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41D32" w14:textId="5CBED379" w:rsidR="00D81585" w:rsidRDefault="00E506B6" w:rsidP="00E506B6">
      <w:pPr>
        <w:spacing w:before="480" w:after="0" w:line="257" w:lineRule="auto"/>
        <w:ind w:left="5245" w:hanging="283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51CCB">
        <w:rPr>
          <w:rFonts w:ascii="Arial" w:hAnsi="Arial" w:cs="Arial"/>
          <w:b/>
          <w:sz w:val="20"/>
          <w:szCs w:val="20"/>
        </w:rPr>
        <w:t>10 do Swz</w:t>
      </w:r>
    </w:p>
    <w:p w14:paraId="53361D64" w14:textId="77777777" w:rsidR="00E506B6" w:rsidRDefault="00E506B6" w:rsidP="00E506B6">
      <w:pPr>
        <w:spacing w:before="480" w:after="0" w:line="257" w:lineRule="auto"/>
        <w:ind w:left="5245" w:hanging="283"/>
        <w:rPr>
          <w:rFonts w:ascii="Arial" w:hAnsi="Arial" w:cs="Arial"/>
          <w:b/>
          <w:sz w:val="20"/>
          <w:szCs w:val="20"/>
        </w:rPr>
      </w:pPr>
    </w:p>
    <w:p w14:paraId="796734D7" w14:textId="1CF79A3B" w:rsidR="00D81585" w:rsidRDefault="00E506B6" w:rsidP="00D81585">
      <w:pPr>
        <w:spacing w:after="0"/>
        <w:rPr>
          <w:rFonts w:ascii="Arial" w:hAnsi="Arial" w:cs="Arial"/>
          <w:b/>
          <w:sz w:val="20"/>
          <w:szCs w:val="20"/>
        </w:rPr>
      </w:pPr>
      <w:r w:rsidRPr="00E506B6">
        <w:rPr>
          <w:noProof/>
        </w:rPr>
        <w:drawing>
          <wp:inline distT="0" distB="0" distL="0" distR="0" wp14:anchorId="2920DC62" wp14:editId="77671DC3">
            <wp:extent cx="5760720" cy="10325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1585"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37B9D7FC" w:rsidR="00D81585" w:rsidRPr="00E506B6" w:rsidRDefault="00E506B6" w:rsidP="00E506B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E506B6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8C1B33" w:rsidRPr="008C1B33">
        <w:rPr>
          <w:rFonts w:ascii="Arial" w:hAnsi="Arial" w:cs="Arial"/>
          <w:b/>
          <w:bCs/>
          <w:i/>
          <w:iCs/>
          <w:sz w:val="21"/>
          <w:szCs w:val="21"/>
        </w:rPr>
        <w:t>Dostawa 15 nowych niskoemisyjnych autobusów międzymiastowych kategorii M3 klasy II z napędem hybrydowym</w:t>
      </w:r>
      <w:r w:rsidR="00836905">
        <w:rPr>
          <w:rFonts w:ascii="Arial" w:hAnsi="Arial" w:cs="Arial"/>
          <w:b/>
          <w:bCs/>
          <w:i/>
          <w:iCs/>
          <w:sz w:val="21"/>
          <w:szCs w:val="21"/>
        </w:rPr>
        <w:t xml:space="preserve"> (sprawa ZW-I.272.</w:t>
      </w:r>
      <w:r w:rsidR="008C1B33">
        <w:rPr>
          <w:rFonts w:ascii="Arial" w:hAnsi="Arial" w:cs="Arial"/>
          <w:b/>
          <w:bCs/>
          <w:i/>
          <w:iCs/>
          <w:sz w:val="21"/>
          <w:szCs w:val="21"/>
        </w:rPr>
        <w:t>66.2024</w:t>
      </w:r>
      <w:r w:rsidR="00836905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Pr="00E506B6">
        <w:rPr>
          <w:rFonts w:ascii="Arial" w:hAnsi="Arial" w:cs="Arial"/>
          <w:sz w:val="21"/>
          <w:szCs w:val="21"/>
        </w:rPr>
        <w:t>, prowadzonego przez Województwo Kujawsko-Pomorskie, w imieniu którego postępowanie prowadzi Urząd Marszałkowski Województwa Kujawsko-Pomorskiego 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</w:t>
      </w:r>
      <w:r w:rsidRPr="0084509A">
        <w:rPr>
          <w:rFonts w:ascii="Arial" w:hAnsi="Arial" w:cs="Arial"/>
          <w:sz w:val="21"/>
          <w:szCs w:val="21"/>
        </w:rPr>
        <w:lastRenderedPageBreak/>
        <w:t>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451946">
    <w:abstractNumId w:val="1"/>
  </w:num>
  <w:num w:numId="2" w16cid:durableId="203503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12FC"/>
    <w:rsid w:val="004D7493"/>
    <w:rsid w:val="004E3659"/>
    <w:rsid w:val="005B1094"/>
    <w:rsid w:val="005B5344"/>
    <w:rsid w:val="005E21A9"/>
    <w:rsid w:val="006609A0"/>
    <w:rsid w:val="00664CCA"/>
    <w:rsid w:val="006B7BF5"/>
    <w:rsid w:val="007C24F5"/>
    <w:rsid w:val="00803D1C"/>
    <w:rsid w:val="00834047"/>
    <w:rsid w:val="00836905"/>
    <w:rsid w:val="008573CB"/>
    <w:rsid w:val="00897CFE"/>
    <w:rsid w:val="008C1B33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25AA9"/>
    <w:rsid w:val="00C57760"/>
    <w:rsid w:val="00D02901"/>
    <w:rsid w:val="00D10644"/>
    <w:rsid w:val="00D81585"/>
    <w:rsid w:val="00E44E15"/>
    <w:rsid w:val="00E506B6"/>
    <w:rsid w:val="00EC2674"/>
    <w:rsid w:val="00F5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Marta Jaroszewska</cp:lastModifiedBy>
  <cp:revision>2</cp:revision>
  <dcterms:created xsi:type="dcterms:W3CDTF">2024-08-27T12:07:00Z</dcterms:created>
  <dcterms:modified xsi:type="dcterms:W3CDTF">2024-08-27T12:07:00Z</dcterms:modified>
</cp:coreProperties>
</file>