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795" w:rsidRPr="00132795" w:rsidRDefault="00132795" w:rsidP="0013279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32795">
        <w:rPr>
          <w:rFonts w:ascii="Times New Roman" w:hAnsi="Times New Roman"/>
          <w:color w:val="000000" w:themeColor="text1"/>
          <w:sz w:val="24"/>
          <w:szCs w:val="24"/>
        </w:rPr>
        <w:t>Kłodzko. 07.06.2023 r.</w:t>
      </w:r>
    </w:p>
    <w:p w:rsidR="00132795" w:rsidRPr="00132795" w:rsidRDefault="00132795" w:rsidP="001327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32795" w:rsidRPr="00132795" w:rsidRDefault="00132795" w:rsidP="0013279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32795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32795" w:rsidRPr="00132795" w:rsidRDefault="00132795" w:rsidP="0013279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32795">
        <w:rPr>
          <w:rFonts w:ascii="Times New Roman" w:hAnsi="Times New Roman"/>
          <w:color w:val="000000" w:themeColor="text1"/>
          <w:sz w:val="24"/>
          <w:szCs w:val="24"/>
        </w:rPr>
        <w:t>Powiat Kłodzki</w:t>
      </w:r>
    </w:p>
    <w:p w:rsidR="00132795" w:rsidRPr="00132795" w:rsidRDefault="00132795" w:rsidP="0013279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32795">
        <w:rPr>
          <w:rFonts w:ascii="Times New Roman" w:hAnsi="Times New Roman"/>
          <w:color w:val="000000" w:themeColor="text1"/>
          <w:sz w:val="24"/>
          <w:szCs w:val="24"/>
        </w:rPr>
        <w:t>ul. Okrzei 1</w:t>
      </w:r>
    </w:p>
    <w:p w:rsidR="00132795" w:rsidRPr="00132795" w:rsidRDefault="00132795" w:rsidP="0013279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32795">
        <w:rPr>
          <w:rFonts w:ascii="Times New Roman" w:hAnsi="Times New Roman"/>
          <w:color w:val="000000" w:themeColor="text1"/>
          <w:sz w:val="24"/>
          <w:szCs w:val="24"/>
        </w:rPr>
        <w:t>57-300 Kłodzko</w:t>
      </w:r>
    </w:p>
    <w:p w:rsidR="00132795" w:rsidRPr="00132795" w:rsidRDefault="00132795" w:rsidP="001327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32795" w:rsidRPr="00132795" w:rsidRDefault="00132795" w:rsidP="001327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32795" w:rsidRPr="00CA5614" w:rsidRDefault="00132795" w:rsidP="00132795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A5614">
        <w:rPr>
          <w:rFonts w:ascii="Times New Roman" w:hAnsi="Times New Roman"/>
          <w:b/>
          <w:bCs/>
          <w:color w:val="000000" w:themeColor="text1"/>
          <w:sz w:val="24"/>
          <w:szCs w:val="24"/>
        </w:rPr>
        <w:t>Odpowiedź na wniosek do Specyfikacji Warunków Zamówienia</w:t>
      </w:r>
    </w:p>
    <w:p w:rsidR="00132795" w:rsidRPr="00132795" w:rsidRDefault="00132795" w:rsidP="001327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32795" w:rsidRPr="00132795" w:rsidRDefault="00132795" w:rsidP="001327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32795" w:rsidRPr="00132795" w:rsidRDefault="00132795" w:rsidP="0013279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0" w:name="_Hlk119391273"/>
      <w:r w:rsidRPr="0013279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Postępowanie o zamówienie publiczne pn.: </w:t>
      </w:r>
      <w:r w:rsidRPr="00132795">
        <w:rPr>
          <w:rFonts w:ascii="Times New Roman" w:hAnsi="Times New Roman"/>
          <w:sz w:val="24"/>
          <w:szCs w:val="24"/>
        </w:rPr>
        <w:t xml:space="preserve">Dostawa macierzy dyskontowej, serwera i UPS </w:t>
      </w:r>
      <w:r w:rsidR="00CA5614">
        <w:rPr>
          <w:rFonts w:ascii="Times New Roman" w:hAnsi="Times New Roman"/>
          <w:sz w:val="24"/>
          <w:szCs w:val="24"/>
        </w:rPr>
        <w:t xml:space="preserve">                </w:t>
      </w:r>
      <w:r w:rsidRPr="00132795">
        <w:rPr>
          <w:rFonts w:ascii="Times New Roman" w:hAnsi="Times New Roman"/>
          <w:sz w:val="24"/>
          <w:szCs w:val="24"/>
        </w:rPr>
        <w:t>do Starostwa Powiatowego w Kłodzku.</w:t>
      </w:r>
    </w:p>
    <w:bookmarkEnd w:id="0"/>
    <w:p w:rsidR="00132795" w:rsidRPr="00132795" w:rsidRDefault="00132795" w:rsidP="0013279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2795" w:rsidRPr="00132795" w:rsidRDefault="00132795" w:rsidP="0013279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2795" w:rsidRPr="00132795" w:rsidRDefault="00132795" w:rsidP="0013279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795">
        <w:rPr>
          <w:rFonts w:ascii="Times New Roman" w:hAnsi="Times New Roman"/>
          <w:color w:val="000000" w:themeColor="text1"/>
          <w:sz w:val="24"/>
          <w:szCs w:val="24"/>
        </w:rPr>
        <w:t xml:space="preserve">Działając na podstawie art. 284 ust. 2 </w:t>
      </w:r>
      <w:r w:rsidR="00DB0888">
        <w:rPr>
          <w:rFonts w:ascii="Times New Roman" w:hAnsi="Times New Roman"/>
          <w:color w:val="000000" w:themeColor="text1"/>
          <w:sz w:val="24"/>
          <w:szCs w:val="24"/>
        </w:rPr>
        <w:t xml:space="preserve">oraz 286 ust. 1 </w:t>
      </w:r>
      <w:r w:rsidRPr="00132795">
        <w:rPr>
          <w:rFonts w:ascii="Times New Roman" w:hAnsi="Times New Roman"/>
          <w:color w:val="000000" w:themeColor="text1"/>
          <w:sz w:val="24"/>
          <w:szCs w:val="24"/>
        </w:rPr>
        <w:t>ustawy Prawo zamówień publicznych zamawiający przekazuje treść wniosku wykonawcy do Specyfikacji Istotnych Warunków Zamówienia wraz z odpowied</w:t>
      </w:r>
      <w:r w:rsidR="00CA5614">
        <w:rPr>
          <w:rFonts w:ascii="Times New Roman" w:hAnsi="Times New Roman"/>
          <w:color w:val="000000" w:themeColor="text1"/>
          <w:sz w:val="24"/>
          <w:szCs w:val="24"/>
        </w:rPr>
        <w:t>ziami i zmianą SWZ</w:t>
      </w:r>
      <w:r w:rsidRPr="0013279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82FA2" w:rsidRPr="00132795" w:rsidRDefault="00482FA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32795" w:rsidRDefault="00132795" w:rsidP="00132795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odpowiedzi na ogłoszone postępowanie, poniżej przesyłamy pytania dotyczące dołączonego</w:t>
      </w:r>
    </w:p>
    <w:p w:rsidR="00132795" w:rsidRPr="00132795" w:rsidRDefault="00132795" w:rsidP="0013279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wzoru umowy:</w:t>
      </w:r>
      <w:r w:rsidRPr="00132795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816E5D" w:rsidRPr="001936E8" w:rsidRDefault="00132795" w:rsidP="001936E8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1200"/>
        </w:tabs>
        <w:kinsoku w:val="0"/>
        <w:overflowPunct w:val="0"/>
        <w:autoSpaceDE w:val="0"/>
        <w:autoSpaceDN w:val="0"/>
        <w:adjustRightInd w:val="0"/>
        <w:ind w:left="0" w:right="-3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</w:t>
      </w:r>
      <w:r w:rsidR="00816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2.6.4) przekazanie odpowiednich instrukcji obsługi w języku polskim.</w:t>
      </w:r>
      <w:r w:rsidRPr="0013279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§2.6.3) wydanie kart gwarancyjnych (jeżeli producent dołączył je do przedmiotu zamówienia),</w:t>
      </w:r>
      <w:r w:rsidRPr="0013279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936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§4.5.Brak przekazania Zamawiającemu instrukcji użytkowania sprzętu, kart gwarancyjnych stanowić będzie podstawę odmowy wystawienia i podpisania protokołu odbioru przez Zamawiającego</w:t>
      </w:r>
      <w:r w:rsidRPr="001936E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936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Pragniemy zaznaczyć, iż wraz z dostawą sprzętu nie są dostarczane dokumenty gwarancyjne, tj.: karty gwarancyjne czy instrukcje obsługi w formie fizycznej (papierowej.) Serwis świadczony jest w oparciu o indywidualny numer seryjny produktu, tzw. Service Tag, Na jego podstawie, uzyskują Państwo w trakcie gwarancji wszelką pomoc techniczną oraz serwisową nabywanego sprzętu. Wszelka dokumentacja dostępna jest na stronie www.dell.com w języku angielskim.</w:t>
      </w:r>
      <w:r w:rsidRPr="001936E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936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Odp: </w:t>
      </w:r>
      <w:r w:rsidR="00E356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</w:t>
      </w:r>
      <w:r w:rsidR="00816E5D" w:rsidRPr="001936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załączniku nr 6 do SWZ – Wzór umowy w § 2 Zakres i sposób realizacji przedmiotu zamówienia, w ust. 6</w:t>
      </w:r>
      <w:r w:rsidR="001936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16E5D" w:rsidRPr="001936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</w:t>
      </w:r>
      <w:r w:rsidR="001936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kt </w:t>
      </w:r>
      <w:r w:rsidR="00816E5D" w:rsidRPr="001936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3 Zamawiający określił: „</w:t>
      </w:r>
      <w:r w:rsidR="00816E5D" w:rsidRPr="001936E8">
        <w:rPr>
          <w:rFonts w:ascii="Times New Roman" w:hAnsi="Times New Roman"/>
          <w:sz w:val="24"/>
          <w:szCs w:val="24"/>
        </w:rPr>
        <w:t>Do obowiązków Wykonawcy należy w</w:t>
      </w:r>
      <w:r w:rsidR="00816E5D" w:rsidRPr="001936E8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816E5D" w:rsidRPr="001936E8">
        <w:rPr>
          <w:rFonts w:ascii="Times New Roman" w:hAnsi="Times New Roman"/>
          <w:sz w:val="24"/>
          <w:szCs w:val="24"/>
        </w:rPr>
        <w:t>szczególności:</w:t>
      </w:r>
      <w:r w:rsidR="001936E8" w:rsidRPr="001936E8">
        <w:rPr>
          <w:rFonts w:ascii="Times New Roman" w:hAnsi="Times New Roman"/>
          <w:sz w:val="24"/>
          <w:szCs w:val="24"/>
        </w:rPr>
        <w:t xml:space="preserve"> (…) 3) wydanie kart gwarancyjnych (jeżeli producent dołączył je do przedmiotu zamówienia).</w:t>
      </w:r>
    </w:p>
    <w:p w:rsidR="001936E8" w:rsidRPr="001936E8" w:rsidRDefault="001936E8" w:rsidP="001936E8">
      <w:pPr>
        <w:widowControl w:val="0"/>
        <w:tabs>
          <w:tab w:val="left" w:pos="426"/>
          <w:tab w:val="left" w:pos="1200"/>
        </w:tabs>
        <w:kinsoku w:val="0"/>
        <w:overflowPunct w:val="0"/>
        <w:autoSpaceDE w:val="0"/>
        <w:autoSpaceDN w:val="0"/>
        <w:adjustRightInd w:val="0"/>
        <w:ind w:right="-38"/>
        <w:jc w:val="both"/>
        <w:rPr>
          <w:rFonts w:ascii="Times New Roman" w:hAnsi="Times New Roman"/>
          <w:sz w:val="24"/>
          <w:szCs w:val="24"/>
        </w:rPr>
      </w:pPr>
      <w:r w:rsidRPr="001936E8">
        <w:rPr>
          <w:rFonts w:ascii="Times New Roman" w:hAnsi="Times New Roman"/>
          <w:sz w:val="24"/>
          <w:szCs w:val="24"/>
        </w:rPr>
        <w:t xml:space="preserve">Zamawiający </w:t>
      </w:r>
      <w:r w:rsidR="003E1095" w:rsidRPr="001936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załączniku nr 6 do SWZ – Wzór umowy w § 2 Zakres i sposób realizacji przedmiotu zamówienia,</w:t>
      </w:r>
      <w:r w:rsidR="003E10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36E8">
        <w:rPr>
          <w:rFonts w:ascii="Times New Roman" w:hAnsi="Times New Roman"/>
          <w:sz w:val="24"/>
          <w:szCs w:val="24"/>
        </w:rPr>
        <w:t>w ust 6</w:t>
      </w:r>
      <w:r w:rsidR="003E1095">
        <w:rPr>
          <w:rFonts w:ascii="Times New Roman" w:hAnsi="Times New Roman"/>
          <w:sz w:val="24"/>
          <w:szCs w:val="24"/>
        </w:rPr>
        <w:t xml:space="preserve"> zmienia</w:t>
      </w:r>
      <w:r w:rsidRPr="001936E8">
        <w:rPr>
          <w:rFonts w:ascii="Times New Roman" w:hAnsi="Times New Roman"/>
          <w:sz w:val="24"/>
          <w:szCs w:val="24"/>
        </w:rPr>
        <w:t xml:space="preserve"> pkt 4, który otrzymuje brzmienie: 4) przekazanie odpowiednich instrukcji obsługi w języku</w:t>
      </w:r>
      <w:r w:rsidRPr="001936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36E8">
        <w:rPr>
          <w:rFonts w:ascii="Times New Roman" w:hAnsi="Times New Roman"/>
          <w:sz w:val="24"/>
          <w:szCs w:val="24"/>
        </w:rPr>
        <w:t>polskim lub angielskim (jeżeli producent dołączył je do przedmiotu zamówienia).</w:t>
      </w:r>
    </w:p>
    <w:p w:rsidR="001936E8" w:rsidRPr="001936E8" w:rsidRDefault="001936E8" w:rsidP="001936E8">
      <w:pPr>
        <w:widowControl w:val="0"/>
        <w:tabs>
          <w:tab w:val="left" w:pos="426"/>
          <w:tab w:val="left" w:pos="1200"/>
        </w:tabs>
        <w:kinsoku w:val="0"/>
        <w:overflowPunct w:val="0"/>
        <w:autoSpaceDE w:val="0"/>
        <w:autoSpaceDN w:val="0"/>
        <w:adjustRightInd w:val="0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Pr="0071430D">
        <w:rPr>
          <w:rFonts w:ascii="Times New Roman" w:hAnsi="Times New Roman"/>
          <w:sz w:val="24"/>
          <w:szCs w:val="24"/>
        </w:rPr>
        <w:t xml:space="preserve">powyższym w przypadku, gdy producent lub wykonawca </w:t>
      </w:r>
      <w:r w:rsidR="0072161F">
        <w:rPr>
          <w:rFonts w:ascii="Times New Roman" w:hAnsi="Times New Roman"/>
          <w:sz w:val="24"/>
          <w:szCs w:val="24"/>
        </w:rPr>
        <w:t xml:space="preserve">stosuje </w:t>
      </w:r>
      <w:r w:rsidRPr="0071430D">
        <w:rPr>
          <w:rFonts w:ascii="Times New Roman" w:hAnsi="Times New Roman"/>
          <w:sz w:val="24"/>
          <w:szCs w:val="24"/>
        </w:rPr>
        <w:t>dokumenty gwarancyjne i instrukcje w innej formie niż papierowa (np. w formie elektronicznej, Service Tag itp.), Zamawiający akceptuje taką formę</w:t>
      </w:r>
      <w:r w:rsidR="0071430D" w:rsidRPr="0071430D">
        <w:rPr>
          <w:rFonts w:ascii="Times New Roman" w:hAnsi="Times New Roman"/>
          <w:sz w:val="24"/>
          <w:szCs w:val="24"/>
        </w:rPr>
        <w:t xml:space="preserve"> dostępu do </w:t>
      </w:r>
      <w:r w:rsidR="0071430D" w:rsidRPr="0071430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sprawdzania stanu gwarancji, pobierania podręczników użytkownika z witryny pomocy technicznej lub uzyskiwania pomocy technicznej.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6E8">
        <w:rPr>
          <w:rFonts w:ascii="Times New Roman" w:hAnsi="Times New Roman"/>
        </w:rPr>
        <w:t xml:space="preserve"> </w:t>
      </w:r>
    </w:p>
    <w:p w:rsidR="004B52E1" w:rsidRPr="00132795" w:rsidRDefault="004B52E1" w:rsidP="00132795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32795" w:rsidRDefault="004B52E1" w:rsidP="00132795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</w:t>
      </w:r>
      <w:r w:rsidR="00816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3.8.W czynności odbioru powinien uczestniczyć przedstawiciel Wykonawcy.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</w:rPr>
        <w:br/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Prosimy o informację czy uczestnictwo Wykonawcy przy odbiorze jest koniecznością?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Odp: Tak</w:t>
      </w:r>
      <w:r w:rsidR="00CA56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jest konieczne.</w:t>
      </w:r>
    </w:p>
    <w:p w:rsidR="004B52E1" w:rsidRPr="00132795" w:rsidRDefault="004B52E1" w:rsidP="00132795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32795" w:rsidRDefault="004B52E1" w:rsidP="00132795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 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</w:t>
      </w:r>
      <w:r w:rsidR="00816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5.8.Wykonawca wymieni przedmiot reklamacji na nowy, w terminie wskazanym przez Zamawiającego po dokonaniu przynajmniej dwukrotnej naprawy gwarancyjnej urządzenia </w:t>
      </w:r>
      <w:r w:rsid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w przypadku jego trzeciej usterki, chyba, że Zamawiający postanowi inaczej.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</w:rPr>
        <w:br/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Prosimy o zmianę zapisu na: Wykonawca wymieni dany podzespół reklamacji na nowy, </w:t>
      </w:r>
      <w:r w:rsid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terminie wskazanym przez Zamawiającego po dokonaniu przynajmniej dwukrotnej naprawy gwarancyjnej podzespołu i w przypadku jego trzeciej usterki, chyba, że Zamawiający </w:t>
      </w:r>
    </w:p>
    <w:p w:rsidR="004B52E1" w:rsidRDefault="00132795" w:rsidP="0013279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postanowi inaczej.</w:t>
      </w:r>
    </w:p>
    <w:p w:rsidR="004B52E1" w:rsidRDefault="004B52E1" w:rsidP="0013279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Odp: Zamawiający nie wyraża zgody na zmianę.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132795" w:rsidRDefault="004B52E1" w:rsidP="0013279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     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</w:t>
      </w:r>
      <w:r w:rsidR="00816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6.1.1) Kara za zwłokę w dostawie: 0,2%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</w:rPr>
        <w:br/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</w:t>
      </w:r>
      <w:r w:rsidR="003E10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6.1.2) a) Kara za zwłokę w w wymianie produktu wadliwego na nowy : 0,2%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</w:rPr>
        <w:br/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</w:t>
      </w:r>
      <w:r w:rsidR="003E10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6.1.2) b) Kara za zwłokę w naprawie wad (usterek, awarii: 0,2%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</w:rPr>
        <w:br/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Prosimy o obniżenie kary do 0,1%</w:t>
      </w:r>
    </w:p>
    <w:p w:rsidR="004B52E1" w:rsidRPr="00132795" w:rsidRDefault="004B52E1" w:rsidP="0013279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Odp: Zamawiający nie wyraża zgody na zmianę.</w:t>
      </w:r>
    </w:p>
    <w:p w:rsidR="00132795" w:rsidRPr="00132795" w:rsidRDefault="0013279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32795" w:rsidRDefault="004B52E1" w:rsidP="00816E5D">
      <w:pPr>
        <w:tabs>
          <w:tab w:val="left" w:pos="284"/>
        </w:tabs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5.      </w:t>
      </w:r>
      <w:r w:rsidR="00132795" w:rsidRPr="00132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Czy w serwerze, Zamawiający dopuszcza fabrycznie zainstalowany system Windows Server 2022 Standard z możliwością obniżenia wersji do Windows Server 2019 Standard?</w:t>
      </w:r>
    </w:p>
    <w:p w:rsidR="00816E5D" w:rsidRPr="00132795" w:rsidRDefault="00816E5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Odp: Zamawiający dopuszcza wersję Windows Server 2019 Standard.</w:t>
      </w:r>
    </w:p>
    <w:sectPr w:rsidR="00816E5D" w:rsidRPr="0013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840" w:hanging="24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117" w:hanging="360"/>
      </w:pPr>
    </w:lvl>
    <w:lvl w:ilvl="3">
      <w:numFmt w:val="bullet"/>
      <w:lvlText w:val="•"/>
      <w:lvlJc w:val="left"/>
      <w:pPr>
        <w:ind w:left="3035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788" w:hanging="360"/>
      </w:pPr>
    </w:lvl>
    <w:lvl w:ilvl="7">
      <w:numFmt w:val="bullet"/>
      <w:lvlText w:val="•"/>
      <w:lvlJc w:val="left"/>
      <w:pPr>
        <w:ind w:left="6706" w:hanging="360"/>
      </w:pPr>
    </w:lvl>
    <w:lvl w:ilvl="8">
      <w:numFmt w:val="bullet"/>
      <w:lvlText w:val="•"/>
      <w:lvlJc w:val="left"/>
      <w:pPr>
        <w:ind w:left="7624" w:hanging="360"/>
      </w:pPr>
    </w:lvl>
  </w:abstractNum>
  <w:num w:numId="1" w16cid:durableId="152983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5"/>
    <w:rsid w:val="00132795"/>
    <w:rsid w:val="001936E8"/>
    <w:rsid w:val="003E1095"/>
    <w:rsid w:val="00482FA2"/>
    <w:rsid w:val="004B52E1"/>
    <w:rsid w:val="0071430D"/>
    <w:rsid w:val="0072161F"/>
    <w:rsid w:val="00816E5D"/>
    <w:rsid w:val="00997A7D"/>
    <w:rsid w:val="00CA5614"/>
    <w:rsid w:val="00DB0888"/>
    <w:rsid w:val="00E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64FC"/>
  <w15:chartTrackingRefBased/>
  <w15:docId w15:val="{E6804F30-2ABF-48D6-88A7-9A73F9FA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795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16E5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816E5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6</cp:revision>
  <dcterms:created xsi:type="dcterms:W3CDTF">2023-06-07T06:55:00Z</dcterms:created>
  <dcterms:modified xsi:type="dcterms:W3CDTF">2023-06-07T10:59:00Z</dcterms:modified>
</cp:coreProperties>
</file>