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C3F1E" w14:textId="30A46363" w:rsidR="004921F5" w:rsidRPr="00BA5C66" w:rsidRDefault="005821A4" w:rsidP="00BA5C66">
      <w:pPr>
        <w:jc w:val="center"/>
        <w:rPr>
          <w:b/>
          <w:sz w:val="28"/>
        </w:rPr>
      </w:pPr>
      <w:r w:rsidRPr="00BA5C66">
        <w:rPr>
          <w:b/>
          <w:sz w:val="28"/>
        </w:rPr>
        <w:t>Opis przedmiotu zamówienia</w:t>
      </w:r>
    </w:p>
    <w:p w14:paraId="30CE349E" w14:textId="71C55F3F" w:rsidR="0082077F" w:rsidRDefault="0082077F">
      <w:bookmarkStart w:id="0" w:name="_GoBack"/>
      <w:bookmarkEnd w:id="0"/>
    </w:p>
    <w:p w14:paraId="3CB1BEE8" w14:textId="2E0E2F34" w:rsidR="0082077F" w:rsidRDefault="0082077F" w:rsidP="0082077F">
      <w:pPr>
        <w:pStyle w:val="Akapitzlist"/>
      </w:pPr>
    </w:p>
    <w:p w14:paraId="7135A2E6" w14:textId="5FDA5311" w:rsidR="0008561B" w:rsidRDefault="0008561B" w:rsidP="00BA5C66">
      <w:r>
        <w:t xml:space="preserve">Modernizacja środowiska portalowego uczelni powinna objąć całe środowisko portalowe </w:t>
      </w:r>
      <w:r w:rsidR="00832609">
        <w:t xml:space="preserve">wraz ze wszystkimi zaimplementowanymi modułami, </w:t>
      </w:r>
      <w:proofErr w:type="spellStart"/>
      <w:r w:rsidR="00832609">
        <w:t>podportalami</w:t>
      </w:r>
      <w:proofErr w:type="spellEnd"/>
      <w:r w:rsidR="00832609">
        <w:t xml:space="preserve"> oraz </w:t>
      </w:r>
      <w:r>
        <w:t>z Intranetem. System portalowy musi zostać dostosowany do wymagań normy WCAG 2.1. Strony oraz panel administracyjny musza być w pełni dostępne dla osób z różnego rodzaju niepełnosprawnościami. To oznacza, że wszystkie elementy strony, od tekstu po listy i formularze muszą być zaprojektowane i zaimplementowane w taki sposób, aby były zrozumiałe i dostępne dla osób z różnymi ograniczeniami, w tym dla osób niewidomych, niedowidzących, osób z niepełnosprawnościami ruchu, osób z niepełnosprawnościami słuchu oraz osób z problemami z przetwarzaniem informacji. Szablony stron portalu uczelni oraz panel administracyjny musza być w pełni zoptymalizowane do działania z technologiami asystującymi, takimi jak czytniki ekranowe, programy powiększające lub specjalistyczne urządzenia wejściowe.</w:t>
      </w:r>
    </w:p>
    <w:p w14:paraId="7944FE12" w14:textId="225911E9" w:rsidR="0008561B" w:rsidRDefault="0008561B" w:rsidP="0082077F">
      <w:pPr>
        <w:pStyle w:val="Akapitzlist"/>
      </w:pPr>
      <w:r>
        <w:t>Portal musi posiadać wbudowane funkcjonalności ułatwiające redaktorom portali tworzenie stron dostępnych cyfrowo, są to minimum:</w:t>
      </w:r>
    </w:p>
    <w:p w14:paraId="6A30CB98" w14:textId="7B0177BF" w:rsidR="0008561B" w:rsidRPr="0008561B" w:rsidRDefault="0008561B" w:rsidP="0008561B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08561B">
        <w:rPr>
          <w:rFonts w:eastAsia="Times New Roman" w:cstheme="minorHAnsi"/>
          <w:sz w:val="24"/>
          <w:szCs w:val="24"/>
          <w:lang w:eastAsia="pl-PL"/>
        </w:rPr>
        <w:t>Walidator</w:t>
      </w:r>
      <w:proofErr w:type="spellEnd"/>
      <w:r w:rsidRPr="0008561B">
        <w:rPr>
          <w:rFonts w:eastAsia="Times New Roman" w:cstheme="minorHAnsi"/>
          <w:sz w:val="24"/>
          <w:szCs w:val="24"/>
          <w:lang w:eastAsia="pl-PL"/>
        </w:rPr>
        <w:t xml:space="preserve"> zgodności tworzonych treści- min. sprawdzanie kontrastów, odpowiedniej semantyki nagłówków, wymuszanie dodawania tekstów alternatywnych do plików graficznych</w:t>
      </w:r>
    </w:p>
    <w:p w14:paraId="6CFF763C" w14:textId="456A0F41" w:rsidR="0008561B" w:rsidRPr="0008561B" w:rsidRDefault="0008561B" w:rsidP="0008561B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08561B">
        <w:rPr>
          <w:rFonts w:eastAsia="Times New Roman" w:cstheme="minorHAnsi"/>
          <w:sz w:val="24"/>
          <w:szCs w:val="24"/>
          <w:lang w:eastAsia="pl-PL"/>
        </w:rPr>
        <w:t>Walidator</w:t>
      </w:r>
      <w:proofErr w:type="spellEnd"/>
      <w:r w:rsidRPr="0008561B">
        <w:rPr>
          <w:rFonts w:eastAsia="Times New Roman" w:cstheme="minorHAnsi"/>
          <w:sz w:val="24"/>
          <w:szCs w:val="24"/>
          <w:lang w:eastAsia="pl-PL"/>
        </w:rPr>
        <w:t xml:space="preserve"> zgodności szablonów graficznych stron wskazujący redaktorom miejsca w układzie graficznym wymagające poprawy </w:t>
      </w:r>
    </w:p>
    <w:p w14:paraId="1F67CAD8" w14:textId="6E2CA91F" w:rsidR="0008561B" w:rsidRPr="0008561B" w:rsidRDefault="0008561B" w:rsidP="0008561B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561B">
        <w:rPr>
          <w:rFonts w:eastAsia="Times New Roman" w:cstheme="minorHAnsi"/>
          <w:sz w:val="24"/>
          <w:szCs w:val="24"/>
          <w:lang w:eastAsia="pl-PL"/>
        </w:rPr>
        <w:t>Moduł umożliwiający tworzenie Deklaracji Dostępności zgodnej z warunkami technicznymi publikacji oraz zawartością na podstawie art. 12 pkt 7 ustawy z dnia 4 kwietnia 2019 r. o dostępności cyfrowej stron internetowych i aplikacji mobilnych podmiotów publicznych (Dz. U. poz. 848).</w:t>
      </w:r>
    </w:p>
    <w:p w14:paraId="6BDD7B6F" w14:textId="346778D8" w:rsidR="0008561B" w:rsidRPr="0008561B" w:rsidRDefault="0008561B" w:rsidP="0008561B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561B">
        <w:rPr>
          <w:rFonts w:eastAsia="Times New Roman" w:cstheme="minorHAnsi"/>
          <w:sz w:val="24"/>
          <w:szCs w:val="24"/>
          <w:lang w:eastAsia="pl-PL"/>
        </w:rPr>
        <w:t xml:space="preserve">Możliwość dołączania </w:t>
      </w:r>
      <w:proofErr w:type="spellStart"/>
      <w:r w:rsidRPr="0008561B">
        <w:rPr>
          <w:rFonts w:eastAsia="Times New Roman" w:cstheme="minorHAnsi"/>
          <w:sz w:val="24"/>
          <w:szCs w:val="24"/>
          <w:lang w:eastAsia="pl-PL"/>
        </w:rPr>
        <w:t>audiodeskrypcji</w:t>
      </w:r>
      <w:proofErr w:type="spellEnd"/>
      <w:r w:rsidRPr="0008561B">
        <w:rPr>
          <w:rFonts w:eastAsia="Times New Roman" w:cstheme="minorHAnsi"/>
          <w:sz w:val="24"/>
          <w:szCs w:val="24"/>
          <w:lang w:eastAsia="pl-PL"/>
        </w:rPr>
        <w:t xml:space="preserve"> do osadzanych plików wideo</w:t>
      </w:r>
    </w:p>
    <w:p w14:paraId="4E10E558" w14:textId="69C2A759" w:rsidR="0008561B" w:rsidRPr="0008561B" w:rsidRDefault="0008561B" w:rsidP="0008561B">
      <w:pPr>
        <w:pStyle w:val="Akapitzlist"/>
        <w:numPr>
          <w:ilvl w:val="0"/>
          <w:numId w:val="3"/>
        </w:numPr>
        <w:rPr>
          <w:rFonts w:cstheme="minorHAnsi"/>
        </w:rPr>
      </w:pPr>
      <w:r w:rsidRPr="0008561B">
        <w:rPr>
          <w:rFonts w:eastAsia="Times New Roman" w:cstheme="minorHAnsi"/>
          <w:sz w:val="24"/>
          <w:szCs w:val="24"/>
          <w:lang w:eastAsia="pl-PL"/>
        </w:rPr>
        <w:t xml:space="preserve">Dostępne w systemie funkcjonalności bazujące na tzw. ruchu przeciągania (ang. </w:t>
      </w:r>
      <w:proofErr w:type="spellStart"/>
      <w:r w:rsidRPr="0008561B">
        <w:rPr>
          <w:rFonts w:eastAsia="Times New Roman" w:cstheme="minorHAnsi"/>
          <w:sz w:val="24"/>
          <w:szCs w:val="24"/>
          <w:lang w:eastAsia="pl-PL"/>
        </w:rPr>
        <w:t>Drag&amp;Drop</w:t>
      </w:r>
      <w:proofErr w:type="spellEnd"/>
      <w:r w:rsidRPr="0008561B">
        <w:rPr>
          <w:rFonts w:eastAsia="Times New Roman" w:cstheme="minorHAnsi"/>
          <w:sz w:val="24"/>
          <w:szCs w:val="24"/>
          <w:lang w:eastAsia="pl-PL"/>
        </w:rPr>
        <w:t>) posiadają alternatywę obsługi z poziomu klawiatury</w:t>
      </w:r>
    </w:p>
    <w:p w14:paraId="6B9B031B" w14:textId="3B33F005" w:rsidR="0008561B" w:rsidRPr="0008561B" w:rsidRDefault="0008561B" w:rsidP="0008561B">
      <w:pPr>
        <w:rPr>
          <w:rFonts w:cstheme="minorHAnsi"/>
        </w:rPr>
      </w:pPr>
      <w:r>
        <w:rPr>
          <w:rFonts w:cstheme="minorHAnsi"/>
        </w:rPr>
        <w:t xml:space="preserve">Ponadto </w:t>
      </w:r>
      <w:r w:rsidR="00F5539C">
        <w:rPr>
          <w:rFonts w:cstheme="minorHAnsi"/>
        </w:rPr>
        <w:t xml:space="preserve">po zakończeniu modernizacji wykonawca musi zapewnić minimum </w:t>
      </w:r>
      <w:r w:rsidR="009766F5">
        <w:rPr>
          <w:rFonts w:cstheme="minorHAnsi"/>
        </w:rPr>
        <w:t>4</w:t>
      </w:r>
      <w:r w:rsidR="00F5539C">
        <w:rPr>
          <w:rFonts w:cstheme="minorHAnsi"/>
        </w:rPr>
        <w:t xml:space="preserve"> lat wsparcia (aktualizacje bezpieczeństwa systemu) dla zmodernizowanego systemu w tym aktualizacje w przypadku zmian norm WCAG oraz zmian norm prawnych związanych z dostępnością. </w:t>
      </w:r>
    </w:p>
    <w:sectPr w:rsidR="0008561B" w:rsidRPr="00085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58D"/>
    <w:multiLevelType w:val="hybridMultilevel"/>
    <w:tmpl w:val="517C76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71DB9"/>
    <w:multiLevelType w:val="hybridMultilevel"/>
    <w:tmpl w:val="E8F24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116A"/>
    <w:multiLevelType w:val="hybridMultilevel"/>
    <w:tmpl w:val="D012B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6471E"/>
    <w:multiLevelType w:val="hybridMultilevel"/>
    <w:tmpl w:val="3E1E9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66"/>
    <w:rsid w:val="0008561B"/>
    <w:rsid w:val="001D7C66"/>
    <w:rsid w:val="0036210E"/>
    <w:rsid w:val="0046257D"/>
    <w:rsid w:val="004921F5"/>
    <w:rsid w:val="00557032"/>
    <w:rsid w:val="005821A4"/>
    <w:rsid w:val="007A082D"/>
    <w:rsid w:val="0082077F"/>
    <w:rsid w:val="00832609"/>
    <w:rsid w:val="009766F5"/>
    <w:rsid w:val="00BA5C66"/>
    <w:rsid w:val="00CD5668"/>
    <w:rsid w:val="00F5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AA12"/>
  <w15:chartTrackingRefBased/>
  <w15:docId w15:val="{15DE727B-3ED9-4FCC-807E-A233991A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7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07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0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Zubkowicz</dc:creator>
  <cp:keywords/>
  <dc:description/>
  <cp:lastModifiedBy>Ewa Pomykała-Grabowska</cp:lastModifiedBy>
  <cp:revision>3</cp:revision>
  <dcterms:created xsi:type="dcterms:W3CDTF">2024-05-13T11:24:00Z</dcterms:created>
  <dcterms:modified xsi:type="dcterms:W3CDTF">2024-05-13T12:05:00Z</dcterms:modified>
</cp:coreProperties>
</file>