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C7FE" w14:textId="055E9BA4" w:rsidR="00C71FA3" w:rsidRPr="00F80F02" w:rsidRDefault="00C71FA3" w:rsidP="00194B09">
      <w:pPr>
        <w:spacing w:line="276" w:lineRule="auto"/>
        <w:jc w:val="right"/>
        <w:rPr>
          <w:rFonts w:asciiTheme="minorHAnsi" w:hAnsiTheme="minorHAnsi" w:cstheme="minorHAnsi"/>
          <w:b/>
          <w:sz w:val="20"/>
          <w:szCs w:val="20"/>
        </w:rPr>
      </w:pPr>
      <w:r w:rsidRPr="00F80F02">
        <w:rPr>
          <w:rFonts w:asciiTheme="minorHAnsi" w:hAnsiTheme="minorHAnsi" w:cstheme="minorHAnsi"/>
          <w:b/>
          <w:sz w:val="20"/>
          <w:szCs w:val="20"/>
        </w:rPr>
        <w:t xml:space="preserve">Załącznik </w:t>
      </w:r>
      <w:r w:rsidR="00525C8E" w:rsidRPr="00F80F02">
        <w:rPr>
          <w:rFonts w:asciiTheme="minorHAnsi" w:hAnsiTheme="minorHAnsi" w:cstheme="minorHAnsi"/>
          <w:b/>
          <w:sz w:val="20"/>
          <w:szCs w:val="20"/>
        </w:rPr>
        <w:t>n</w:t>
      </w:r>
      <w:r w:rsidRPr="00F80F02">
        <w:rPr>
          <w:rFonts w:asciiTheme="minorHAnsi" w:hAnsiTheme="minorHAnsi" w:cstheme="minorHAnsi"/>
          <w:b/>
          <w:sz w:val="20"/>
          <w:szCs w:val="20"/>
        </w:rPr>
        <w:t xml:space="preserve">r </w:t>
      </w:r>
      <w:r w:rsidR="00690366" w:rsidRPr="00F80F02">
        <w:rPr>
          <w:rFonts w:asciiTheme="minorHAnsi" w:hAnsiTheme="minorHAnsi" w:cstheme="minorHAnsi"/>
          <w:b/>
          <w:sz w:val="20"/>
          <w:szCs w:val="20"/>
        </w:rPr>
        <w:t>8</w:t>
      </w:r>
      <w:r w:rsidR="00525C8E" w:rsidRPr="00F80F02">
        <w:rPr>
          <w:rFonts w:asciiTheme="minorHAnsi" w:hAnsiTheme="minorHAnsi" w:cstheme="minorHAnsi"/>
          <w:b/>
          <w:sz w:val="20"/>
          <w:szCs w:val="20"/>
        </w:rPr>
        <w:t xml:space="preserve"> do SWZ</w:t>
      </w:r>
    </w:p>
    <w:p w14:paraId="19858919" w14:textId="26839918" w:rsidR="007F025B" w:rsidRPr="00CE4FC5" w:rsidRDefault="007F025B" w:rsidP="007F025B">
      <w:pPr>
        <w:spacing w:line="276" w:lineRule="auto"/>
        <w:rPr>
          <w:rFonts w:asciiTheme="minorHAnsi" w:hAnsiTheme="minorHAnsi" w:cstheme="minorHAnsi"/>
          <w:bCs/>
          <w:sz w:val="20"/>
          <w:szCs w:val="20"/>
        </w:rPr>
      </w:pPr>
      <w:r w:rsidRPr="00CE4FC5">
        <w:rPr>
          <w:rFonts w:asciiTheme="minorHAnsi" w:hAnsiTheme="minorHAnsi" w:cstheme="minorHAnsi"/>
          <w:bCs/>
          <w:sz w:val="20"/>
          <w:szCs w:val="20"/>
        </w:rPr>
        <w:t>RG.271.9.2022</w:t>
      </w:r>
    </w:p>
    <w:p w14:paraId="5428326A" w14:textId="77777777" w:rsidR="00C71FA3" w:rsidRPr="00525C8E" w:rsidRDefault="00C71FA3" w:rsidP="00C71FA3">
      <w:pPr>
        <w:spacing w:line="276" w:lineRule="auto"/>
        <w:jc w:val="right"/>
        <w:rPr>
          <w:rFonts w:asciiTheme="minorHAnsi" w:hAnsiTheme="minorHAnsi" w:cstheme="minorHAnsi"/>
        </w:rPr>
      </w:pPr>
    </w:p>
    <w:p w14:paraId="0F7CF240" w14:textId="25168A81" w:rsidR="00033114" w:rsidRPr="00525C8E" w:rsidRDefault="00105C62" w:rsidP="00033114">
      <w:pPr>
        <w:jc w:val="center"/>
        <w:rPr>
          <w:rFonts w:asciiTheme="minorHAnsi" w:hAnsiTheme="minorHAnsi" w:cstheme="minorHAnsi"/>
          <w:b/>
          <w:iCs/>
          <w:sz w:val="24"/>
          <w:szCs w:val="24"/>
          <w:lang w:eastAsia="x-none"/>
        </w:rPr>
      </w:pPr>
      <w:r w:rsidRPr="00525C8E">
        <w:rPr>
          <w:rFonts w:asciiTheme="minorHAnsi" w:hAnsiTheme="minorHAnsi" w:cstheme="minorHAnsi"/>
          <w:b/>
          <w:iCs/>
          <w:sz w:val="24"/>
          <w:szCs w:val="24"/>
          <w:lang w:eastAsia="x-none"/>
        </w:rPr>
        <w:t xml:space="preserve"> SZCZEGÓŁOWY OPIS PRZEDMIOTU ZAMÓWIENIA</w:t>
      </w:r>
    </w:p>
    <w:p w14:paraId="4858C594" w14:textId="77777777" w:rsidR="004F792B" w:rsidRPr="00525C8E" w:rsidRDefault="004F792B" w:rsidP="004F792B">
      <w:pPr>
        <w:pBdr>
          <w:bottom w:val="single" w:sz="4" w:space="1" w:color="auto"/>
        </w:pBdr>
        <w:ind w:firstLine="2268"/>
        <w:jc w:val="both"/>
        <w:rPr>
          <w:rFonts w:asciiTheme="minorHAnsi" w:hAnsiTheme="minorHAnsi" w:cstheme="minorHAnsi"/>
        </w:rPr>
      </w:pPr>
    </w:p>
    <w:p w14:paraId="7E080D16" w14:textId="77777777" w:rsidR="004F792B" w:rsidRPr="00525C8E" w:rsidRDefault="004F792B" w:rsidP="004F792B">
      <w:pPr>
        <w:rPr>
          <w:rFonts w:asciiTheme="minorHAnsi" w:hAnsiTheme="minorHAnsi" w:cstheme="minorHAnsi"/>
          <w:b/>
          <w:u w:val="single"/>
        </w:rPr>
      </w:pPr>
    </w:p>
    <w:p w14:paraId="15EB0439" w14:textId="2C6002C9" w:rsidR="00530B62" w:rsidRPr="00525C8E" w:rsidRDefault="00530B62" w:rsidP="00530B62">
      <w:pPr>
        <w:jc w:val="center"/>
        <w:rPr>
          <w:rFonts w:asciiTheme="minorHAnsi" w:hAnsiTheme="minorHAnsi" w:cstheme="minorHAnsi"/>
          <w:b/>
          <w:bCs/>
          <w:i/>
        </w:rPr>
      </w:pPr>
      <w:r w:rsidRPr="00525C8E">
        <w:rPr>
          <w:rFonts w:asciiTheme="minorHAnsi" w:hAnsiTheme="minorHAnsi" w:cstheme="minorHAnsi"/>
          <w:b/>
          <w:bCs/>
          <w:i/>
        </w:rPr>
        <w:t>Dostawa sprzętu komputerowego w ramach programu: Grant „Cyfrowa Gmina - Wsparcie dzieci z</w:t>
      </w:r>
      <w:r w:rsidR="00525C8E">
        <w:rPr>
          <w:rFonts w:asciiTheme="minorHAnsi" w:hAnsiTheme="minorHAnsi" w:cstheme="minorHAnsi"/>
          <w:b/>
          <w:bCs/>
          <w:i/>
        </w:rPr>
        <w:t> </w:t>
      </w:r>
      <w:r w:rsidRPr="00525C8E">
        <w:rPr>
          <w:rFonts w:asciiTheme="minorHAnsi" w:hAnsiTheme="minorHAnsi" w:cstheme="minorHAnsi"/>
          <w:b/>
          <w:bCs/>
          <w:i/>
        </w:rPr>
        <w:t>rodzin pegeerowskich w rozwoju cyfrowym – Granty PPGR”</w:t>
      </w:r>
    </w:p>
    <w:p w14:paraId="740DC2AA" w14:textId="77777777" w:rsidR="00530B62" w:rsidRPr="00525C8E" w:rsidRDefault="00530B62" w:rsidP="004F792B">
      <w:pPr>
        <w:rPr>
          <w:rFonts w:asciiTheme="minorHAnsi" w:hAnsiTheme="minorHAnsi" w:cstheme="minorHAnsi"/>
          <w:b/>
          <w:bCs/>
          <w:i/>
        </w:rPr>
      </w:pPr>
    </w:p>
    <w:p w14:paraId="07530FD0" w14:textId="77777777" w:rsidR="00B7453A" w:rsidRPr="007955C0" w:rsidRDefault="00B7453A" w:rsidP="00B7453A">
      <w:pPr>
        <w:spacing w:line="257" w:lineRule="auto"/>
        <w:ind w:left="120"/>
        <w:jc w:val="both"/>
        <w:rPr>
          <w:rFonts w:ascii="Arial Narrow" w:eastAsia="Arial Narrow" w:hAnsi="Arial Narrow"/>
          <w:b/>
          <w:bCs/>
          <w:sz w:val="24"/>
          <w:szCs w:val="28"/>
          <w:u w:val="single"/>
        </w:rPr>
      </w:pPr>
      <w:r w:rsidRPr="007955C0">
        <w:rPr>
          <w:rFonts w:ascii="Arial Narrow" w:eastAsia="Arial Narrow" w:hAnsi="Arial Narrow"/>
          <w:b/>
          <w:bCs/>
          <w:sz w:val="24"/>
          <w:szCs w:val="28"/>
          <w:u w:val="single"/>
        </w:rPr>
        <w:t>Sprzęt stanowiący przedmiot zamówienia musi być fabrycznie nowy, należytej jakości, sprawny, wolny od jakichkolwiek wad fizycznych, jak również od jakichkolwiek wad prawnych i roszczeń osób trzecich, nie używany, nie powystawowy.</w:t>
      </w:r>
    </w:p>
    <w:p w14:paraId="18926154" w14:textId="77777777" w:rsidR="00B7453A" w:rsidRDefault="00B7453A" w:rsidP="00B7453A">
      <w:pPr>
        <w:spacing w:line="162" w:lineRule="exact"/>
        <w:rPr>
          <w:rFonts w:ascii="Times New Roman" w:eastAsia="Times New Roman" w:hAnsi="Times New Roman"/>
          <w:sz w:val="24"/>
        </w:rPr>
      </w:pPr>
    </w:p>
    <w:p w14:paraId="4AC67DC3" w14:textId="77777777" w:rsidR="0034527C" w:rsidRPr="00525C8E" w:rsidRDefault="0034527C" w:rsidP="0034527C">
      <w:pPr>
        <w:jc w:val="both"/>
        <w:rPr>
          <w:rFonts w:asciiTheme="minorHAnsi" w:hAnsiTheme="minorHAnsi" w:cstheme="minorHAnsi"/>
          <w:sz w:val="20"/>
          <w:szCs w:val="20"/>
        </w:rPr>
      </w:pPr>
    </w:p>
    <w:tbl>
      <w:tblPr>
        <w:tblW w:w="5073"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9194"/>
      </w:tblGrid>
      <w:tr w:rsidR="003550C0" w:rsidRPr="00525C8E" w14:paraId="5A9FC887" w14:textId="77777777" w:rsidTr="00525C8E">
        <w:trPr>
          <w:trHeight w:val="284"/>
        </w:trPr>
        <w:tc>
          <w:tcPr>
            <w:tcW w:w="5000" w:type="pct"/>
            <w:tcBorders>
              <w:top w:val="single" w:sz="4" w:space="0" w:color="auto"/>
              <w:left w:val="single" w:sz="4" w:space="0" w:color="auto"/>
              <w:bottom w:val="single" w:sz="4" w:space="0" w:color="auto"/>
              <w:right w:val="single" w:sz="4" w:space="0" w:color="auto"/>
            </w:tcBorders>
            <w:vAlign w:val="center"/>
            <w:hideMark/>
          </w:tcPr>
          <w:p w14:paraId="561EED63" w14:textId="37BA35CB" w:rsidR="003550C0" w:rsidRPr="00525C8E" w:rsidRDefault="003550C0" w:rsidP="003550C0">
            <w:pPr>
              <w:spacing w:line="276" w:lineRule="auto"/>
              <w:jc w:val="both"/>
              <w:rPr>
                <w:rFonts w:asciiTheme="minorHAnsi" w:hAnsiTheme="minorHAnsi" w:cstheme="minorHAnsi"/>
                <w:sz w:val="20"/>
                <w:szCs w:val="20"/>
              </w:rPr>
            </w:pPr>
            <w:r w:rsidRPr="00525C8E">
              <w:rPr>
                <w:rFonts w:asciiTheme="minorHAnsi" w:hAnsiTheme="minorHAnsi" w:cstheme="minorHAnsi"/>
                <w:sz w:val="20"/>
                <w:szCs w:val="20"/>
              </w:rPr>
              <w:t>W ofercie należy podać nazwę producenta, model oraz numer katalogowy (numer konfiguracji lub part numer) oferowanego każdego rodzaju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7B85E499" w14:textId="77777777" w:rsidR="003550C0" w:rsidRPr="00525C8E" w:rsidRDefault="003550C0" w:rsidP="00485905">
            <w:pPr>
              <w:spacing w:line="276" w:lineRule="auto"/>
              <w:rPr>
                <w:rFonts w:asciiTheme="minorHAnsi" w:hAnsiTheme="minorHAnsi" w:cstheme="minorHAnsi"/>
                <w:sz w:val="20"/>
                <w:szCs w:val="20"/>
              </w:rPr>
            </w:pPr>
            <w:r w:rsidRPr="00525C8E">
              <w:rPr>
                <w:rFonts w:asciiTheme="minorHAnsi" w:hAnsiTheme="minorHAnsi" w:cstheme="minorHAnsi"/>
                <w:bCs/>
                <w:sz w:val="20"/>
                <w:szCs w:val="20"/>
              </w:rPr>
              <w:t xml:space="preserve">Nie dopuszcza się zaoferowania komputera </w:t>
            </w:r>
            <w:proofErr w:type="spellStart"/>
            <w:r w:rsidRPr="00525C8E">
              <w:rPr>
                <w:rFonts w:asciiTheme="minorHAnsi" w:hAnsiTheme="minorHAnsi" w:cstheme="minorHAnsi"/>
                <w:bCs/>
                <w:i/>
                <w:iCs/>
                <w:sz w:val="20"/>
                <w:szCs w:val="20"/>
              </w:rPr>
              <w:t>refurbished</w:t>
            </w:r>
            <w:proofErr w:type="spellEnd"/>
            <w:r w:rsidRPr="00525C8E">
              <w:rPr>
                <w:rFonts w:asciiTheme="minorHAnsi" w:hAnsiTheme="minorHAnsi" w:cstheme="minorHAnsi"/>
                <w:bCs/>
                <w:sz w:val="20"/>
                <w:szCs w:val="20"/>
              </w:rPr>
              <w:t>.</w:t>
            </w:r>
          </w:p>
        </w:tc>
      </w:tr>
      <w:tr w:rsidR="003550C0" w:rsidRPr="00525C8E" w14:paraId="361032B9" w14:textId="77777777" w:rsidTr="00525C8E">
        <w:trPr>
          <w:trHeight w:val="284"/>
        </w:trPr>
        <w:tc>
          <w:tcPr>
            <w:tcW w:w="5000" w:type="pct"/>
            <w:tcBorders>
              <w:top w:val="single" w:sz="4" w:space="0" w:color="auto"/>
              <w:left w:val="single" w:sz="4" w:space="0" w:color="auto"/>
              <w:bottom w:val="single" w:sz="4" w:space="0" w:color="auto"/>
              <w:right w:val="single" w:sz="4" w:space="0" w:color="auto"/>
            </w:tcBorders>
            <w:vAlign w:val="center"/>
            <w:hideMark/>
          </w:tcPr>
          <w:p w14:paraId="3EDCC221" w14:textId="77777777" w:rsidR="003550C0" w:rsidRPr="00525C8E" w:rsidRDefault="003550C0" w:rsidP="00485905">
            <w:pPr>
              <w:spacing w:line="276" w:lineRule="auto"/>
              <w:rPr>
                <w:rFonts w:asciiTheme="minorHAnsi" w:hAnsiTheme="minorHAnsi" w:cstheme="minorHAnsi"/>
                <w:sz w:val="20"/>
                <w:szCs w:val="20"/>
              </w:rPr>
            </w:pPr>
            <w:r w:rsidRPr="00525C8E">
              <w:rPr>
                <w:rFonts w:asciiTheme="minorHAnsi" w:hAnsiTheme="minorHAnsi" w:cstheme="minorHAnsi"/>
                <w:sz w:val="20"/>
                <w:szCs w:val="20"/>
              </w:rPr>
              <w:t>Nie dopuszcza się modyfikacji na drodze Producent-Zamawiający.</w:t>
            </w:r>
          </w:p>
        </w:tc>
      </w:tr>
      <w:tr w:rsidR="003550C0" w:rsidRPr="00525C8E" w14:paraId="575CA84E" w14:textId="77777777" w:rsidTr="00525C8E">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68351467" w14:textId="18B19FF7" w:rsidR="003550C0" w:rsidRPr="00525C8E" w:rsidRDefault="003550C0" w:rsidP="00485905">
            <w:pPr>
              <w:spacing w:line="276" w:lineRule="auto"/>
              <w:rPr>
                <w:rFonts w:asciiTheme="minorHAnsi" w:hAnsiTheme="minorHAnsi" w:cstheme="minorHAnsi"/>
                <w:sz w:val="20"/>
                <w:szCs w:val="20"/>
              </w:rPr>
            </w:pPr>
            <w:r w:rsidRPr="00525C8E">
              <w:rPr>
                <w:rFonts w:asciiTheme="minorHAnsi" w:hAnsiTheme="minorHAnsi" w:cstheme="minorHAnsi"/>
                <w:sz w:val="20"/>
                <w:szCs w:val="20"/>
              </w:rPr>
              <w:t>Zamawiający zastrzega sobie prawo do sprawdzenia reżimu gwarancyjnego producenta oraz dostarczonej konfiguracji na dedykowanej stronie internetowej producenta sprzętu.</w:t>
            </w:r>
          </w:p>
        </w:tc>
      </w:tr>
      <w:tr w:rsidR="00DD2619" w:rsidRPr="00525C8E" w14:paraId="6A85A86C" w14:textId="77777777" w:rsidTr="00525C8E">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EB11528" w14:textId="24A9CB55" w:rsidR="00DD2619" w:rsidRPr="00525C8E" w:rsidRDefault="00DD2619" w:rsidP="00485905">
            <w:pPr>
              <w:spacing w:line="276" w:lineRule="auto"/>
              <w:rPr>
                <w:rFonts w:asciiTheme="minorHAnsi" w:hAnsiTheme="minorHAnsi" w:cstheme="minorHAnsi"/>
                <w:sz w:val="20"/>
                <w:szCs w:val="20"/>
              </w:rPr>
            </w:pPr>
            <w:r w:rsidRPr="00525C8E">
              <w:rPr>
                <w:rFonts w:asciiTheme="minorHAnsi" w:hAnsiTheme="minorHAnsi" w:cstheme="minorHAnsi"/>
                <w:sz w:val="20"/>
                <w:szCs w:val="20"/>
              </w:rPr>
              <w:t xml:space="preserve">Zamawiający wymaga fabrycznie nowych </w:t>
            </w:r>
            <w:r w:rsidR="008B512A" w:rsidRPr="00525C8E">
              <w:rPr>
                <w:rFonts w:asciiTheme="minorHAnsi" w:hAnsiTheme="minorHAnsi" w:cstheme="minorHAnsi"/>
                <w:sz w:val="20"/>
                <w:szCs w:val="20"/>
              </w:rPr>
              <w:t xml:space="preserve">licencji </w:t>
            </w:r>
            <w:r w:rsidRPr="00525C8E">
              <w:rPr>
                <w:rFonts w:asciiTheme="minorHAnsi" w:hAnsiTheme="minorHAnsi" w:cstheme="minorHAnsi"/>
                <w:sz w:val="20"/>
                <w:szCs w:val="20"/>
              </w:rPr>
              <w:t>systemów operacyjnych, nieużywanych oraz nieaktywowan</w:t>
            </w:r>
            <w:r w:rsidR="00554946" w:rsidRPr="00525C8E">
              <w:rPr>
                <w:rFonts w:asciiTheme="minorHAnsi" w:hAnsiTheme="minorHAnsi" w:cstheme="minorHAnsi"/>
                <w:sz w:val="20"/>
                <w:szCs w:val="20"/>
              </w:rPr>
              <w:t>ych</w:t>
            </w:r>
            <w:r w:rsidRPr="00525C8E">
              <w:rPr>
                <w:rFonts w:asciiTheme="minorHAnsi" w:hAnsiTheme="minorHAnsi" w:cstheme="minorHAnsi"/>
                <w:sz w:val="20"/>
                <w:szCs w:val="20"/>
              </w:rPr>
              <w:t xml:space="preserve"> nigdy wcześniej na inny</w:t>
            </w:r>
            <w:r w:rsidR="00554946" w:rsidRPr="00525C8E">
              <w:rPr>
                <w:rFonts w:asciiTheme="minorHAnsi" w:hAnsiTheme="minorHAnsi" w:cstheme="minorHAnsi"/>
                <w:sz w:val="20"/>
                <w:szCs w:val="20"/>
              </w:rPr>
              <w:t>ch</w:t>
            </w:r>
            <w:r w:rsidRPr="00525C8E">
              <w:rPr>
                <w:rFonts w:asciiTheme="minorHAnsi" w:hAnsiTheme="minorHAnsi" w:cstheme="minorHAnsi"/>
                <w:sz w:val="20"/>
                <w:szCs w:val="20"/>
              </w:rPr>
              <w:t xml:space="preserve"> urządzeni</w:t>
            </w:r>
            <w:r w:rsidR="00554946" w:rsidRPr="00525C8E">
              <w:rPr>
                <w:rFonts w:asciiTheme="minorHAnsi" w:hAnsiTheme="minorHAnsi" w:cstheme="minorHAnsi"/>
                <w:sz w:val="20"/>
                <w:szCs w:val="20"/>
              </w:rPr>
              <w:t>ach</w:t>
            </w:r>
            <w:r w:rsidRPr="00525C8E">
              <w:rPr>
                <w:rFonts w:asciiTheme="minorHAnsi" w:hAnsiTheme="minorHAnsi" w:cstheme="minorHAnsi"/>
                <w:sz w:val="20"/>
                <w:szCs w:val="20"/>
              </w:rPr>
              <w:t xml:space="preserve">. Oprogramowanie systemowe ma być fabrycznie zainstalowane przez producenta </w:t>
            </w:r>
            <w:r w:rsidR="008B512A" w:rsidRPr="00525C8E">
              <w:rPr>
                <w:rFonts w:asciiTheme="minorHAnsi" w:hAnsiTheme="minorHAnsi" w:cstheme="minorHAnsi"/>
                <w:sz w:val="20"/>
                <w:szCs w:val="20"/>
              </w:rPr>
              <w:t>jednostki centralnej, laptopa</w:t>
            </w:r>
          </w:p>
        </w:tc>
      </w:tr>
    </w:tbl>
    <w:p w14:paraId="31B626E0" w14:textId="77777777" w:rsidR="00436EB5" w:rsidRPr="00525C8E" w:rsidRDefault="00436EB5" w:rsidP="00436EB5">
      <w:pPr>
        <w:jc w:val="both"/>
        <w:rPr>
          <w:rFonts w:asciiTheme="minorHAnsi" w:hAnsiTheme="minorHAnsi" w:cstheme="minorHAnsi"/>
          <w:sz w:val="20"/>
          <w:szCs w:val="20"/>
        </w:rPr>
      </w:pPr>
    </w:p>
    <w:p w14:paraId="72FB0ADA" w14:textId="77777777" w:rsidR="003550C0" w:rsidRPr="00525C8E" w:rsidRDefault="003550C0" w:rsidP="00436EB5">
      <w:pPr>
        <w:jc w:val="both"/>
        <w:rPr>
          <w:rFonts w:asciiTheme="minorHAnsi" w:hAnsiTheme="minorHAnsi" w:cstheme="minorHAnsi"/>
          <w:b/>
          <w:bCs/>
          <w:sz w:val="20"/>
          <w:szCs w:val="20"/>
        </w:rPr>
      </w:pPr>
    </w:p>
    <w:p w14:paraId="33FE1ADE" w14:textId="08BF8E5F" w:rsidR="00436EB5" w:rsidRPr="00525C8E" w:rsidRDefault="00436EB5" w:rsidP="00436EB5">
      <w:pPr>
        <w:jc w:val="both"/>
        <w:rPr>
          <w:rFonts w:asciiTheme="minorHAnsi" w:hAnsiTheme="minorHAnsi" w:cstheme="minorHAnsi"/>
          <w:sz w:val="20"/>
          <w:szCs w:val="20"/>
        </w:rPr>
      </w:pPr>
      <w:r w:rsidRPr="00525C8E">
        <w:rPr>
          <w:rFonts w:asciiTheme="minorHAnsi" w:hAnsiTheme="minorHAnsi" w:cstheme="minorHAnsi"/>
          <w:b/>
          <w:bCs/>
          <w:sz w:val="20"/>
          <w:szCs w:val="20"/>
        </w:rPr>
        <w:t xml:space="preserve">Tabela nr 1. Wymagania minimalne oferowanego </w:t>
      </w:r>
      <w:r w:rsidR="00E92C7A" w:rsidRPr="00525C8E">
        <w:rPr>
          <w:rFonts w:asciiTheme="minorHAnsi" w:hAnsiTheme="minorHAnsi" w:cstheme="minorHAnsi"/>
          <w:b/>
          <w:bCs/>
          <w:sz w:val="20"/>
          <w:szCs w:val="20"/>
        </w:rPr>
        <w:t>komputera przenośnego (laptop</w:t>
      </w:r>
      <w:r w:rsidR="00AC27CB" w:rsidRPr="00525C8E">
        <w:rPr>
          <w:rFonts w:asciiTheme="minorHAnsi" w:hAnsiTheme="minorHAnsi" w:cstheme="minorHAnsi"/>
          <w:b/>
          <w:bCs/>
          <w:sz w:val="20"/>
          <w:szCs w:val="20"/>
        </w:rPr>
        <w:t>)</w:t>
      </w:r>
      <w:r w:rsidR="002C4B02">
        <w:rPr>
          <w:rFonts w:asciiTheme="minorHAnsi" w:hAnsiTheme="minorHAnsi" w:cstheme="minorHAnsi"/>
          <w:b/>
          <w:bCs/>
          <w:sz w:val="20"/>
          <w:szCs w:val="20"/>
        </w:rPr>
        <w:t xml:space="preserve"> – 27 szt.</w:t>
      </w:r>
    </w:p>
    <w:p w14:paraId="3BAF0EAA" w14:textId="45D26F97" w:rsidR="00E92C7A" w:rsidRPr="00525C8E" w:rsidRDefault="00E92C7A" w:rsidP="00436EB5">
      <w:pPr>
        <w:jc w:val="both"/>
        <w:rPr>
          <w:rFonts w:asciiTheme="minorHAnsi" w:hAnsiTheme="minorHAnsi" w:cstheme="minorHAnsi"/>
          <w:sz w:val="20"/>
          <w:szCs w:val="20"/>
        </w:rPr>
      </w:pPr>
    </w:p>
    <w:tbl>
      <w:tblPr>
        <w:tblW w:w="5116"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388"/>
        <w:gridCol w:w="1861"/>
        <w:gridCol w:w="7023"/>
      </w:tblGrid>
      <w:tr w:rsidR="00E92C7A" w:rsidRPr="00525C8E" w14:paraId="3DE24140" w14:textId="77777777" w:rsidTr="00FE7E04">
        <w:trPr>
          <w:trHeight w:val="284"/>
        </w:trPr>
        <w:tc>
          <w:tcPr>
            <w:tcW w:w="2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825DE5" w14:textId="77777777" w:rsidR="00E92C7A" w:rsidRPr="00525C8E" w:rsidRDefault="00E92C7A">
            <w:pPr>
              <w:spacing w:line="276" w:lineRule="auto"/>
              <w:rPr>
                <w:rFonts w:asciiTheme="minorHAnsi" w:hAnsiTheme="minorHAnsi" w:cstheme="minorHAnsi"/>
                <w:bCs/>
                <w:sz w:val="20"/>
                <w:szCs w:val="20"/>
              </w:rPr>
            </w:pPr>
            <w:r w:rsidRPr="00525C8E">
              <w:rPr>
                <w:rFonts w:asciiTheme="minorHAnsi" w:hAnsiTheme="minorHAnsi" w:cstheme="minorHAnsi"/>
                <w:b/>
                <w:sz w:val="20"/>
                <w:szCs w:val="20"/>
              </w:rPr>
              <w:t>Lp.</w:t>
            </w:r>
          </w:p>
        </w:tc>
        <w:tc>
          <w:tcPr>
            <w:tcW w:w="100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58F97F" w14:textId="77777777" w:rsidR="00E92C7A" w:rsidRPr="00525C8E" w:rsidRDefault="00E92C7A">
            <w:pPr>
              <w:spacing w:line="276" w:lineRule="auto"/>
              <w:rPr>
                <w:rFonts w:asciiTheme="minorHAnsi" w:hAnsiTheme="minorHAnsi" w:cstheme="minorHAnsi"/>
                <w:bCs/>
                <w:sz w:val="20"/>
                <w:szCs w:val="20"/>
              </w:rPr>
            </w:pPr>
            <w:r w:rsidRPr="00525C8E">
              <w:rPr>
                <w:rFonts w:asciiTheme="minorHAnsi" w:hAnsiTheme="minorHAnsi" w:cstheme="minorHAnsi"/>
                <w:b/>
                <w:sz w:val="20"/>
                <w:szCs w:val="20"/>
              </w:rPr>
              <w:t>Nazwa komponentu</w:t>
            </w:r>
          </w:p>
        </w:tc>
        <w:tc>
          <w:tcPr>
            <w:tcW w:w="378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687F23" w14:textId="77777777" w:rsidR="00E92C7A" w:rsidRPr="00525C8E" w:rsidRDefault="00E92C7A">
            <w:pPr>
              <w:spacing w:line="276" w:lineRule="auto"/>
              <w:rPr>
                <w:rFonts w:asciiTheme="minorHAnsi" w:hAnsiTheme="minorHAnsi" w:cstheme="minorHAnsi"/>
                <w:sz w:val="20"/>
                <w:szCs w:val="20"/>
              </w:rPr>
            </w:pPr>
            <w:r w:rsidRPr="00525C8E">
              <w:rPr>
                <w:rFonts w:asciiTheme="minorHAnsi" w:hAnsiTheme="minorHAnsi" w:cstheme="minorHAnsi"/>
                <w:b/>
                <w:sz w:val="20"/>
                <w:szCs w:val="20"/>
              </w:rPr>
              <w:t>Wymagane minimalne parametry techniczne komputerów</w:t>
            </w:r>
          </w:p>
        </w:tc>
      </w:tr>
      <w:tr w:rsidR="004331E9" w:rsidRPr="00525C8E" w14:paraId="4A196F18" w14:textId="77777777" w:rsidTr="00FE7E04">
        <w:trPr>
          <w:trHeight w:val="284"/>
        </w:trPr>
        <w:tc>
          <w:tcPr>
            <w:tcW w:w="209" w:type="pct"/>
            <w:tcBorders>
              <w:top w:val="single" w:sz="4" w:space="0" w:color="auto"/>
              <w:left w:val="single" w:sz="4" w:space="0" w:color="auto"/>
              <w:bottom w:val="single" w:sz="4" w:space="0" w:color="auto"/>
              <w:right w:val="single" w:sz="4" w:space="0" w:color="auto"/>
            </w:tcBorders>
            <w:shd w:val="clear" w:color="auto" w:fill="E7E6E6" w:themeFill="background2"/>
          </w:tcPr>
          <w:p w14:paraId="49E15B35" w14:textId="77777777" w:rsidR="004331E9" w:rsidRPr="00525C8E" w:rsidRDefault="004331E9" w:rsidP="00CA1665">
            <w:pPr>
              <w:spacing w:line="276" w:lineRule="auto"/>
              <w:rPr>
                <w:rFonts w:asciiTheme="minorHAnsi" w:hAnsiTheme="minorHAnsi" w:cstheme="minorHAnsi"/>
                <w:bCs/>
                <w:sz w:val="20"/>
                <w:szCs w:val="20"/>
              </w:rPr>
            </w:pPr>
          </w:p>
        </w:tc>
        <w:tc>
          <w:tcPr>
            <w:tcW w:w="1004" w:type="pct"/>
            <w:tcBorders>
              <w:top w:val="single" w:sz="4" w:space="0" w:color="auto"/>
              <w:left w:val="single" w:sz="4" w:space="0" w:color="auto"/>
              <w:bottom w:val="single" w:sz="4" w:space="0" w:color="auto"/>
              <w:right w:val="single" w:sz="4" w:space="0" w:color="auto"/>
            </w:tcBorders>
          </w:tcPr>
          <w:p w14:paraId="6574DBE4" w14:textId="59847504" w:rsidR="004331E9" w:rsidRPr="00525C8E" w:rsidRDefault="004331E9">
            <w:pPr>
              <w:spacing w:line="276" w:lineRule="auto"/>
              <w:rPr>
                <w:rFonts w:asciiTheme="minorHAnsi" w:hAnsiTheme="minorHAnsi" w:cstheme="minorHAnsi"/>
                <w:bCs/>
                <w:sz w:val="20"/>
                <w:szCs w:val="20"/>
              </w:rPr>
            </w:pPr>
            <w:r w:rsidRPr="00525C8E">
              <w:rPr>
                <w:rFonts w:asciiTheme="minorHAnsi" w:hAnsiTheme="minorHAnsi" w:cstheme="minorHAnsi"/>
                <w:bCs/>
                <w:sz w:val="20"/>
                <w:szCs w:val="20"/>
              </w:rPr>
              <w:t>L</w:t>
            </w:r>
            <w:r w:rsidR="00CA1665" w:rsidRPr="00525C8E">
              <w:rPr>
                <w:rFonts w:asciiTheme="minorHAnsi" w:hAnsiTheme="minorHAnsi" w:cstheme="minorHAnsi"/>
                <w:bCs/>
                <w:sz w:val="20"/>
                <w:szCs w:val="20"/>
              </w:rPr>
              <w:t>aptop</w:t>
            </w:r>
          </w:p>
        </w:tc>
        <w:tc>
          <w:tcPr>
            <w:tcW w:w="3787" w:type="pct"/>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000" w:firstRow="0" w:lastRow="0" w:firstColumn="0" w:lastColumn="0" w:noHBand="0" w:noVBand="0"/>
            </w:tblPr>
            <w:tblGrid>
              <w:gridCol w:w="700"/>
              <w:gridCol w:w="5120"/>
            </w:tblGrid>
            <w:tr w:rsidR="00801FA6" w14:paraId="2E2CF4AE" w14:textId="77777777" w:rsidTr="00F47A3D">
              <w:trPr>
                <w:trHeight w:val="230"/>
              </w:trPr>
              <w:tc>
                <w:tcPr>
                  <w:tcW w:w="700" w:type="dxa"/>
                  <w:shd w:val="clear" w:color="auto" w:fill="auto"/>
                  <w:vAlign w:val="bottom"/>
                </w:tcPr>
                <w:p w14:paraId="4303AF56" w14:textId="77777777" w:rsidR="00801FA6" w:rsidRDefault="00801FA6" w:rsidP="00801FA6">
                  <w:pPr>
                    <w:spacing w:line="230" w:lineRule="exact"/>
                    <w:ind w:left="100"/>
                    <w:rPr>
                      <w:rFonts w:ascii="Arial Narrow" w:eastAsia="Arial Narrow" w:hAnsi="Arial Narrow"/>
                      <w:b/>
                      <w:sz w:val="21"/>
                    </w:rPr>
                  </w:pPr>
                  <w:r>
                    <w:rPr>
                      <w:rFonts w:ascii="Arial Narrow" w:eastAsia="Arial Narrow" w:hAnsi="Arial Narrow"/>
                      <w:b/>
                      <w:sz w:val="21"/>
                    </w:rPr>
                    <w:t>Ekran</w:t>
                  </w:r>
                </w:p>
              </w:tc>
              <w:tc>
                <w:tcPr>
                  <w:tcW w:w="5120" w:type="dxa"/>
                  <w:shd w:val="clear" w:color="auto" w:fill="auto"/>
                  <w:vAlign w:val="bottom"/>
                </w:tcPr>
                <w:p w14:paraId="7F6A5ADE" w14:textId="77777777" w:rsidR="00801FA6" w:rsidRDefault="00801FA6" w:rsidP="00801FA6">
                  <w:pPr>
                    <w:spacing w:line="0" w:lineRule="atLeast"/>
                    <w:rPr>
                      <w:rFonts w:ascii="Times New Roman" w:eastAsia="Times New Roman" w:hAnsi="Times New Roman"/>
                      <w:sz w:val="19"/>
                    </w:rPr>
                  </w:pPr>
                </w:p>
              </w:tc>
            </w:tr>
            <w:tr w:rsidR="00801FA6" w14:paraId="3A1310F3" w14:textId="77777777" w:rsidTr="00F47A3D">
              <w:trPr>
                <w:trHeight w:val="240"/>
              </w:trPr>
              <w:tc>
                <w:tcPr>
                  <w:tcW w:w="5800" w:type="dxa"/>
                  <w:gridSpan w:val="2"/>
                  <w:shd w:val="clear" w:color="auto" w:fill="auto"/>
                  <w:vAlign w:val="bottom"/>
                </w:tcPr>
                <w:p w14:paraId="0DB37EC5"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TFT 15.6” LED IPS Full HD o rozdzielczości 1920 x 1080, z powłoką</w:t>
                  </w:r>
                </w:p>
              </w:tc>
            </w:tr>
            <w:tr w:rsidR="00801FA6" w14:paraId="68FBC760" w14:textId="77777777" w:rsidTr="00F47A3D">
              <w:trPr>
                <w:trHeight w:val="240"/>
              </w:trPr>
              <w:tc>
                <w:tcPr>
                  <w:tcW w:w="5800" w:type="dxa"/>
                  <w:gridSpan w:val="2"/>
                  <w:shd w:val="clear" w:color="auto" w:fill="auto"/>
                  <w:vAlign w:val="bottom"/>
                </w:tcPr>
                <w:p w14:paraId="087E1BC3"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matową,  nie  dopuszcza  się  matryc  typu  "</w:t>
                  </w:r>
                  <w:proofErr w:type="spellStart"/>
                  <w:r>
                    <w:rPr>
                      <w:rFonts w:ascii="Arial Narrow" w:eastAsia="Arial Narrow" w:hAnsi="Arial Narrow"/>
                      <w:sz w:val="21"/>
                    </w:rPr>
                    <w:t>glare</w:t>
                  </w:r>
                  <w:proofErr w:type="spellEnd"/>
                  <w:r>
                    <w:rPr>
                      <w:rFonts w:ascii="Arial Narrow" w:eastAsia="Arial Narrow" w:hAnsi="Arial Narrow"/>
                      <w:sz w:val="21"/>
                    </w:rPr>
                    <w:t>".  Klapa  komputera</w:t>
                  </w:r>
                </w:p>
              </w:tc>
            </w:tr>
            <w:tr w:rsidR="00801FA6" w14:paraId="4D7D04DE" w14:textId="77777777" w:rsidTr="00F47A3D">
              <w:trPr>
                <w:trHeight w:val="241"/>
              </w:trPr>
              <w:tc>
                <w:tcPr>
                  <w:tcW w:w="5800" w:type="dxa"/>
                  <w:gridSpan w:val="2"/>
                  <w:shd w:val="clear" w:color="auto" w:fill="auto"/>
                  <w:vAlign w:val="bottom"/>
                </w:tcPr>
                <w:p w14:paraId="1E1CAF47"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otwierana do 180 stopni.</w:t>
                  </w:r>
                </w:p>
              </w:tc>
            </w:tr>
            <w:tr w:rsidR="00801FA6" w14:paraId="73FD453B" w14:textId="77777777" w:rsidTr="00F47A3D">
              <w:trPr>
                <w:trHeight w:val="485"/>
              </w:trPr>
              <w:tc>
                <w:tcPr>
                  <w:tcW w:w="5800" w:type="dxa"/>
                  <w:gridSpan w:val="2"/>
                  <w:shd w:val="clear" w:color="auto" w:fill="auto"/>
                  <w:vAlign w:val="bottom"/>
                </w:tcPr>
                <w:p w14:paraId="50309CD4" w14:textId="77777777" w:rsidR="00801FA6" w:rsidRDefault="00801FA6" w:rsidP="00801FA6">
                  <w:pPr>
                    <w:spacing w:line="0" w:lineRule="atLeast"/>
                    <w:ind w:left="100"/>
                    <w:rPr>
                      <w:rFonts w:ascii="Arial Narrow" w:eastAsia="Arial Narrow" w:hAnsi="Arial Narrow"/>
                      <w:b/>
                      <w:sz w:val="21"/>
                    </w:rPr>
                  </w:pPr>
                  <w:r>
                    <w:rPr>
                      <w:rFonts w:ascii="Arial Narrow" w:eastAsia="Arial Narrow" w:hAnsi="Arial Narrow"/>
                      <w:b/>
                      <w:sz w:val="21"/>
                    </w:rPr>
                    <w:t>Wydajność/ Procesor</w:t>
                  </w:r>
                </w:p>
              </w:tc>
            </w:tr>
            <w:tr w:rsidR="00801FA6" w14:paraId="39BBFC19" w14:textId="77777777" w:rsidTr="00F47A3D">
              <w:trPr>
                <w:trHeight w:val="240"/>
              </w:trPr>
              <w:tc>
                <w:tcPr>
                  <w:tcW w:w="5800" w:type="dxa"/>
                  <w:gridSpan w:val="2"/>
                  <w:shd w:val="clear" w:color="auto" w:fill="auto"/>
                  <w:vAlign w:val="bottom"/>
                </w:tcPr>
                <w:p w14:paraId="5655EEEE"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Zaoferowany komputer powinien osiągać w teście wydajności BAPCO -</w:t>
                  </w:r>
                </w:p>
              </w:tc>
            </w:tr>
            <w:tr w:rsidR="00801FA6" w14:paraId="0943D9B6" w14:textId="77777777" w:rsidTr="00F47A3D">
              <w:trPr>
                <w:trHeight w:val="240"/>
              </w:trPr>
              <w:tc>
                <w:tcPr>
                  <w:tcW w:w="5800" w:type="dxa"/>
                  <w:gridSpan w:val="2"/>
                  <w:shd w:val="clear" w:color="auto" w:fill="auto"/>
                  <w:vAlign w:val="bottom"/>
                </w:tcPr>
                <w:p w14:paraId="7BC32A8A" w14:textId="77777777" w:rsidR="00801FA6" w:rsidRDefault="00801FA6" w:rsidP="00801FA6">
                  <w:pPr>
                    <w:spacing w:line="0" w:lineRule="atLeast"/>
                    <w:ind w:left="100"/>
                    <w:rPr>
                      <w:rFonts w:ascii="Arial Narrow" w:eastAsia="Arial Narrow" w:hAnsi="Arial Narrow"/>
                      <w:sz w:val="21"/>
                    </w:rPr>
                  </w:pPr>
                  <w:proofErr w:type="spellStart"/>
                  <w:r>
                    <w:rPr>
                      <w:rFonts w:ascii="Arial Narrow" w:eastAsia="Arial Narrow" w:hAnsi="Arial Narrow"/>
                      <w:sz w:val="21"/>
                    </w:rPr>
                    <w:t>MobileMark</w:t>
                  </w:r>
                  <w:proofErr w:type="spellEnd"/>
                  <w:r>
                    <w:rPr>
                      <w:rFonts w:ascii="Arial Narrow" w:eastAsia="Arial Narrow" w:hAnsi="Arial Narrow"/>
                      <w:sz w:val="21"/>
                    </w:rPr>
                    <w:t xml:space="preserve"> 2018  minimum:</w:t>
                  </w:r>
                </w:p>
              </w:tc>
            </w:tr>
            <w:tr w:rsidR="00801FA6" w14:paraId="4165E9EF" w14:textId="77777777" w:rsidTr="00F47A3D">
              <w:trPr>
                <w:trHeight w:val="241"/>
              </w:trPr>
              <w:tc>
                <w:tcPr>
                  <w:tcW w:w="700" w:type="dxa"/>
                  <w:shd w:val="clear" w:color="auto" w:fill="auto"/>
                  <w:vAlign w:val="bottom"/>
                </w:tcPr>
                <w:p w14:paraId="0B03CC0D"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w:t>
                  </w:r>
                </w:p>
              </w:tc>
              <w:tc>
                <w:tcPr>
                  <w:tcW w:w="5120" w:type="dxa"/>
                  <w:shd w:val="clear" w:color="auto" w:fill="auto"/>
                  <w:vAlign w:val="bottom"/>
                </w:tcPr>
                <w:p w14:paraId="2BB7B34A"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 xml:space="preserve">Performance </w:t>
                  </w:r>
                  <w:proofErr w:type="spellStart"/>
                  <w:r>
                    <w:rPr>
                      <w:rFonts w:ascii="Arial Narrow" w:eastAsia="Arial Narrow" w:hAnsi="Arial Narrow"/>
                      <w:sz w:val="21"/>
                    </w:rPr>
                    <w:t>qualification</w:t>
                  </w:r>
                  <w:proofErr w:type="spellEnd"/>
                  <w:r>
                    <w:rPr>
                      <w:rFonts w:ascii="Arial Narrow" w:eastAsia="Arial Narrow" w:hAnsi="Arial Narrow"/>
                      <w:sz w:val="21"/>
                    </w:rPr>
                    <w:t xml:space="preserve"> na poziomie 1140,</w:t>
                  </w:r>
                </w:p>
              </w:tc>
            </w:tr>
            <w:tr w:rsidR="00801FA6" w14:paraId="4154F4FB" w14:textId="77777777" w:rsidTr="00F47A3D">
              <w:trPr>
                <w:trHeight w:val="244"/>
              </w:trPr>
              <w:tc>
                <w:tcPr>
                  <w:tcW w:w="700" w:type="dxa"/>
                  <w:shd w:val="clear" w:color="auto" w:fill="auto"/>
                  <w:vAlign w:val="bottom"/>
                </w:tcPr>
                <w:p w14:paraId="7DCC5DAC"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w:t>
                  </w:r>
                </w:p>
              </w:tc>
              <w:tc>
                <w:tcPr>
                  <w:tcW w:w="5120" w:type="dxa"/>
                  <w:shd w:val="clear" w:color="auto" w:fill="auto"/>
                  <w:vAlign w:val="bottom"/>
                </w:tcPr>
                <w:p w14:paraId="2432863F"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Productivity na poziomie 1060,</w:t>
                  </w:r>
                </w:p>
              </w:tc>
            </w:tr>
            <w:tr w:rsidR="00801FA6" w14:paraId="138DBD2C" w14:textId="77777777" w:rsidTr="00F47A3D">
              <w:trPr>
                <w:trHeight w:val="240"/>
              </w:trPr>
              <w:tc>
                <w:tcPr>
                  <w:tcW w:w="700" w:type="dxa"/>
                  <w:shd w:val="clear" w:color="auto" w:fill="auto"/>
                  <w:vAlign w:val="bottom"/>
                </w:tcPr>
                <w:p w14:paraId="73470FB5"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w:t>
                  </w:r>
                </w:p>
              </w:tc>
              <w:tc>
                <w:tcPr>
                  <w:tcW w:w="5120" w:type="dxa"/>
                  <w:shd w:val="clear" w:color="auto" w:fill="auto"/>
                  <w:vAlign w:val="bottom"/>
                </w:tcPr>
                <w:p w14:paraId="08327A62" w14:textId="77777777" w:rsidR="00801FA6" w:rsidRDefault="00801FA6" w:rsidP="00801FA6">
                  <w:pPr>
                    <w:spacing w:line="0" w:lineRule="atLeast"/>
                    <w:ind w:left="100"/>
                    <w:rPr>
                      <w:rFonts w:ascii="Arial Narrow" w:eastAsia="Arial Narrow" w:hAnsi="Arial Narrow"/>
                      <w:sz w:val="21"/>
                    </w:rPr>
                  </w:pPr>
                  <w:proofErr w:type="spellStart"/>
                  <w:r>
                    <w:rPr>
                      <w:rFonts w:ascii="Arial Narrow" w:eastAsia="Arial Narrow" w:hAnsi="Arial Narrow"/>
                      <w:sz w:val="21"/>
                    </w:rPr>
                    <w:t>Creativity</w:t>
                  </w:r>
                  <w:proofErr w:type="spellEnd"/>
                  <w:r>
                    <w:rPr>
                      <w:rFonts w:ascii="Arial Narrow" w:eastAsia="Arial Narrow" w:hAnsi="Arial Narrow"/>
                      <w:sz w:val="21"/>
                    </w:rPr>
                    <w:t xml:space="preserve"> na poziomie 1160,</w:t>
                  </w:r>
                </w:p>
              </w:tc>
            </w:tr>
            <w:tr w:rsidR="00801FA6" w14:paraId="01173AE5" w14:textId="77777777" w:rsidTr="00F47A3D">
              <w:trPr>
                <w:trHeight w:val="241"/>
              </w:trPr>
              <w:tc>
                <w:tcPr>
                  <w:tcW w:w="700" w:type="dxa"/>
                  <w:shd w:val="clear" w:color="auto" w:fill="auto"/>
                  <w:vAlign w:val="bottom"/>
                </w:tcPr>
                <w:p w14:paraId="3F9F03F8"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w:t>
                  </w:r>
                </w:p>
              </w:tc>
              <w:tc>
                <w:tcPr>
                  <w:tcW w:w="5120" w:type="dxa"/>
                  <w:shd w:val="clear" w:color="auto" w:fill="auto"/>
                  <w:vAlign w:val="bottom"/>
                </w:tcPr>
                <w:p w14:paraId="526829C5" w14:textId="77777777" w:rsidR="00801FA6" w:rsidRDefault="00801FA6" w:rsidP="00801FA6">
                  <w:pPr>
                    <w:spacing w:line="0" w:lineRule="atLeast"/>
                    <w:ind w:left="100"/>
                    <w:rPr>
                      <w:rFonts w:ascii="Arial Narrow" w:eastAsia="Arial Narrow" w:hAnsi="Arial Narrow"/>
                      <w:sz w:val="21"/>
                    </w:rPr>
                  </w:pPr>
                  <w:r>
                    <w:rPr>
                      <w:rFonts w:ascii="Arial Narrow" w:eastAsia="Arial Narrow" w:hAnsi="Arial Narrow"/>
                      <w:sz w:val="21"/>
                    </w:rPr>
                    <w:t xml:space="preserve">Web </w:t>
                  </w:r>
                  <w:proofErr w:type="spellStart"/>
                  <w:r>
                    <w:rPr>
                      <w:rFonts w:ascii="Arial Narrow" w:eastAsia="Arial Narrow" w:hAnsi="Arial Narrow"/>
                      <w:sz w:val="21"/>
                    </w:rPr>
                    <w:t>browsing</w:t>
                  </w:r>
                  <w:proofErr w:type="spellEnd"/>
                  <w:r>
                    <w:rPr>
                      <w:rFonts w:ascii="Arial Narrow" w:eastAsia="Arial Narrow" w:hAnsi="Arial Narrow"/>
                      <w:sz w:val="21"/>
                    </w:rPr>
                    <w:t xml:space="preserve"> na poziomie 1210.</w:t>
                  </w:r>
                </w:p>
              </w:tc>
            </w:tr>
          </w:tbl>
          <w:p w14:paraId="2AEC1630"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Zamawiający wymaga, aby powyższy wynik osiągnięty był na komputerze o konfiguracji oferowanej. Test musi być przeprowadzony dla minimum trzech interakcji przy rozdzielczości wyświetlania obrazu nie mniejszej niż 1920x1080. Zamawiający wymaga przedłożenia wyniku testu przeprowadzonego na oferowanej konfiguracji komputera potwierdzającego osiągnięcie przez oferowany komputer wymaganego wyniku w postaci wydruku z przeprowadzonego testu (raport lub </w:t>
            </w:r>
            <w:proofErr w:type="spellStart"/>
            <w:r w:rsidRPr="00801FA6">
              <w:rPr>
                <w:rFonts w:asciiTheme="minorHAnsi" w:hAnsiTheme="minorHAnsi" w:cstheme="minorHAnsi"/>
                <w:sz w:val="20"/>
              </w:rPr>
              <w:lastRenderedPageBreak/>
              <w:t>PrintScreen</w:t>
            </w:r>
            <w:proofErr w:type="spellEnd"/>
            <w:r w:rsidRPr="00801FA6">
              <w:rPr>
                <w:rFonts w:asciiTheme="minorHAnsi" w:hAnsiTheme="minorHAnsi" w:cstheme="minorHAnsi"/>
                <w:sz w:val="20"/>
              </w:rPr>
              <w:t xml:space="preserve"> z wynikiem testu), potwierdzonego za zgodność z oryginałem przez Wykonawcę podczas dostawy sprzętu.</w:t>
            </w:r>
          </w:p>
          <w:p w14:paraId="3E1C0814" w14:textId="77777777" w:rsidR="00801FA6" w:rsidRPr="00801FA6" w:rsidRDefault="00801FA6" w:rsidP="00801FA6">
            <w:pPr>
              <w:outlineLvl w:val="0"/>
              <w:rPr>
                <w:rFonts w:asciiTheme="minorHAnsi" w:hAnsiTheme="minorHAnsi" w:cstheme="minorHAnsi"/>
                <w:sz w:val="20"/>
              </w:rPr>
            </w:pPr>
          </w:p>
          <w:p w14:paraId="546EBC88"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Chipset</w:t>
            </w:r>
          </w:p>
          <w:p w14:paraId="3743A25F"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Zaprojektowany i wykonany do pracy w komputerach przenośnych rekomendowany przez producenta procesora.</w:t>
            </w:r>
          </w:p>
          <w:p w14:paraId="38B8DEBE" w14:textId="77777777" w:rsidR="00801FA6" w:rsidRPr="00801FA6" w:rsidRDefault="00801FA6" w:rsidP="00801FA6">
            <w:pPr>
              <w:outlineLvl w:val="0"/>
              <w:rPr>
                <w:rFonts w:asciiTheme="minorHAnsi" w:hAnsiTheme="minorHAnsi" w:cstheme="minorHAnsi"/>
                <w:sz w:val="20"/>
              </w:rPr>
            </w:pPr>
          </w:p>
          <w:p w14:paraId="2745FCC3"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Obudowa</w:t>
            </w:r>
          </w:p>
          <w:p w14:paraId="42FE813B"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Dopuszczalne kolory – czarny lub odcienie szarości.</w:t>
            </w:r>
          </w:p>
          <w:p w14:paraId="38B09DB5"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Wskaźniki diodowe (baterii oraz zasilania).</w:t>
            </w:r>
          </w:p>
          <w:p w14:paraId="6A9F0A75" w14:textId="77777777" w:rsidR="00801FA6" w:rsidRPr="00801FA6" w:rsidRDefault="00801FA6" w:rsidP="00801FA6">
            <w:pPr>
              <w:outlineLvl w:val="0"/>
              <w:rPr>
                <w:rFonts w:asciiTheme="minorHAnsi" w:hAnsiTheme="minorHAnsi" w:cstheme="minorHAnsi"/>
                <w:sz w:val="20"/>
              </w:rPr>
            </w:pPr>
          </w:p>
          <w:p w14:paraId="7261254F"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Pamięć RAM</w:t>
            </w:r>
          </w:p>
          <w:p w14:paraId="13E13CBE"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1x 8GB DDR4 (pamięć RAM rozszerzalna do 32GB). 1 slot wolny. (Nie dopuszcza się pamięci wlutowanych w płytę główną)</w:t>
            </w:r>
          </w:p>
          <w:p w14:paraId="42E3EE02" w14:textId="77777777" w:rsidR="00801FA6" w:rsidRPr="00801FA6" w:rsidRDefault="00801FA6" w:rsidP="00801FA6">
            <w:pPr>
              <w:outlineLvl w:val="0"/>
              <w:rPr>
                <w:rFonts w:asciiTheme="minorHAnsi" w:hAnsiTheme="minorHAnsi" w:cstheme="minorHAnsi"/>
                <w:sz w:val="20"/>
              </w:rPr>
            </w:pPr>
          </w:p>
          <w:p w14:paraId="3D2EAA47"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Dysk twardy</w:t>
            </w:r>
          </w:p>
          <w:p w14:paraId="424740AE"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1x 256 GB </w:t>
            </w:r>
            <w:proofErr w:type="spellStart"/>
            <w:r w:rsidRPr="00801FA6">
              <w:rPr>
                <w:rFonts w:asciiTheme="minorHAnsi" w:hAnsiTheme="minorHAnsi" w:cstheme="minorHAnsi"/>
                <w:sz w:val="20"/>
              </w:rPr>
              <w:t>PCIe</w:t>
            </w:r>
            <w:proofErr w:type="spellEnd"/>
            <w:r w:rsidRPr="00801FA6">
              <w:rPr>
                <w:rFonts w:asciiTheme="minorHAnsi" w:hAnsiTheme="minorHAnsi" w:cstheme="minorHAnsi"/>
                <w:sz w:val="20"/>
              </w:rPr>
              <w:t xml:space="preserve"> </w:t>
            </w:r>
            <w:proofErr w:type="spellStart"/>
            <w:r w:rsidRPr="00801FA6">
              <w:rPr>
                <w:rFonts w:asciiTheme="minorHAnsi" w:hAnsiTheme="minorHAnsi" w:cstheme="minorHAnsi"/>
                <w:sz w:val="20"/>
              </w:rPr>
              <w:t>NVMe</w:t>
            </w:r>
            <w:proofErr w:type="spellEnd"/>
            <w:r w:rsidRPr="00801FA6">
              <w:rPr>
                <w:rFonts w:asciiTheme="minorHAnsi" w:hAnsiTheme="minorHAnsi" w:cstheme="minorHAnsi"/>
                <w:sz w:val="20"/>
              </w:rPr>
              <w:t xml:space="preserve"> SSD</w:t>
            </w:r>
          </w:p>
          <w:p w14:paraId="428939B7"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Dysk twardy musi zawierać partycję </w:t>
            </w:r>
            <w:proofErr w:type="spellStart"/>
            <w:r w:rsidRPr="00801FA6">
              <w:rPr>
                <w:rFonts w:asciiTheme="minorHAnsi" w:hAnsiTheme="minorHAnsi" w:cstheme="minorHAnsi"/>
                <w:sz w:val="20"/>
              </w:rPr>
              <w:t>recovery</w:t>
            </w:r>
            <w:proofErr w:type="spellEnd"/>
            <w:r w:rsidRPr="00801FA6">
              <w:rPr>
                <w:rFonts w:asciiTheme="minorHAnsi" w:hAnsiTheme="minorHAnsi" w:cstheme="minorHAnsi"/>
                <w:sz w:val="20"/>
              </w:rPr>
              <w:t xml:space="preserve"> – na partycji musi znajdować się obraz zainstalowanych i skonfigurowanych elementów. Partycja musi zapewniać przywrócenie systemu operacyjnego, zainstalowanego i skonfigurowanego w/w oprogramowania.</w:t>
            </w:r>
          </w:p>
          <w:p w14:paraId="2577E78A" w14:textId="77777777" w:rsidR="00801FA6" w:rsidRPr="00801FA6" w:rsidRDefault="00801FA6" w:rsidP="00801FA6">
            <w:pPr>
              <w:outlineLvl w:val="0"/>
              <w:rPr>
                <w:rFonts w:asciiTheme="minorHAnsi" w:hAnsiTheme="minorHAnsi" w:cstheme="minorHAnsi"/>
                <w:sz w:val="20"/>
              </w:rPr>
            </w:pPr>
          </w:p>
          <w:p w14:paraId="03FA6C9B"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Karta graficzna</w:t>
            </w:r>
          </w:p>
          <w:p w14:paraId="5045899F" w14:textId="3925371F" w:rsidR="004331E9" w:rsidRDefault="00801FA6" w:rsidP="00801FA6">
            <w:pPr>
              <w:outlineLvl w:val="0"/>
              <w:rPr>
                <w:rFonts w:asciiTheme="minorHAnsi" w:hAnsiTheme="minorHAnsi" w:cstheme="minorHAnsi"/>
                <w:sz w:val="20"/>
              </w:rPr>
            </w:pPr>
            <w:r w:rsidRPr="00801FA6">
              <w:rPr>
                <w:rFonts w:asciiTheme="minorHAnsi" w:hAnsiTheme="minorHAnsi" w:cstheme="minorHAnsi"/>
                <w:sz w:val="20"/>
              </w:rPr>
              <w:t>Zintegrowana.</w:t>
            </w:r>
          </w:p>
          <w:p w14:paraId="7B0804F4" w14:textId="77777777" w:rsidR="00801FA6" w:rsidRDefault="00801FA6" w:rsidP="003D46BE">
            <w:pPr>
              <w:outlineLvl w:val="0"/>
              <w:rPr>
                <w:rFonts w:asciiTheme="minorHAnsi" w:hAnsiTheme="minorHAnsi" w:cstheme="minorHAnsi"/>
                <w:sz w:val="20"/>
              </w:rPr>
            </w:pPr>
          </w:p>
          <w:p w14:paraId="318BBC5F" w14:textId="24D4BBE9" w:rsidR="00801FA6" w:rsidRPr="000E550A" w:rsidRDefault="000E550A" w:rsidP="00801FA6">
            <w:pPr>
              <w:outlineLvl w:val="0"/>
              <w:rPr>
                <w:rFonts w:asciiTheme="minorHAnsi" w:hAnsiTheme="minorHAnsi" w:cstheme="minorHAnsi"/>
                <w:b/>
                <w:bCs/>
                <w:sz w:val="20"/>
              </w:rPr>
            </w:pPr>
            <w:r w:rsidRPr="000E550A">
              <w:rPr>
                <w:rFonts w:asciiTheme="minorHAnsi" w:hAnsiTheme="minorHAnsi" w:cstheme="minorHAnsi"/>
                <w:b/>
                <w:bCs/>
                <w:sz w:val="20"/>
              </w:rPr>
              <w:t>K</w:t>
            </w:r>
            <w:r w:rsidR="00801FA6" w:rsidRPr="000E550A">
              <w:rPr>
                <w:rFonts w:asciiTheme="minorHAnsi" w:hAnsiTheme="minorHAnsi" w:cstheme="minorHAnsi"/>
                <w:b/>
                <w:bCs/>
                <w:sz w:val="20"/>
              </w:rPr>
              <w:t>arta dźwiękowa</w:t>
            </w:r>
          </w:p>
          <w:p w14:paraId="58C65EFA"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Karta dźwiękowa zgodna z Intel High Definition Audio.</w:t>
            </w:r>
          </w:p>
          <w:p w14:paraId="4D368E30" w14:textId="77777777" w:rsidR="00801FA6" w:rsidRPr="00801FA6" w:rsidRDefault="00801FA6" w:rsidP="00801FA6">
            <w:pPr>
              <w:outlineLvl w:val="0"/>
              <w:rPr>
                <w:rFonts w:asciiTheme="minorHAnsi" w:hAnsiTheme="minorHAnsi" w:cstheme="minorHAnsi"/>
                <w:sz w:val="20"/>
              </w:rPr>
            </w:pPr>
          </w:p>
          <w:p w14:paraId="42A75E3C" w14:textId="10399D3C"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Inne wymagania</w:t>
            </w:r>
          </w:p>
          <w:p w14:paraId="29D6F492"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Wbudowane dwa frontowe głośniki stereo oraz cyfrowy mikrofon.</w:t>
            </w:r>
          </w:p>
          <w:p w14:paraId="36715789"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Połączenia i karty sieciowe</w:t>
            </w:r>
          </w:p>
          <w:p w14:paraId="3537FC16"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Karta sieciowa LAN 10/100/1000 LAN (WOL </w:t>
            </w:r>
            <w:proofErr w:type="spellStart"/>
            <w:r w:rsidRPr="00801FA6">
              <w:rPr>
                <w:rFonts w:asciiTheme="minorHAnsi" w:hAnsiTheme="minorHAnsi" w:cstheme="minorHAnsi"/>
                <w:sz w:val="20"/>
              </w:rPr>
              <w:t>Ready</w:t>
            </w:r>
            <w:proofErr w:type="spellEnd"/>
            <w:r w:rsidRPr="00801FA6">
              <w:rPr>
                <w:rFonts w:asciiTheme="minorHAnsi" w:hAnsiTheme="minorHAnsi" w:cstheme="minorHAnsi"/>
                <w:sz w:val="20"/>
              </w:rPr>
              <w:t>)</w:t>
            </w:r>
          </w:p>
          <w:p w14:paraId="74C02A1F" w14:textId="0D51B422"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WLAN 802.11a/b/g/n/acR2+ax </w:t>
            </w:r>
            <w:proofErr w:type="spellStart"/>
            <w:r w:rsidRPr="00801FA6">
              <w:rPr>
                <w:rFonts w:asciiTheme="minorHAnsi" w:hAnsiTheme="minorHAnsi" w:cstheme="minorHAnsi"/>
                <w:sz w:val="20"/>
              </w:rPr>
              <w:t>wireless</w:t>
            </w:r>
            <w:proofErr w:type="spellEnd"/>
            <w:r w:rsidRPr="00801FA6">
              <w:rPr>
                <w:rFonts w:asciiTheme="minorHAnsi" w:hAnsiTheme="minorHAnsi" w:cstheme="minorHAnsi"/>
                <w:sz w:val="20"/>
              </w:rPr>
              <w:t xml:space="preserve"> LAN wraz z Bluetooth 5.1 Technologia MU-MIMO 2x2</w:t>
            </w:r>
          </w:p>
          <w:p w14:paraId="0B1CD93B"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Wi-Fi 6 AX201</w:t>
            </w:r>
          </w:p>
          <w:p w14:paraId="6CC66A8C"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Porty/złącza (wbudowane)</w:t>
            </w:r>
          </w:p>
          <w:p w14:paraId="12F26CF5"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 x Złącze RJ-45 (podłączenie sieci lokalnej)</w:t>
            </w:r>
          </w:p>
          <w:p w14:paraId="794A9C49"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 x Czytnik Kart pamięci SD™</w:t>
            </w:r>
          </w:p>
          <w:p w14:paraId="35B6D178" w14:textId="12782BB6"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3 x USB 3.2 Gen 1 (w tym 1 szt. z możliwością ładowania urządzeń zewnętrznych przy wyłączonym laptopie)</w:t>
            </w:r>
          </w:p>
          <w:p w14:paraId="418EB82B"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1 x USB </w:t>
            </w:r>
            <w:proofErr w:type="spellStart"/>
            <w:r w:rsidRPr="00801FA6">
              <w:rPr>
                <w:rFonts w:asciiTheme="minorHAnsi" w:hAnsiTheme="minorHAnsi" w:cstheme="minorHAnsi"/>
                <w:sz w:val="20"/>
              </w:rPr>
              <w:t>Type</w:t>
            </w:r>
            <w:proofErr w:type="spellEnd"/>
            <w:r w:rsidRPr="00801FA6">
              <w:rPr>
                <w:rFonts w:asciiTheme="minorHAnsi" w:hAnsiTheme="minorHAnsi" w:cstheme="minorHAnsi"/>
                <w:sz w:val="20"/>
              </w:rPr>
              <w:t xml:space="preserve">-C port (z możliwością ładowania urządzenia, wsparciem dla technologii </w:t>
            </w:r>
            <w:proofErr w:type="spellStart"/>
            <w:r w:rsidRPr="00801FA6">
              <w:rPr>
                <w:rFonts w:asciiTheme="minorHAnsi" w:hAnsiTheme="minorHAnsi" w:cstheme="minorHAnsi"/>
                <w:sz w:val="20"/>
              </w:rPr>
              <w:t>DisplayPort</w:t>
            </w:r>
            <w:proofErr w:type="spellEnd"/>
            <w:r w:rsidRPr="00801FA6">
              <w:rPr>
                <w:rFonts w:asciiTheme="minorHAnsi" w:hAnsiTheme="minorHAnsi" w:cstheme="minorHAnsi"/>
                <w:sz w:val="20"/>
              </w:rPr>
              <w:t xml:space="preserve"> </w:t>
            </w:r>
            <w:proofErr w:type="spellStart"/>
            <w:r w:rsidRPr="00801FA6">
              <w:rPr>
                <w:rFonts w:asciiTheme="minorHAnsi" w:hAnsiTheme="minorHAnsi" w:cstheme="minorHAnsi"/>
                <w:sz w:val="20"/>
              </w:rPr>
              <w:t>over</w:t>
            </w:r>
            <w:proofErr w:type="spellEnd"/>
            <w:r w:rsidRPr="00801FA6">
              <w:rPr>
                <w:rFonts w:asciiTheme="minorHAnsi" w:hAnsiTheme="minorHAnsi" w:cstheme="minorHAnsi"/>
                <w:sz w:val="20"/>
              </w:rPr>
              <w:t xml:space="preserve"> USB-C i wsparciem dla standardu </w:t>
            </w:r>
            <w:proofErr w:type="spellStart"/>
            <w:r w:rsidRPr="00801FA6">
              <w:rPr>
                <w:rFonts w:asciiTheme="minorHAnsi" w:hAnsiTheme="minorHAnsi" w:cstheme="minorHAnsi"/>
                <w:sz w:val="20"/>
              </w:rPr>
              <w:t>Thunderbolt</w:t>
            </w:r>
            <w:proofErr w:type="spellEnd"/>
            <w:r w:rsidRPr="00801FA6">
              <w:rPr>
                <w:rFonts w:asciiTheme="minorHAnsi" w:hAnsiTheme="minorHAnsi" w:cstheme="minorHAnsi"/>
                <w:sz w:val="20"/>
              </w:rPr>
              <w:t xml:space="preserve"> 4)</w:t>
            </w:r>
          </w:p>
          <w:p w14:paraId="6C997E01" w14:textId="273190CD"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 x VGA</w:t>
            </w:r>
          </w:p>
          <w:p w14:paraId="5783D3FD"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 x Gniazdo mikrofonowe/Gniazdo słuchawkowe (Combo)</w:t>
            </w:r>
          </w:p>
          <w:p w14:paraId="776872D7"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 x HDMI 2.0 ze wsparciem HDCP</w:t>
            </w:r>
          </w:p>
          <w:p w14:paraId="7D0A8B74"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1 x port zasilania</w:t>
            </w:r>
          </w:p>
          <w:p w14:paraId="1894C9F8"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1 x złącze </w:t>
            </w:r>
            <w:proofErr w:type="spellStart"/>
            <w:r w:rsidRPr="00801FA6">
              <w:rPr>
                <w:rFonts w:asciiTheme="minorHAnsi" w:hAnsiTheme="minorHAnsi" w:cstheme="minorHAnsi"/>
                <w:sz w:val="20"/>
              </w:rPr>
              <w:t>Kensington</w:t>
            </w:r>
            <w:proofErr w:type="spellEnd"/>
          </w:p>
          <w:p w14:paraId="1F14E711" w14:textId="77777777" w:rsidR="00801FA6" w:rsidRPr="00801FA6" w:rsidRDefault="00801FA6" w:rsidP="00801FA6">
            <w:pPr>
              <w:outlineLvl w:val="0"/>
              <w:rPr>
                <w:rFonts w:asciiTheme="minorHAnsi" w:hAnsiTheme="minorHAnsi" w:cstheme="minorHAnsi"/>
                <w:sz w:val="20"/>
              </w:rPr>
            </w:pPr>
          </w:p>
          <w:p w14:paraId="7FF144F3"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Klawiatura</w:t>
            </w:r>
          </w:p>
          <w:p w14:paraId="65EF0CF2"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Klawiatura z podświetleniem klawiszy.</w:t>
            </w:r>
          </w:p>
          <w:p w14:paraId="1ED084B2"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Pełnowymiarowa z wydzielonymi pełnowymiarowymi klawiszami numerycznymi w prawej części klawiatury, w układzie US-QWERTY, polskie znaki zgodne z układem MS Windows "polski programistyczny", klawiatura musi być wyposażona w 2 klawisze ALT (prawy i lewy).</w:t>
            </w:r>
          </w:p>
          <w:p w14:paraId="407F5FE7" w14:textId="77777777" w:rsidR="00801FA6" w:rsidRPr="00801FA6" w:rsidRDefault="00801FA6" w:rsidP="00801FA6">
            <w:pPr>
              <w:outlineLvl w:val="0"/>
              <w:rPr>
                <w:rFonts w:asciiTheme="minorHAnsi" w:hAnsiTheme="minorHAnsi" w:cstheme="minorHAnsi"/>
                <w:sz w:val="20"/>
              </w:rPr>
            </w:pPr>
          </w:p>
          <w:p w14:paraId="718F0671"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Urządzenie wskazujące</w:t>
            </w:r>
          </w:p>
          <w:p w14:paraId="16F721FA" w14:textId="77777777" w:rsidR="00801FA6" w:rsidRPr="00801FA6" w:rsidRDefault="00801FA6" w:rsidP="00801FA6">
            <w:pPr>
              <w:outlineLvl w:val="0"/>
              <w:rPr>
                <w:rFonts w:asciiTheme="minorHAnsi" w:hAnsiTheme="minorHAnsi" w:cstheme="minorHAnsi"/>
                <w:sz w:val="20"/>
              </w:rPr>
            </w:pPr>
            <w:proofErr w:type="spellStart"/>
            <w:r w:rsidRPr="00801FA6">
              <w:rPr>
                <w:rFonts w:asciiTheme="minorHAnsi" w:hAnsiTheme="minorHAnsi" w:cstheme="minorHAnsi"/>
                <w:sz w:val="20"/>
              </w:rPr>
              <w:t>Touch</w:t>
            </w:r>
            <w:proofErr w:type="spellEnd"/>
            <w:r w:rsidRPr="00801FA6">
              <w:rPr>
                <w:rFonts w:asciiTheme="minorHAnsi" w:hAnsiTheme="minorHAnsi" w:cstheme="minorHAnsi"/>
                <w:sz w:val="20"/>
              </w:rPr>
              <w:t xml:space="preserve"> Pad (płytka dotykowa) wbudowana w obudowę notebooka posiadającą certyfikat Microsoft Precision </w:t>
            </w:r>
            <w:proofErr w:type="spellStart"/>
            <w:r w:rsidRPr="00801FA6">
              <w:rPr>
                <w:rFonts w:asciiTheme="minorHAnsi" w:hAnsiTheme="minorHAnsi" w:cstheme="minorHAnsi"/>
                <w:sz w:val="20"/>
              </w:rPr>
              <w:t>Touchpad</w:t>
            </w:r>
            <w:proofErr w:type="spellEnd"/>
            <w:r w:rsidRPr="00801FA6">
              <w:rPr>
                <w:rFonts w:asciiTheme="minorHAnsi" w:hAnsiTheme="minorHAnsi" w:cstheme="minorHAnsi"/>
                <w:sz w:val="20"/>
              </w:rPr>
              <w:t xml:space="preserve"> </w:t>
            </w:r>
            <w:proofErr w:type="spellStart"/>
            <w:r w:rsidRPr="00801FA6">
              <w:rPr>
                <w:rFonts w:asciiTheme="minorHAnsi" w:hAnsiTheme="minorHAnsi" w:cstheme="minorHAnsi"/>
                <w:sz w:val="20"/>
              </w:rPr>
              <w:t>Certification</w:t>
            </w:r>
            <w:proofErr w:type="spellEnd"/>
            <w:r w:rsidRPr="00801FA6">
              <w:rPr>
                <w:rFonts w:asciiTheme="minorHAnsi" w:hAnsiTheme="minorHAnsi" w:cstheme="minorHAnsi"/>
                <w:sz w:val="20"/>
              </w:rPr>
              <w:t>.</w:t>
            </w:r>
          </w:p>
          <w:p w14:paraId="21DF304A" w14:textId="77777777" w:rsidR="00801FA6" w:rsidRPr="00801FA6" w:rsidRDefault="00801FA6" w:rsidP="00801FA6">
            <w:pPr>
              <w:outlineLvl w:val="0"/>
              <w:rPr>
                <w:rFonts w:asciiTheme="minorHAnsi" w:hAnsiTheme="minorHAnsi" w:cstheme="minorHAnsi"/>
                <w:sz w:val="20"/>
              </w:rPr>
            </w:pPr>
          </w:p>
          <w:p w14:paraId="0A4C50C4"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Kamera wbudowana o parametrach:</w:t>
            </w:r>
          </w:p>
          <w:p w14:paraId="2CC3266D"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t>
            </w:r>
            <w:r w:rsidRPr="00801FA6">
              <w:rPr>
                <w:rFonts w:asciiTheme="minorHAnsi" w:hAnsiTheme="minorHAnsi" w:cstheme="minorHAnsi"/>
                <w:sz w:val="20"/>
              </w:rPr>
              <w:tab/>
              <w:t>HD 1280 x 720 rozdzielczość</w:t>
            </w:r>
          </w:p>
          <w:p w14:paraId="55A5F86A"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t>
            </w:r>
            <w:r w:rsidRPr="00801FA6">
              <w:rPr>
                <w:rFonts w:asciiTheme="minorHAnsi" w:hAnsiTheme="minorHAnsi" w:cstheme="minorHAnsi"/>
                <w:sz w:val="20"/>
              </w:rPr>
              <w:tab/>
              <w:t>720p HD audio/video nagrywanie.</w:t>
            </w:r>
          </w:p>
          <w:p w14:paraId="0B668324" w14:textId="77777777" w:rsidR="00801FA6" w:rsidRPr="00801FA6" w:rsidRDefault="00801FA6" w:rsidP="00801FA6">
            <w:pPr>
              <w:outlineLvl w:val="0"/>
              <w:rPr>
                <w:rFonts w:asciiTheme="minorHAnsi" w:hAnsiTheme="minorHAnsi" w:cstheme="minorHAnsi"/>
                <w:sz w:val="20"/>
              </w:rPr>
            </w:pPr>
          </w:p>
          <w:p w14:paraId="76C1B133"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 xml:space="preserve">Bateria Czas pracy na baterii minimum 7 godzin i 25 minut potwierdzony przeprowadzonym testem </w:t>
            </w:r>
            <w:proofErr w:type="spellStart"/>
            <w:r w:rsidRPr="00801FA6">
              <w:rPr>
                <w:rFonts w:asciiTheme="minorHAnsi" w:hAnsiTheme="minorHAnsi" w:cstheme="minorHAnsi"/>
                <w:sz w:val="20"/>
              </w:rPr>
              <w:t>MobileMark</w:t>
            </w:r>
            <w:proofErr w:type="spellEnd"/>
            <w:r w:rsidRPr="00801FA6">
              <w:rPr>
                <w:rFonts w:asciiTheme="minorHAnsi" w:hAnsiTheme="minorHAnsi" w:cstheme="minorHAnsi"/>
                <w:sz w:val="20"/>
              </w:rPr>
              <w:t xml:space="preserve"> 2018 Battery Life Zasilacz zewnętrzny pracujący w sieci elektrycznej 230V 50/60Hz</w:t>
            </w:r>
          </w:p>
          <w:p w14:paraId="7FB7E969" w14:textId="77777777" w:rsidR="00801FA6" w:rsidRPr="00801FA6" w:rsidRDefault="00801FA6" w:rsidP="00801FA6">
            <w:pPr>
              <w:outlineLvl w:val="0"/>
              <w:rPr>
                <w:rFonts w:asciiTheme="minorHAnsi" w:hAnsiTheme="minorHAnsi" w:cstheme="minorHAnsi"/>
                <w:sz w:val="20"/>
              </w:rPr>
            </w:pPr>
          </w:p>
          <w:p w14:paraId="1BB57DE9" w14:textId="01DF8C6C"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Waga</w:t>
            </w:r>
          </w:p>
          <w:p w14:paraId="1CAC259E"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Waga max do 2 kg z baterią.</w:t>
            </w:r>
          </w:p>
          <w:p w14:paraId="132BED4D" w14:textId="77777777" w:rsidR="00801FA6" w:rsidRPr="00801FA6" w:rsidRDefault="00801FA6" w:rsidP="00801FA6">
            <w:pPr>
              <w:outlineLvl w:val="0"/>
              <w:rPr>
                <w:rFonts w:asciiTheme="minorHAnsi" w:hAnsiTheme="minorHAnsi" w:cstheme="minorHAnsi"/>
                <w:sz w:val="20"/>
              </w:rPr>
            </w:pPr>
          </w:p>
          <w:p w14:paraId="173B60B7" w14:textId="77777777" w:rsidR="00801FA6" w:rsidRPr="000E550A" w:rsidRDefault="00801FA6" w:rsidP="00801FA6">
            <w:pPr>
              <w:outlineLvl w:val="0"/>
              <w:rPr>
                <w:rFonts w:asciiTheme="minorHAnsi" w:hAnsiTheme="minorHAnsi" w:cstheme="minorHAnsi"/>
                <w:b/>
                <w:bCs/>
                <w:sz w:val="20"/>
              </w:rPr>
            </w:pPr>
            <w:r w:rsidRPr="000E550A">
              <w:rPr>
                <w:rFonts w:asciiTheme="minorHAnsi" w:hAnsiTheme="minorHAnsi" w:cstheme="minorHAnsi"/>
                <w:b/>
                <w:bCs/>
                <w:sz w:val="20"/>
              </w:rPr>
              <w:t>Bezpieczeństwo</w:t>
            </w:r>
          </w:p>
          <w:p w14:paraId="5BFA19BB"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Zabezpieczenie BIOS hasłem użytkownika.</w:t>
            </w:r>
          </w:p>
          <w:p w14:paraId="24B9FF31" w14:textId="77777777"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t>
            </w:r>
            <w:r w:rsidRPr="00801FA6">
              <w:rPr>
                <w:rFonts w:asciiTheme="minorHAnsi" w:hAnsiTheme="minorHAnsi" w:cstheme="minorHAnsi"/>
                <w:sz w:val="20"/>
              </w:rPr>
              <w:tab/>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801FA6">
              <w:rPr>
                <w:rFonts w:asciiTheme="minorHAnsi" w:hAnsiTheme="minorHAnsi" w:cstheme="minorHAnsi"/>
                <w:sz w:val="20"/>
              </w:rPr>
              <w:t>Trusted</w:t>
            </w:r>
            <w:proofErr w:type="spellEnd"/>
            <w:r w:rsidRPr="00801FA6">
              <w:rPr>
                <w:rFonts w:asciiTheme="minorHAnsi" w:hAnsiTheme="minorHAnsi" w:cstheme="minorHAnsi"/>
                <w:sz w:val="20"/>
              </w:rPr>
              <w:t xml:space="preserve"> Platform Module 2.0.</w:t>
            </w:r>
          </w:p>
          <w:p w14:paraId="53816923" w14:textId="362513B3" w:rsidR="00801FA6" w:rsidRP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t>
            </w:r>
            <w:r w:rsidRPr="00801FA6">
              <w:rPr>
                <w:rFonts w:asciiTheme="minorHAnsi" w:hAnsiTheme="minorHAnsi" w:cstheme="minorHAnsi"/>
                <w:sz w:val="20"/>
              </w:rPr>
              <w:tab/>
              <w:t>Czytnik linii papilarnych</w:t>
            </w:r>
          </w:p>
          <w:p w14:paraId="56271727" w14:textId="26AB3FA7" w:rsidR="00801FA6" w:rsidRDefault="00801FA6" w:rsidP="00801FA6">
            <w:pPr>
              <w:outlineLvl w:val="0"/>
              <w:rPr>
                <w:rFonts w:asciiTheme="minorHAnsi" w:hAnsiTheme="minorHAnsi" w:cstheme="minorHAnsi"/>
                <w:sz w:val="20"/>
              </w:rPr>
            </w:pPr>
            <w:r w:rsidRPr="00801FA6">
              <w:rPr>
                <w:rFonts w:asciiTheme="minorHAnsi" w:hAnsiTheme="minorHAnsi" w:cstheme="minorHAnsi"/>
                <w:sz w:val="20"/>
              </w:rPr>
              <w:t>-</w:t>
            </w:r>
            <w:r w:rsidRPr="00801FA6">
              <w:rPr>
                <w:rFonts w:asciiTheme="minorHAnsi" w:hAnsiTheme="minorHAnsi" w:cstheme="minorHAnsi"/>
                <w:sz w:val="20"/>
              </w:rPr>
              <w:tab/>
              <w:t>Urządzenie spełniające normy MIL-STD 810G</w:t>
            </w:r>
          </w:p>
          <w:p w14:paraId="31F01270" w14:textId="77777777" w:rsidR="000E550A" w:rsidRDefault="000E550A" w:rsidP="000E550A">
            <w:pPr>
              <w:outlineLvl w:val="0"/>
              <w:rPr>
                <w:rFonts w:asciiTheme="minorHAnsi" w:hAnsiTheme="minorHAnsi" w:cstheme="minorHAnsi"/>
                <w:sz w:val="20"/>
              </w:rPr>
            </w:pPr>
          </w:p>
          <w:p w14:paraId="3A265CD3" w14:textId="4CF36ED7" w:rsidR="000E550A" w:rsidRPr="000E550A" w:rsidRDefault="000E550A" w:rsidP="000E550A">
            <w:pPr>
              <w:outlineLvl w:val="0"/>
              <w:rPr>
                <w:rFonts w:asciiTheme="minorHAnsi" w:hAnsiTheme="minorHAnsi" w:cstheme="minorHAnsi"/>
                <w:b/>
                <w:bCs/>
                <w:sz w:val="20"/>
              </w:rPr>
            </w:pPr>
            <w:r w:rsidRPr="000E550A">
              <w:rPr>
                <w:rFonts w:asciiTheme="minorHAnsi" w:hAnsiTheme="minorHAnsi" w:cstheme="minorHAnsi"/>
                <w:b/>
                <w:bCs/>
                <w:sz w:val="20"/>
              </w:rPr>
              <w:t>System operacyjny</w:t>
            </w:r>
          </w:p>
          <w:p w14:paraId="31FBA698" w14:textId="77777777" w:rsidR="008710FF" w:rsidRPr="008710FF" w:rsidRDefault="008710FF" w:rsidP="008710FF">
            <w:pPr>
              <w:outlineLvl w:val="0"/>
              <w:rPr>
                <w:rFonts w:asciiTheme="minorHAnsi" w:hAnsiTheme="minorHAnsi" w:cstheme="minorHAnsi"/>
                <w:b/>
                <w:bCs/>
                <w:sz w:val="20"/>
                <w:u w:val="single"/>
              </w:rPr>
            </w:pPr>
            <w:r w:rsidRPr="008710FF">
              <w:rPr>
                <w:rFonts w:asciiTheme="minorHAnsi" w:hAnsiTheme="minorHAnsi" w:cstheme="minorHAnsi"/>
                <w:b/>
                <w:bCs/>
                <w:sz w:val="20"/>
                <w:u w:val="single"/>
              </w:rPr>
              <w:t xml:space="preserve">•   nie dopuszcza się zaoferowania systemu operacyjnego typu </w:t>
            </w:r>
            <w:proofErr w:type="spellStart"/>
            <w:r w:rsidRPr="008710FF">
              <w:rPr>
                <w:rFonts w:asciiTheme="minorHAnsi" w:hAnsiTheme="minorHAnsi" w:cstheme="minorHAnsi"/>
                <w:b/>
                <w:bCs/>
                <w:sz w:val="20"/>
                <w:u w:val="single"/>
              </w:rPr>
              <w:t>refurbished</w:t>
            </w:r>
            <w:proofErr w:type="spellEnd"/>
            <w:r w:rsidRPr="008710FF">
              <w:rPr>
                <w:rFonts w:asciiTheme="minorHAnsi" w:hAnsiTheme="minorHAnsi" w:cstheme="minorHAnsi"/>
                <w:b/>
                <w:bCs/>
                <w:sz w:val="20"/>
                <w:u w:val="single"/>
              </w:rPr>
              <w:t>,</w:t>
            </w:r>
          </w:p>
          <w:p w14:paraId="3068FF3E" w14:textId="77777777" w:rsidR="00FE47B1" w:rsidRDefault="00FE47B1" w:rsidP="000E550A">
            <w:pPr>
              <w:outlineLvl w:val="0"/>
              <w:rPr>
                <w:rFonts w:asciiTheme="minorHAnsi" w:hAnsiTheme="minorHAnsi" w:cstheme="minorHAnsi"/>
                <w:b/>
                <w:bCs/>
                <w:sz w:val="20"/>
                <w:u w:val="single"/>
              </w:rPr>
            </w:pPr>
          </w:p>
          <w:p w14:paraId="33DB3140" w14:textId="4714CC75" w:rsidR="008710FF" w:rsidRDefault="00FE47B1" w:rsidP="000E550A">
            <w:pPr>
              <w:outlineLvl w:val="0"/>
              <w:rPr>
                <w:rFonts w:asciiTheme="minorHAnsi" w:hAnsiTheme="minorHAnsi" w:cstheme="minorHAnsi"/>
                <w:b/>
                <w:bCs/>
                <w:sz w:val="20"/>
                <w:u w:val="single"/>
              </w:rPr>
            </w:pPr>
            <w:r w:rsidRPr="00FE47B1">
              <w:rPr>
                <w:rFonts w:asciiTheme="minorHAnsi" w:hAnsiTheme="minorHAnsi" w:cstheme="minorHAnsi"/>
                <w:b/>
                <w:bCs/>
                <w:sz w:val="20"/>
                <w:u w:val="single"/>
              </w:rPr>
              <w:t>Z uwagi na charakterystykę projektu i fakt, że komputery trafią do rodzin z dziećmi i wykorzystywane będą do nauki zdalnej – zamawiający dopuszcza system operacyjny w wersji edukacyjnej.</w:t>
            </w:r>
          </w:p>
          <w:p w14:paraId="03F483AB" w14:textId="77777777" w:rsidR="00FE47B1" w:rsidRDefault="00FE47B1" w:rsidP="000E550A">
            <w:pPr>
              <w:outlineLvl w:val="0"/>
              <w:rPr>
                <w:rFonts w:asciiTheme="minorHAnsi" w:hAnsiTheme="minorHAnsi" w:cstheme="minorHAnsi"/>
                <w:b/>
                <w:bCs/>
                <w:sz w:val="20"/>
                <w:u w:val="single"/>
              </w:rPr>
            </w:pPr>
          </w:p>
          <w:p w14:paraId="226C5BC2" w14:textId="06422D94"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System operacyjny klasy PC musi spełniać następujące wymagania poprzez wbudowane mechanizmy, bez użycia dodatkowych aplikacji:</w:t>
            </w:r>
          </w:p>
          <w:p w14:paraId="1C36D444" w14:textId="3426D55B"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1.</w:t>
            </w:r>
            <w:r w:rsidRPr="000E550A">
              <w:rPr>
                <w:rFonts w:asciiTheme="minorHAnsi" w:hAnsiTheme="minorHAnsi" w:cstheme="minorHAnsi"/>
                <w:sz w:val="20"/>
              </w:rPr>
              <w:tab/>
              <w:t>Dostępne dwa rodzaje graficznego interfejsu użytkownika:</w:t>
            </w:r>
          </w:p>
          <w:p w14:paraId="7E79F823" w14:textId="77777777" w:rsidR="000E550A" w:rsidRPr="008710FF" w:rsidRDefault="000E550A" w:rsidP="008710FF">
            <w:pPr>
              <w:ind w:firstLine="439"/>
              <w:outlineLvl w:val="0"/>
              <w:rPr>
                <w:rFonts w:asciiTheme="minorHAnsi" w:hAnsiTheme="minorHAnsi" w:cstheme="minorHAnsi"/>
                <w:sz w:val="20"/>
              </w:rPr>
            </w:pPr>
            <w:r w:rsidRPr="008710FF">
              <w:rPr>
                <w:rFonts w:asciiTheme="minorHAnsi" w:hAnsiTheme="minorHAnsi" w:cstheme="minorHAnsi"/>
                <w:sz w:val="20"/>
              </w:rPr>
              <w:t>a.</w:t>
            </w:r>
            <w:r w:rsidRPr="008710FF">
              <w:rPr>
                <w:rFonts w:asciiTheme="minorHAnsi" w:hAnsiTheme="minorHAnsi" w:cstheme="minorHAnsi"/>
                <w:sz w:val="20"/>
              </w:rPr>
              <w:tab/>
              <w:t>Klasyczny, umożliwiający obsługę przy pomocy klawiatury i myszy,</w:t>
            </w:r>
          </w:p>
          <w:p w14:paraId="283142D7" w14:textId="77777777" w:rsidR="000E550A" w:rsidRPr="000E550A" w:rsidRDefault="000E550A" w:rsidP="008710FF">
            <w:pPr>
              <w:ind w:firstLine="439"/>
              <w:outlineLvl w:val="0"/>
              <w:rPr>
                <w:rFonts w:asciiTheme="minorHAnsi" w:hAnsiTheme="minorHAnsi" w:cstheme="minorHAnsi"/>
                <w:sz w:val="20"/>
              </w:rPr>
            </w:pPr>
            <w:r w:rsidRPr="008710FF">
              <w:rPr>
                <w:rFonts w:asciiTheme="minorHAnsi" w:hAnsiTheme="minorHAnsi" w:cstheme="minorHAnsi"/>
                <w:sz w:val="20"/>
              </w:rPr>
              <w:t>b.</w:t>
            </w:r>
            <w:r w:rsidRPr="008710FF">
              <w:rPr>
                <w:rFonts w:asciiTheme="minorHAnsi" w:hAnsiTheme="minorHAnsi" w:cstheme="minorHAnsi"/>
                <w:sz w:val="20"/>
              </w:rPr>
              <w:tab/>
              <w:t>Dotykowy umożliwiający sterowanie dotykiem na urządzeniach typu tablet</w:t>
            </w:r>
            <w:r w:rsidRPr="000E550A">
              <w:rPr>
                <w:rFonts w:asciiTheme="minorHAnsi" w:hAnsiTheme="minorHAnsi" w:cstheme="minorHAnsi"/>
                <w:sz w:val="20"/>
              </w:rPr>
              <w:t xml:space="preserve"> lub monitorach dotykowych</w:t>
            </w:r>
          </w:p>
          <w:p w14:paraId="505E4F8F" w14:textId="759C6194"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2.</w:t>
            </w:r>
            <w:r w:rsidRPr="000E550A">
              <w:rPr>
                <w:rFonts w:asciiTheme="minorHAnsi" w:hAnsiTheme="minorHAnsi" w:cstheme="minorHAnsi"/>
                <w:sz w:val="20"/>
              </w:rPr>
              <w:tab/>
              <w:t>Funkcje związane z obsługą komputerów typu tablet, z wbudowanym modułem „uczenia się” pisma użytkownika – obsługa języka polskiego</w:t>
            </w:r>
          </w:p>
          <w:p w14:paraId="4D1EF9BD"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3.</w:t>
            </w:r>
            <w:r w:rsidRPr="000E550A">
              <w:rPr>
                <w:rFonts w:asciiTheme="minorHAnsi" w:hAnsiTheme="minorHAnsi" w:cstheme="minorHAnsi"/>
                <w:sz w:val="20"/>
              </w:rPr>
              <w:tab/>
              <w:t>Interfejs użytkownika dostępny w wielu językach do wyboru – w tym polskim i angielskim</w:t>
            </w:r>
          </w:p>
          <w:p w14:paraId="492ACD02" w14:textId="6BE61ABB"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4.</w:t>
            </w:r>
            <w:r w:rsidRPr="000E550A">
              <w:rPr>
                <w:rFonts w:asciiTheme="minorHAnsi" w:hAnsiTheme="minorHAnsi" w:cstheme="minorHAnsi"/>
                <w:sz w:val="20"/>
              </w:rPr>
              <w:tab/>
              <w:t>Możliwość tworzenia pulpitów wirtualnych, przenoszenia aplikacji pomiędzy pulpitami i przełączanie się pomiędzy pulpitami za pomocą skrótów klawiaturowych lub GUI.</w:t>
            </w:r>
          </w:p>
          <w:p w14:paraId="0A078EB6"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5.</w:t>
            </w:r>
            <w:r w:rsidRPr="000E550A">
              <w:rPr>
                <w:rFonts w:asciiTheme="minorHAnsi" w:hAnsiTheme="minorHAnsi" w:cstheme="minorHAnsi"/>
                <w:sz w:val="20"/>
              </w:rPr>
              <w:tab/>
              <w:t>Wbudowane  w  system  operacyjny  minimum  dwie  przeglądarki</w:t>
            </w:r>
          </w:p>
          <w:p w14:paraId="5EFA8C72"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Internetowe</w:t>
            </w:r>
          </w:p>
          <w:p w14:paraId="4CEAD152"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6.</w:t>
            </w:r>
            <w:r w:rsidRPr="000E550A">
              <w:rPr>
                <w:rFonts w:asciiTheme="minorHAnsi" w:hAnsiTheme="minorHAnsi" w:cstheme="minorHAnsi"/>
                <w:sz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76D23CF"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7.</w:t>
            </w:r>
            <w:r w:rsidRPr="000E550A">
              <w:rPr>
                <w:rFonts w:asciiTheme="minorHAnsi" w:hAnsiTheme="minorHAnsi" w:cstheme="minorHAnsi"/>
                <w:sz w:val="20"/>
              </w:rPr>
              <w:tab/>
              <w:t>Zlokalizowane w języku polskim, co najmniej następujące elementy: menu, pomoc, komunikaty systemowe, menedżer plików.</w:t>
            </w:r>
          </w:p>
          <w:p w14:paraId="6103A10D"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lastRenderedPageBreak/>
              <w:t>8.</w:t>
            </w:r>
            <w:r w:rsidRPr="000E550A">
              <w:rPr>
                <w:rFonts w:asciiTheme="minorHAnsi" w:hAnsiTheme="minorHAnsi" w:cstheme="minorHAnsi"/>
                <w:sz w:val="20"/>
              </w:rPr>
              <w:tab/>
              <w:t>Graficzne środowisko instalacji i konfiguracji dostępne w języku polskim</w:t>
            </w:r>
          </w:p>
          <w:p w14:paraId="63465C4B"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9.</w:t>
            </w:r>
            <w:r w:rsidRPr="000E550A">
              <w:rPr>
                <w:rFonts w:asciiTheme="minorHAnsi" w:hAnsiTheme="minorHAnsi" w:cstheme="minorHAnsi"/>
                <w:sz w:val="20"/>
              </w:rPr>
              <w:tab/>
              <w:t>Wbudowany system pomocy w języku polskim.</w:t>
            </w:r>
          </w:p>
          <w:p w14:paraId="0F87079B" w14:textId="0B586F78"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10.</w:t>
            </w:r>
            <w:r w:rsidRPr="000E550A">
              <w:rPr>
                <w:rFonts w:asciiTheme="minorHAnsi" w:hAnsiTheme="minorHAnsi" w:cstheme="minorHAnsi"/>
                <w:sz w:val="20"/>
              </w:rPr>
              <w:tab/>
              <w:t>Możliwość przystosowania stanowiska dla osób niepełnosprawnych (np. słabo widzących).</w:t>
            </w:r>
          </w:p>
          <w:p w14:paraId="4A3B7E1B"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11.</w:t>
            </w:r>
            <w:r w:rsidRPr="000E550A">
              <w:rPr>
                <w:rFonts w:asciiTheme="minorHAnsi" w:hAnsiTheme="minorHAnsi" w:cstheme="minorHAnsi"/>
                <w:sz w:val="20"/>
              </w:rPr>
              <w:tab/>
              <w:t>Możliwość dokonywania aktualizacji i poprawek systemu poprzez</w:t>
            </w:r>
          </w:p>
          <w:p w14:paraId="67619F82" w14:textId="5A06D040" w:rsidR="000E550A" w:rsidRPr="000E550A" w:rsidRDefault="008710FF" w:rsidP="000E550A">
            <w:pPr>
              <w:outlineLvl w:val="0"/>
              <w:rPr>
                <w:rFonts w:asciiTheme="minorHAnsi" w:hAnsiTheme="minorHAnsi" w:cstheme="minorHAnsi"/>
                <w:sz w:val="20"/>
              </w:rPr>
            </w:pPr>
            <w:r w:rsidRPr="000E550A">
              <w:rPr>
                <w:rFonts w:asciiTheme="minorHAnsi" w:hAnsiTheme="minorHAnsi" w:cstheme="minorHAnsi"/>
                <w:sz w:val="20"/>
              </w:rPr>
              <w:t>M</w:t>
            </w:r>
            <w:r w:rsidR="000E550A" w:rsidRPr="000E550A">
              <w:rPr>
                <w:rFonts w:asciiTheme="minorHAnsi" w:hAnsiTheme="minorHAnsi" w:cstheme="minorHAnsi"/>
                <w:sz w:val="20"/>
              </w:rPr>
              <w:t>echanizm</w:t>
            </w:r>
            <w:r>
              <w:rPr>
                <w:rFonts w:asciiTheme="minorHAnsi" w:hAnsiTheme="minorHAnsi" w:cstheme="minorHAnsi"/>
                <w:sz w:val="20"/>
              </w:rPr>
              <w:t xml:space="preserve"> </w:t>
            </w:r>
            <w:r w:rsidR="000E550A" w:rsidRPr="000E550A">
              <w:rPr>
                <w:rFonts w:asciiTheme="minorHAnsi" w:hAnsiTheme="minorHAnsi" w:cstheme="minorHAnsi"/>
                <w:sz w:val="20"/>
              </w:rPr>
              <w:t>zarządzany</w:t>
            </w:r>
            <w:r>
              <w:rPr>
                <w:rFonts w:asciiTheme="minorHAnsi" w:hAnsiTheme="minorHAnsi" w:cstheme="minorHAnsi"/>
                <w:sz w:val="20"/>
              </w:rPr>
              <w:t xml:space="preserve"> </w:t>
            </w:r>
            <w:r w:rsidR="000E550A" w:rsidRPr="000E550A">
              <w:rPr>
                <w:rFonts w:asciiTheme="minorHAnsi" w:hAnsiTheme="minorHAnsi" w:cstheme="minorHAnsi"/>
                <w:sz w:val="20"/>
              </w:rPr>
              <w:t>przez</w:t>
            </w:r>
            <w:r>
              <w:rPr>
                <w:rFonts w:asciiTheme="minorHAnsi" w:hAnsiTheme="minorHAnsi" w:cstheme="minorHAnsi"/>
                <w:sz w:val="20"/>
              </w:rPr>
              <w:t xml:space="preserve"> </w:t>
            </w:r>
            <w:r w:rsidR="000E550A" w:rsidRPr="000E550A">
              <w:rPr>
                <w:rFonts w:asciiTheme="minorHAnsi" w:hAnsiTheme="minorHAnsi" w:cstheme="minorHAnsi"/>
                <w:sz w:val="20"/>
              </w:rPr>
              <w:t>administratora</w:t>
            </w:r>
            <w:r>
              <w:rPr>
                <w:rFonts w:asciiTheme="minorHAnsi" w:hAnsiTheme="minorHAnsi" w:cstheme="minorHAnsi"/>
                <w:sz w:val="20"/>
              </w:rPr>
              <w:t xml:space="preserve"> </w:t>
            </w:r>
            <w:r w:rsidR="000E550A" w:rsidRPr="000E550A">
              <w:rPr>
                <w:rFonts w:asciiTheme="minorHAnsi" w:hAnsiTheme="minorHAnsi" w:cstheme="minorHAnsi"/>
                <w:sz w:val="20"/>
              </w:rPr>
              <w:t>systemu</w:t>
            </w:r>
          </w:p>
          <w:p w14:paraId="273125EE"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Zamawiającego.</w:t>
            </w:r>
          </w:p>
          <w:p w14:paraId="2388DDED"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12.</w:t>
            </w:r>
            <w:r w:rsidRPr="000E550A">
              <w:rPr>
                <w:rFonts w:asciiTheme="minorHAnsi" w:hAnsiTheme="minorHAnsi" w:cstheme="minorHAnsi"/>
                <w:sz w:val="20"/>
              </w:rPr>
              <w:tab/>
              <w:t xml:space="preserve">Możliwość dostarczania poprawek do systemu operacyjnego w modelu </w:t>
            </w:r>
            <w:proofErr w:type="spellStart"/>
            <w:r w:rsidRPr="000E550A">
              <w:rPr>
                <w:rFonts w:asciiTheme="minorHAnsi" w:hAnsiTheme="minorHAnsi" w:cstheme="minorHAnsi"/>
                <w:sz w:val="20"/>
              </w:rPr>
              <w:t>peer</w:t>
            </w:r>
            <w:proofErr w:type="spellEnd"/>
            <w:r w:rsidRPr="000E550A">
              <w:rPr>
                <w:rFonts w:asciiTheme="minorHAnsi" w:hAnsiTheme="minorHAnsi" w:cstheme="minorHAnsi"/>
                <w:sz w:val="20"/>
              </w:rPr>
              <w:t>-to-</w:t>
            </w:r>
            <w:proofErr w:type="spellStart"/>
            <w:r w:rsidRPr="000E550A">
              <w:rPr>
                <w:rFonts w:asciiTheme="minorHAnsi" w:hAnsiTheme="minorHAnsi" w:cstheme="minorHAnsi"/>
                <w:sz w:val="20"/>
              </w:rPr>
              <w:t>peer</w:t>
            </w:r>
            <w:proofErr w:type="spellEnd"/>
            <w:r w:rsidRPr="000E550A">
              <w:rPr>
                <w:rFonts w:asciiTheme="minorHAnsi" w:hAnsiTheme="minorHAnsi" w:cstheme="minorHAnsi"/>
                <w:sz w:val="20"/>
              </w:rPr>
              <w:t>.</w:t>
            </w:r>
          </w:p>
          <w:p w14:paraId="54B684FE" w14:textId="77777777" w:rsidR="000E550A" w:rsidRPr="000E550A" w:rsidRDefault="000E550A" w:rsidP="000E550A">
            <w:pPr>
              <w:outlineLvl w:val="0"/>
              <w:rPr>
                <w:rFonts w:asciiTheme="minorHAnsi" w:hAnsiTheme="minorHAnsi" w:cstheme="minorHAnsi"/>
                <w:sz w:val="20"/>
              </w:rPr>
            </w:pPr>
            <w:r w:rsidRPr="000E550A">
              <w:rPr>
                <w:rFonts w:asciiTheme="minorHAnsi" w:hAnsiTheme="minorHAnsi" w:cstheme="minorHAnsi"/>
                <w:sz w:val="20"/>
              </w:rPr>
              <w:t>13.</w:t>
            </w:r>
            <w:r w:rsidRPr="000E550A">
              <w:rPr>
                <w:rFonts w:asciiTheme="minorHAnsi" w:hAnsiTheme="minorHAnsi" w:cstheme="minorHAnsi"/>
                <w:sz w:val="20"/>
              </w:rPr>
              <w:tab/>
              <w:t>Możliwość sterowania czasem dostarczania nowych wersji systemu operacyjnego, możliwość centralnego opóźniania dostarczania nowej wersji o minimum 4 miesiące.</w:t>
            </w:r>
          </w:p>
          <w:p w14:paraId="489259FE" w14:textId="21B21F3A" w:rsidR="008710FF" w:rsidRPr="008710FF" w:rsidRDefault="000E550A" w:rsidP="008710FF">
            <w:pPr>
              <w:outlineLvl w:val="0"/>
              <w:rPr>
                <w:rFonts w:asciiTheme="minorHAnsi" w:hAnsiTheme="minorHAnsi" w:cstheme="minorHAnsi"/>
                <w:sz w:val="20"/>
              </w:rPr>
            </w:pPr>
            <w:r w:rsidRPr="000E550A">
              <w:rPr>
                <w:rFonts w:asciiTheme="minorHAnsi" w:hAnsiTheme="minorHAnsi" w:cstheme="minorHAnsi"/>
                <w:sz w:val="20"/>
              </w:rPr>
              <w:t>14.</w:t>
            </w:r>
            <w:r w:rsidRPr="000E550A">
              <w:rPr>
                <w:rFonts w:asciiTheme="minorHAnsi" w:hAnsiTheme="minorHAnsi" w:cstheme="minorHAnsi"/>
                <w:sz w:val="20"/>
              </w:rPr>
              <w:tab/>
              <w:t>Zabezpieczony hasłem hierarchiczny dostęp do systemu, konta i profile użytkowników zarządzane zdalnie; praca systemu w trybie</w:t>
            </w:r>
            <w:r w:rsidR="008710FF">
              <w:rPr>
                <w:rFonts w:asciiTheme="minorHAnsi" w:hAnsiTheme="minorHAnsi" w:cstheme="minorHAnsi"/>
                <w:sz w:val="20"/>
              </w:rPr>
              <w:t xml:space="preserve"> o</w:t>
            </w:r>
            <w:r w:rsidR="008710FF" w:rsidRPr="008710FF">
              <w:rPr>
                <w:rFonts w:asciiTheme="minorHAnsi" w:hAnsiTheme="minorHAnsi" w:cstheme="minorHAnsi"/>
                <w:sz w:val="20"/>
              </w:rPr>
              <w:t>chrony kont użytkowników.</w:t>
            </w:r>
          </w:p>
          <w:p w14:paraId="31934BED"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15.</w:t>
            </w:r>
            <w:r w:rsidRPr="008710FF">
              <w:rPr>
                <w:rFonts w:asciiTheme="minorHAnsi" w:hAnsiTheme="minorHAnsi" w:cstheme="minorHAnsi"/>
                <w:sz w:val="20"/>
              </w:rPr>
              <w:tab/>
              <w:t>Możliwość dołączenia systemu do usługi katalogowej on-</w:t>
            </w:r>
            <w:proofErr w:type="spellStart"/>
            <w:r w:rsidRPr="008710FF">
              <w:rPr>
                <w:rFonts w:asciiTheme="minorHAnsi" w:hAnsiTheme="minorHAnsi" w:cstheme="minorHAnsi"/>
                <w:sz w:val="20"/>
              </w:rPr>
              <w:t>premise</w:t>
            </w:r>
            <w:proofErr w:type="spellEnd"/>
            <w:r w:rsidRPr="008710FF">
              <w:rPr>
                <w:rFonts w:asciiTheme="minorHAnsi" w:hAnsiTheme="minorHAnsi" w:cstheme="minorHAnsi"/>
                <w:sz w:val="20"/>
              </w:rPr>
              <w:t xml:space="preserve"> lub w chmurze.</w:t>
            </w:r>
          </w:p>
          <w:p w14:paraId="7AD49717"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16.</w:t>
            </w:r>
            <w:r w:rsidRPr="008710FF">
              <w:rPr>
                <w:rFonts w:asciiTheme="minorHAnsi" w:hAnsiTheme="minorHAnsi" w:cstheme="minorHAnsi"/>
                <w:sz w:val="20"/>
              </w:rPr>
              <w:tab/>
              <w:t>Umożliwienie zablokowania urządzenia w ramach danego konta tylko do uruchamiania wybranej aplikacji - tryb "kiosk".</w:t>
            </w:r>
          </w:p>
          <w:p w14:paraId="48B53EF2"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17.</w:t>
            </w:r>
            <w:r w:rsidRPr="008710FF">
              <w:rPr>
                <w:rFonts w:asciiTheme="minorHAnsi" w:hAnsiTheme="minorHAnsi" w:cstheme="minorHAnsi"/>
                <w:sz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C3CB1D6"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18.</w:t>
            </w:r>
            <w:r w:rsidRPr="008710FF">
              <w:rPr>
                <w:rFonts w:asciiTheme="minorHAnsi" w:hAnsiTheme="minorHAnsi" w:cstheme="minorHAnsi"/>
                <w:sz w:val="20"/>
              </w:rPr>
              <w:tab/>
              <w:t>Zdalna pomoc i współdzielenie aplikacji – możliwość zdalnego przejęcia sesji zalogowanego użytkownika celem rozwiązania problemu z komputerem.</w:t>
            </w:r>
          </w:p>
          <w:p w14:paraId="040B6002" w14:textId="04C552E8"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19.</w:t>
            </w:r>
            <w:r w:rsidRPr="008710FF">
              <w:rPr>
                <w:rFonts w:asciiTheme="minorHAnsi" w:hAnsiTheme="minorHAnsi" w:cstheme="minorHAnsi"/>
                <w:sz w:val="20"/>
              </w:rPr>
              <w:tab/>
              <w:t xml:space="preserve">Transakcyjny system plików pozwalający na stosowanie przydziałów (ang. </w:t>
            </w:r>
            <w:proofErr w:type="spellStart"/>
            <w:r w:rsidRPr="008710FF">
              <w:rPr>
                <w:rFonts w:asciiTheme="minorHAnsi" w:hAnsiTheme="minorHAnsi" w:cstheme="minorHAnsi"/>
                <w:sz w:val="20"/>
              </w:rPr>
              <w:t>quota</w:t>
            </w:r>
            <w:proofErr w:type="spellEnd"/>
            <w:r w:rsidRPr="008710FF">
              <w:rPr>
                <w:rFonts w:asciiTheme="minorHAnsi" w:hAnsiTheme="minorHAnsi" w:cstheme="minorHAnsi"/>
                <w:sz w:val="20"/>
              </w:rPr>
              <w:t>) na dysku dla użytkowników oraz zapewniający większą niezawodność i pozwalający tworzyć kopie zapasowe.</w:t>
            </w:r>
          </w:p>
          <w:p w14:paraId="0F06834A" w14:textId="5AB8F614"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20.</w:t>
            </w:r>
            <w:r w:rsidRPr="008710FF">
              <w:rPr>
                <w:rFonts w:asciiTheme="minorHAnsi" w:hAnsiTheme="minorHAnsi" w:cstheme="minorHAnsi"/>
                <w:sz w:val="20"/>
              </w:rPr>
              <w:tab/>
              <w:t>Oprogramowanie dla tworzenia kopii zapasowych (Backup); automatyczne wykonywanie kopii plików z możliwością automatycznego przywrócenia wersji wcześniejszej.</w:t>
            </w:r>
          </w:p>
          <w:p w14:paraId="07E77764"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21.</w:t>
            </w:r>
            <w:r w:rsidRPr="008710FF">
              <w:rPr>
                <w:rFonts w:asciiTheme="minorHAnsi" w:hAnsiTheme="minorHAnsi" w:cstheme="minorHAnsi"/>
                <w:sz w:val="20"/>
              </w:rPr>
              <w:tab/>
              <w:t>Możliwość przywracania obrazu plików systemowych do uprzednio zapisanej postaci.</w:t>
            </w:r>
          </w:p>
          <w:p w14:paraId="71E285F6" w14:textId="228C3583"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22.</w:t>
            </w:r>
            <w:r w:rsidRPr="008710FF">
              <w:rPr>
                <w:rFonts w:asciiTheme="minorHAnsi" w:hAnsiTheme="minorHAnsi" w:cstheme="minorHAnsi"/>
                <w:sz w:val="20"/>
              </w:rPr>
              <w:tab/>
              <w:t>Możliwość przywracania systemu operacyjnego do stanu początkowego z pozostawieniem plików użytkownika.</w:t>
            </w:r>
          </w:p>
          <w:p w14:paraId="1A3A1E03"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23.</w:t>
            </w:r>
            <w:r w:rsidRPr="008710FF">
              <w:rPr>
                <w:rFonts w:asciiTheme="minorHAnsi" w:hAnsiTheme="minorHAnsi" w:cstheme="minorHAnsi"/>
                <w:sz w:val="20"/>
              </w:rPr>
              <w:tab/>
              <w:t>Możliwość blokowania lub dopuszczania dowolnych urządzeń peryferyjnych za pomocą polityk grupowych (np. przy użyciu numerów identyfikacyjnych sprzętu)."</w:t>
            </w:r>
          </w:p>
          <w:p w14:paraId="429E2571"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24.</w:t>
            </w:r>
            <w:r w:rsidRPr="008710FF">
              <w:rPr>
                <w:rFonts w:asciiTheme="minorHAnsi" w:hAnsiTheme="minorHAnsi" w:cstheme="minorHAnsi"/>
                <w:sz w:val="20"/>
              </w:rPr>
              <w:tab/>
              <w:t xml:space="preserve">Wbudowany mechanizm wirtualizacji typu </w:t>
            </w:r>
            <w:proofErr w:type="spellStart"/>
            <w:r w:rsidRPr="008710FF">
              <w:rPr>
                <w:rFonts w:asciiTheme="minorHAnsi" w:hAnsiTheme="minorHAnsi" w:cstheme="minorHAnsi"/>
                <w:sz w:val="20"/>
              </w:rPr>
              <w:t>hypervisor</w:t>
            </w:r>
            <w:proofErr w:type="spellEnd"/>
            <w:r w:rsidRPr="008710FF">
              <w:rPr>
                <w:rFonts w:asciiTheme="minorHAnsi" w:hAnsiTheme="minorHAnsi" w:cstheme="minorHAnsi"/>
                <w:sz w:val="20"/>
              </w:rPr>
              <w:t>."</w:t>
            </w:r>
          </w:p>
          <w:p w14:paraId="0BB3CB6D" w14:textId="210A4881"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25.</w:t>
            </w:r>
            <w:r w:rsidRPr="008710FF">
              <w:rPr>
                <w:rFonts w:asciiTheme="minorHAnsi" w:hAnsiTheme="minorHAnsi" w:cstheme="minorHAnsi"/>
                <w:sz w:val="20"/>
              </w:rPr>
              <w:tab/>
              <w:t>Wbudowana możliwość zdalnego dostępu do systemu i pracy zdalnej z wykorzystaniem pełnego interfejsu graficznego.</w:t>
            </w:r>
          </w:p>
          <w:p w14:paraId="0B8FC5C1"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26.</w:t>
            </w:r>
            <w:r w:rsidRPr="008710FF">
              <w:rPr>
                <w:rFonts w:asciiTheme="minorHAnsi" w:hAnsiTheme="minorHAnsi" w:cstheme="minorHAnsi"/>
                <w:sz w:val="20"/>
              </w:rPr>
              <w:tab/>
              <w:t>Dostępność bezpłatnych biuletynów bezpieczeństwa związanych z działaniem systemu operacyjnego.</w:t>
            </w:r>
          </w:p>
          <w:p w14:paraId="5B14D82E" w14:textId="77EDA25A"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27.</w:t>
            </w:r>
            <w:r w:rsidRPr="008710FF">
              <w:rPr>
                <w:rFonts w:asciiTheme="minorHAnsi" w:hAnsiTheme="minorHAnsi" w:cstheme="minorHAnsi"/>
                <w:sz w:val="20"/>
              </w:rPr>
              <w:tab/>
              <w:t>Wbudowana zapora internetowa (firewall) dla ochrony połączeń internetowych, zintegrowana z systemem konsola do zarządzania ustawieniami zapory i regułami IP v4 i v6.</w:t>
            </w:r>
          </w:p>
          <w:p w14:paraId="49B645AF"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28.</w:t>
            </w:r>
            <w:r w:rsidRPr="008710FF">
              <w:rPr>
                <w:rFonts w:asciiTheme="minorHAnsi" w:hAnsiTheme="minorHAnsi" w:cstheme="minorHAnsi"/>
                <w:sz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3EE087F" w14:textId="75C607DF"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29.</w:t>
            </w:r>
            <w:r w:rsidRPr="008710FF">
              <w:rPr>
                <w:rFonts w:asciiTheme="minorHAnsi" w:hAnsiTheme="minorHAnsi" w:cstheme="minorHAnsi"/>
                <w:sz w:val="20"/>
              </w:rPr>
              <w:tab/>
              <w:t>Możliwość zdefiniowania zarządzanych aplikacji w taki sposób aby automatycznie szyfrowały pliki na poziomie systemu plików. Blokowanie bezpośredniego kopiowania treści między aplikacjami zarządzanymi a niezarządzanymi.</w:t>
            </w:r>
          </w:p>
          <w:p w14:paraId="4DC8BD63"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lastRenderedPageBreak/>
              <w:t>30.</w:t>
            </w:r>
            <w:r w:rsidRPr="008710FF">
              <w:rPr>
                <w:rFonts w:asciiTheme="minorHAnsi" w:hAnsiTheme="minorHAnsi" w:cstheme="minorHAnsi"/>
                <w:sz w:val="20"/>
              </w:rPr>
              <w:tab/>
              <w:t>Wbudowany system uwierzytelnienia dwuskładnikowego oparty o certyfikat lub klucz prywatny oraz PIN lub uwierzytelnienie biometryczne.</w:t>
            </w:r>
          </w:p>
          <w:p w14:paraId="5AE93688" w14:textId="727A46A3"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31.</w:t>
            </w:r>
            <w:r w:rsidRPr="008710FF">
              <w:rPr>
                <w:rFonts w:asciiTheme="minorHAnsi" w:hAnsiTheme="minorHAnsi" w:cstheme="minorHAnsi"/>
                <w:sz w:val="20"/>
              </w:rPr>
              <w:tab/>
              <w:t>Wbudowane mechanizmy ochrony antywirusowej i przeciw złośliwemu oprogramowaniu z zapewnionymi bezpłatnymi aktualizacjami.</w:t>
            </w:r>
          </w:p>
          <w:p w14:paraId="3FDDDB6B"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32.</w:t>
            </w:r>
            <w:r w:rsidRPr="008710FF">
              <w:rPr>
                <w:rFonts w:asciiTheme="minorHAnsi" w:hAnsiTheme="minorHAnsi" w:cstheme="minorHAnsi"/>
                <w:sz w:val="20"/>
              </w:rPr>
              <w:tab/>
              <w:t>Wbudowany system szyfrowania dysku twardego ze wsparciem modułu TPM</w:t>
            </w:r>
          </w:p>
          <w:p w14:paraId="1362A12C" w14:textId="57F4C370"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33.</w:t>
            </w:r>
            <w:r w:rsidRPr="008710FF">
              <w:rPr>
                <w:rFonts w:asciiTheme="minorHAnsi" w:hAnsiTheme="minorHAnsi" w:cstheme="minorHAnsi"/>
                <w:sz w:val="20"/>
              </w:rPr>
              <w:tab/>
              <w:t>Możliwość tworzenia i przechowywania kopii zapasowych kluczy odzyskiwania do szyfrowania dysku w usługach katalogowych.</w:t>
            </w:r>
          </w:p>
          <w:p w14:paraId="49CDC7B6"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34.</w:t>
            </w:r>
            <w:r w:rsidRPr="008710FF">
              <w:rPr>
                <w:rFonts w:asciiTheme="minorHAnsi" w:hAnsiTheme="minorHAnsi" w:cstheme="minorHAnsi"/>
                <w:sz w:val="20"/>
              </w:rPr>
              <w:tab/>
              <w:t>Możliwość tworzenia wirtualnych kart inteligentnych.</w:t>
            </w:r>
          </w:p>
          <w:p w14:paraId="767369D4"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35.</w:t>
            </w:r>
            <w:r w:rsidRPr="008710FF">
              <w:rPr>
                <w:rFonts w:asciiTheme="minorHAnsi" w:hAnsiTheme="minorHAnsi" w:cstheme="minorHAnsi"/>
                <w:sz w:val="20"/>
              </w:rPr>
              <w:tab/>
              <w:t xml:space="preserve">Wsparcie dla </w:t>
            </w:r>
            <w:proofErr w:type="spellStart"/>
            <w:r w:rsidRPr="008710FF">
              <w:rPr>
                <w:rFonts w:asciiTheme="minorHAnsi" w:hAnsiTheme="minorHAnsi" w:cstheme="minorHAnsi"/>
                <w:sz w:val="20"/>
              </w:rPr>
              <w:t>firmware</w:t>
            </w:r>
            <w:proofErr w:type="spellEnd"/>
            <w:r w:rsidRPr="008710FF">
              <w:rPr>
                <w:rFonts w:asciiTheme="minorHAnsi" w:hAnsiTheme="minorHAnsi" w:cstheme="minorHAnsi"/>
                <w:sz w:val="20"/>
              </w:rPr>
              <w:t xml:space="preserve"> UEFI i funkcji bezpiecznego rozruchu (</w:t>
            </w:r>
            <w:proofErr w:type="spellStart"/>
            <w:r w:rsidRPr="008710FF">
              <w:rPr>
                <w:rFonts w:asciiTheme="minorHAnsi" w:hAnsiTheme="minorHAnsi" w:cstheme="minorHAnsi"/>
                <w:sz w:val="20"/>
              </w:rPr>
              <w:t>Secure</w:t>
            </w:r>
            <w:proofErr w:type="spellEnd"/>
            <w:r w:rsidRPr="008710FF">
              <w:rPr>
                <w:rFonts w:asciiTheme="minorHAnsi" w:hAnsiTheme="minorHAnsi" w:cstheme="minorHAnsi"/>
                <w:sz w:val="20"/>
              </w:rPr>
              <w:t xml:space="preserve"> </w:t>
            </w:r>
            <w:proofErr w:type="spellStart"/>
            <w:r w:rsidRPr="008710FF">
              <w:rPr>
                <w:rFonts w:asciiTheme="minorHAnsi" w:hAnsiTheme="minorHAnsi" w:cstheme="minorHAnsi"/>
                <w:sz w:val="20"/>
              </w:rPr>
              <w:t>Boot</w:t>
            </w:r>
            <w:proofErr w:type="spellEnd"/>
            <w:r w:rsidRPr="008710FF">
              <w:rPr>
                <w:rFonts w:asciiTheme="minorHAnsi" w:hAnsiTheme="minorHAnsi" w:cstheme="minorHAnsi"/>
                <w:sz w:val="20"/>
              </w:rPr>
              <w:t>)</w:t>
            </w:r>
          </w:p>
          <w:p w14:paraId="2C1533F4" w14:textId="4964AFA3"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36.</w:t>
            </w:r>
            <w:r w:rsidRPr="008710FF">
              <w:rPr>
                <w:rFonts w:asciiTheme="minorHAnsi" w:hAnsiTheme="minorHAnsi" w:cstheme="minorHAnsi"/>
                <w:sz w:val="20"/>
              </w:rPr>
              <w:tab/>
              <w:t xml:space="preserve">Wbudowany w system, wykorzystywany automatycznie przez wbudowane przeglądarki filtr </w:t>
            </w:r>
            <w:proofErr w:type="spellStart"/>
            <w:r w:rsidRPr="008710FF">
              <w:rPr>
                <w:rFonts w:asciiTheme="minorHAnsi" w:hAnsiTheme="minorHAnsi" w:cstheme="minorHAnsi"/>
                <w:sz w:val="20"/>
              </w:rPr>
              <w:t>reputacyjny</w:t>
            </w:r>
            <w:proofErr w:type="spellEnd"/>
            <w:r w:rsidRPr="008710FF">
              <w:rPr>
                <w:rFonts w:asciiTheme="minorHAnsi" w:hAnsiTheme="minorHAnsi" w:cstheme="minorHAnsi"/>
                <w:sz w:val="20"/>
              </w:rPr>
              <w:t xml:space="preserve"> URL.</w:t>
            </w:r>
          </w:p>
          <w:p w14:paraId="08B721FE" w14:textId="77777777" w:rsidR="000E550A" w:rsidRDefault="008710FF" w:rsidP="008710FF">
            <w:pPr>
              <w:outlineLvl w:val="0"/>
              <w:rPr>
                <w:rFonts w:asciiTheme="minorHAnsi" w:hAnsiTheme="minorHAnsi" w:cstheme="minorHAnsi"/>
                <w:sz w:val="20"/>
              </w:rPr>
            </w:pPr>
            <w:r w:rsidRPr="008710FF">
              <w:rPr>
                <w:rFonts w:asciiTheme="minorHAnsi" w:hAnsiTheme="minorHAnsi" w:cstheme="minorHAnsi"/>
                <w:sz w:val="20"/>
              </w:rPr>
              <w:t>37.</w:t>
            </w:r>
            <w:r w:rsidRPr="008710FF">
              <w:rPr>
                <w:rFonts w:asciiTheme="minorHAnsi" w:hAnsiTheme="minorHAnsi" w:cstheme="minorHAnsi"/>
                <w:sz w:val="20"/>
              </w:rPr>
              <w:tab/>
              <w:t>Wsparcie  dla  IPSEC  oparte  na  politykach  –  wdrażanie  IPSEC</w:t>
            </w:r>
          </w:p>
          <w:p w14:paraId="67CCD79D"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parte na zestawach reguł definiujących ustawienia zarządzanych w sposób centralny.</w:t>
            </w:r>
          </w:p>
          <w:p w14:paraId="3878968D"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38.</w:t>
            </w:r>
            <w:r w:rsidRPr="008710FF">
              <w:rPr>
                <w:rFonts w:asciiTheme="minorHAnsi" w:hAnsiTheme="minorHAnsi" w:cstheme="minorHAnsi"/>
                <w:sz w:val="20"/>
              </w:rPr>
              <w:tab/>
              <w:t>Mechanizmy logowania w oparciu o:</w:t>
            </w:r>
          </w:p>
          <w:p w14:paraId="45ED70D3" w14:textId="4928F2D8" w:rsidR="008710FF" w:rsidRPr="008710FF" w:rsidRDefault="008710FF" w:rsidP="00835469">
            <w:pPr>
              <w:ind w:firstLine="439"/>
              <w:outlineLvl w:val="0"/>
              <w:rPr>
                <w:rFonts w:asciiTheme="minorHAnsi" w:hAnsiTheme="minorHAnsi" w:cstheme="minorHAnsi"/>
                <w:sz w:val="20"/>
              </w:rPr>
            </w:pPr>
            <w:r w:rsidRPr="008710FF">
              <w:rPr>
                <w:rFonts w:asciiTheme="minorHAnsi" w:hAnsiTheme="minorHAnsi" w:cstheme="minorHAnsi"/>
                <w:sz w:val="20"/>
              </w:rPr>
              <w:t>a.</w:t>
            </w:r>
            <w:r w:rsidRPr="008710FF">
              <w:rPr>
                <w:rFonts w:asciiTheme="minorHAnsi" w:hAnsiTheme="minorHAnsi" w:cstheme="minorHAnsi"/>
                <w:sz w:val="20"/>
              </w:rPr>
              <w:tab/>
              <w:t>Login i hasło,</w:t>
            </w:r>
          </w:p>
          <w:p w14:paraId="410E2F29" w14:textId="77777777" w:rsidR="008710FF" w:rsidRPr="008710FF" w:rsidRDefault="008710FF" w:rsidP="00FE7E04">
            <w:pPr>
              <w:ind w:firstLine="439"/>
              <w:outlineLvl w:val="0"/>
              <w:rPr>
                <w:rFonts w:asciiTheme="minorHAnsi" w:hAnsiTheme="minorHAnsi" w:cstheme="minorHAnsi"/>
                <w:sz w:val="20"/>
              </w:rPr>
            </w:pPr>
            <w:r w:rsidRPr="008710FF">
              <w:rPr>
                <w:rFonts w:asciiTheme="minorHAnsi" w:hAnsiTheme="minorHAnsi" w:cstheme="minorHAnsi"/>
                <w:sz w:val="20"/>
              </w:rPr>
              <w:t>b.</w:t>
            </w:r>
            <w:r w:rsidRPr="008710FF">
              <w:rPr>
                <w:rFonts w:asciiTheme="minorHAnsi" w:hAnsiTheme="minorHAnsi" w:cstheme="minorHAnsi"/>
                <w:sz w:val="20"/>
              </w:rPr>
              <w:tab/>
              <w:t>Karty inteligentne i certyfikaty (</w:t>
            </w:r>
            <w:proofErr w:type="spellStart"/>
            <w:r w:rsidRPr="008710FF">
              <w:rPr>
                <w:rFonts w:asciiTheme="minorHAnsi" w:hAnsiTheme="minorHAnsi" w:cstheme="minorHAnsi"/>
                <w:sz w:val="20"/>
              </w:rPr>
              <w:t>smartcard</w:t>
            </w:r>
            <w:proofErr w:type="spellEnd"/>
            <w:r w:rsidRPr="008710FF">
              <w:rPr>
                <w:rFonts w:asciiTheme="minorHAnsi" w:hAnsiTheme="minorHAnsi" w:cstheme="minorHAnsi"/>
                <w:sz w:val="20"/>
              </w:rPr>
              <w:t>),</w:t>
            </w:r>
          </w:p>
          <w:p w14:paraId="58340FEF" w14:textId="77777777" w:rsidR="008710FF" w:rsidRPr="008710FF" w:rsidRDefault="008710FF" w:rsidP="00FE7E04">
            <w:pPr>
              <w:ind w:firstLine="439"/>
              <w:outlineLvl w:val="0"/>
              <w:rPr>
                <w:rFonts w:asciiTheme="minorHAnsi" w:hAnsiTheme="minorHAnsi" w:cstheme="minorHAnsi"/>
                <w:sz w:val="20"/>
              </w:rPr>
            </w:pPr>
            <w:r w:rsidRPr="008710FF">
              <w:rPr>
                <w:rFonts w:asciiTheme="minorHAnsi" w:hAnsiTheme="minorHAnsi" w:cstheme="minorHAnsi"/>
                <w:sz w:val="20"/>
              </w:rPr>
              <w:t>c.</w:t>
            </w:r>
            <w:r w:rsidRPr="008710FF">
              <w:rPr>
                <w:rFonts w:asciiTheme="minorHAnsi" w:hAnsiTheme="minorHAnsi" w:cstheme="minorHAnsi"/>
                <w:sz w:val="20"/>
              </w:rPr>
              <w:tab/>
              <w:t>Wirtualne karty inteligentne i certyfikaty (logowanie w oparciu o certyfikat chroniony poprzez moduł TPM),</w:t>
            </w:r>
          </w:p>
          <w:p w14:paraId="60542E12" w14:textId="77777777" w:rsidR="008710FF" w:rsidRPr="008710FF" w:rsidRDefault="008710FF" w:rsidP="00FE7E04">
            <w:pPr>
              <w:ind w:firstLine="439"/>
              <w:outlineLvl w:val="0"/>
              <w:rPr>
                <w:rFonts w:asciiTheme="minorHAnsi" w:hAnsiTheme="minorHAnsi" w:cstheme="minorHAnsi"/>
                <w:sz w:val="20"/>
              </w:rPr>
            </w:pPr>
            <w:r w:rsidRPr="008710FF">
              <w:rPr>
                <w:rFonts w:asciiTheme="minorHAnsi" w:hAnsiTheme="minorHAnsi" w:cstheme="minorHAnsi"/>
                <w:sz w:val="20"/>
              </w:rPr>
              <w:t>d.</w:t>
            </w:r>
            <w:r w:rsidRPr="008710FF">
              <w:rPr>
                <w:rFonts w:asciiTheme="minorHAnsi" w:hAnsiTheme="minorHAnsi" w:cstheme="minorHAnsi"/>
                <w:sz w:val="20"/>
              </w:rPr>
              <w:tab/>
              <w:t>Certyfikat/Klucz i PIN</w:t>
            </w:r>
          </w:p>
          <w:p w14:paraId="5BD8EF67" w14:textId="2C931EAD" w:rsidR="008710FF" w:rsidRPr="008710FF" w:rsidRDefault="00FE7E04" w:rsidP="00CD6DD7">
            <w:pPr>
              <w:ind w:left="-74" w:firstLine="426"/>
              <w:outlineLvl w:val="0"/>
              <w:rPr>
                <w:rFonts w:asciiTheme="minorHAnsi" w:hAnsiTheme="minorHAnsi" w:cstheme="minorHAnsi"/>
                <w:sz w:val="20"/>
              </w:rPr>
            </w:pPr>
            <w:r>
              <w:rPr>
                <w:rFonts w:asciiTheme="minorHAnsi" w:hAnsiTheme="minorHAnsi" w:cstheme="minorHAnsi"/>
                <w:sz w:val="20"/>
              </w:rPr>
              <w:t xml:space="preserve">  </w:t>
            </w:r>
            <w:r w:rsidR="008710FF" w:rsidRPr="008710FF">
              <w:rPr>
                <w:rFonts w:asciiTheme="minorHAnsi" w:hAnsiTheme="minorHAnsi" w:cstheme="minorHAnsi"/>
                <w:sz w:val="20"/>
              </w:rPr>
              <w:t>e.</w:t>
            </w:r>
            <w:r w:rsidR="008710FF" w:rsidRPr="008710FF">
              <w:rPr>
                <w:rFonts w:asciiTheme="minorHAnsi" w:hAnsiTheme="minorHAnsi" w:cstheme="minorHAnsi"/>
                <w:sz w:val="20"/>
              </w:rPr>
              <w:tab/>
              <w:t>Certyfikat/Klucz i uwierzytelnienie biometryczne</w:t>
            </w:r>
          </w:p>
          <w:p w14:paraId="2C653C54"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39.</w:t>
            </w:r>
            <w:r w:rsidRPr="008710FF">
              <w:rPr>
                <w:rFonts w:asciiTheme="minorHAnsi" w:hAnsiTheme="minorHAnsi" w:cstheme="minorHAnsi"/>
                <w:sz w:val="20"/>
              </w:rPr>
              <w:tab/>
              <w:t xml:space="preserve">Wsparcie dla uwierzytelniania na bazie </w:t>
            </w:r>
            <w:proofErr w:type="spellStart"/>
            <w:r w:rsidRPr="008710FF">
              <w:rPr>
                <w:rFonts w:asciiTheme="minorHAnsi" w:hAnsiTheme="minorHAnsi" w:cstheme="minorHAnsi"/>
                <w:sz w:val="20"/>
              </w:rPr>
              <w:t>Kerberos</w:t>
            </w:r>
            <w:proofErr w:type="spellEnd"/>
            <w:r w:rsidRPr="008710FF">
              <w:rPr>
                <w:rFonts w:asciiTheme="minorHAnsi" w:hAnsiTheme="minorHAnsi" w:cstheme="minorHAnsi"/>
                <w:sz w:val="20"/>
              </w:rPr>
              <w:t xml:space="preserve"> v. 5</w:t>
            </w:r>
          </w:p>
          <w:p w14:paraId="42C82A4C"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40.</w:t>
            </w:r>
            <w:r w:rsidRPr="008710FF">
              <w:rPr>
                <w:rFonts w:asciiTheme="minorHAnsi" w:hAnsiTheme="minorHAnsi" w:cstheme="minorHAnsi"/>
                <w:sz w:val="20"/>
              </w:rPr>
              <w:tab/>
              <w:t>Wbudowany agent do zbierania danych na temat zagrożeń na stacji roboczej.</w:t>
            </w:r>
          </w:p>
          <w:p w14:paraId="18366FAD" w14:textId="63FA9300"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41.</w:t>
            </w:r>
            <w:r w:rsidRPr="008710FF">
              <w:rPr>
                <w:rFonts w:asciiTheme="minorHAnsi" w:hAnsiTheme="minorHAnsi" w:cstheme="minorHAnsi"/>
                <w:sz w:val="20"/>
              </w:rPr>
              <w:tab/>
              <w:t>Wsparcie .NET Framework 2.x, 3.x i 4.x – możliwość uruchomienia aplikacji działających we wskazanych środowiskach</w:t>
            </w:r>
          </w:p>
          <w:p w14:paraId="7B670082"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42.</w:t>
            </w:r>
            <w:r w:rsidRPr="008710FF">
              <w:rPr>
                <w:rFonts w:asciiTheme="minorHAnsi" w:hAnsiTheme="minorHAnsi" w:cstheme="minorHAnsi"/>
                <w:sz w:val="20"/>
              </w:rPr>
              <w:tab/>
              <w:t xml:space="preserve">Wsparcie dla </w:t>
            </w:r>
            <w:proofErr w:type="spellStart"/>
            <w:r w:rsidRPr="008710FF">
              <w:rPr>
                <w:rFonts w:asciiTheme="minorHAnsi" w:hAnsiTheme="minorHAnsi" w:cstheme="minorHAnsi"/>
                <w:sz w:val="20"/>
              </w:rPr>
              <w:t>VBScript</w:t>
            </w:r>
            <w:proofErr w:type="spellEnd"/>
            <w:r w:rsidRPr="008710FF">
              <w:rPr>
                <w:rFonts w:asciiTheme="minorHAnsi" w:hAnsiTheme="minorHAnsi" w:cstheme="minorHAnsi"/>
                <w:sz w:val="20"/>
              </w:rPr>
              <w:t xml:space="preserve"> – możliwość uruchamiania interpretera poleceń</w:t>
            </w:r>
          </w:p>
          <w:p w14:paraId="398B7210"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43.</w:t>
            </w:r>
            <w:r w:rsidRPr="008710FF">
              <w:rPr>
                <w:rFonts w:asciiTheme="minorHAnsi" w:hAnsiTheme="minorHAnsi" w:cstheme="minorHAnsi"/>
                <w:sz w:val="20"/>
              </w:rPr>
              <w:tab/>
              <w:t>Wsparcie dla PowerShell 5.x – możliwość uruchamiania interpretera poleceń</w:t>
            </w:r>
          </w:p>
          <w:p w14:paraId="35A3ACF3" w14:textId="77777777" w:rsidR="008710FF" w:rsidRPr="008710FF" w:rsidRDefault="008710FF" w:rsidP="008710FF">
            <w:pPr>
              <w:outlineLvl w:val="0"/>
              <w:rPr>
                <w:rFonts w:asciiTheme="minorHAnsi" w:hAnsiTheme="minorHAnsi" w:cstheme="minorHAnsi"/>
                <w:sz w:val="20"/>
              </w:rPr>
            </w:pPr>
          </w:p>
          <w:p w14:paraId="632EB7A6" w14:textId="77777777" w:rsidR="008710FF" w:rsidRPr="00FE7E04" w:rsidRDefault="008710FF" w:rsidP="008710FF">
            <w:pPr>
              <w:outlineLvl w:val="0"/>
              <w:rPr>
                <w:rFonts w:asciiTheme="minorHAnsi" w:hAnsiTheme="minorHAnsi" w:cstheme="minorHAnsi"/>
                <w:b/>
                <w:bCs/>
                <w:sz w:val="20"/>
              </w:rPr>
            </w:pPr>
            <w:r w:rsidRPr="00FE7E04">
              <w:rPr>
                <w:rFonts w:asciiTheme="minorHAnsi" w:hAnsiTheme="minorHAnsi" w:cstheme="minorHAnsi"/>
                <w:b/>
                <w:bCs/>
                <w:sz w:val="20"/>
              </w:rPr>
              <w:t>Oprogramowanie dodatkowe</w:t>
            </w:r>
          </w:p>
          <w:p w14:paraId="12483F30"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Oprogramowanie dodatkowe pozwalające na:</w:t>
            </w:r>
          </w:p>
          <w:p w14:paraId="78ACCCC8" w14:textId="503A7604"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Szyfrowanie i deszyfrowanie pojedynczych plików i folderów</w:t>
            </w:r>
          </w:p>
          <w:p w14:paraId="18390547" w14:textId="542CA81E"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 xml:space="preserve">Zamazywanie plików z dysku twardego zgodne z certyfikatem </w:t>
            </w:r>
            <w:proofErr w:type="spellStart"/>
            <w:r w:rsidRPr="008710FF">
              <w:rPr>
                <w:rFonts w:asciiTheme="minorHAnsi" w:hAnsiTheme="minorHAnsi" w:cstheme="minorHAnsi"/>
                <w:sz w:val="20"/>
              </w:rPr>
              <w:t>DoD</w:t>
            </w:r>
            <w:proofErr w:type="spellEnd"/>
          </w:p>
          <w:p w14:paraId="5E8C2891"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5220.22M</w:t>
            </w:r>
          </w:p>
          <w:p w14:paraId="41FD3039" w14:textId="77777777" w:rsidR="008710FF" w:rsidRPr="008710FF" w:rsidRDefault="008710FF" w:rsidP="008710FF">
            <w:pPr>
              <w:outlineLvl w:val="0"/>
              <w:rPr>
                <w:rFonts w:asciiTheme="minorHAnsi" w:hAnsiTheme="minorHAnsi" w:cstheme="minorHAnsi"/>
                <w:sz w:val="20"/>
              </w:rPr>
            </w:pPr>
          </w:p>
          <w:p w14:paraId="292FC39D" w14:textId="480A8F80"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Osobisty strzeżony dysk (PSD) w postaci bezpiecznej partycji, w którym można przechowywać poufne pliki. Dostęp do plików zapisanych w formacie PSD można uzyskać tylko po wprowadzeniu uwierzytelniającego hasła.</w:t>
            </w:r>
          </w:p>
          <w:p w14:paraId="28702DC3" w14:textId="77777777" w:rsidR="008710FF" w:rsidRPr="008710FF" w:rsidRDefault="008710FF" w:rsidP="008710FF">
            <w:pPr>
              <w:outlineLvl w:val="0"/>
              <w:rPr>
                <w:rFonts w:asciiTheme="minorHAnsi" w:hAnsiTheme="minorHAnsi" w:cstheme="minorHAnsi"/>
                <w:sz w:val="20"/>
              </w:rPr>
            </w:pPr>
          </w:p>
          <w:p w14:paraId="72984F81" w14:textId="42E134C1"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 xml:space="preserve">Ustawienia BIOS: ustawienie sekwencji </w:t>
            </w:r>
            <w:proofErr w:type="spellStart"/>
            <w:r w:rsidRPr="008710FF">
              <w:rPr>
                <w:rFonts w:asciiTheme="minorHAnsi" w:hAnsiTheme="minorHAnsi" w:cstheme="minorHAnsi"/>
                <w:sz w:val="20"/>
              </w:rPr>
              <w:t>bootowania</w:t>
            </w:r>
            <w:proofErr w:type="spellEnd"/>
            <w:r w:rsidRPr="008710FF">
              <w:rPr>
                <w:rFonts w:asciiTheme="minorHAnsi" w:hAnsiTheme="minorHAnsi" w:cstheme="minorHAnsi"/>
                <w:sz w:val="20"/>
              </w:rPr>
              <w:t>, ustawienie haseł dostępu, Import/Export ustawień, blokowanie portów i urządzeń.</w:t>
            </w:r>
          </w:p>
          <w:p w14:paraId="582EF482" w14:textId="77777777" w:rsidR="008710FF" w:rsidRPr="008710FF" w:rsidRDefault="008710FF" w:rsidP="008710FF">
            <w:pPr>
              <w:outlineLvl w:val="0"/>
              <w:rPr>
                <w:rFonts w:asciiTheme="minorHAnsi" w:hAnsiTheme="minorHAnsi" w:cstheme="minorHAnsi"/>
                <w:sz w:val="20"/>
              </w:rPr>
            </w:pPr>
          </w:p>
          <w:p w14:paraId="1C6707C1"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Certyfikaty i standardy</w:t>
            </w:r>
          </w:p>
          <w:p w14:paraId="37A13980"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Certyfikat ISO 9001:2000 dla producenta sprzętu.</w:t>
            </w:r>
          </w:p>
          <w:p w14:paraId="3F27BACB" w14:textId="77777777" w:rsidR="008710FF" w:rsidRPr="008710FF" w:rsidRDefault="008710FF" w:rsidP="008710FF">
            <w:pPr>
              <w:outlineLvl w:val="0"/>
              <w:rPr>
                <w:rFonts w:asciiTheme="minorHAnsi" w:hAnsiTheme="minorHAnsi" w:cstheme="minorHAnsi"/>
                <w:sz w:val="20"/>
              </w:rPr>
            </w:pPr>
          </w:p>
          <w:p w14:paraId="7235C8AC"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Certyfikat ISO 14001 dla producenta sprzętu.</w:t>
            </w:r>
          </w:p>
          <w:p w14:paraId="146060E7"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Deklaracja zgodności CE.</w:t>
            </w:r>
          </w:p>
          <w:p w14:paraId="50723F7B" w14:textId="1EE655BF" w:rsidR="008710FF" w:rsidRDefault="008710FF" w:rsidP="008710FF">
            <w:pPr>
              <w:outlineLvl w:val="0"/>
              <w:rPr>
                <w:rFonts w:asciiTheme="minorHAnsi" w:hAnsiTheme="minorHAnsi" w:cstheme="minorHAnsi"/>
                <w:sz w:val="20"/>
              </w:rPr>
            </w:pPr>
          </w:p>
          <w:p w14:paraId="057445B3" w14:textId="77777777" w:rsidR="007955C0" w:rsidRPr="008710FF" w:rsidRDefault="007955C0" w:rsidP="008710FF">
            <w:pPr>
              <w:outlineLvl w:val="0"/>
              <w:rPr>
                <w:rFonts w:asciiTheme="minorHAnsi" w:hAnsiTheme="minorHAnsi" w:cstheme="minorHAnsi"/>
                <w:sz w:val="20"/>
              </w:rPr>
            </w:pPr>
          </w:p>
          <w:p w14:paraId="49FA290D" w14:textId="77777777" w:rsidR="008710FF" w:rsidRPr="00FE7E04" w:rsidRDefault="008710FF" w:rsidP="008710FF">
            <w:pPr>
              <w:outlineLvl w:val="0"/>
              <w:rPr>
                <w:rFonts w:asciiTheme="minorHAnsi" w:hAnsiTheme="minorHAnsi" w:cstheme="minorHAnsi"/>
                <w:b/>
                <w:bCs/>
                <w:sz w:val="20"/>
              </w:rPr>
            </w:pPr>
            <w:r w:rsidRPr="00FE7E04">
              <w:rPr>
                <w:rFonts w:asciiTheme="minorHAnsi" w:hAnsiTheme="minorHAnsi" w:cstheme="minorHAnsi"/>
                <w:b/>
                <w:bCs/>
                <w:sz w:val="20"/>
              </w:rPr>
              <w:t>Wsparcie techniczne producenta</w:t>
            </w:r>
          </w:p>
          <w:p w14:paraId="1D05A99F" w14:textId="77777777" w:rsidR="008710FF" w:rsidRPr="008710FF" w:rsidRDefault="008710FF" w:rsidP="008710FF">
            <w:pPr>
              <w:outlineLvl w:val="0"/>
              <w:rPr>
                <w:rFonts w:asciiTheme="minorHAnsi" w:hAnsiTheme="minorHAnsi" w:cstheme="minorHAnsi"/>
                <w:sz w:val="20"/>
              </w:rPr>
            </w:pPr>
          </w:p>
          <w:p w14:paraId="7D4900B1"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lastRenderedPageBreak/>
              <w:t>1.</w:t>
            </w:r>
            <w:r w:rsidRPr="008710FF">
              <w:rPr>
                <w:rFonts w:asciiTheme="minorHAnsi" w:hAnsiTheme="minorHAnsi" w:cstheme="minorHAnsi"/>
                <w:sz w:val="20"/>
              </w:rPr>
              <w:tab/>
              <w:t>Dostęp do aktualizacji systemu BIOS, podręczników użytkownika, najnowszych sterowników i uaktualnień na stronie producenta zestawu realizowany poprzez podanie na dedykowanej stronie internetowej producenta komputera numeru seryjnego lub modelu komputera.</w:t>
            </w:r>
          </w:p>
          <w:p w14:paraId="74AC6E86" w14:textId="77777777" w:rsidR="008710FF" w:rsidRPr="008710FF" w:rsidRDefault="008710FF" w:rsidP="008710FF">
            <w:pPr>
              <w:outlineLvl w:val="0"/>
              <w:rPr>
                <w:rFonts w:asciiTheme="minorHAnsi" w:hAnsiTheme="minorHAnsi" w:cstheme="minorHAnsi"/>
                <w:sz w:val="20"/>
              </w:rPr>
            </w:pPr>
          </w:p>
          <w:p w14:paraId="1618FDFF" w14:textId="77777777" w:rsidR="008710FF" w:rsidRPr="008710FF" w:rsidRDefault="008710FF" w:rsidP="008710FF">
            <w:pPr>
              <w:outlineLvl w:val="0"/>
              <w:rPr>
                <w:rFonts w:asciiTheme="minorHAnsi" w:hAnsiTheme="minorHAnsi" w:cstheme="minorHAnsi"/>
                <w:sz w:val="20"/>
              </w:rPr>
            </w:pPr>
            <w:r w:rsidRPr="008710FF">
              <w:rPr>
                <w:rFonts w:asciiTheme="minorHAnsi" w:hAnsiTheme="minorHAnsi" w:cstheme="minorHAnsi"/>
                <w:sz w:val="20"/>
              </w:rPr>
              <w:t>2.</w:t>
            </w:r>
            <w:r w:rsidRPr="008710FF">
              <w:rPr>
                <w:rFonts w:asciiTheme="minorHAnsi" w:hAnsiTheme="minorHAnsi" w:cstheme="minorHAnsi"/>
                <w:sz w:val="20"/>
              </w:rPr>
              <w:tab/>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57D4E817" w14:textId="77777777" w:rsidR="008710FF" w:rsidRPr="008710FF" w:rsidRDefault="008710FF" w:rsidP="008710FF">
            <w:pPr>
              <w:outlineLvl w:val="0"/>
              <w:rPr>
                <w:rFonts w:asciiTheme="minorHAnsi" w:hAnsiTheme="minorHAnsi" w:cstheme="minorHAnsi"/>
                <w:sz w:val="20"/>
              </w:rPr>
            </w:pPr>
          </w:p>
          <w:p w14:paraId="4F249949" w14:textId="1DD8AD00" w:rsidR="008710FF" w:rsidRPr="00525C8E" w:rsidRDefault="008710FF" w:rsidP="008710FF">
            <w:pPr>
              <w:outlineLvl w:val="0"/>
              <w:rPr>
                <w:rFonts w:asciiTheme="minorHAnsi" w:hAnsiTheme="minorHAnsi" w:cstheme="minorHAnsi"/>
                <w:sz w:val="20"/>
              </w:rPr>
            </w:pPr>
            <w:r w:rsidRPr="008710FF">
              <w:rPr>
                <w:rFonts w:asciiTheme="minorHAnsi" w:hAnsiTheme="minorHAnsi" w:cstheme="minorHAnsi"/>
                <w:sz w:val="20"/>
              </w:rPr>
              <w:t>3.</w:t>
            </w:r>
            <w:r w:rsidRPr="008710FF">
              <w:rPr>
                <w:rFonts w:asciiTheme="minorHAnsi" w:hAnsiTheme="minorHAnsi" w:cstheme="minorHAnsi"/>
                <w:sz w:val="20"/>
              </w:rPr>
              <w:tab/>
              <w:t>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tc>
      </w:tr>
    </w:tbl>
    <w:p w14:paraId="6C78FC80" w14:textId="787BAD10" w:rsidR="00E92C7A" w:rsidRPr="00525C8E" w:rsidRDefault="00E92C7A" w:rsidP="00436EB5">
      <w:pPr>
        <w:jc w:val="both"/>
        <w:rPr>
          <w:rFonts w:asciiTheme="minorHAnsi" w:hAnsiTheme="minorHAnsi" w:cstheme="minorHAnsi"/>
          <w:sz w:val="20"/>
          <w:szCs w:val="20"/>
        </w:rPr>
      </w:pPr>
    </w:p>
    <w:p w14:paraId="36599908" w14:textId="191B6ED4" w:rsidR="00436EB5" w:rsidRPr="00525C8E" w:rsidRDefault="00E92C7A" w:rsidP="00436EB5">
      <w:pPr>
        <w:jc w:val="both"/>
        <w:rPr>
          <w:rFonts w:asciiTheme="minorHAnsi" w:hAnsiTheme="minorHAnsi" w:cstheme="minorHAnsi"/>
          <w:sz w:val="20"/>
          <w:szCs w:val="20"/>
        </w:rPr>
      </w:pPr>
      <w:r w:rsidRPr="00525C8E">
        <w:rPr>
          <w:rFonts w:asciiTheme="minorHAnsi" w:hAnsiTheme="minorHAnsi" w:cstheme="minorHAnsi"/>
          <w:b/>
          <w:bCs/>
          <w:sz w:val="20"/>
          <w:szCs w:val="20"/>
        </w:rPr>
        <w:t>Tabela nr 2</w:t>
      </w:r>
      <w:r w:rsidRPr="00525C8E">
        <w:rPr>
          <w:rFonts w:asciiTheme="minorHAnsi" w:hAnsiTheme="minorHAnsi" w:cstheme="minorHAnsi"/>
          <w:sz w:val="20"/>
          <w:szCs w:val="20"/>
        </w:rPr>
        <w:t xml:space="preserve">. </w:t>
      </w:r>
      <w:r w:rsidRPr="00525C8E">
        <w:rPr>
          <w:rFonts w:asciiTheme="minorHAnsi" w:hAnsiTheme="minorHAnsi" w:cstheme="minorHAnsi"/>
          <w:b/>
          <w:bCs/>
          <w:sz w:val="20"/>
          <w:szCs w:val="20"/>
        </w:rPr>
        <w:t xml:space="preserve">Wymagania minimalne oferowanego komputera stacjonarnego (jednostka centralna </w:t>
      </w:r>
      <w:r w:rsidR="00AC27CB" w:rsidRPr="00525C8E">
        <w:rPr>
          <w:rFonts w:asciiTheme="minorHAnsi" w:hAnsiTheme="minorHAnsi" w:cstheme="minorHAnsi"/>
          <w:b/>
          <w:bCs/>
          <w:sz w:val="20"/>
          <w:szCs w:val="20"/>
        </w:rPr>
        <w:br/>
        <w:t xml:space="preserve">                     </w:t>
      </w:r>
      <w:r w:rsidRPr="00525C8E">
        <w:rPr>
          <w:rFonts w:asciiTheme="minorHAnsi" w:hAnsiTheme="minorHAnsi" w:cstheme="minorHAnsi"/>
          <w:b/>
          <w:bCs/>
          <w:sz w:val="20"/>
          <w:szCs w:val="20"/>
        </w:rPr>
        <w:t>i monitor)</w:t>
      </w:r>
      <w:r w:rsidR="002C4B02">
        <w:rPr>
          <w:rFonts w:asciiTheme="minorHAnsi" w:hAnsiTheme="minorHAnsi" w:cstheme="minorHAnsi"/>
          <w:b/>
          <w:bCs/>
          <w:sz w:val="20"/>
          <w:szCs w:val="20"/>
        </w:rPr>
        <w:t xml:space="preserve"> – 3 szt.</w:t>
      </w:r>
    </w:p>
    <w:p w14:paraId="7E4A280F" w14:textId="77777777" w:rsidR="00436EB5" w:rsidRPr="00525C8E" w:rsidRDefault="00436EB5" w:rsidP="00436EB5">
      <w:pPr>
        <w:rPr>
          <w:rFonts w:asciiTheme="minorHAnsi" w:hAnsiTheme="minorHAnsi" w:cstheme="minorHAnsi"/>
          <w:sz w:val="20"/>
          <w:szCs w:val="20"/>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28"/>
        <w:gridCol w:w="1699"/>
        <w:gridCol w:w="7087"/>
      </w:tblGrid>
      <w:tr w:rsidR="00222D31" w:rsidRPr="00525C8E" w14:paraId="61D025BD" w14:textId="77777777" w:rsidTr="00605BF3">
        <w:trPr>
          <w:trHeight w:val="284"/>
        </w:trPr>
        <w:tc>
          <w:tcPr>
            <w:tcW w:w="232" w:type="pct"/>
            <w:shd w:val="clear" w:color="auto" w:fill="E7E6E6" w:themeFill="background2"/>
            <w:vAlign w:val="center"/>
          </w:tcPr>
          <w:p w14:paraId="48A85E63" w14:textId="77777777" w:rsidR="00222D31" w:rsidRPr="00525C8E" w:rsidRDefault="00222D31" w:rsidP="00485905">
            <w:pPr>
              <w:spacing w:line="276" w:lineRule="auto"/>
              <w:jc w:val="both"/>
              <w:rPr>
                <w:rFonts w:asciiTheme="minorHAnsi" w:hAnsiTheme="minorHAnsi" w:cstheme="minorHAnsi"/>
                <w:b/>
                <w:bCs/>
                <w:sz w:val="20"/>
                <w:szCs w:val="20"/>
              </w:rPr>
            </w:pPr>
            <w:r w:rsidRPr="00525C8E">
              <w:rPr>
                <w:rFonts w:asciiTheme="minorHAnsi" w:hAnsiTheme="minorHAnsi" w:cstheme="minorHAnsi"/>
                <w:b/>
                <w:bCs/>
                <w:sz w:val="20"/>
                <w:szCs w:val="20"/>
              </w:rPr>
              <w:t>Lp.</w:t>
            </w:r>
          </w:p>
        </w:tc>
        <w:tc>
          <w:tcPr>
            <w:tcW w:w="922" w:type="pct"/>
            <w:shd w:val="clear" w:color="auto" w:fill="E7E6E6" w:themeFill="background2"/>
            <w:vAlign w:val="center"/>
          </w:tcPr>
          <w:p w14:paraId="7E39DC9E" w14:textId="77777777" w:rsidR="00222D31" w:rsidRPr="00525C8E" w:rsidRDefault="00222D31" w:rsidP="00485905">
            <w:pPr>
              <w:spacing w:line="276" w:lineRule="auto"/>
              <w:jc w:val="both"/>
              <w:rPr>
                <w:rFonts w:asciiTheme="minorHAnsi" w:hAnsiTheme="minorHAnsi" w:cstheme="minorHAnsi"/>
                <w:b/>
                <w:bCs/>
                <w:sz w:val="20"/>
                <w:szCs w:val="20"/>
              </w:rPr>
            </w:pPr>
            <w:r w:rsidRPr="00525C8E">
              <w:rPr>
                <w:rFonts w:asciiTheme="minorHAnsi" w:hAnsiTheme="minorHAnsi" w:cstheme="minorHAnsi"/>
                <w:b/>
                <w:bCs/>
                <w:sz w:val="20"/>
                <w:szCs w:val="20"/>
              </w:rPr>
              <w:t>Nazwa komponentu</w:t>
            </w:r>
          </w:p>
        </w:tc>
        <w:tc>
          <w:tcPr>
            <w:tcW w:w="3846" w:type="pct"/>
            <w:shd w:val="clear" w:color="auto" w:fill="E7E6E6" w:themeFill="background2"/>
            <w:vAlign w:val="center"/>
          </w:tcPr>
          <w:p w14:paraId="0CD1A5BE" w14:textId="77777777" w:rsidR="00222D31" w:rsidRPr="00525C8E" w:rsidRDefault="00222D31" w:rsidP="00485905">
            <w:pPr>
              <w:spacing w:line="276" w:lineRule="auto"/>
              <w:jc w:val="both"/>
              <w:rPr>
                <w:rFonts w:asciiTheme="minorHAnsi" w:hAnsiTheme="minorHAnsi" w:cstheme="minorHAnsi"/>
                <w:b/>
                <w:bCs/>
                <w:sz w:val="20"/>
                <w:szCs w:val="20"/>
              </w:rPr>
            </w:pPr>
            <w:r w:rsidRPr="00525C8E">
              <w:rPr>
                <w:rFonts w:asciiTheme="minorHAnsi" w:hAnsiTheme="minorHAnsi" w:cstheme="minorHAnsi"/>
                <w:b/>
                <w:bCs/>
                <w:sz w:val="20"/>
                <w:szCs w:val="20"/>
              </w:rPr>
              <w:t>Wymagane minimalne parametry techniczne komputerów</w:t>
            </w:r>
          </w:p>
        </w:tc>
      </w:tr>
      <w:tr w:rsidR="009C2157" w:rsidRPr="00525C8E" w14:paraId="42640D95" w14:textId="77777777" w:rsidTr="00605BF3">
        <w:trPr>
          <w:trHeight w:val="284"/>
        </w:trPr>
        <w:tc>
          <w:tcPr>
            <w:tcW w:w="5000" w:type="pct"/>
            <w:gridSpan w:val="3"/>
            <w:shd w:val="clear" w:color="auto" w:fill="E7E6E6" w:themeFill="background2"/>
          </w:tcPr>
          <w:p w14:paraId="1BB32375" w14:textId="2245AFF9" w:rsidR="009C2157" w:rsidRPr="00525C8E" w:rsidRDefault="009C2157" w:rsidP="009C2157">
            <w:pPr>
              <w:jc w:val="center"/>
              <w:rPr>
                <w:rFonts w:asciiTheme="minorHAnsi" w:hAnsiTheme="minorHAnsi" w:cstheme="minorHAnsi"/>
                <w:b/>
                <w:bCs/>
                <w:sz w:val="20"/>
                <w:szCs w:val="20"/>
              </w:rPr>
            </w:pPr>
            <w:r w:rsidRPr="00525C8E">
              <w:rPr>
                <w:rFonts w:asciiTheme="minorHAnsi" w:hAnsiTheme="minorHAnsi" w:cstheme="minorHAnsi"/>
                <w:b/>
                <w:bCs/>
                <w:sz w:val="20"/>
                <w:szCs w:val="20"/>
              </w:rPr>
              <w:t>JEDNOSTKA CENTRALNA</w:t>
            </w:r>
          </w:p>
        </w:tc>
      </w:tr>
      <w:tr w:rsidR="00222D31" w:rsidRPr="00525C8E" w14:paraId="00376ECB" w14:textId="77777777" w:rsidTr="00605BF3">
        <w:trPr>
          <w:trHeight w:val="284"/>
        </w:trPr>
        <w:tc>
          <w:tcPr>
            <w:tcW w:w="232" w:type="pct"/>
            <w:shd w:val="clear" w:color="auto" w:fill="E7E6E6" w:themeFill="background2"/>
          </w:tcPr>
          <w:p w14:paraId="0944BAF3" w14:textId="77777777" w:rsidR="00222D31" w:rsidRPr="00525C8E" w:rsidRDefault="00222D31" w:rsidP="00CA1665">
            <w:pPr>
              <w:ind w:left="1080"/>
              <w:rPr>
                <w:rFonts w:asciiTheme="minorHAnsi" w:hAnsiTheme="minorHAnsi" w:cstheme="minorHAnsi"/>
                <w:bCs/>
                <w:sz w:val="20"/>
                <w:szCs w:val="20"/>
              </w:rPr>
            </w:pPr>
          </w:p>
        </w:tc>
        <w:tc>
          <w:tcPr>
            <w:tcW w:w="922" w:type="pct"/>
          </w:tcPr>
          <w:p w14:paraId="2CC4B659" w14:textId="3B669116" w:rsidR="00222D31" w:rsidRPr="00525C8E" w:rsidRDefault="00E72B4D" w:rsidP="00485905">
            <w:pPr>
              <w:rPr>
                <w:rFonts w:asciiTheme="minorHAnsi" w:hAnsiTheme="minorHAnsi" w:cstheme="minorHAnsi"/>
                <w:bCs/>
                <w:sz w:val="20"/>
                <w:szCs w:val="20"/>
              </w:rPr>
            </w:pPr>
            <w:r w:rsidRPr="00525C8E">
              <w:rPr>
                <w:rFonts w:asciiTheme="minorHAnsi" w:hAnsiTheme="minorHAnsi" w:cstheme="minorHAnsi"/>
                <w:bCs/>
                <w:sz w:val="20"/>
                <w:szCs w:val="20"/>
              </w:rPr>
              <w:t>Jednostka centralna</w:t>
            </w:r>
            <w:r w:rsidR="00B33E8A">
              <w:rPr>
                <w:rFonts w:asciiTheme="minorHAnsi" w:hAnsiTheme="minorHAnsi" w:cstheme="minorHAnsi"/>
                <w:bCs/>
                <w:sz w:val="20"/>
                <w:szCs w:val="20"/>
              </w:rPr>
              <w:t>, wydajność</w:t>
            </w:r>
          </w:p>
        </w:tc>
        <w:tc>
          <w:tcPr>
            <w:tcW w:w="3846" w:type="pct"/>
          </w:tcPr>
          <w:p w14:paraId="41E25E53" w14:textId="77777777" w:rsidR="00222D31"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W ofercie należy podać nazwę producenta, model</w:t>
            </w:r>
            <w:r w:rsidR="004331E9" w:rsidRPr="00525C8E">
              <w:rPr>
                <w:rFonts w:asciiTheme="minorHAnsi" w:hAnsiTheme="minorHAnsi" w:cstheme="minorHAnsi"/>
                <w:sz w:val="20"/>
                <w:szCs w:val="20"/>
              </w:rPr>
              <w:t xml:space="preserve"> </w:t>
            </w:r>
            <w:r w:rsidRPr="00525C8E">
              <w:rPr>
                <w:rFonts w:asciiTheme="minorHAnsi" w:hAnsiTheme="minorHAnsi" w:cstheme="minorHAnsi"/>
                <w:sz w:val="20"/>
                <w:szCs w:val="20"/>
              </w:rPr>
              <w:t>oraz numer katalogowy oferowanego sprzętu.</w:t>
            </w:r>
          </w:p>
          <w:p w14:paraId="2DD651EA" w14:textId="77777777" w:rsidR="00B33E8A" w:rsidRDefault="00B33E8A" w:rsidP="00485905">
            <w:pPr>
              <w:rPr>
                <w:rFonts w:asciiTheme="minorHAnsi" w:hAnsiTheme="minorHAnsi" w:cstheme="minorHAnsi"/>
                <w:sz w:val="20"/>
                <w:szCs w:val="20"/>
              </w:rPr>
            </w:pPr>
          </w:p>
          <w:p w14:paraId="121159CC" w14:textId="77777777" w:rsidR="00B33E8A" w:rsidRPr="00AD02F3" w:rsidRDefault="00B33E8A" w:rsidP="00B33E8A">
            <w:pPr>
              <w:jc w:val="both"/>
              <w:rPr>
                <w:rFonts w:asciiTheme="minorHAnsi" w:hAnsiTheme="minorHAnsi" w:cstheme="minorHAnsi"/>
                <w:sz w:val="20"/>
                <w:szCs w:val="20"/>
              </w:rPr>
            </w:pPr>
            <w:r w:rsidRPr="00AD02F3">
              <w:rPr>
                <w:rFonts w:asciiTheme="minorHAnsi" w:hAnsiTheme="minorHAnsi" w:cstheme="minorHAnsi"/>
                <w:sz w:val="20"/>
                <w:szCs w:val="20"/>
              </w:rPr>
              <w:t xml:space="preserve">A) Procesor klasy x86 wykonujący instrukcje 64bit, zaprojektowany do pracy w komputerach stacjonarnych. </w:t>
            </w:r>
          </w:p>
          <w:p w14:paraId="11944568" w14:textId="3EAEAE24" w:rsidR="00B33E8A" w:rsidRPr="00525C8E" w:rsidRDefault="00B33E8A" w:rsidP="00B33E8A">
            <w:pPr>
              <w:rPr>
                <w:rFonts w:asciiTheme="minorHAnsi" w:hAnsiTheme="minorHAnsi" w:cstheme="minorHAnsi"/>
                <w:sz w:val="20"/>
                <w:szCs w:val="20"/>
              </w:rPr>
            </w:pPr>
            <w:r w:rsidRPr="00AD02F3">
              <w:rPr>
                <w:rFonts w:asciiTheme="minorHAnsi" w:hAnsiTheme="minorHAnsi" w:cstheme="minorHAnsi"/>
                <w:sz w:val="20"/>
                <w:szCs w:val="20"/>
              </w:rPr>
              <w:t xml:space="preserve">B) Wszystkie podzespoły oferowanego zestawu muszą pracować w zakresie parametrów ustawionych przez producenta danego podzespołu. Niedozwolony jest tzw. </w:t>
            </w:r>
            <w:proofErr w:type="spellStart"/>
            <w:r w:rsidRPr="00AD02F3">
              <w:rPr>
                <w:rFonts w:asciiTheme="minorHAnsi" w:hAnsiTheme="minorHAnsi" w:cstheme="minorHAnsi"/>
                <w:sz w:val="20"/>
                <w:szCs w:val="20"/>
              </w:rPr>
              <w:t>overclocking</w:t>
            </w:r>
            <w:proofErr w:type="spellEnd"/>
            <w:r w:rsidRPr="00AD02F3">
              <w:rPr>
                <w:rFonts w:asciiTheme="minorHAnsi" w:hAnsiTheme="minorHAnsi" w:cstheme="minorHAnsi"/>
                <w:sz w:val="20"/>
                <w:szCs w:val="20"/>
              </w:rPr>
              <w:t xml:space="preserve"> tj. podwyższenie częstotliwości taktowania procesora, karty graficznej, szyny systemowej lub jakiegokolwiek innego podzespołu ponad wartości ustawione przez jego producenta.</w:t>
            </w:r>
          </w:p>
        </w:tc>
      </w:tr>
      <w:tr w:rsidR="00222D31" w:rsidRPr="00525C8E" w14:paraId="04145A94" w14:textId="77777777" w:rsidTr="00605BF3">
        <w:trPr>
          <w:trHeight w:val="284"/>
        </w:trPr>
        <w:tc>
          <w:tcPr>
            <w:tcW w:w="232" w:type="pct"/>
            <w:shd w:val="clear" w:color="auto" w:fill="E7E6E6" w:themeFill="background2"/>
          </w:tcPr>
          <w:p w14:paraId="69A20436"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07887ABE" w14:textId="77777777" w:rsidR="00222D31" w:rsidRPr="00525C8E" w:rsidRDefault="00222D31" w:rsidP="00485905">
            <w:pPr>
              <w:rPr>
                <w:rFonts w:asciiTheme="minorHAnsi" w:hAnsiTheme="minorHAnsi" w:cstheme="minorHAnsi"/>
                <w:bCs/>
                <w:sz w:val="20"/>
                <w:szCs w:val="20"/>
              </w:rPr>
            </w:pPr>
            <w:r w:rsidRPr="00525C8E">
              <w:rPr>
                <w:rFonts w:asciiTheme="minorHAnsi" w:hAnsiTheme="minorHAnsi" w:cstheme="minorHAnsi"/>
                <w:bCs/>
                <w:sz w:val="20"/>
                <w:szCs w:val="20"/>
              </w:rPr>
              <w:t>Obudowa</w:t>
            </w:r>
          </w:p>
        </w:tc>
        <w:tc>
          <w:tcPr>
            <w:tcW w:w="3846" w:type="pct"/>
          </w:tcPr>
          <w:p w14:paraId="19D974D6" w14:textId="628158B4"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 xml:space="preserve">Typu </w:t>
            </w:r>
            <w:r w:rsidR="003A53BD">
              <w:rPr>
                <w:rFonts w:asciiTheme="minorHAnsi" w:hAnsiTheme="minorHAnsi" w:cstheme="minorHAnsi"/>
                <w:sz w:val="20"/>
                <w:szCs w:val="20"/>
              </w:rPr>
              <w:t>ATX</w:t>
            </w:r>
          </w:p>
          <w:p w14:paraId="0402037B"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 xml:space="preserve">Wyposażona w czytnik kart multimedialnych </w:t>
            </w:r>
          </w:p>
          <w:p w14:paraId="75BD8E98" w14:textId="1E02DD00" w:rsidR="00222D31" w:rsidRPr="00525C8E" w:rsidRDefault="00222D31" w:rsidP="00E31996">
            <w:pPr>
              <w:autoSpaceDN w:val="0"/>
              <w:jc w:val="both"/>
              <w:rPr>
                <w:rFonts w:asciiTheme="minorHAnsi" w:hAnsiTheme="minorHAnsi" w:cstheme="minorHAnsi"/>
                <w:bCs/>
                <w:sz w:val="20"/>
                <w:szCs w:val="20"/>
              </w:rPr>
            </w:pPr>
            <w:r w:rsidRPr="00525C8E">
              <w:rPr>
                <w:rFonts w:asciiTheme="minorHAnsi" w:hAnsiTheme="minorHAnsi" w:cstheme="minorHAnsi"/>
                <w:bCs/>
                <w:sz w:val="20"/>
                <w:szCs w:val="20"/>
              </w:rPr>
              <w:t>Obudowa trwale</w:t>
            </w:r>
            <w:r w:rsidR="007416D9" w:rsidRPr="00525C8E">
              <w:rPr>
                <w:rFonts w:asciiTheme="minorHAnsi" w:hAnsiTheme="minorHAnsi" w:cstheme="minorHAnsi"/>
                <w:bCs/>
                <w:sz w:val="20"/>
                <w:szCs w:val="20"/>
              </w:rPr>
              <w:t xml:space="preserve"> oryginalnie</w:t>
            </w:r>
            <w:r w:rsidRPr="00525C8E">
              <w:rPr>
                <w:rFonts w:asciiTheme="minorHAnsi" w:hAnsiTheme="minorHAnsi" w:cstheme="minorHAnsi"/>
                <w:bCs/>
                <w:sz w:val="20"/>
                <w:szCs w:val="20"/>
              </w:rPr>
              <w:t xml:space="preserve"> oznaczona nazwą producenta, nazwą komputera, numerem MTM</w:t>
            </w:r>
            <w:r w:rsidR="00E72B4D" w:rsidRPr="00525C8E">
              <w:rPr>
                <w:rFonts w:asciiTheme="minorHAnsi" w:hAnsiTheme="minorHAnsi" w:cstheme="minorHAnsi"/>
                <w:bCs/>
                <w:sz w:val="20"/>
                <w:szCs w:val="20"/>
              </w:rPr>
              <w:t xml:space="preserve"> lub </w:t>
            </w:r>
            <w:r w:rsidRPr="00525C8E">
              <w:rPr>
                <w:rFonts w:asciiTheme="minorHAnsi" w:hAnsiTheme="minorHAnsi" w:cstheme="minorHAnsi"/>
                <w:bCs/>
                <w:sz w:val="20"/>
                <w:szCs w:val="20"/>
              </w:rPr>
              <w:t xml:space="preserve"> PN, numerem seryjnym</w:t>
            </w:r>
            <w:r w:rsidR="00E31996" w:rsidRPr="00525C8E">
              <w:rPr>
                <w:rFonts w:asciiTheme="minorHAnsi" w:hAnsiTheme="minorHAnsi" w:cstheme="minorHAnsi"/>
                <w:bCs/>
                <w:sz w:val="20"/>
                <w:szCs w:val="20"/>
              </w:rPr>
              <w:t xml:space="preserve">. </w:t>
            </w:r>
            <w:r w:rsidRPr="00525C8E">
              <w:rPr>
                <w:rFonts w:asciiTheme="minorHAnsi" w:hAnsiTheme="minorHAnsi" w:cstheme="minorHAnsi"/>
                <w:bCs/>
                <w:sz w:val="20"/>
                <w:szCs w:val="20"/>
              </w:rPr>
              <w:t>Wyposażona w budowany głośnik o mocy min. 2W</w:t>
            </w:r>
            <w:r w:rsidRPr="00525C8E">
              <w:rPr>
                <w:rFonts w:asciiTheme="minorHAnsi" w:eastAsiaTheme="minorHAnsi" w:hAnsiTheme="minorHAnsi" w:cstheme="minorHAnsi"/>
                <w:sz w:val="20"/>
                <w:szCs w:val="20"/>
              </w:rPr>
              <w:t xml:space="preserve"> </w:t>
            </w:r>
          </w:p>
        </w:tc>
      </w:tr>
      <w:tr w:rsidR="00222D31" w:rsidRPr="00525C8E" w14:paraId="3177600D" w14:textId="77777777" w:rsidTr="00605BF3">
        <w:trPr>
          <w:trHeight w:val="284"/>
        </w:trPr>
        <w:tc>
          <w:tcPr>
            <w:tcW w:w="232" w:type="pct"/>
            <w:shd w:val="clear" w:color="auto" w:fill="E7E6E6" w:themeFill="background2"/>
          </w:tcPr>
          <w:p w14:paraId="1BE38EE6"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03EDCAB3" w14:textId="77777777" w:rsidR="00222D31" w:rsidRPr="00525C8E" w:rsidRDefault="00222D31" w:rsidP="00485905">
            <w:pPr>
              <w:rPr>
                <w:rFonts w:asciiTheme="minorHAnsi" w:hAnsiTheme="minorHAnsi" w:cstheme="minorHAnsi"/>
                <w:bCs/>
                <w:sz w:val="20"/>
                <w:szCs w:val="20"/>
              </w:rPr>
            </w:pPr>
            <w:r w:rsidRPr="00525C8E">
              <w:rPr>
                <w:rFonts w:asciiTheme="minorHAnsi" w:hAnsiTheme="minorHAnsi" w:cstheme="minorHAnsi"/>
                <w:bCs/>
                <w:sz w:val="20"/>
                <w:szCs w:val="20"/>
              </w:rPr>
              <w:t>Zasilacz</w:t>
            </w:r>
          </w:p>
        </w:tc>
        <w:tc>
          <w:tcPr>
            <w:tcW w:w="3846" w:type="pct"/>
          </w:tcPr>
          <w:p w14:paraId="5485F0E5" w14:textId="7364D87B" w:rsidR="00222D31" w:rsidRPr="00525C8E" w:rsidRDefault="00222D31" w:rsidP="00485905">
            <w:pPr>
              <w:rPr>
                <w:rFonts w:asciiTheme="minorHAnsi" w:hAnsiTheme="minorHAnsi" w:cstheme="minorHAnsi"/>
                <w:color w:val="FF0000"/>
                <w:sz w:val="20"/>
                <w:szCs w:val="20"/>
              </w:rPr>
            </w:pPr>
            <w:r w:rsidRPr="00525C8E">
              <w:rPr>
                <w:rFonts w:asciiTheme="minorHAnsi" w:hAnsiTheme="minorHAnsi" w:cstheme="minorHAnsi"/>
                <w:sz w:val="20"/>
                <w:szCs w:val="20"/>
              </w:rPr>
              <w:t xml:space="preserve">Zasilacz min. 180W </w:t>
            </w:r>
          </w:p>
        </w:tc>
      </w:tr>
      <w:tr w:rsidR="00222D31" w:rsidRPr="00525C8E" w14:paraId="697E35F3" w14:textId="77777777" w:rsidTr="00605BF3">
        <w:trPr>
          <w:trHeight w:val="284"/>
        </w:trPr>
        <w:tc>
          <w:tcPr>
            <w:tcW w:w="232" w:type="pct"/>
            <w:shd w:val="clear" w:color="auto" w:fill="E7E6E6" w:themeFill="background2"/>
          </w:tcPr>
          <w:p w14:paraId="4BACAAEA"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3A25A4D5"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Chipset</w:t>
            </w:r>
          </w:p>
        </w:tc>
        <w:tc>
          <w:tcPr>
            <w:tcW w:w="3846" w:type="pct"/>
          </w:tcPr>
          <w:p w14:paraId="51314057"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Dostosowany do zaoferowanego procesora</w:t>
            </w:r>
          </w:p>
        </w:tc>
      </w:tr>
      <w:tr w:rsidR="00222D31" w:rsidRPr="00525C8E" w14:paraId="568AF742" w14:textId="77777777" w:rsidTr="00605BF3">
        <w:trPr>
          <w:trHeight w:val="284"/>
        </w:trPr>
        <w:tc>
          <w:tcPr>
            <w:tcW w:w="232" w:type="pct"/>
            <w:shd w:val="clear" w:color="auto" w:fill="E7E6E6" w:themeFill="background2"/>
          </w:tcPr>
          <w:p w14:paraId="29E89E25"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5C07B660"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Płyta główna</w:t>
            </w:r>
          </w:p>
        </w:tc>
        <w:tc>
          <w:tcPr>
            <w:tcW w:w="3846" w:type="pct"/>
          </w:tcPr>
          <w:p w14:paraId="2EEC5EE9"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Zaprojektowana i wyprodukowana przez producenta komputera.</w:t>
            </w:r>
          </w:p>
          <w:p w14:paraId="3D01E8E9"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Wyposażona w złącza min.:</w:t>
            </w:r>
          </w:p>
          <w:p w14:paraId="55591BC3" w14:textId="28E69974" w:rsidR="00222D31" w:rsidRPr="00921AD8" w:rsidRDefault="00222D31" w:rsidP="00921AD8">
            <w:pPr>
              <w:pStyle w:val="Akapitzlist"/>
              <w:numPr>
                <w:ilvl w:val="0"/>
                <w:numId w:val="12"/>
              </w:numPr>
              <w:spacing w:after="0" w:line="240" w:lineRule="auto"/>
              <w:rPr>
                <w:rFonts w:asciiTheme="minorHAnsi" w:hAnsiTheme="minorHAnsi" w:cstheme="minorHAnsi"/>
              </w:rPr>
            </w:pPr>
            <w:r w:rsidRPr="00525C8E">
              <w:rPr>
                <w:rFonts w:asciiTheme="minorHAnsi" w:hAnsiTheme="minorHAnsi" w:cstheme="minorHAnsi"/>
              </w:rPr>
              <w:t>1 x PCI Express 3.0 x16,</w:t>
            </w:r>
            <w:r w:rsidR="007416D9" w:rsidRPr="00921AD8">
              <w:rPr>
                <w:rFonts w:asciiTheme="minorHAnsi" w:hAnsiTheme="minorHAnsi" w:cstheme="minorHAnsi"/>
              </w:rPr>
              <w:t xml:space="preserve"> </w:t>
            </w:r>
          </w:p>
        </w:tc>
      </w:tr>
      <w:tr w:rsidR="00222D31" w:rsidRPr="00525C8E" w14:paraId="7A35DA05" w14:textId="77777777" w:rsidTr="00605BF3">
        <w:trPr>
          <w:trHeight w:val="284"/>
        </w:trPr>
        <w:tc>
          <w:tcPr>
            <w:tcW w:w="232" w:type="pct"/>
            <w:shd w:val="clear" w:color="auto" w:fill="E7E6E6" w:themeFill="background2"/>
          </w:tcPr>
          <w:p w14:paraId="2C3C7CA3"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27865501" w14:textId="77777777" w:rsidR="00222D31" w:rsidRPr="00525C8E" w:rsidRDefault="00222D31" w:rsidP="00485905">
            <w:pPr>
              <w:rPr>
                <w:rFonts w:asciiTheme="minorHAnsi" w:hAnsiTheme="minorHAnsi" w:cstheme="minorHAnsi"/>
                <w:bCs/>
                <w:sz w:val="20"/>
                <w:szCs w:val="20"/>
              </w:rPr>
            </w:pPr>
            <w:r w:rsidRPr="00525C8E">
              <w:rPr>
                <w:rFonts w:asciiTheme="minorHAnsi" w:hAnsiTheme="minorHAnsi" w:cstheme="minorHAnsi"/>
                <w:sz w:val="20"/>
                <w:szCs w:val="20"/>
              </w:rPr>
              <w:t>Procesor</w:t>
            </w:r>
          </w:p>
        </w:tc>
        <w:tc>
          <w:tcPr>
            <w:tcW w:w="3846" w:type="pct"/>
          </w:tcPr>
          <w:p w14:paraId="6777CE65" w14:textId="7F108A36" w:rsidR="00222D31" w:rsidRPr="00525C8E" w:rsidRDefault="00B33E8A" w:rsidP="00485905">
            <w:pPr>
              <w:rPr>
                <w:rFonts w:asciiTheme="minorHAnsi" w:hAnsiTheme="minorHAnsi" w:cstheme="minorHAnsi"/>
                <w:sz w:val="20"/>
                <w:szCs w:val="20"/>
              </w:rPr>
            </w:pPr>
            <w:r w:rsidRPr="00AD02F3">
              <w:rPr>
                <w:rFonts w:asciiTheme="minorHAnsi" w:hAnsiTheme="minorHAnsi" w:cstheme="minorHAnsi"/>
                <w:sz w:val="20"/>
                <w:szCs w:val="20"/>
              </w:rPr>
              <w:t xml:space="preserve">Procesor musi osiągać w teście wydajności </w:t>
            </w:r>
            <w:proofErr w:type="spellStart"/>
            <w:r w:rsidRPr="00AD02F3">
              <w:rPr>
                <w:rFonts w:asciiTheme="minorHAnsi" w:hAnsiTheme="minorHAnsi" w:cstheme="minorHAnsi"/>
                <w:sz w:val="20"/>
                <w:szCs w:val="20"/>
              </w:rPr>
              <w:t>PassMark</w:t>
            </w:r>
            <w:proofErr w:type="spellEnd"/>
            <w:r w:rsidRPr="00AD02F3">
              <w:rPr>
                <w:rFonts w:asciiTheme="minorHAnsi" w:hAnsiTheme="minorHAnsi" w:cstheme="minorHAnsi"/>
                <w:sz w:val="20"/>
                <w:szCs w:val="20"/>
              </w:rPr>
              <w:t xml:space="preserve"> - CPU </w:t>
            </w:r>
            <w:proofErr w:type="spellStart"/>
            <w:r w:rsidRPr="00AD02F3">
              <w:rPr>
                <w:rFonts w:asciiTheme="minorHAnsi" w:hAnsiTheme="minorHAnsi" w:cstheme="minorHAnsi"/>
                <w:sz w:val="20"/>
                <w:szCs w:val="20"/>
              </w:rPr>
              <w:t>Benchmarks</w:t>
            </w:r>
            <w:proofErr w:type="spellEnd"/>
            <w:r w:rsidRPr="00AD02F3">
              <w:rPr>
                <w:rFonts w:asciiTheme="minorHAnsi" w:hAnsiTheme="minorHAnsi" w:cstheme="minorHAnsi"/>
                <w:sz w:val="20"/>
                <w:szCs w:val="20"/>
              </w:rPr>
              <w:t xml:space="preserve"> wynik min. </w:t>
            </w:r>
            <w:r w:rsidRPr="00B33E8A">
              <w:rPr>
                <w:rFonts w:asciiTheme="minorHAnsi" w:hAnsiTheme="minorHAnsi" w:cstheme="minorHAnsi"/>
                <w:sz w:val="20"/>
                <w:szCs w:val="20"/>
              </w:rPr>
              <w:t>6500 punktów.</w:t>
            </w:r>
            <w:r w:rsidRPr="00AD02F3">
              <w:rPr>
                <w:rFonts w:asciiTheme="minorHAnsi" w:hAnsiTheme="minorHAnsi" w:cstheme="minorHAnsi"/>
                <w:sz w:val="20"/>
                <w:szCs w:val="20"/>
              </w:rPr>
              <w:t xml:space="preserve"> Do oferty należy załączyć wydruk ze strony: http://www.cpubenchmark.net potwierdzający spełnienie wymogów SIWZ (wynik od 01.01.2018 do dnia składnia ofert). W ofercie wymagane podanie producenta i modelu procesora.</w:t>
            </w:r>
          </w:p>
        </w:tc>
      </w:tr>
      <w:tr w:rsidR="00222D31" w:rsidRPr="00525C8E" w14:paraId="650CEA00" w14:textId="77777777" w:rsidTr="00605BF3">
        <w:trPr>
          <w:trHeight w:val="284"/>
        </w:trPr>
        <w:tc>
          <w:tcPr>
            <w:tcW w:w="232" w:type="pct"/>
            <w:shd w:val="clear" w:color="auto" w:fill="E7E6E6" w:themeFill="background2"/>
          </w:tcPr>
          <w:p w14:paraId="7EF9F024"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557E9EDF"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Pamięć operacyjna</w:t>
            </w:r>
          </w:p>
        </w:tc>
        <w:tc>
          <w:tcPr>
            <w:tcW w:w="3846" w:type="pct"/>
          </w:tcPr>
          <w:p w14:paraId="75A1AC59" w14:textId="1F114079" w:rsidR="00222D31" w:rsidRPr="00525C8E" w:rsidRDefault="00222D31" w:rsidP="00485905">
            <w:pPr>
              <w:jc w:val="both"/>
              <w:rPr>
                <w:rFonts w:asciiTheme="minorHAnsi" w:hAnsiTheme="minorHAnsi" w:cstheme="minorHAnsi"/>
                <w:color w:val="000000"/>
                <w:sz w:val="20"/>
                <w:szCs w:val="20"/>
              </w:rPr>
            </w:pPr>
            <w:r w:rsidRPr="00525C8E">
              <w:rPr>
                <w:rFonts w:asciiTheme="minorHAnsi" w:hAnsiTheme="minorHAnsi" w:cstheme="minorHAnsi"/>
                <w:color w:val="000000"/>
                <w:sz w:val="20"/>
                <w:szCs w:val="20"/>
              </w:rPr>
              <w:t xml:space="preserve">Min. 8GB DDR4 z możliwością rozszerzenia do </w:t>
            </w:r>
            <w:r w:rsidR="00921AD8">
              <w:rPr>
                <w:rFonts w:asciiTheme="minorHAnsi" w:hAnsiTheme="minorHAnsi" w:cstheme="minorHAnsi"/>
                <w:color w:val="000000"/>
                <w:sz w:val="20"/>
                <w:szCs w:val="20"/>
              </w:rPr>
              <w:t>3</w:t>
            </w:r>
            <w:r w:rsidR="00921AD8">
              <w:rPr>
                <w:rFonts w:asciiTheme="minorHAnsi" w:hAnsiTheme="minorHAnsi" w:cstheme="minorHAnsi"/>
                <w:color w:val="000000"/>
              </w:rPr>
              <w:t>2</w:t>
            </w:r>
            <w:r w:rsidRPr="00525C8E">
              <w:rPr>
                <w:rFonts w:asciiTheme="minorHAnsi" w:hAnsiTheme="minorHAnsi" w:cstheme="minorHAnsi"/>
                <w:color w:val="000000"/>
                <w:sz w:val="20"/>
                <w:szCs w:val="20"/>
              </w:rPr>
              <w:t xml:space="preserve"> GB </w:t>
            </w:r>
          </w:p>
          <w:p w14:paraId="565DBC48" w14:textId="77777777" w:rsidR="00222D31" w:rsidRPr="00525C8E" w:rsidRDefault="00222D31" w:rsidP="00485905">
            <w:pPr>
              <w:jc w:val="both"/>
              <w:rPr>
                <w:rFonts w:asciiTheme="minorHAnsi" w:hAnsiTheme="minorHAnsi" w:cstheme="minorHAnsi"/>
                <w:color w:val="000000"/>
                <w:sz w:val="20"/>
                <w:szCs w:val="20"/>
              </w:rPr>
            </w:pPr>
            <w:r w:rsidRPr="00525C8E">
              <w:rPr>
                <w:rFonts w:asciiTheme="minorHAnsi" w:hAnsiTheme="minorHAnsi" w:cstheme="minorHAnsi"/>
                <w:color w:val="000000"/>
                <w:sz w:val="20"/>
                <w:szCs w:val="20"/>
              </w:rPr>
              <w:t>Ilość wolnych banków pamięci: min. 1 szt.</w:t>
            </w:r>
          </w:p>
        </w:tc>
      </w:tr>
      <w:tr w:rsidR="00222D31" w:rsidRPr="00525C8E" w14:paraId="2990895D" w14:textId="77777777" w:rsidTr="00605BF3">
        <w:trPr>
          <w:trHeight w:val="284"/>
        </w:trPr>
        <w:tc>
          <w:tcPr>
            <w:tcW w:w="232" w:type="pct"/>
            <w:shd w:val="clear" w:color="auto" w:fill="E7E6E6" w:themeFill="background2"/>
          </w:tcPr>
          <w:p w14:paraId="3B79E5A8"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4E6C27D6"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Dysk twardy</w:t>
            </w:r>
          </w:p>
        </w:tc>
        <w:tc>
          <w:tcPr>
            <w:tcW w:w="3846" w:type="pct"/>
          </w:tcPr>
          <w:p w14:paraId="2641135C" w14:textId="06908D20"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Min</w:t>
            </w:r>
            <w:r w:rsidR="00871F7B" w:rsidRPr="00525C8E">
              <w:rPr>
                <w:rFonts w:asciiTheme="minorHAnsi" w:hAnsiTheme="minorHAnsi" w:cstheme="minorHAnsi"/>
                <w:sz w:val="20"/>
                <w:szCs w:val="20"/>
              </w:rPr>
              <w:t>.</w:t>
            </w:r>
            <w:r w:rsidRPr="00525C8E">
              <w:rPr>
                <w:rFonts w:asciiTheme="minorHAnsi" w:hAnsiTheme="minorHAnsi" w:cstheme="minorHAnsi"/>
                <w:sz w:val="20"/>
                <w:szCs w:val="20"/>
              </w:rPr>
              <w:t xml:space="preserve"> </w:t>
            </w:r>
            <w:r w:rsidR="00871F7B" w:rsidRPr="00525C8E">
              <w:rPr>
                <w:rFonts w:asciiTheme="minorHAnsi" w:hAnsiTheme="minorHAnsi" w:cstheme="minorHAnsi"/>
                <w:sz w:val="20"/>
                <w:szCs w:val="20"/>
              </w:rPr>
              <w:t>1x</w:t>
            </w:r>
            <w:r w:rsidRPr="00525C8E">
              <w:rPr>
                <w:rFonts w:asciiTheme="minorHAnsi" w:hAnsiTheme="minorHAnsi" w:cstheme="minorHAnsi"/>
                <w:sz w:val="20"/>
                <w:szCs w:val="20"/>
              </w:rPr>
              <w:t>2</w:t>
            </w:r>
            <w:r w:rsidR="007C1484" w:rsidRPr="00525C8E">
              <w:rPr>
                <w:rFonts w:asciiTheme="minorHAnsi" w:hAnsiTheme="minorHAnsi" w:cstheme="minorHAnsi"/>
                <w:sz w:val="20"/>
                <w:szCs w:val="20"/>
              </w:rPr>
              <w:t>56</w:t>
            </w:r>
            <w:r w:rsidRPr="00525C8E">
              <w:rPr>
                <w:rFonts w:asciiTheme="minorHAnsi" w:hAnsiTheme="minorHAnsi" w:cstheme="minorHAnsi"/>
                <w:sz w:val="20"/>
                <w:szCs w:val="20"/>
              </w:rPr>
              <w:t>GB</w:t>
            </w:r>
            <w:r w:rsidR="00E31996" w:rsidRPr="00525C8E">
              <w:rPr>
                <w:rFonts w:asciiTheme="minorHAnsi" w:hAnsiTheme="minorHAnsi" w:cstheme="minorHAnsi"/>
                <w:sz w:val="20"/>
                <w:szCs w:val="20"/>
              </w:rPr>
              <w:t xml:space="preserve"> SSD M.2 </w:t>
            </w:r>
            <w:proofErr w:type="spellStart"/>
            <w:r w:rsidR="00E31996" w:rsidRPr="00525C8E">
              <w:rPr>
                <w:rFonts w:asciiTheme="minorHAnsi" w:hAnsiTheme="minorHAnsi" w:cstheme="minorHAnsi"/>
                <w:sz w:val="20"/>
                <w:szCs w:val="20"/>
              </w:rPr>
              <w:t>PCIe</w:t>
            </w:r>
            <w:proofErr w:type="spellEnd"/>
            <w:r w:rsidRPr="00525C8E">
              <w:rPr>
                <w:rFonts w:asciiTheme="minorHAnsi" w:hAnsiTheme="minorHAnsi" w:cstheme="minorHAnsi"/>
                <w:sz w:val="20"/>
                <w:szCs w:val="20"/>
              </w:rPr>
              <w:t xml:space="preserve"> </w:t>
            </w:r>
            <w:proofErr w:type="spellStart"/>
            <w:r w:rsidRPr="00525C8E">
              <w:rPr>
                <w:rFonts w:asciiTheme="minorHAnsi" w:hAnsiTheme="minorHAnsi" w:cstheme="minorHAnsi"/>
                <w:sz w:val="20"/>
                <w:szCs w:val="20"/>
              </w:rPr>
              <w:t>NVMe</w:t>
            </w:r>
            <w:proofErr w:type="spellEnd"/>
            <w:r w:rsidRPr="00525C8E">
              <w:rPr>
                <w:rFonts w:asciiTheme="minorHAnsi" w:hAnsiTheme="minorHAnsi" w:cstheme="minorHAnsi"/>
                <w:sz w:val="20"/>
                <w:szCs w:val="20"/>
              </w:rPr>
              <w:t xml:space="preserve"> zawierający </w:t>
            </w:r>
            <w:proofErr w:type="spellStart"/>
            <w:r w:rsidRPr="00525C8E">
              <w:rPr>
                <w:rFonts w:asciiTheme="minorHAnsi" w:hAnsiTheme="minorHAnsi" w:cstheme="minorHAnsi"/>
                <w:sz w:val="20"/>
                <w:szCs w:val="20"/>
              </w:rPr>
              <w:t>recovery</w:t>
            </w:r>
            <w:proofErr w:type="spellEnd"/>
            <w:r w:rsidRPr="00525C8E">
              <w:rPr>
                <w:rFonts w:asciiTheme="minorHAnsi" w:hAnsiTheme="minorHAnsi" w:cstheme="minorHAnsi"/>
                <w:sz w:val="20"/>
                <w:szCs w:val="20"/>
              </w:rPr>
              <w:t xml:space="preserve"> umożliwiające odtworzenie systemu operacyjnego fabrycznie zainstalowanego na komputerze po awarii. </w:t>
            </w:r>
          </w:p>
        </w:tc>
      </w:tr>
      <w:tr w:rsidR="00222D31" w:rsidRPr="00525C8E" w14:paraId="108A7AFE" w14:textId="77777777" w:rsidTr="00605BF3">
        <w:trPr>
          <w:trHeight w:val="284"/>
        </w:trPr>
        <w:tc>
          <w:tcPr>
            <w:tcW w:w="232" w:type="pct"/>
            <w:shd w:val="clear" w:color="auto" w:fill="E7E6E6" w:themeFill="background2"/>
          </w:tcPr>
          <w:p w14:paraId="15740628"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1F1CF6F0"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Karta graficzna</w:t>
            </w:r>
          </w:p>
        </w:tc>
        <w:tc>
          <w:tcPr>
            <w:tcW w:w="3846" w:type="pct"/>
          </w:tcPr>
          <w:p w14:paraId="353A16D3"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Zintegrowana karta graficzna wykorzystująca pamięć RAM systemu dynamicznie przydzielaną na potrzeby grafiki w trybie UMA (</w:t>
            </w:r>
            <w:proofErr w:type="spellStart"/>
            <w:r w:rsidRPr="00525C8E">
              <w:rPr>
                <w:rFonts w:asciiTheme="minorHAnsi" w:hAnsiTheme="minorHAnsi" w:cstheme="minorHAnsi"/>
                <w:sz w:val="20"/>
                <w:szCs w:val="20"/>
              </w:rPr>
              <w:t>Unified</w:t>
            </w:r>
            <w:proofErr w:type="spellEnd"/>
            <w:r w:rsidRPr="00525C8E">
              <w:rPr>
                <w:rFonts w:asciiTheme="minorHAnsi" w:hAnsiTheme="minorHAnsi" w:cstheme="minorHAnsi"/>
                <w:sz w:val="20"/>
                <w:szCs w:val="20"/>
              </w:rPr>
              <w:t xml:space="preserve"> Memory Access) – z możliwością dynamicznego przydzielenia pamięci.</w:t>
            </w:r>
          </w:p>
        </w:tc>
      </w:tr>
      <w:tr w:rsidR="00222D31" w:rsidRPr="00525C8E" w14:paraId="437E37B4" w14:textId="77777777" w:rsidTr="00605BF3">
        <w:trPr>
          <w:trHeight w:val="284"/>
        </w:trPr>
        <w:tc>
          <w:tcPr>
            <w:tcW w:w="232" w:type="pct"/>
            <w:shd w:val="clear" w:color="auto" w:fill="E7E6E6" w:themeFill="background2"/>
          </w:tcPr>
          <w:p w14:paraId="2B9D09B0"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42896D3E"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Audio</w:t>
            </w:r>
          </w:p>
        </w:tc>
        <w:tc>
          <w:tcPr>
            <w:tcW w:w="3846" w:type="pct"/>
          </w:tcPr>
          <w:p w14:paraId="2D30C83B"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 xml:space="preserve">Karta dźwiękowa zintegrowana z płytą główną, zgodna z High Definition. </w:t>
            </w:r>
          </w:p>
        </w:tc>
      </w:tr>
      <w:tr w:rsidR="00222D31" w:rsidRPr="00525C8E" w14:paraId="30C33AC2" w14:textId="77777777" w:rsidTr="00605BF3">
        <w:trPr>
          <w:trHeight w:val="284"/>
        </w:trPr>
        <w:tc>
          <w:tcPr>
            <w:tcW w:w="232" w:type="pct"/>
            <w:shd w:val="clear" w:color="auto" w:fill="E7E6E6" w:themeFill="background2"/>
          </w:tcPr>
          <w:p w14:paraId="5C2BDE0A"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19F203D2"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Karty sieciowe</w:t>
            </w:r>
          </w:p>
        </w:tc>
        <w:tc>
          <w:tcPr>
            <w:tcW w:w="3846" w:type="pct"/>
          </w:tcPr>
          <w:p w14:paraId="74894F20"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 xml:space="preserve">LAN 100/1000 </w:t>
            </w:r>
            <w:proofErr w:type="spellStart"/>
            <w:r w:rsidRPr="00525C8E">
              <w:rPr>
                <w:rFonts w:asciiTheme="minorHAnsi" w:hAnsiTheme="minorHAnsi" w:cstheme="minorHAnsi"/>
                <w:sz w:val="20"/>
                <w:szCs w:val="20"/>
              </w:rPr>
              <w:t>Mbit</w:t>
            </w:r>
            <w:proofErr w:type="spellEnd"/>
            <w:r w:rsidRPr="00525C8E">
              <w:rPr>
                <w:rFonts w:asciiTheme="minorHAnsi" w:hAnsiTheme="minorHAnsi" w:cstheme="minorHAnsi"/>
                <w:sz w:val="20"/>
                <w:szCs w:val="20"/>
              </w:rPr>
              <w:t>/</w:t>
            </w:r>
          </w:p>
          <w:p w14:paraId="52AD7589" w14:textId="508BBA4A" w:rsidR="00222D31" w:rsidRPr="00525C8E" w:rsidRDefault="00222D31" w:rsidP="00485905">
            <w:pPr>
              <w:rPr>
                <w:rFonts w:asciiTheme="minorHAnsi" w:hAnsiTheme="minorHAnsi" w:cstheme="minorHAnsi"/>
                <w:sz w:val="20"/>
                <w:szCs w:val="20"/>
              </w:rPr>
            </w:pPr>
            <w:proofErr w:type="spellStart"/>
            <w:r w:rsidRPr="00525C8E">
              <w:rPr>
                <w:rFonts w:asciiTheme="minorHAnsi" w:hAnsiTheme="minorHAnsi" w:cstheme="minorHAnsi"/>
                <w:sz w:val="20"/>
                <w:szCs w:val="20"/>
              </w:rPr>
              <w:t>WiFi</w:t>
            </w:r>
            <w:proofErr w:type="spellEnd"/>
            <w:r w:rsidRPr="00525C8E">
              <w:rPr>
                <w:rFonts w:asciiTheme="minorHAnsi" w:hAnsiTheme="minorHAnsi" w:cstheme="minorHAnsi"/>
                <w:sz w:val="20"/>
                <w:szCs w:val="20"/>
              </w:rPr>
              <w:t xml:space="preserve"> 802.11ac </w:t>
            </w:r>
          </w:p>
          <w:p w14:paraId="6382ECCC" w14:textId="70F05F7A" w:rsidR="00222D31" w:rsidRPr="00525C8E" w:rsidRDefault="00222D31" w:rsidP="00485905">
            <w:pPr>
              <w:rPr>
                <w:rFonts w:asciiTheme="minorHAnsi" w:hAnsiTheme="minorHAnsi" w:cstheme="minorHAnsi"/>
                <w:sz w:val="20"/>
                <w:szCs w:val="20"/>
              </w:rPr>
            </w:pPr>
          </w:p>
        </w:tc>
      </w:tr>
      <w:tr w:rsidR="00222D31" w:rsidRPr="00525C8E" w14:paraId="7B5DCCF9" w14:textId="77777777" w:rsidTr="00605BF3">
        <w:trPr>
          <w:trHeight w:val="284"/>
        </w:trPr>
        <w:tc>
          <w:tcPr>
            <w:tcW w:w="232" w:type="pct"/>
            <w:shd w:val="clear" w:color="auto" w:fill="E7E6E6" w:themeFill="background2"/>
          </w:tcPr>
          <w:p w14:paraId="4CB1E67D"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5FE42439"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Porty/złącza</w:t>
            </w:r>
          </w:p>
        </w:tc>
        <w:tc>
          <w:tcPr>
            <w:tcW w:w="3846" w:type="pct"/>
          </w:tcPr>
          <w:p w14:paraId="4E4E7E3D"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 xml:space="preserve">Wbudowane porty/złącza: </w:t>
            </w:r>
          </w:p>
          <w:p w14:paraId="29CBFE7D" w14:textId="77777777" w:rsidR="00222D31" w:rsidRPr="00525C8E" w:rsidRDefault="00222D31" w:rsidP="003550C0">
            <w:pPr>
              <w:ind w:left="214"/>
              <w:rPr>
                <w:rFonts w:asciiTheme="minorHAnsi" w:hAnsiTheme="minorHAnsi" w:cstheme="minorHAnsi"/>
                <w:sz w:val="20"/>
                <w:szCs w:val="20"/>
              </w:rPr>
            </w:pPr>
            <w:r w:rsidRPr="00525C8E">
              <w:rPr>
                <w:rFonts w:asciiTheme="minorHAnsi" w:hAnsiTheme="minorHAnsi" w:cstheme="minorHAnsi"/>
                <w:sz w:val="20"/>
                <w:szCs w:val="20"/>
              </w:rPr>
              <w:t>- 1 x HDMI,</w:t>
            </w:r>
          </w:p>
          <w:p w14:paraId="11EEC5BF" w14:textId="048B2CB4" w:rsidR="00222D31" w:rsidRPr="00525C8E" w:rsidRDefault="00222D31" w:rsidP="003550C0">
            <w:pPr>
              <w:ind w:left="214"/>
              <w:rPr>
                <w:rFonts w:asciiTheme="minorHAnsi" w:hAnsiTheme="minorHAnsi" w:cstheme="minorHAnsi"/>
                <w:sz w:val="20"/>
                <w:szCs w:val="20"/>
              </w:rPr>
            </w:pPr>
            <w:r w:rsidRPr="00525C8E">
              <w:rPr>
                <w:rFonts w:asciiTheme="minorHAnsi" w:hAnsiTheme="minorHAnsi" w:cstheme="minorHAnsi"/>
                <w:sz w:val="20"/>
                <w:szCs w:val="20"/>
              </w:rPr>
              <w:t xml:space="preserve">- </w:t>
            </w:r>
            <w:r w:rsidR="003A53BD">
              <w:rPr>
                <w:rFonts w:asciiTheme="minorHAnsi" w:hAnsiTheme="minorHAnsi" w:cstheme="minorHAnsi"/>
                <w:sz w:val="20"/>
                <w:szCs w:val="20"/>
              </w:rPr>
              <w:t>4</w:t>
            </w:r>
            <w:r w:rsidRPr="00525C8E">
              <w:rPr>
                <w:rFonts w:asciiTheme="minorHAnsi" w:hAnsiTheme="minorHAnsi" w:cstheme="minorHAnsi"/>
                <w:sz w:val="20"/>
                <w:szCs w:val="20"/>
              </w:rPr>
              <w:t xml:space="preserve"> x USB</w:t>
            </w:r>
            <w:r w:rsidR="0028339D" w:rsidRPr="00525C8E">
              <w:rPr>
                <w:rFonts w:asciiTheme="minorHAnsi" w:hAnsiTheme="minorHAnsi" w:cstheme="minorHAnsi"/>
                <w:sz w:val="20"/>
                <w:szCs w:val="20"/>
              </w:rPr>
              <w:t>,</w:t>
            </w:r>
            <w:r w:rsidRPr="00525C8E">
              <w:rPr>
                <w:rFonts w:asciiTheme="minorHAnsi" w:hAnsiTheme="minorHAnsi" w:cstheme="minorHAnsi"/>
                <w:sz w:val="20"/>
                <w:szCs w:val="20"/>
              </w:rPr>
              <w:t xml:space="preserve"> w tym min. </w:t>
            </w:r>
            <w:r w:rsidR="003A53BD">
              <w:rPr>
                <w:rFonts w:asciiTheme="minorHAnsi" w:hAnsiTheme="minorHAnsi" w:cstheme="minorHAnsi"/>
                <w:sz w:val="20"/>
                <w:szCs w:val="20"/>
              </w:rPr>
              <w:t>2</w:t>
            </w:r>
            <w:r w:rsidRPr="00525C8E">
              <w:rPr>
                <w:rFonts w:asciiTheme="minorHAnsi" w:hAnsiTheme="minorHAnsi" w:cstheme="minorHAnsi"/>
                <w:sz w:val="20"/>
                <w:szCs w:val="20"/>
              </w:rPr>
              <w:t xml:space="preserve"> x USB 3.x </w:t>
            </w:r>
            <w:r w:rsidR="0028339D" w:rsidRPr="00525C8E">
              <w:rPr>
                <w:rFonts w:asciiTheme="minorHAnsi" w:hAnsiTheme="minorHAnsi" w:cstheme="minorHAnsi"/>
                <w:sz w:val="20"/>
                <w:szCs w:val="20"/>
              </w:rPr>
              <w:t>z przodu komputera</w:t>
            </w:r>
          </w:p>
          <w:p w14:paraId="1024FD0B" w14:textId="77777777" w:rsidR="00222D31" w:rsidRPr="00525C8E" w:rsidRDefault="00222D31" w:rsidP="003550C0">
            <w:pPr>
              <w:ind w:left="214"/>
              <w:rPr>
                <w:rFonts w:asciiTheme="minorHAnsi" w:hAnsiTheme="minorHAnsi" w:cstheme="minorHAnsi"/>
                <w:sz w:val="20"/>
                <w:szCs w:val="20"/>
              </w:rPr>
            </w:pPr>
            <w:r w:rsidRPr="00525C8E">
              <w:rPr>
                <w:rFonts w:asciiTheme="minorHAnsi" w:hAnsiTheme="minorHAnsi" w:cstheme="minorHAnsi"/>
                <w:sz w:val="20"/>
                <w:szCs w:val="20"/>
              </w:rPr>
              <w:t xml:space="preserve">- port sieciowy RJ-45, </w:t>
            </w:r>
          </w:p>
          <w:p w14:paraId="783A9B1E"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Wymagana ilość i rozmieszczenie (na zewnątrz obudowy komputera) portów USB nie może być osiągnięta w wyniku stosowania konwerterów, przejściówek itp.</w:t>
            </w:r>
          </w:p>
        </w:tc>
      </w:tr>
      <w:tr w:rsidR="00222D31" w:rsidRPr="00525C8E" w14:paraId="6B893FC1" w14:textId="77777777" w:rsidTr="00605BF3">
        <w:trPr>
          <w:trHeight w:val="284"/>
        </w:trPr>
        <w:tc>
          <w:tcPr>
            <w:tcW w:w="232" w:type="pct"/>
            <w:shd w:val="clear" w:color="auto" w:fill="E7E6E6" w:themeFill="background2"/>
          </w:tcPr>
          <w:p w14:paraId="588D6F0E" w14:textId="77777777" w:rsidR="00222D31" w:rsidRPr="00525C8E" w:rsidRDefault="00222D31" w:rsidP="009E548A">
            <w:pPr>
              <w:numPr>
                <w:ilvl w:val="0"/>
                <w:numId w:val="18"/>
              </w:numPr>
              <w:rPr>
                <w:rFonts w:asciiTheme="minorHAnsi" w:hAnsiTheme="minorHAnsi" w:cstheme="minorHAnsi"/>
                <w:bCs/>
                <w:sz w:val="20"/>
                <w:szCs w:val="20"/>
              </w:rPr>
            </w:pPr>
          </w:p>
        </w:tc>
        <w:tc>
          <w:tcPr>
            <w:tcW w:w="922" w:type="pct"/>
          </w:tcPr>
          <w:p w14:paraId="44EA5D01"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Klawiatura/mysz</w:t>
            </w:r>
          </w:p>
        </w:tc>
        <w:tc>
          <w:tcPr>
            <w:tcW w:w="3846" w:type="pct"/>
          </w:tcPr>
          <w:p w14:paraId="6DFEBEEF" w14:textId="77777777" w:rsidR="00222D31" w:rsidRPr="00525C8E"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Klawiatura przewodowa w układzie US</w:t>
            </w:r>
          </w:p>
          <w:p w14:paraId="7E96B8B3" w14:textId="77777777" w:rsidR="00222D31" w:rsidRDefault="00222D31" w:rsidP="00485905">
            <w:pPr>
              <w:rPr>
                <w:rFonts w:asciiTheme="minorHAnsi" w:hAnsiTheme="minorHAnsi" w:cstheme="minorHAnsi"/>
                <w:sz w:val="20"/>
                <w:szCs w:val="20"/>
              </w:rPr>
            </w:pPr>
            <w:r w:rsidRPr="00525C8E">
              <w:rPr>
                <w:rFonts w:asciiTheme="minorHAnsi" w:hAnsiTheme="minorHAnsi" w:cstheme="minorHAnsi"/>
                <w:sz w:val="20"/>
                <w:szCs w:val="20"/>
              </w:rPr>
              <w:t>Mysz przewodowa (</w:t>
            </w:r>
            <w:proofErr w:type="spellStart"/>
            <w:r w:rsidRPr="00525C8E">
              <w:rPr>
                <w:rFonts w:asciiTheme="minorHAnsi" w:hAnsiTheme="minorHAnsi" w:cstheme="minorHAnsi"/>
                <w:sz w:val="20"/>
                <w:szCs w:val="20"/>
              </w:rPr>
              <w:t>scroll</w:t>
            </w:r>
            <w:proofErr w:type="spellEnd"/>
            <w:r w:rsidRPr="00525C8E">
              <w:rPr>
                <w:rFonts w:asciiTheme="minorHAnsi" w:hAnsiTheme="minorHAnsi" w:cstheme="minorHAnsi"/>
                <w:sz w:val="20"/>
                <w:szCs w:val="20"/>
              </w:rPr>
              <w:t>)</w:t>
            </w:r>
          </w:p>
          <w:p w14:paraId="60EFD347" w14:textId="6A3E9994" w:rsidR="003A53BD" w:rsidRPr="00525C8E" w:rsidRDefault="003A53BD" w:rsidP="00485905">
            <w:pPr>
              <w:rPr>
                <w:rFonts w:asciiTheme="minorHAnsi" w:hAnsiTheme="minorHAnsi" w:cstheme="minorHAnsi"/>
                <w:sz w:val="20"/>
                <w:szCs w:val="20"/>
              </w:rPr>
            </w:pPr>
          </w:p>
        </w:tc>
      </w:tr>
      <w:tr w:rsidR="00D962EE" w:rsidRPr="00525C8E" w14:paraId="63D0861D" w14:textId="77777777" w:rsidTr="00605BF3">
        <w:trPr>
          <w:trHeight w:val="284"/>
        </w:trPr>
        <w:tc>
          <w:tcPr>
            <w:tcW w:w="232" w:type="pct"/>
            <w:shd w:val="clear" w:color="auto" w:fill="E7E6E6" w:themeFill="background2"/>
          </w:tcPr>
          <w:p w14:paraId="0B5FBDB6"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Pr>
          <w:p w14:paraId="72FDA67D"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System operacyjny</w:t>
            </w:r>
          </w:p>
        </w:tc>
        <w:tc>
          <w:tcPr>
            <w:tcW w:w="3846" w:type="pct"/>
          </w:tcPr>
          <w:p w14:paraId="41794FAF" w14:textId="77777777" w:rsidR="00FE7E04" w:rsidRPr="000E550A" w:rsidRDefault="00FE7E04" w:rsidP="00FE7E04">
            <w:pPr>
              <w:outlineLvl w:val="0"/>
              <w:rPr>
                <w:rFonts w:asciiTheme="minorHAnsi" w:hAnsiTheme="minorHAnsi" w:cstheme="minorHAnsi"/>
                <w:b/>
                <w:bCs/>
                <w:sz w:val="20"/>
              </w:rPr>
            </w:pPr>
            <w:r w:rsidRPr="000E550A">
              <w:rPr>
                <w:rFonts w:asciiTheme="minorHAnsi" w:hAnsiTheme="minorHAnsi" w:cstheme="minorHAnsi"/>
                <w:b/>
                <w:bCs/>
                <w:sz w:val="20"/>
              </w:rPr>
              <w:t>System operacyjny</w:t>
            </w:r>
          </w:p>
          <w:p w14:paraId="65F2BCBF" w14:textId="77777777" w:rsidR="00FE7E04" w:rsidRPr="008710FF" w:rsidRDefault="00FE7E04" w:rsidP="00FE7E04">
            <w:pPr>
              <w:outlineLvl w:val="0"/>
              <w:rPr>
                <w:rFonts w:asciiTheme="minorHAnsi" w:hAnsiTheme="minorHAnsi" w:cstheme="minorHAnsi"/>
                <w:b/>
                <w:bCs/>
                <w:sz w:val="20"/>
                <w:u w:val="single"/>
              </w:rPr>
            </w:pPr>
            <w:r w:rsidRPr="008710FF">
              <w:rPr>
                <w:rFonts w:asciiTheme="minorHAnsi" w:hAnsiTheme="minorHAnsi" w:cstheme="minorHAnsi"/>
                <w:b/>
                <w:bCs/>
                <w:sz w:val="20"/>
                <w:u w:val="single"/>
              </w:rPr>
              <w:t xml:space="preserve">•   nie dopuszcza się zaoferowania systemu operacyjnego typu </w:t>
            </w:r>
            <w:proofErr w:type="spellStart"/>
            <w:r w:rsidRPr="008710FF">
              <w:rPr>
                <w:rFonts w:asciiTheme="minorHAnsi" w:hAnsiTheme="minorHAnsi" w:cstheme="minorHAnsi"/>
                <w:b/>
                <w:bCs/>
                <w:sz w:val="20"/>
                <w:u w:val="single"/>
              </w:rPr>
              <w:t>refurbished</w:t>
            </w:r>
            <w:proofErr w:type="spellEnd"/>
            <w:r w:rsidRPr="008710FF">
              <w:rPr>
                <w:rFonts w:asciiTheme="minorHAnsi" w:hAnsiTheme="minorHAnsi" w:cstheme="minorHAnsi"/>
                <w:b/>
                <w:bCs/>
                <w:sz w:val="20"/>
                <w:u w:val="single"/>
              </w:rPr>
              <w:t>,</w:t>
            </w:r>
          </w:p>
          <w:p w14:paraId="4976701A" w14:textId="195AB1B8" w:rsidR="00921AD8" w:rsidRDefault="00921AD8" w:rsidP="00FE7E04">
            <w:pPr>
              <w:outlineLvl w:val="0"/>
              <w:rPr>
                <w:rFonts w:asciiTheme="minorHAnsi" w:hAnsiTheme="minorHAnsi" w:cstheme="minorHAnsi"/>
                <w:b/>
                <w:bCs/>
                <w:sz w:val="20"/>
                <w:u w:val="single"/>
              </w:rPr>
            </w:pPr>
          </w:p>
          <w:p w14:paraId="73C5A498" w14:textId="77777777" w:rsidR="00FE47B1" w:rsidRDefault="00FE47B1" w:rsidP="00FE47B1">
            <w:pPr>
              <w:outlineLvl w:val="0"/>
              <w:rPr>
                <w:rFonts w:asciiTheme="minorHAnsi" w:hAnsiTheme="minorHAnsi" w:cstheme="minorHAnsi"/>
                <w:b/>
                <w:bCs/>
                <w:sz w:val="20"/>
                <w:u w:val="single"/>
              </w:rPr>
            </w:pPr>
            <w:r w:rsidRPr="00FE47B1">
              <w:rPr>
                <w:rFonts w:asciiTheme="minorHAnsi" w:hAnsiTheme="minorHAnsi" w:cstheme="minorHAnsi"/>
                <w:b/>
                <w:bCs/>
                <w:sz w:val="20"/>
                <w:u w:val="single"/>
              </w:rPr>
              <w:t>Z uwagi na charakterystykę projektu i fakt, że komputery trafią do rodzin z dziećmi i wykorzystywane będą do nauki zdalnej – zamawiający dopuszcza system operacyjny w wersji edukacyjnej.</w:t>
            </w:r>
          </w:p>
          <w:p w14:paraId="1F46A21B" w14:textId="77777777" w:rsidR="00FE47B1" w:rsidRDefault="00FE47B1" w:rsidP="00FE7E04">
            <w:pPr>
              <w:outlineLvl w:val="0"/>
              <w:rPr>
                <w:rFonts w:asciiTheme="minorHAnsi" w:hAnsiTheme="minorHAnsi" w:cstheme="minorHAnsi"/>
                <w:b/>
                <w:bCs/>
                <w:sz w:val="20"/>
                <w:u w:val="single"/>
              </w:rPr>
            </w:pPr>
          </w:p>
          <w:p w14:paraId="27893C35" w14:textId="0F72FD91"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System operacyjny klasy PC musi spełniać następujące wymagania poprzez wbudowane mechanizmy, bez użycia dodatkowych aplikacji:</w:t>
            </w:r>
          </w:p>
          <w:p w14:paraId="56D78183"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1.</w:t>
            </w:r>
            <w:r w:rsidRPr="000E550A">
              <w:rPr>
                <w:rFonts w:asciiTheme="minorHAnsi" w:hAnsiTheme="minorHAnsi" w:cstheme="minorHAnsi"/>
                <w:sz w:val="20"/>
              </w:rPr>
              <w:tab/>
              <w:t>Dostępne dwa rodzaje graficznego interfejsu użytkownika:</w:t>
            </w:r>
          </w:p>
          <w:p w14:paraId="24906AA3" w14:textId="77777777" w:rsidR="00FE7E04" w:rsidRPr="008710FF" w:rsidRDefault="00FE7E04" w:rsidP="00FE7E04">
            <w:pPr>
              <w:ind w:firstLine="439"/>
              <w:outlineLvl w:val="0"/>
              <w:rPr>
                <w:rFonts w:asciiTheme="minorHAnsi" w:hAnsiTheme="minorHAnsi" w:cstheme="minorHAnsi"/>
                <w:sz w:val="20"/>
              </w:rPr>
            </w:pPr>
            <w:r w:rsidRPr="008710FF">
              <w:rPr>
                <w:rFonts w:asciiTheme="minorHAnsi" w:hAnsiTheme="minorHAnsi" w:cstheme="minorHAnsi"/>
                <w:sz w:val="20"/>
              </w:rPr>
              <w:t>a.</w:t>
            </w:r>
            <w:r w:rsidRPr="008710FF">
              <w:rPr>
                <w:rFonts w:asciiTheme="minorHAnsi" w:hAnsiTheme="minorHAnsi" w:cstheme="minorHAnsi"/>
                <w:sz w:val="20"/>
              </w:rPr>
              <w:tab/>
              <w:t>Klasyczny, umożliwiający obsługę przy pomocy klawiatury i myszy,</w:t>
            </w:r>
          </w:p>
          <w:p w14:paraId="5357C635" w14:textId="77777777" w:rsidR="00FE7E04" w:rsidRPr="000E550A" w:rsidRDefault="00FE7E04" w:rsidP="00FE7E04">
            <w:pPr>
              <w:ind w:firstLine="439"/>
              <w:outlineLvl w:val="0"/>
              <w:rPr>
                <w:rFonts w:asciiTheme="minorHAnsi" w:hAnsiTheme="minorHAnsi" w:cstheme="minorHAnsi"/>
                <w:sz w:val="20"/>
              </w:rPr>
            </w:pPr>
            <w:r w:rsidRPr="008710FF">
              <w:rPr>
                <w:rFonts w:asciiTheme="minorHAnsi" w:hAnsiTheme="minorHAnsi" w:cstheme="minorHAnsi"/>
                <w:sz w:val="20"/>
              </w:rPr>
              <w:t>b.</w:t>
            </w:r>
            <w:r w:rsidRPr="008710FF">
              <w:rPr>
                <w:rFonts w:asciiTheme="minorHAnsi" w:hAnsiTheme="minorHAnsi" w:cstheme="minorHAnsi"/>
                <w:sz w:val="20"/>
              </w:rPr>
              <w:tab/>
              <w:t>Dotykowy umożliwiający sterowanie dotykiem na urządzeniach typu tablet</w:t>
            </w:r>
            <w:r w:rsidRPr="000E550A">
              <w:rPr>
                <w:rFonts w:asciiTheme="minorHAnsi" w:hAnsiTheme="minorHAnsi" w:cstheme="minorHAnsi"/>
                <w:sz w:val="20"/>
              </w:rPr>
              <w:t xml:space="preserve"> lub monitorach dotykowych</w:t>
            </w:r>
          </w:p>
          <w:p w14:paraId="695BB4AC"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2.</w:t>
            </w:r>
            <w:r w:rsidRPr="000E550A">
              <w:rPr>
                <w:rFonts w:asciiTheme="minorHAnsi" w:hAnsiTheme="minorHAnsi" w:cstheme="minorHAnsi"/>
                <w:sz w:val="20"/>
              </w:rPr>
              <w:tab/>
              <w:t>Funkcje związane z obsługą komputerów typu tablet, z wbudowanym modułem „uczenia się” pisma użytkownika – obsługa języka polskiego</w:t>
            </w:r>
          </w:p>
          <w:p w14:paraId="7E2F0704" w14:textId="77777777" w:rsidR="00FE7E04" w:rsidRPr="000E550A" w:rsidRDefault="00FE7E04" w:rsidP="00FE7E04">
            <w:pPr>
              <w:outlineLvl w:val="0"/>
              <w:rPr>
                <w:rFonts w:asciiTheme="minorHAnsi" w:hAnsiTheme="minorHAnsi" w:cstheme="minorHAnsi"/>
                <w:sz w:val="20"/>
              </w:rPr>
            </w:pPr>
          </w:p>
          <w:p w14:paraId="6D2D312B"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3.</w:t>
            </w:r>
            <w:r w:rsidRPr="000E550A">
              <w:rPr>
                <w:rFonts w:asciiTheme="minorHAnsi" w:hAnsiTheme="minorHAnsi" w:cstheme="minorHAnsi"/>
                <w:sz w:val="20"/>
              </w:rPr>
              <w:tab/>
              <w:t>Interfejs użytkownika dostępny w wielu językach do wyboru – w tym polskim i angielskim</w:t>
            </w:r>
          </w:p>
          <w:p w14:paraId="73A33056" w14:textId="58A2982D"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4.</w:t>
            </w:r>
            <w:r w:rsidRPr="000E550A">
              <w:rPr>
                <w:rFonts w:asciiTheme="minorHAnsi" w:hAnsiTheme="minorHAnsi" w:cstheme="minorHAnsi"/>
                <w:sz w:val="20"/>
              </w:rPr>
              <w:tab/>
              <w:t>Możliwość tworzenia pulpitów wirtualnych, przenoszenia aplikacji pomiędzy pulpitami i przełączanie się pomiędzy pulpitami za pomocą skrótów klawiaturowych lub GUI.</w:t>
            </w:r>
          </w:p>
          <w:p w14:paraId="56823878"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5.</w:t>
            </w:r>
            <w:r w:rsidRPr="000E550A">
              <w:rPr>
                <w:rFonts w:asciiTheme="minorHAnsi" w:hAnsiTheme="minorHAnsi" w:cstheme="minorHAnsi"/>
                <w:sz w:val="20"/>
              </w:rPr>
              <w:tab/>
              <w:t>Wbudowane  w  system  operacyjny  minimum  dwie  przeglądarki</w:t>
            </w:r>
          </w:p>
          <w:p w14:paraId="5CBD3CB7"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Internetowe</w:t>
            </w:r>
          </w:p>
          <w:p w14:paraId="62CF329D"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6.</w:t>
            </w:r>
            <w:r w:rsidRPr="000E550A">
              <w:rPr>
                <w:rFonts w:asciiTheme="minorHAnsi" w:hAnsiTheme="minorHAnsi" w:cstheme="minorHAnsi"/>
                <w:sz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1D58DB9"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7.</w:t>
            </w:r>
            <w:r w:rsidRPr="000E550A">
              <w:rPr>
                <w:rFonts w:asciiTheme="minorHAnsi" w:hAnsiTheme="minorHAnsi" w:cstheme="minorHAnsi"/>
                <w:sz w:val="20"/>
              </w:rPr>
              <w:tab/>
              <w:t>Zlokalizowane w języku polskim, co najmniej następujące elementy: menu, pomoc, komunikaty systemowe, menedżer plików.</w:t>
            </w:r>
          </w:p>
          <w:p w14:paraId="38AAC022"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8.</w:t>
            </w:r>
            <w:r w:rsidRPr="000E550A">
              <w:rPr>
                <w:rFonts w:asciiTheme="minorHAnsi" w:hAnsiTheme="minorHAnsi" w:cstheme="minorHAnsi"/>
                <w:sz w:val="20"/>
              </w:rPr>
              <w:tab/>
              <w:t>Graficzne środowisko instalacji i konfiguracji dostępne w języku polskim</w:t>
            </w:r>
          </w:p>
          <w:p w14:paraId="0999AE99"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9.</w:t>
            </w:r>
            <w:r w:rsidRPr="000E550A">
              <w:rPr>
                <w:rFonts w:asciiTheme="minorHAnsi" w:hAnsiTheme="minorHAnsi" w:cstheme="minorHAnsi"/>
                <w:sz w:val="20"/>
              </w:rPr>
              <w:tab/>
              <w:t>Wbudowany system pomocy w języku polskim.</w:t>
            </w:r>
          </w:p>
          <w:p w14:paraId="126AC799" w14:textId="70B4E05E"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10.</w:t>
            </w:r>
            <w:r w:rsidRPr="000E550A">
              <w:rPr>
                <w:rFonts w:asciiTheme="minorHAnsi" w:hAnsiTheme="minorHAnsi" w:cstheme="minorHAnsi"/>
                <w:sz w:val="20"/>
              </w:rPr>
              <w:tab/>
              <w:t>Możliwość przystosowania stanowiska dla osób niepełnosprawnych (np. słabo widzących).</w:t>
            </w:r>
          </w:p>
          <w:p w14:paraId="2577F4D4"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11.</w:t>
            </w:r>
            <w:r w:rsidRPr="000E550A">
              <w:rPr>
                <w:rFonts w:asciiTheme="minorHAnsi" w:hAnsiTheme="minorHAnsi" w:cstheme="minorHAnsi"/>
                <w:sz w:val="20"/>
              </w:rPr>
              <w:tab/>
              <w:t>Możliwość dokonywania aktualizacji i poprawek systemu poprzez</w:t>
            </w:r>
          </w:p>
          <w:p w14:paraId="05F81DFE"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Mechanizm</w:t>
            </w:r>
            <w:r>
              <w:rPr>
                <w:rFonts w:asciiTheme="minorHAnsi" w:hAnsiTheme="minorHAnsi" w:cstheme="minorHAnsi"/>
                <w:sz w:val="20"/>
              </w:rPr>
              <w:t xml:space="preserve"> </w:t>
            </w:r>
            <w:r w:rsidRPr="000E550A">
              <w:rPr>
                <w:rFonts w:asciiTheme="minorHAnsi" w:hAnsiTheme="minorHAnsi" w:cstheme="minorHAnsi"/>
                <w:sz w:val="20"/>
              </w:rPr>
              <w:t>zarządzany</w:t>
            </w:r>
            <w:r>
              <w:rPr>
                <w:rFonts w:asciiTheme="minorHAnsi" w:hAnsiTheme="minorHAnsi" w:cstheme="minorHAnsi"/>
                <w:sz w:val="20"/>
              </w:rPr>
              <w:t xml:space="preserve"> </w:t>
            </w:r>
            <w:r w:rsidRPr="000E550A">
              <w:rPr>
                <w:rFonts w:asciiTheme="minorHAnsi" w:hAnsiTheme="minorHAnsi" w:cstheme="minorHAnsi"/>
                <w:sz w:val="20"/>
              </w:rPr>
              <w:t>przez</w:t>
            </w:r>
            <w:r>
              <w:rPr>
                <w:rFonts w:asciiTheme="minorHAnsi" w:hAnsiTheme="minorHAnsi" w:cstheme="minorHAnsi"/>
                <w:sz w:val="20"/>
              </w:rPr>
              <w:t xml:space="preserve"> </w:t>
            </w:r>
            <w:r w:rsidRPr="000E550A">
              <w:rPr>
                <w:rFonts w:asciiTheme="minorHAnsi" w:hAnsiTheme="minorHAnsi" w:cstheme="minorHAnsi"/>
                <w:sz w:val="20"/>
              </w:rPr>
              <w:t>administratora</w:t>
            </w:r>
            <w:r>
              <w:rPr>
                <w:rFonts w:asciiTheme="minorHAnsi" w:hAnsiTheme="minorHAnsi" w:cstheme="minorHAnsi"/>
                <w:sz w:val="20"/>
              </w:rPr>
              <w:t xml:space="preserve"> </w:t>
            </w:r>
            <w:r w:rsidRPr="000E550A">
              <w:rPr>
                <w:rFonts w:asciiTheme="minorHAnsi" w:hAnsiTheme="minorHAnsi" w:cstheme="minorHAnsi"/>
                <w:sz w:val="20"/>
              </w:rPr>
              <w:t>systemu</w:t>
            </w:r>
          </w:p>
          <w:p w14:paraId="1AA35CDD"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Zamawiającego.</w:t>
            </w:r>
          </w:p>
          <w:p w14:paraId="082E379F"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t>12.</w:t>
            </w:r>
            <w:r w:rsidRPr="000E550A">
              <w:rPr>
                <w:rFonts w:asciiTheme="minorHAnsi" w:hAnsiTheme="minorHAnsi" w:cstheme="minorHAnsi"/>
                <w:sz w:val="20"/>
              </w:rPr>
              <w:tab/>
              <w:t xml:space="preserve">Możliwość dostarczania poprawek do systemu operacyjnego w modelu </w:t>
            </w:r>
            <w:proofErr w:type="spellStart"/>
            <w:r w:rsidRPr="000E550A">
              <w:rPr>
                <w:rFonts w:asciiTheme="minorHAnsi" w:hAnsiTheme="minorHAnsi" w:cstheme="minorHAnsi"/>
                <w:sz w:val="20"/>
              </w:rPr>
              <w:t>peer</w:t>
            </w:r>
            <w:proofErr w:type="spellEnd"/>
            <w:r w:rsidRPr="000E550A">
              <w:rPr>
                <w:rFonts w:asciiTheme="minorHAnsi" w:hAnsiTheme="minorHAnsi" w:cstheme="minorHAnsi"/>
                <w:sz w:val="20"/>
              </w:rPr>
              <w:t>-to-</w:t>
            </w:r>
            <w:proofErr w:type="spellStart"/>
            <w:r w:rsidRPr="000E550A">
              <w:rPr>
                <w:rFonts w:asciiTheme="minorHAnsi" w:hAnsiTheme="minorHAnsi" w:cstheme="minorHAnsi"/>
                <w:sz w:val="20"/>
              </w:rPr>
              <w:t>peer</w:t>
            </w:r>
            <w:proofErr w:type="spellEnd"/>
            <w:r w:rsidRPr="000E550A">
              <w:rPr>
                <w:rFonts w:asciiTheme="minorHAnsi" w:hAnsiTheme="minorHAnsi" w:cstheme="minorHAnsi"/>
                <w:sz w:val="20"/>
              </w:rPr>
              <w:t>.</w:t>
            </w:r>
          </w:p>
          <w:p w14:paraId="70187E1D" w14:textId="77777777" w:rsidR="00FE7E04" w:rsidRPr="000E550A" w:rsidRDefault="00FE7E04" w:rsidP="00FE7E04">
            <w:pPr>
              <w:outlineLvl w:val="0"/>
              <w:rPr>
                <w:rFonts w:asciiTheme="minorHAnsi" w:hAnsiTheme="minorHAnsi" w:cstheme="minorHAnsi"/>
                <w:sz w:val="20"/>
              </w:rPr>
            </w:pPr>
            <w:r w:rsidRPr="000E550A">
              <w:rPr>
                <w:rFonts w:asciiTheme="minorHAnsi" w:hAnsiTheme="minorHAnsi" w:cstheme="minorHAnsi"/>
                <w:sz w:val="20"/>
              </w:rPr>
              <w:lastRenderedPageBreak/>
              <w:t>13.</w:t>
            </w:r>
            <w:r w:rsidRPr="000E550A">
              <w:rPr>
                <w:rFonts w:asciiTheme="minorHAnsi" w:hAnsiTheme="minorHAnsi" w:cstheme="minorHAnsi"/>
                <w:sz w:val="20"/>
              </w:rPr>
              <w:tab/>
              <w:t>Możliwość sterowania czasem dostarczania nowych wersji systemu operacyjnego, możliwość centralnego opóźniania dostarczania nowej wersji o minimum 4 miesiące.</w:t>
            </w:r>
          </w:p>
          <w:p w14:paraId="76AB16F1" w14:textId="77777777" w:rsidR="00FE7E04" w:rsidRPr="008710FF" w:rsidRDefault="00FE7E04" w:rsidP="00FE7E04">
            <w:pPr>
              <w:outlineLvl w:val="0"/>
              <w:rPr>
                <w:rFonts w:asciiTheme="minorHAnsi" w:hAnsiTheme="minorHAnsi" w:cstheme="minorHAnsi"/>
                <w:sz w:val="20"/>
              </w:rPr>
            </w:pPr>
            <w:r w:rsidRPr="000E550A">
              <w:rPr>
                <w:rFonts w:asciiTheme="minorHAnsi" w:hAnsiTheme="minorHAnsi" w:cstheme="minorHAnsi"/>
                <w:sz w:val="20"/>
              </w:rPr>
              <w:t>14.</w:t>
            </w:r>
            <w:r w:rsidRPr="000E550A">
              <w:rPr>
                <w:rFonts w:asciiTheme="minorHAnsi" w:hAnsiTheme="minorHAnsi" w:cstheme="minorHAnsi"/>
                <w:sz w:val="20"/>
              </w:rPr>
              <w:tab/>
              <w:t>Zabezpieczony hasłem hierarchiczny dostęp do systemu, konta i profile użytkowników zarządzane zdalnie; praca systemu w trybie</w:t>
            </w:r>
            <w:r>
              <w:rPr>
                <w:rFonts w:asciiTheme="minorHAnsi" w:hAnsiTheme="minorHAnsi" w:cstheme="minorHAnsi"/>
                <w:sz w:val="20"/>
              </w:rPr>
              <w:t xml:space="preserve"> o</w:t>
            </w:r>
            <w:r w:rsidRPr="008710FF">
              <w:rPr>
                <w:rFonts w:asciiTheme="minorHAnsi" w:hAnsiTheme="minorHAnsi" w:cstheme="minorHAnsi"/>
                <w:sz w:val="20"/>
              </w:rPr>
              <w:t>chrony kont użytkowników.</w:t>
            </w:r>
          </w:p>
          <w:p w14:paraId="1C9C17DC"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15.</w:t>
            </w:r>
            <w:r w:rsidRPr="008710FF">
              <w:rPr>
                <w:rFonts w:asciiTheme="minorHAnsi" w:hAnsiTheme="minorHAnsi" w:cstheme="minorHAnsi"/>
                <w:sz w:val="20"/>
              </w:rPr>
              <w:tab/>
              <w:t>Możliwość dołączenia systemu do usługi katalogowej on-</w:t>
            </w:r>
            <w:proofErr w:type="spellStart"/>
            <w:r w:rsidRPr="008710FF">
              <w:rPr>
                <w:rFonts w:asciiTheme="minorHAnsi" w:hAnsiTheme="minorHAnsi" w:cstheme="minorHAnsi"/>
                <w:sz w:val="20"/>
              </w:rPr>
              <w:t>premise</w:t>
            </w:r>
            <w:proofErr w:type="spellEnd"/>
            <w:r w:rsidRPr="008710FF">
              <w:rPr>
                <w:rFonts w:asciiTheme="minorHAnsi" w:hAnsiTheme="minorHAnsi" w:cstheme="minorHAnsi"/>
                <w:sz w:val="20"/>
              </w:rPr>
              <w:t xml:space="preserve"> lub w chmurze.</w:t>
            </w:r>
          </w:p>
          <w:p w14:paraId="2B4C1396"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16.</w:t>
            </w:r>
            <w:r w:rsidRPr="008710FF">
              <w:rPr>
                <w:rFonts w:asciiTheme="minorHAnsi" w:hAnsiTheme="minorHAnsi" w:cstheme="minorHAnsi"/>
                <w:sz w:val="20"/>
              </w:rPr>
              <w:tab/>
              <w:t>Umożliwienie zablokowania urządzenia w ramach danego konta tylko do uruchamiania wybranej aplikacji - tryb "kiosk".</w:t>
            </w:r>
          </w:p>
          <w:p w14:paraId="209831F8"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17.</w:t>
            </w:r>
            <w:r w:rsidRPr="008710FF">
              <w:rPr>
                <w:rFonts w:asciiTheme="minorHAnsi" w:hAnsiTheme="minorHAnsi" w:cstheme="minorHAnsi"/>
                <w:sz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9C1ADB8"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18.</w:t>
            </w:r>
            <w:r w:rsidRPr="008710FF">
              <w:rPr>
                <w:rFonts w:asciiTheme="minorHAnsi" w:hAnsiTheme="minorHAnsi" w:cstheme="minorHAnsi"/>
                <w:sz w:val="20"/>
              </w:rPr>
              <w:tab/>
              <w:t>Zdalna pomoc i współdzielenie aplikacji – możliwość zdalnego przejęcia sesji zalogowanego użytkownika celem rozwiązania problemu z komputerem.</w:t>
            </w:r>
          </w:p>
          <w:p w14:paraId="2E4CA2EA" w14:textId="6610772C"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19.</w:t>
            </w:r>
            <w:r w:rsidRPr="008710FF">
              <w:rPr>
                <w:rFonts w:asciiTheme="minorHAnsi" w:hAnsiTheme="minorHAnsi" w:cstheme="minorHAnsi"/>
                <w:sz w:val="20"/>
              </w:rPr>
              <w:tab/>
              <w:t xml:space="preserve">Transakcyjny system plików pozwalający na stosowanie przydziałów (ang. </w:t>
            </w:r>
            <w:proofErr w:type="spellStart"/>
            <w:r w:rsidRPr="008710FF">
              <w:rPr>
                <w:rFonts w:asciiTheme="minorHAnsi" w:hAnsiTheme="minorHAnsi" w:cstheme="minorHAnsi"/>
                <w:sz w:val="20"/>
              </w:rPr>
              <w:t>quota</w:t>
            </w:r>
            <w:proofErr w:type="spellEnd"/>
            <w:r w:rsidRPr="008710FF">
              <w:rPr>
                <w:rFonts w:asciiTheme="minorHAnsi" w:hAnsiTheme="minorHAnsi" w:cstheme="minorHAnsi"/>
                <w:sz w:val="20"/>
              </w:rPr>
              <w:t>) na dysku dla użytkowników oraz zapewniający większą niezawodność i pozwalający tworzyć kopie zapasowe.</w:t>
            </w:r>
          </w:p>
          <w:p w14:paraId="64B4A364" w14:textId="20B8CB19"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20.</w:t>
            </w:r>
            <w:r w:rsidRPr="008710FF">
              <w:rPr>
                <w:rFonts w:asciiTheme="minorHAnsi" w:hAnsiTheme="minorHAnsi" w:cstheme="minorHAnsi"/>
                <w:sz w:val="20"/>
              </w:rPr>
              <w:tab/>
              <w:t>Oprogramowanie dla tworzenia kopii zapasowych (Backup); automatyczne wykonywanie kopii plików z możliwością automatycznego przywrócenia wersji wcześniejszej.</w:t>
            </w:r>
          </w:p>
          <w:p w14:paraId="00ED103E"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21.</w:t>
            </w:r>
            <w:r w:rsidRPr="008710FF">
              <w:rPr>
                <w:rFonts w:asciiTheme="minorHAnsi" w:hAnsiTheme="minorHAnsi" w:cstheme="minorHAnsi"/>
                <w:sz w:val="20"/>
              </w:rPr>
              <w:tab/>
              <w:t>Możliwość przywracania obrazu plików systemowych do uprzednio zapisanej postaci.</w:t>
            </w:r>
          </w:p>
          <w:p w14:paraId="66089827" w14:textId="6C543813"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22.</w:t>
            </w:r>
            <w:r w:rsidRPr="008710FF">
              <w:rPr>
                <w:rFonts w:asciiTheme="minorHAnsi" w:hAnsiTheme="minorHAnsi" w:cstheme="minorHAnsi"/>
                <w:sz w:val="20"/>
              </w:rPr>
              <w:tab/>
              <w:t>Możliwość przywracania systemu operacyjnego do stanu początkowego z pozostawieniem plików użytkownika.</w:t>
            </w:r>
          </w:p>
          <w:p w14:paraId="72C1F941"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23.</w:t>
            </w:r>
            <w:r w:rsidRPr="008710FF">
              <w:rPr>
                <w:rFonts w:asciiTheme="minorHAnsi" w:hAnsiTheme="minorHAnsi" w:cstheme="minorHAnsi"/>
                <w:sz w:val="20"/>
              </w:rPr>
              <w:tab/>
              <w:t>Możliwość blokowania lub dopuszczania dowolnych urządzeń peryferyjnych za pomocą polityk grupowych (np. przy użyciu numerów identyfikacyjnych sprzętu)."</w:t>
            </w:r>
          </w:p>
          <w:p w14:paraId="1684161F"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24.</w:t>
            </w:r>
            <w:r w:rsidRPr="008710FF">
              <w:rPr>
                <w:rFonts w:asciiTheme="minorHAnsi" w:hAnsiTheme="minorHAnsi" w:cstheme="minorHAnsi"/>
                <w:sz w:val="20"/>
              </w:rPr>
              <w:tab/>
              <w:t xml:space="preserve">Wbudowany mechanizm wirtualizacji typu </w:t>
            </w:r>
            <w:proofErr w:type="spellStart"/>
            <w:r w:rsidRPr="008710FF">
              <w:rPr>
                <w:rFonts w:asciiTheme="minorHAnsi" w:hAnsiTheme="minorHAnsi" w:cstheme="minorHAnsi"/>
                <w:sz w:val="20"/>
              </w:rPr>
              <w:t>hypervisor</w:t>
            </w:r>
            <w:proofErr w:type="spellEnd"/>
            <w:r w:rsidRPr="008710FF">
              <w:rPr>
                <w:rFonts w:asciiTheme="minorHAnsi" w:hAnsiTheme="minorHAnsi" w:cstheme="minorHAnsi"/>
                <w:sz w:val="20"/>
              </w:rPr>
              <w:t>."</w:t>
            </w:r>
          </w:p>
          <w:p w14:paraId="20BB53DA" w14:textId="75F8215E"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25.</w:t>
            </w:r>
            <w:r w:rsidRPr="008710FF">
              <w:rPr>
                <w:rFonts w:asciiTheme="minorHAnsi" w:hAnsiTheme="minorHAnsi" w:cstheme="minorHAnsi"/>
                <w:sz w:val="20"/>
              </w:rPr>
              <w:tab/>
              <w:t>Wbudowana możliwość zdalnego dostępu do systemu i pracy zdalnej z wykorzystaniem pełnego interfejsu graficznego.</w:t>
            </w:r>
          </w:p>
          <w:p w14:paraId="4D8C8406"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26.</w:t>
            </w:r>
            <w:r w:rsidRPr="008710FF">
              <w:rPr>
                <w:rFonts w:asciiTheme="minorHAnsi" w:hAnsiTheme="minorHAnsi" w:cstheme="minorHAnsi"/>
                <w:sz w:val="20"/>
              </w:rPr>
              <w:tab/>
              <w:t>Dostępność bezpłatnych biuletynów bezpieczeństwa związanych z działaniem systemu operacyjnego.</w:t>
            </w:r>
          </w:p>
          <w:p w14:paraId="15206354" w14:textId="4B2505B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27.</w:t>
            </w:r>
            <w:r w:rsidRPr="008710FF">
              <w:rPr>
                <w:rFonts w:asciiTheme="minorHAnsi" w:hAnsiTheme="minorHAnsi" w:cstheme="minorHAnsi"/>
                <w:sz w:val="20"/>
              </w:rPr>
              <w:tab/>
              <w:t>Wbudowana zapora internetowa (firewall) dla ochrony połączeń internetowych, zintegrowana z systemem konsola do zarządzania ustawieniami zapory i regułami IP v4 i v6.</w:t>
            </w:r>
          </w:p>
          <w:p w14:paraId="168F5380"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28.</w:t>
            </w:r>
            <w:r w:rsidRPr="008710FF">
              <w:rPr>
                <w:rFonts w:asciiTheme="minorHAnsi" w:hAnsiTheme="minorHAnsi" w:cstheme="minorHAnsi"/>
                <w:sz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8BC454D" w14:textId="66590CFA"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29.</w:t>
            </w:r>
            <w:r w:rsidRPr="008710FF">
              <w:rPr>
                <w:rFonts w:asciiTheme="minorHAnsi" w:hAnsiTheme="minorHAnsi" w:cstheme="minorHAnsi"/>
                <w:sz w:val="20"/>
              </w:rPr>
              <w:tab/>
              <w:t>Możliwość zdefiniowania zarządzanych aplikacji w taki sposób aby automatycznie szyfrowały pliki na poziomie systemu plików. Blokowanie bezpośredniego kopiowania treści między aplikacjami zarządzanymi a niezarządzanymi.</w:t>
            </w:r>
          </w:p>
          <w:p w14:paraId="59BB52A5"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30.</w:t>
            </w:r>
            <w:r w:rsidRPr="008710FF">
              <w:rPr>
                <w:rFonts w:asciiTheme="minorHAnsi" w:hAnsiTheme="minorHAnsi" w:cstheme="minorHAnsi"/>
                <w:sz w:val="20"/>
              </w:rPr>
              <w:tab/>
              <w:t>Wbudowany system uwierzytelnienia dwuskładnikowego oparty o certyfikat lub klucz prywatny oraz PIN lub uwierzytelnienie biometryczne.</w:t>
            </w:r>
          </w:p>
          <w:p w14:paraId="7904360A" w14:textId="0153C850"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31.</w:t>
            </w:r>
            <w:r w:rsidRPr="008710FF">
              <w:rPr>
                <w:rFonts w:asciiTheme="minorHAnsi" w:hAnsiTheme="minorHAnsi" w:cstheme="minorHAnsi"/>
                <w:sz w:val="20"/>
              </w:rPr>
              <w:tab/>
              <w:t>Wbudowane mechanizmy ochrony antywirusowej i przeciw złośliwemu oprogramowaniu z zapewnionymi bezpłatnymi aktualizacjami.</w:t>
            </w:r>
          </w:p>
          <w:p w14:paraId="319A2734"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32.</w:t>
            </w:r>
            <w:r w:rsidRPr="008710FF">
              <w:rPr>
                <w:rFonts w:asciiTheme="minorHAnsi" w:hAnsiTheme="minorHAnsi" w:cstheme="minorHAnsi"/>
                <w:sz w:val="20"/>
              </w:rPr>
              <w:tab/>
              <w:t>Wbudowany system szyfrowania dysku twardego ze wsparciem modułu TPM</w:t>
            </w:r>
          </w:p>
          <w:p w14:paraId="5C5E0465" w14:textId="06385159"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33.</w:t>
            </w:r>
            <w:r w:rsidRPr="008710FF">
              <w:rPr>
                <w:rFonts w:asciiTheme="minorHAnsi" w:hAnsiTheme="minorHAnsi" w:cstheme="minorHAnsi"/>
                <w:sz w:val="20"/>
              </w:rPr>
              <w:tab/>
              <w:t>Możliwość tworzenia i przechowywania kopii zapasowych kluczy odzyskiwania do szyfrowania dysku w usługach katalogowych.</w:t>
            </w:r>
          </w:p>
          <w:p w14:paraId="1DDB9074"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34.</w:t>
            </w:r>
            <w:r w:rsidRPr="008710FF">
              <w:rPr>
                <w:rFonts w:asciiTheme="minorHAnsi" w:hAnsiTheme="minorHAnsi" w:cstheme="minorHAnsi"/>
                <w:sz w:val="20"/>
              </w:rPr>
              <w:tab/>
              <w:t>Możliwość tworzenia wirtualnych kart inteligentnych.</w:t>
            </w:r>
          </w:p>
          <w:p w14:paraId="0B4182FE"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35.</w:t>
            </w:r>
            <w:r w:rsidRPr="008710FF">
              <w:rPr>
                <w:rFonts w:asciiTheme="minorHAnsi" w:hAnsiTheme="minorHAnsi" w:cstheme="minorHAnsi"/>
                <w:sz w:val="20"/>
              </w:rPr>
              <w:tab/>
              <w:t xml:space="preserve">Wsparcie dla </w:t>
            </w:r>
            <w:proofErr w:type="spellStart"/>
            <w:r w:rsidRPr="008710FF">
              <w:rPr>
                <w:rFonts w:asciiTheme="minorHAnsi" w:hAnsiTheme="minorHAnsi" w:cstheme="minorHAnsi"/>
                <w:sz w:val="20"/>
              </w:rPr>
              <w:t>firmware</w:t>
            </w:r>
            <w:proofErr w:type="spellEnd"/>
            <w:r w:rsidRPr="008710FF">
              <w:rPr>
                <w:rFonts w:asciiTheme="minorHAnsi" w:hAnsiTheme="minorHAnsi" w:cstheme="minorHAnsi"/>
                <w:sz w:val="20"/>
              </w:rPr>
              <w:t xml:space="preserve"> UEFI i funkcji bezpiecznego rozruchu (</w:t>
            </w:r>
            <w:proofErr w:type="spellStart"/>
            <w:r w:rsidRPr="008710FF">
              <w:rPr>
                <w:rFonts w:asciiTheme="minorHAnsi" w:hAnsiTheme="minorHAnsi" w:cstheme="minorHAnsi"/>
                <w:sz w:val="20"/>
              </w:rPr>
              <w:t>Secure</w:t>
            </w:r>
            <w:proofErr w:type="spellEnd"/>
            <w:r w:rsidRPr="008710FF">
              <w:rPr>
                <w:rFonts w:asciiTheme="minorHAnsi" w:hAnsiTheme="minorHAnsi" w:cstheme="minorHAnsi"/>
                <w:sz w:val="20"/>
              </w:rPr>
              <w:t xml:space="preserve"> </w:t>
            </w:r>
            <w:proofErr w:type="spellStart"/>
            <w:r w:rsidRPr="008710FF">
              <w:rPr>
                <w:rFonts w:asciiTheme="minorHAnsi" w:hAnsiTheme="minorHAnsi" w:cstheme="minorHAnsi"/>
                <w:sz w:val="20"/>
              </w:rPr>
              <w:t>Boot</w:t>
            </w:r>
            <w:proofErr w:type="spellEnd"/>
            <w:r w:rsidRPr="008710FF">
              <w:rPr>
                <w:rFonts w:asciiTheme="minorHAnsi" w:hAnsiTheme="minorHAnsi" w:cstheme="minorHAnsi"/>
                <w:sz w:val="20"/>
              </w:rPr>
              <w:t>)</w:t>
            </w:r>
          </w:p>
          <w:p w14:paraId="6B4AFD5F"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lastRenderedPageBreak/>
              <w:t>36.</w:t>
            </w:r>
            <w:r w:rsidRPr="008710FF">
              <w:rPr>
                <w:rFonts w:asciiTheme="minorHAnsi" w:hAnsiTheme="minorHAnsi" w:cstheme="minorHAnsi"/>
                <w:sz w:val="20"/>
              </w:rPr>
              <w:tab/>
              <w:t xml:space="preserve">Wbudowany w system, wykorzystywany automatycznie przez wbudowane przeglądarki filtr </w:t>
            </w:r>
            <w:proofErr w:type="spellStart"/>
            <w:r w:rsidRPr="008710FF">
              <w:rPr>
                <w:rFonts w:asciiTheme="minorHAnsi" w:hAnsiTheme="minorHAnsi" w:cstheme="minorHAnsi"/>
                <w:sz w:val="20"/>
              </w:rPr>
              <w:t>reputacyjny</w:t>
            </w:r>
            <w:proofErr w:type="spellEnd"/>
            <w:r w:rsidRPr="008710FF">
              <w:rPr>
                <w:rFonts w:asciiTheme="minorHAnsi" w:hAnsiTheme="minorHAnsi" w:cstheme="minorHAnsi"/>
                <w:sz w:val="20"/>
              </w:rPr>
              <w:t xml:space="preserve"> URL.</w:t>
            </w:r>
          </w:p>
          <w:p w14:paraId="36E72112" w14:textId="77777777" w:rsidR="00FE7E04" w:rsidRDefault="00FE7E04" w:rsidP="00FE7E04">
            <w:pPr>
              <w:outlineLvl w:val="0"/>
              <w:rPr>
                <w:rFonts w:asciiTheme="minorHAnsi" w:hAnsiTheme="minorHAnsi" w:cstheme="minorHAnsi"/>
                <w:sz w:val="20"/>
              </w:rPr>
            </w:pPr>
            <w:r w:rsidRPr="008710FF">
              <w:rPr>
                <w:rFonts w:asciiTheme="minorHAnsi" w:hAnsiTheme="minorHAnsi" w:cstheme="minorHAnsi"/>
                <w:sz w:val="20"/>
              </w:rPr>
              <w:t>37.</w:t>
            </w:r>
            <w:r w:rsidRPr="008710FF">
              <w:rPr>
                <w:rFonts w:asciiTheme="minorHAnsi" w:hAnsiTheme="minorHAnsi" w:cstheme="minorHAnsi"/>
                <w:sz w:val="20"/>
              </w:rPr>
              <w:tab/>
              <w:t>Wsparcie  dla  IPSEC  oparte  na  politykach  –  wdrażanie  IPSEC</w:t>
            </w:r>
          </w:p>
          <w:p w14:paraId="5BEC773E"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parte na zestawach reguł definiujących ustawienia zarządzanych w sposób centralny.</w:t>
            </w:r>
          </w:p>
          <w:p w14:paraId="19A77F36"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38.</w:t>
            </w:r>
            <w:r w:rsidRPr="008710FF">
              <w:rPr>
                <w:rFonts w:asciiTheme="minorHAnsi" w:hAnsiTheme="minorHAnsi" w:cstheme="minorHAnsi"/>
                <w:sz w:val="20"/>
              </w:rPr>
              <w:tab/>
              <w:t>Mechanizmy logowania w oparciu o:</w:t>
            </w:r>
          </w:p>
          <w:p w14:paraId="15EEE16E" w14:textId="37FE4938" w:rsidR="00FE7E04" w:rsidRPr="008710FF" w:rsidRDefault="00FE7E04" w:rsidP="007955C0">
            <w:pPr>
              <w:ind w:firstLine="439"/>
              <w:outlineLvl w:val="0"/>
              <w:rPr>
                <w:rFonts w:asciiTheme="minorHAnsi" w:hAnsiTheme="minorHAnsi" w:cstheme="minorHAnsi"/>
                <w:sz w:val="20"/>
              </w:rPr>
            </w:pPr>
            <w:r w:rsidRPr="008710FF">
              <w:rPr>
                <w:rFonts w:asciiTheme="minorHAnsi" w:hAnsiTheme="minorHAnsi" w:cstheme="minorHAnsi"/>
                <w:sz w:val="20"/>
              </w:rPr>
              <w:t>a.</w:t>
            </w:r>
            <w:r w:rsidRPr="008710FF">
              <w:rPr>
                <w:rFonts w:asciiTheme="minorHAnsi" w:hAnsiTheme="minorHAnsi" w:cstheme="minorHAnsi"/>
                <w:sz w:val="20"/>
              </w:rPr>
              <w:tab/>
              <w:t>Login i hasło,</w:t>
            </w:r>
          </w:p>
          <w:p w14:paraId="084AE699" w14:textId="77777777" w:rsidR="00FE7E04" w:rsidRPr="008710FF" w:rsidRDefault="00FE7E04" w:rsidP="00FE7E04">
            <w:pPr>
              <w:ind w:firstLine="439"/>
              <w:outlineLvl w:val="0"/>
              <w:rPr>
                <w:rFonts w:asciiTheme="minorHAnsi" w:hAnsiTheme="minorHAnsi" w:cstheme="minorHAnsi"/>
                <w:sz w:val="20"/>
              </w:rPr>
            </w:pPr>
            <w:r w:rsidRPr="008710FF">
              <w:rPr>
                <w:rFonts w:asciiTheme="minorHAnsi" w:hAnsiTheme="minorHAnsi" w:cstheme="minorHAnsi"/>
                <w:sz w:val="20"/>
              </w:rPr>
              <w:t>b.</w:t>
            </w:r>
            <w:r w:rsidRPr="008710FF">
              <w:rPr>
                <w:rFonts w:asciiTheme="minorHAnsi" w:hAnsiTheme="minorHAnsi" w:cstheme="minorHAnsi"/>
                <w:sz w:val="20"/>
              </w:rPr>
              <w:tab/>
              <w:t>Karty inteligentne i certyfikaty (</w:t>
            </w:r>
            <w:proofErr w:type="spellStart"/>
            <w:r w:rsidRPr="008710FF">
              <w:rPr>
                <w:rFonts w:asciiTheme="minorHAnsi" w:hAnsiTheme="minorHAnsi" w:cstheme="minorHAnsi"/>
                <w:sz w:val="20"/>
              </w:rPr>
              <w:t>smartcard</w:t>
            </w:r>
            <w:proofErr w:type="spellEnd"/>
            <w:r w:rsidRPr="008710FF">
              <w:rPr>
                <w:rFonts w:asciiTheme="minorHAnsi" w:hAnsiTheme="minorHAnsi" w:cstheme="minorHAnsi"/>
                <w:sz w:val="20"/>
              </w:rPr>
              <w:t>),</w:t>
            </w:r>
          </w:p>
          <w:p w14:paraId="3C7D2073" w14:textId="77777777" w:rsidR="00FE7E04" w:rsidRPr="008710FF" w:rsidRDefault="00FE7E04" w:rsidP="00FE7E04">
            <w:pPr>
              <w:ind w:firstLine="439"/>
              <w:outlineLvl w:val="0"/>
              <w:rPr>
                <w:rFonts w:asciiTheme="minorHAnsi" w:hAnsiTheme="minorHAnsi" w:cstheme="minorHAnsi"/>
                <w:sz w:val="20"/>
              </w:rPr>
            </w:pPr>
            <w:r w:rsidRPr="008710FF">
              <w:rPr>
                <w:rFonts w:asciiTheme="minorHAnsi" w:hAnsiTheme="minorHAnsi" w:cstheme="minorHAnsi"/>
                <w:sz w:val="20"/>
              </w:rPr>
              <w:t>c.</w:t>
            </w:r>
            <w:r w:rsidRPr="008710FF">
              <w:rPr>
                <w:rFonts w:asciiTheme="minorHAnsi" w:hAnsiTheme="minorHAnsi" w:cstheme="minorHAnsi"/>
                <w:sz w:val="20"/>
              </w:rPr>
              <w:tab/>
              <w:t>Wirtualne karty inteligentne i certyfikaty (logowanie w oparciu o certyfikat chroniony poprzez moduł TPM),</w:t>
            </w:r>
          </w:p>
          <w:p w14:paraId="27529D57" w14:textId="77777777" w:rsidR="00FE7E04" w:rsidRPr="008710FF" w:rsidRDefault="00FE7E04" w:rsidP="00FE7E04">
            <w:pPr>
              <w:ind w:firstLine="439"/>
              <w:outlineLvl w:val="0"/>
              <w:rPr>
                <w:rFonts w:asciiTheme="minorHAnsi" w:hAnsiTheme="minorHAnsi" w:cstheme="minorHAnsi"/>
                <w:sz w:val="20"/>
              </w:rPr>
            </w:pPr>
            <w:r w:rsidRPr="008710FF">
              <w:rPr>
                <w:rFonts w:asciiTheme="minorHAnsi" w:hAnsiTheme="minorHAnsi" w:cstheme="minorHAnsi"/>
                <w:sz w:val="20"/>
              </w:rPr>
              <w:t>d.</w:t>
            </w:r>
            <w:r w:rsidRPr="008710FF">
              <w:rPr>
                <w:rFonts w:asciiTheme="minorHAnsi" w:hAnsiTheme="minorHAnsi" w:cstheme="minorHAnsi"/>
                <w:sz w:val="20"/>
              </w:rPr>
              <w:tab/>
              <w:t>Certyfikat/Klucz i PIN</w:t>
            </w:r>
          </w:p>
          <w:p w14:paraId="4B9EC75A" w14:textId="39958439" w:rsidR="00FE7E04" w:rsidRPr="008710FF" w:rsidRDefault="00FE7E04" w:rsidP="007955C0">
            <w:pPr>
              <w:ind w:left="-74" w:firstLine="426"/>
              <w:outlineLvl w:val="0"/>
              <w:rPr>
                <w:rFonts w:asciiTheme="minorHAnsi" w:hAnsiTheme="minorHAnsi" w:cstheme="minorHAnsi"/>
                <w:sz w:val="20"/>
              </w:rPr>
            </w:pPr>
            <w:r>
              <w:rPr>
                <w:rFonts w:asciiTheme="minorHAnsi" w:hAnsiTheme="minorHAnsi" w:cstheme="minorHAnsi"/>
                <w:sz w:val="20"/>
              </w:rPr>
              <w:t xml:space="preserve">  </w:t>
            </w:r>
            <w:r w:rsidRPr="008710FF">
              <w:rPr>
                <w:rFonts w:asciiTheme="minorHAnsi" w:hAnsiTheme="minorHAnsi" w:cstheme="minorHAnsi"/>
                <w:sz w:val="20"/>
              </w:rPr>
              <w:t>e.</w:t>
            </w:r>
            <w:r w:rsidRPr="008710FF">
              <w:rPr>
                <w:rFonts w:asciiTheme="minorHAnsi" w:hAnsiTheme="minorHAnsi" w:cstheme="minorHAnsi"/>
                <w:sz w:val="20"/>
              </w:rPr>
              <w:tab/>
              <w:t>Certyfikat/Klucz i uwierzytelnienie biometryczne</w:t>
            </w:r>
          </w:p>
          <w:p w14:paraId="2552B5FE"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39.</w:t>
            </w:r>
            <w:r w:rsidRPr="008710FF">
              <w:rPr>
                <w:rFonts w:asciiTheme="minorHAnsi" w:hAnsiTheme="minorHAnsi" w:cstheme="minorHAnsi"/>
                <w:sz w:val="20"/>
              </w:rPr>
              <w:tab/>
              <w:t xml:space="preserve">Wsparcie dla uwierzytelniania na bazie </w:t>
            </w:r>
            <w:proofErr w:type="spellStart"/>
            <w:r w:rsidRPr="008710FF">
              <w:rPr>
                <w:rFonts w:asciiTheme="minorHAnsi" w:hAnsiTheme="minorHAnsi" w:cstheme="minorHAnsi"/>
                <w:sz w:val="20"/>
              </w:rPr>
              <w:t>Kerberos</w:t>
            </w:r>
            <w:proofErr w:type="spellEnd"/>
            <w:r w:rsidRPr="008710FF">
              <w:rPr>
                <w:rFonts w:asciiTheme="minorHAnsi" w:hAnsiTheme="minorHAnsi" w:cstheme="minorHAnsi"/>
                <w:sz w:val="20"/>
              </w:rPr>
              <w:t xml:space="preserve"> v. 5</w:t>
            </w:r>
          </w:p>
          <w:p w14:paraId="711C9322"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40.</w:t>
            </w:r>
            <w:r w:rsidRPr="008710FF">
              <w:rPr>
                <w:rFonts w:asciiTheme="minorHAnsi" w:hAnsiTheme="minorHAnsi" w:cstheme="minorHAnsi"/>
                <w:sz w:val="20"/>
              </w:rPr>
              <w:tab/>
              <w:t>Wbudowany agent do zbierania danych na temat zagrożeń na stacji roboczej.</w:t>
            </w:r>
          </w:p>
          <w:p w14:paraId="3349F2C8" w14:textId="314BC103"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41.</w:t>
            </w:r>
            <w:r w:rsidRPr="008710FF">
              <w:rPr>
                <w:rFonts w:asciiTheme="minorHAnsi" w:hAnsiTheme="minorHAnsi" w:cstheme="minorHAnsi"/>
                <w:sz w:val="20"/>
              </w:rPr>
              <w:tab/>
              <w:t>Wsparcie .NET Framework 2.x, 3.x i 4.x – możliwość uruchomienia aplikacji działających we wskazanych środowiskach</w:t>
            </w:r>
          </w:p>
          <w:p w14:paraId="36F3BA19" w14:textId="77777777" w:rsidR="00FE7E04" w:rsidRPr="008710FF" w:rsidRDefault="00FE7E04" w:rsidP="00FE7E04">
            <w:pPr>
              <w:outlineLvl w:val="0"/>
              <w:rPr>
                <w:rFonts w:asciiTheme="minorHAnsi" w:hAnsiTheme="minorHAnsi" w:cstheme="minorHAnsi"/>
                <w:sz w:val="20"/>
              </w:rPr>
            </w:pPr>
            <w:r w:rsidRPr="008710FF">
              <w:rPr>
                <w:rFonts w:asciiTheme="minorHAnsi" w:hAnsiTheme="minorHAnsi" w:cstheme="minorHAnsi"/>
                <w:sz w:val="20"/>
              </w:rPr>
              <w:t>42.</w:t>
            </w:r>
            <w:r w:rsidRPr="008710FF">
              <w:rPr>
                <w:rFonts w:asciiTheme="minorHAnsi" w:hAnsiTheme="minorHAnsi" w:cstheme="minorHAnsi"/>
                <w:sz w:val="20"/>
              </w:rPr>
              <w:tab/>
              <w:t xml:space="preserve">Wsparcie dla </w:t>
            </w:r>
            <w:proofErr w:type="spellStart"/>
            <w:r w:rsidRPr="008710FF">
              <w:rPr>
                <w:rFonts w:asciiTheme="minorHAnsi" w:hAnsiTheme="minorHAnsi" w:cstheme="minorHAnsi"/>
                <w:sz w:val="20"/>
              </w:rPr>
              <w:t>VBScript</w:t>
            </w:r>
            <w:proofErr w:type="spellEnd"/>
            <w:r w:rsidRPr="008710FF">
              <w:rPr>
                <w:rFonts w:asciiTheme="minorHAnsi" w:hAnsiTheme="minorHAnsi" w:cstheme="minorHAnsi"/>
                <w:sz w:val="20"/>
              </w:rPr>
              <w:t xml:space="preserve"> – możliwość uruchamiania interpretera poleceń</w:t>
            </w:r>
          </w:p>
          <w:p w14:paraId="683F69F3" w14:textId="4238577F" w:rsidR="00D962EE" w:rsidRPr="007955C0" w:rsidRDefault="00FE7E04" w:rsidP="007955C0">
            <w:pPr>
              <w:outlineLvl w:val="0"/>
              <w:rPr>
                <w:rFonts w:asciiTheme="minorHAnsi" w:hAnsiTheme="minorHAnsi" w:cstheme="minorHAnsi"/>
                <w:sz w:val="20"/>
              </w:rPr>
            </w:pPr>
            <w:r w:rsidRPr="008710FF">
              <w:rPr>
                <w:rFonts w:asciiTheme="minorHAnsi" w:hAnsiTheme="minorHAnsi" w:cstheme="minorHAnsi"/>
                <w:sz w:val="20"/>
              </w:rPr>
              <w:t>43.</w:t>
            </w:r>
            <w:r w:rsidRPr="008710FF">
              <w:rPr>
                <w:rFonts w:asciiTheme="minorHAnsi" w:hAnsiTheme="minorHAnsi" w:cstheme="minorHAnsi"/>
                <w:sz w:val="20"/>
              </w:rPr>
              <w:tab/>
              <w:t>Wsparcie dla PowerShell 5.x – możliwość uruchamiania interpretera poleceń</w:t>
            </w:r>
          </w:p>
        </w:tc>
      </w:tr>
      <w:tr w:rsidR="00D962EE" w:rsidRPr="00525C8E" w14:paraId="38CD2E99"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45F64709"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14100F1F" w14:textId="299A0F69"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xml:space="preserve">BIOS </w:t>
            </w:r>
          </w:p>
        </w:tc>
        <w:tc>
          <w:tcPr>
            <w:tcW w:w="3846" w:type="pct"/>
            <w:tcBorders>
              <w:top w:val="single" w:sz="4" w:space="0" w:color="auto"/>
              <w:left w:val="single" w:sz="4" w:space="0" w:color="auto"/>
              <w:bottom w:val="single" w:sz="4" w:space="0" w:color="auto"/>
              <w:right w:val="single" w:sz="4" w:space="0" w:color="auto"/>
            </w:tcBorders>
          </w:tcPr>
          <w:p w14:paraId="4720CC7D"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xml:space="preserve">BIOS zgodny ze specyfikacją UEFI </w:t>
            </w:r>
            <w:r w:rsidRPr="00525C8E">
              <w:rPr>
                <w:rFonts w:asciiTheme="minorHAnsi" w:hAnsiTheme="minorHAnsi" w:cstheme="minorHAnsi"/>
                <w:sz w:val="20"/>
                <w:szCs w:val="20"/>
              </w:rPr>
              <w:br/>
              <w:t xml:space="preserve">- Możliwość, bez uruchamiania systemu operacyjnego z dysku twardego komputera lub innych podłączonych do niego urządzeń zewnętrznych informacji o: </w:t>
            </w:r>
            <w:r w:rsidRPr="00525C8E">
              <w:rPr>
                <w:rFonts w:asciiTheme="minorHAnsi" w:hAnsiTheme="minorHAnsi" w:cstheme="minorHAnsi"/>
                <w:sz w:val="20"/>
                <w:szCs w:val="20"/>
              </w:rPr>
              <w:br/>
              <w:t>- modelu komputera, PN</w:t>
            </w:r>
          </w:p>
          <w:p w14:paraId="5051A20A"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numerze seryjnym,</w:t>
            </w:r>
          </w:p>
          <w:p w14:paraId="66C2302C"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wersja Biosu wraz z datą produkcji,</w:t>
            </w:r>
          </w:p>
          <w:p w14:paraId="42BF0052"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zainstalowanym procesorze, jego taktowaniu i ilości rdzeni</w:t>
            </w:r>
          </w:p>
          <w:p w14:paraId="347C18B1"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ilości pamięci RAM wraz z taktowaniem,</w:t>
            </w:r>
          </w:p>
          <w:p w14:paraId="17CBFC0B" w14:textId="7777777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xml:space="preserve">- stanie pracy wentylatora na procesorze </w:t>
            </w:r>
          </w:p>
          <w:p w14:paraId="0E3F9894" w14:textId="0E5F09B7"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 napędach lub dyskach podłączonych do płyty głównej (model dysku i napędu optycznego)</w:t>
            </w:r>
          </w:p>
        </w:tc>
      </w:tr>
      <w:tr w:rsidR="00D962EE" w:rsidRPr="00525C8E" w14:paraId="6D6B2F69"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46DA86CD"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4872470E" w14:textId="77777777" w:rsidR="00D962EE" w:rsidRPr="00525C8E" w:rsidRDefault="00D962EE" w:rsidP="00D962EE">
            <w:pPr>
              <w:rPr>
                <w:rFonts w:asciiTheme="minorHAnsi" w:hAnsiTheme="minorHAnsi" w:cstheme="minorHAnsi"/>
                <w:bCs/>
                <w:sz w:val="20"/>
                <w:szCs w:val="20"/>
              </w:rPr>
            </w:pPr>
            <w:r w:rsidRPr="00525C8E">
              <w:rPr>
                <w:rFonts w:asciiTheme="minorHAnsi" w:hAnsiTheme="minorHAnsi" w:cstheme="minorHAnsi"/>
                <w:bCs/>
                <w:sz w:val="20"/>
                <w:szCs w:val="20"/>
              </w:rPr>
              <w:t>Certyfikaty i standardy</w:t>
            </w:r>
          </w:p>
        </w:tc>
        <w:tc>
          <w:tcPr>
            <w:tcW w:w="3846" w:type="pct"/>
            <w:tcBorders>
              <w:top w:val="single" w:sz="4" w:space="0" w:color="auto"/>
              <w:left w:val="single" w:sz="4" w:space="0" w:color="auto"/>
              <w:bottom w:val="single" w:sz="4" w:space="0" w:color="auto"/>
              <w:right w:val="single" w:sz="4" w:space="0" w:color="auto"/>
            </w:tcBorders>
          </w:tcPr>
          <w:p w14:paraId="631CC318" w14:textId="77777777" w:rsidR="00D962EE" w:rsidRPr="00525C8E" w:rsidRDefault="00D962EE" w:rsidP="00D962EE">
            <w:pPr>
              <w:numPr>
                <w:ilvl w:val="0"/>
                <w:numId w:val="8"/>
              </w:numPr>
              <w:rPr>
                <w:rFonts w:asciiTheme="minorHAnsi" w:hAnsiTheme="minorHAnsi" w:cstheme="minorHAnsi"/>
                <w:bCs/>
                <w:sz w:val="20"/>
                <w:szCs w:val="20"/>
              </w:rPr>
            </w:pPr>
            <w:r w:rsidRPr="00525C8E">
              <w:rPr>
                <w:rFonts w:asciiTheme="minorHAnsi" w:hAnsiTheme="minorHAnsi" w:cstheme="minorHAnsi"/>
                <w:bCs/>
                <w:sz w:val="20"/>
                <w:szCs w:val="20"/>
              </w:rPr>
              <w:t>Certyfikat ISO9001 dla producenta sprzętu (należy załączyć do oferty)</w:t>
            </w:r>
          </w:p>
          <w:p w14:paraId="671BFA13" w14:textId="77777777" w:rsidR="00D962EE" w:rsidRPr="00525C8E" w:rsidRDefault="00D962EE" w:rsidP="00D962EE">
            <w:pPr>
              <w:numPr>
                <w:ilvl w:val="0"/>
                <w:numId w:val="8"/>
              </w:numPr>
              <w:rPr>
                <w:rFonts w:asciiTheme="minorHAnsi" w:hAnsiTheme="minorHAnsi" w:cstheme="minorHAnsi"/>
                <w:bCs/>
                <w:sz w:val="20"/>
                <w:szCs w:val="20"/>
              </w:rPr>
            </w:pPr>
            <w:r w:rsidRPr="00525C8E">
              <w:rPr>
                <w:rFonts w:asciiTheme="minorHAnsi" w:hAnsiTheme="minorHAnsi" w:cstheme="minorHAnsi"/>
                <w:bCs/>
                <w:sz w:val="20"/>
                <w:szCs w:val="20"/>
              </w:rPr>
              <w:t>Deklaracja zgodności CE (załączyć do oferty)</w:t>
            </w:r>
          </w:p>
          <w:p w14:paraId="617555D8" w14:textId="4AFF460C" w:rsidR="00D962EE" w:rsidRPr="00525C8E" w:rsidRDefault="00D962EE" w:rsidP="00D962EE">
            <w:pPr>
              <w:numPr>
                <w:ilvl w:val="0"/>
                <w:numId w:val="8"/>
              </w:numPr>
              <w:rPr>
                <w:rFonts w:asciiTheme="minorHAnsi" w:hAnsiTheme="minorHAnsi" w:cstheme="minorHAnsi"/>
                <w:bCs/>
                <w:sz w:val="20"/>
                <w:szCs w:val="20"/>
              </w:rPr>
            </w:pPr>
            <w:r w:rsidRPr="00525C8E">
              <w:rPr>
                <w:rFonts w:asciiTheme="minorHAnsi" w:hAnsiTheme="minorHAnsi" w:cstheme="minorHAnsi"/>
                <w:bCs/>
                <w:sz w:val="20"/>
                <w:szCs w:val="20"/>
              </w:rPr>
              <w:t xml:space="preserve">Potwierdzenie spełnienia kryteriów środowiskowych, w tym zgodności z dyrektywą </w:t>
            </w:r>
            <w:proofErr w:type="spellStart"/>
            <w:r w:rsidRPr="00525C8E">
              <w:rPr>
                <w:rFonts w:asciiTheme="minorHAnsi" w:hAnsiTheme="minorHAnsi" w:cstheme="minorHAnsi"/>
                <w:bCs/>
                <w:sz w:val="20"/>
                <w:szCs w:val="20"/>
              </w:rPr>
              <w:t>RoHS</w:t>
            </w:r>
            <w:proofErr w:type="spellEnd"/>
            <w:r w:rsidRPr="00525C8E">
              <w:rPr>
                <w:rFonts w:asciiTheme="minorHAnsi" w:hAnsiTheme="minorHAnsi" w:cstheme="minorHAnsi"/>
                <w:bCs/>
                <w:sz w:val="20"/>
                <w:szCs w:val="20"/>
              </w:rPr>
              <w:t xml:space="preserve"> Unii Europejskiej o eliminacji substancji niebezpiecznych w postaci oświadczenia producenta jednostki (dołączyć dokument potwierdzający do oferty)</w:t>
            </w:r>
          </w:p>
        </w:tc>
      </w:tr>
      <w:tr w:rsidR="00D962EE" w:rsidRPr="00525C8E" w14:paraId="7A8CBA0B"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556E0CE5"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79F1A167" w14:textId="77777777" w:rsidR="00D962EE" w:rsidRPr="00525C8E" w:rsidRDefault="00D962EE" w:rsidP="00D962EE">
            <w:pPr>
              <w:rPr>
                <w:rFonts w:asciiTheme="minorHAnsi" w:hAnsiTheme="minorHAnsi" w:cstheme="minorHAnsi"/>
                <w:bCs/>
                <w:sz w:val="20"/>
                <w:szCs w:val="20"/>
              </w:rPr>
            </w:pPr>
            <w:r w:rsidRPr="00525C8E">
              <w:rPr>
                <w:rFonts w:asciiTheme="minorHAnsi" w:hAnsiTheme="minorHAnsi" w:cstheme="minorHAnsi"/>
                <w:bCs/>
                <w:sz w:val="20"/>
                <w:szCs w:val="20"/>
              </w:rPr>
              <w:t>Gwarancja</w:t>
            </w:r>
          </w:p>
        </w:tc>
        <w:tc>
          <w:tcPr>
            <w:tcW w:w="3846" w:type="pct"/>
            <w:tcBorders>
              <w:top w:val="single" w:sz="4" w:space="0" w:color="auto"/>
              <w:left w:val="single" w:sz="4" w:space="0" w:color="auto"/>
              <w:bottom w:val="single" w:sz="4" w:space="0" w:color="auto"/>
              <w:right w:val="single" w:sz="4" w:space="0" w:color="auto"/>
            </w:tcBorders>
          </w:tcPr>
          <w:p w14:paraId="62A2AFA3" w14:textId="08123E0B"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Min. 2-letnia gwarancja producenta świadczona na miejscu u klienta.</w:t>
            </w:r>
          </w:p>
          <w:p w14:paraId="1320E84E" w14:textId="77777777" w:rsidR="00D962EE" w:rsidRPr="00525C8E" w:rsidRDefault="00D962EE" w:rsidP="00D962EE">
            <w:pPr>
              <w:rPr>
                <w:rFonts w:asciiTheme="minorHAnsi" w:hAnsiTheme="minorHAnsi" w:cstheme="minorHAnsi"/>
                <w:bCs/>
                <w:color w:val="FF0000"/>
                <w:sz w:val="20"/>
                <w:szCs w:val="20"/>
              </w:rPr>
            </w:pPr>
          </w:p>
          <w:p w14:paraId="1DEF25E0" w14:textId="4F8096AA" w:rsidR="00D962EE" w:rsidRPr="00525C8E" w:rsidRDefault="00D962EE" w:rsidP="00D962EE">
            <w:pPr>
              <w:rPr>
                <w:rFonts w:asciiTheme="minorHAnsi" w:hAnsiTheme="minorHAnsi" w:cstheme="minorHAnsi"/>
                <w:sz w:val="20"/>
                <w:szCs w:val="20"/>
              </w:rPr>
            </w:pPr>
            <w:r w:rsidRPr="00525C8E">
              <w:rPr>
                <w:rFonts w:asciiTheme="minorHAnsi" w:hAnsiTheme="minorHAnsi" w:cstheme="minorHAnsi"/>
                <w:sz w:val="20"/>
                <w:szCs w:val="20"/>
              </w:rPr>
              <w:t>Firma serwisująca musi posiadać ISO 9001 na świadczenie usług serwisowych oraz posiadać autoryzacje producenta urządzeń – dokumenty potwierdzające należy załączyć do oferty.</w:t>
            </w:r>
          </w:p>
        </w:tc>
      </w:tr>
      <w:tr w:rsidR="00D962EE" w:rsidRPr="00525C8E" w14:paraId="30DBB56D"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03CA36A1"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7F9E7110" w14:textId="77777777" w:rsidR="00D962EE" w:rsidRPr="00525C8E" w:rsidRDefault="00D962EE" w:rsidP="00D962EE">
            <w:pPr>
              <w:tabs>
                <w:tab w:val="left" w:pos="213"/>
              </w:tabs>
              <w:jc w:val="both"/>
              <w:rPr>
                <w:rFonts w:asciiTheme="minorHAnsi" w:hAnsiTheme="minorHAnsi" w:cstheme="minorHAnsi"/>
                <w:sz w:val="20"/>
                <w:szCs w:val="20"/>
              </w:rPr>
            </w:pPr>
            <w:r w:rsidRPr="00525C8E">
              <w:rPr>
                <w:rFonts w:asciiTheme="minorHAnsi" w:hAnsiTheme="minorHAnsi" w:cstheme="minorHAnsi"/>
                <w:bCs/>
                <w:sz w:val="20"/>
                <w:szCs w:val="20"/>
              </w:rPr>
              <w:t>Wsparcie techniczne producenta</w:t>
            </w:r>
          </w:p>
        </w:tc>
        <w:tc>
          <w:tcPr>
            <w:tcW w:w="3846" w:type="pct"/>
            <w:tcBorders>
              <w:top w:val="single" w:sz="4" w:space="0" w:color="auto"/>
              <w:left w:val="single" w:sz="4" w:space="0" w:color="auto"/>
              <w:bottom w:val="single" w:sz="4" w:space="0" w:color="auto"/>
              <w:right w:val="single" w:sz="4" w:space="0" w:color="auto"/>
            </w:tcBorders>
          </w:tcPr>
          <w:p w14:paraId="7C6463F3" w14:textId="77777777" w:rsidR="00D962EE" w:rsidRPr="00525C8E" w:rsidRDefault="00D962EE" w:rsidP="00D962EE">
            <w:pPr>
              <w:numPr>
                <w:ilvl w:val="0"/>
                <w:numId w:val="13"/>
              </w:numPr>
              <w:spacing w:after="200"/>
              <w:rPr>
                <w:rFonts w:asciiTheme="minorHAnsi" w:hAnsiTheme="minorHAnsi" w:cstheme="minorHAnsi"/>
                <w:bCs/>
                <w:sz w:val="20"/>
                <w:szCs w:val="20"/>
              </w:rPr>
            </w:pPr>
            <w:r w:rsidRPr="00525C8E">
              <w:rPr>
                <w:rFonts w:asciiTheme="minorHAnsi" w:hAnsiTheme="minorHAnsi" w:cstheme="minorHAnsi"/>
                <w:bCs/>
                <w:sz w:val="20"/>
                <w:szCs w:val="20"/>
              </w:rPr>
              <w:t xml:space="preserve">Zaawansowana diagnostyka sprzętowa oraz oprogramowania dostępna 24h/dobę na stronie producenta komputera </w:t>
            </w:r>
          </w:p>
          <w:p w14:paraId="325B6C45" w14:textId="77777777" w:rsidR="00D962EE" w:rsidRPr="00525C8E" w:rsidRDefault="00D962EE" w:rsidP="00D962EE">
            <w:pPr>
              <w:numPr>
                <w:ilvl w:val="0"/>
                <w:numId w:val="13"/>
              </w:numPr>
              <w:spacing w:after="200"/>
              <w:rPr>
                <w:rFonts w:asciiTheme="minorHAnsi" w:hAnsiTheme="minorHAnsi" w:cstheme="minorHAnsi"/>
                <w:bCs/>
                <w:sz w:val="20"/>
                <w:szCs w:val="20"/>
              </w:rPr>
            </w:pPr>
            <w:r w:rsidRPr="00525C8E">
              <w:rPr>
                <w:rFonts w:asciiTheme="minorHAnsi" w:hAnsiTheme="minorHAnsi" w:cstheme="minorHAnsi"/>
                <w:bCs/>
                <w:sz w:val="20"/>
                <w:szCs w:val="20"/>
              </w:rPr>
              <w:t xml:space="preserve">Bezpośredni kontakt z Autoryzowanym Partnerem Serwisowym Producenta (brak konieczności zgłaszania każdej usterki sprzętowej telefonicznie), mający na celu przyśpieszenie procesu diagnostyki i skrócenia czasu usunięcia usterki. </w:t>
            </w:r>
          </w:p>
          <w:p w14:paraId="78556ACE" w14:textId="77777777" w:rsidR="00D962EE" w:rsidRPr="00525C8E" w:rsidRDefault="00D962EE" w:rsidP="00D962EE">
            <w:pPr>
              <w:numPr>
                <w:ilvl w:val="0"/>
                <w:numId w:val="13"/>
              </w:numPr>
              <w:spacing w:after="200"/>
              <w:rPr>
                <w:rFonts w:asciiTheme="minorHAnsi" w:hAnsiTheme="minorHAnsi" w:cstheme="minorHAnsi"/>
                <w:bCs/>
                <w:sz w:val="20"/>
                <w:szCs w:val="20"/>
              </w:rPr>
            </w:pPr>
            <w:r w:rsidRPr="00525C8E">
              <w:rPr>
                <w:rFonts w:asciiTheme="minorHAnsi" w:hAnsiTheme="minorHAnsi" w:cstheme="minorHAnsi"/>
                <w:bCs/>
                <w:sz w:val="20"/>
                <w:szCs w:val="20"/>
              </w:rPr>
              <w:t>Aktualna lista Autoryzowanych Partnerów Serwisowych dostępna na stronie Producenta komputera</w:t>
            </w:r>
          </w:p>
          <w:p w14:paraId="4565DD76" w14:textId="77777777" w:rsidR="00D962EE" w:rsidRPr="00525C8E" w:rsidRDefault="00D962EE" w:rsidP="00D962EE">
            <w:pPr>
              <w:numPr>
                <w:ilvl w:val="0"/>
                <w:numId w:val="13"/>
              </w:numPr>
              <w:spacing w:after="200"/>
              <w:rPr>
                <w:rFonts w:asciiTheme="minorHAnsi" w:hAnsiTheme="minorHAnsi" w:cstheme="minorHAnsi"/>
                <w:bCs/>
                <w:sz w:val="20"/>
                <w:szCs w:val="20"/>
              </w:rPr>
            </w:pPr>
            <w:r w:rsidRPr="00525C8E">
              <w:rPr>
                <w:rFonts w:asciiTheme="minorHAnsi" w:hAnsiTheme="minorHAnsi" w:cstheme="minorHAnsi"/>
                <w:bCs/>
                <w:sz w:val="20"/>
                <w:szCs w:val="20"/>
              </w:rPr>
              <w:t xml:space="preserve">Infolinia wsparcia technicznego dedykowana do rozwiązywania usterek oprogramowania – możliwość kontaktu przez telefon, formularz web lub chat online, dostępna w dni powszednie od 9:00-18:00 </w:t>
            </w:r>
          </w:p>
          <w:p w14:paraId="6109854D" w14:textId="77777777" w:rsidR="00D962EE" w:rsidRPr="007955C0" w:rsidRDefault="00D962EE" w:rsidP="00D962EE">
            <w:pPr>
              <w:numPr>
                <w:ilvl w:val="0"/>
                <w:numId w:val="13"/>
              </w:numPr>
              <w:spacing w:after="200"/>
              <w:rPr>
                <w:rFonts w:asciiTheme="minorHAnsi" w:hAnsiTheme="minorHAnsi" w:cstheme="minorHAnsi"/>
                <w:bCs/>
                <w:sz w:val="20"/>
                <w:szCs w:val="20"/>
              </w:rPr>
            </w:pPr>
            <w:r w:rsidRPr="00525C8E">
              <w:rPr>
                <w:rFonts w:asciiTheme="minorHAnsi" w:hAnsiTheme="minorHAnsi" w:cstheme="minorHAnsi"/>
                <w:sz w:val="20"/>
                <w:szCs w:val="20"/>
              </w:rPr>
              <w:lastRenderedPageBreak/>
              <w:t xml:space="preserve">Możliwość sprawdzenia konfiguracji sprzętowej komputera oraz warunków gwarancji po podaniu numeru seryjnego </w:t>
            </w:r>
            <w:r w:rsidRPr="00525C8E">
              <w:rPr>
                <w:rFonts w:asciiTheme="minorHAnsi" w:hAnsiTheme="minorHAnsi" w:cstheme="minorHAnsi"/>
                <w:bCs/>
                <w:sz w:val="20"/>
                <w:szCs w:val="20"/>
              </w:rPr>
              <w:t>bezpośrednio na stronie producenta</w:t>
            </w:r>
            <w:r w:rsidRPr="00525C8E">
              <w:rPr>
                <w:rFonts w:asciiTheme="minorHAnsi" w:hAnsiTheme="minorHAnsi" w:cstheme="minorHAnsi"/>
                <w:sz w:val="20"/>
                <w:szCs w:val="20"/>
              </w:rPr>
              <w:t>.</w:t>
            </w:r>
          </w:p>
          <w:p w14:paraId="1CB43CD1" w14:textId="77777777" w:rsidR="007955C0" w:rsidRDefault="007955C0" w:rsidP="007955C0">
            <w:pPr>
              <w:spacing w:after="200"/>
              <w:ind w:left="360"/>
              <w:rPr>
                <w:rFonts w:asciiTheme="minorHAnsi" w:hAnsiTheme="minorHAnsi" w:cstheme="minorHAnsi"/>
                <w:bCs/>
                <w:sz w:val="20"/>
                <w:szCs w:val="20"/>
              </w:rPr>
            </w:pPr>
          </w:p>
          <w:p w14:paraId="626A79C9" w14:textId="77777777" w:rsidR="00A95D9F" w:rsidRDefault="00A95D9F" w:rsidP="007955C0">
            <w:pPr>
              <w:spacing w:after="200"/>
              <w:ind w:left="360"/>
              <w:rPr>
                <w:rFonts w:asciiTheme="minorHAnsi" w:hAnsiTheme="minorHAnsi" w:cstheme="minorHAnsi"/>
                <w:bCs/>
                <w:sz w:val="20"/>
                <w:szCs w:val="20"/>
              </w:rPr>
            </w:pPr>
          </w:p>
          <w:p w14:paraId="33D29645" w14:textId="498DDD2A" w:rsidR="00A95D9F" w:rsidRPr="00525C8E" w:rsidRDefault="00A95D9F" w:rsidP="007955C0">
            <w:pPr>
              <w:spacing w:after="200"/>
              <w:ind w:left="360"/>
              <w:rPr>
                <w:rFonts w:asciiTheme="minorHAnsi" w:hAnsiTheme="minorHAnsi" w:cstheme="minorHAnsi"/>
                <w:bCs/>
                <w:sz w:val="20"/>
                <w:szCs w:val="20"/>
              </w:rPr>
            </w:pPr>
          </w:p>
        </w:tc>
      </w:tr>
      <w:tr w:rsidR="00D962EE" w:rsidRPr="00525C8E" w14:paraId="427C88D7" w14:textId="77777777" w:rsidTr="00605BF3">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BD69771" w14:textId="7E73F4A3" w:rsidR="00D962EE" w:rsidRPr="00525C8E" w:rsidRDefault="00D962EE" w:rsidP="00D962EE">
            <w:pPr>
              <w:spacing w:line="276" w:lineRule="auto"/>
              <w:jc w:val="center"/>
              <w:rPr>
                <w:rFonts w:asciiTheme="minorHAnsi" w:hAnsiTheme="minorHAnsi" w:cstheme="minorHAnsi"/>
                <w:b/>
                <w:bCs/>
                <w:color w:val="FF0000"/>
                <w:sz w:val="20"/>
                <w:szCs w:val="20"/>
              </w:rPr>
            </w:pPr>
            <w:r w:rsidRPr="00525C8E">
              <w:rPr>
                <w:rFonts w:asciiTheme="minorHAnsi" w:hAnsiTheme="minorHAnsi" w:cstheme="minorHAnsi"/>
                <w:b/>
                <w:bCs/>
                <w:sz w:val="20"/>
                <w:szCs w:val="20"/>
              </w:rPr>
              <w:lastRenderedPageBreak/>
              <w:t>MONITOR</w:t>
            </w:r>
          </w:p>
        </w:tc>
      </w:tr>
      <w:tr w:rsidR="00D962EE" w:rsidRPr="00525C8E" w14:paraId="61A221DE"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03B723A3" w14:textId="77777777" w:rsidR="00D962EE" w:rsidRPr="00525C8E" w:rsidRDefault="00D962EE" w:rsidP="00D962EE">
            <w:p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23DEC5DC" w14:textId="3CE6DC3A"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Monitor</w:t>
            </w:r>
          </w:p>
        </w:tc>
        <w:tc>
          <w:tcPr>
            <w:tcW w:w="3846" w:type="pct"/>
            <w:tcBorders>
              <w:top w:val="single" w:sz="4" w:space="0" w:color="auto"/>
              <w:left w:val="single" w:sz="4" w:space="0" w:color="auto"/>
              <w:bottom w:val="single" w:sz="4" w:space="0" w:color="auto"/>
              <w:right w:val="single" w:sz="4" w:space="0" w:color="auto"/>
            </w:tcBorders>
          </w:tcPr>
          <w:p w14:paraId="345951C1" w14:textId="63FEF2D9"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W ofercie należy podać nazwę producenta, model oraz numer katalogowy oferowanego sprzętu umożliwiający jednoznaczną identyfikację monitora</w:t>
            </w:r>
          </w:p>
        </w:tc>
      </w:tr>
      <w:tr w:rsidR="00D962EE" w:rsidRPr="00525C8E" w14:paraId="485011D2"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5B2FE819"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57E7F2FA" w14:textId="42C8813A"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Wielkość ekranu</w:t>
            </w:r>
          </w:p>
        </w:tc>
        <w:tc>
          <w:tcPr>
            <w:tcW w:w="3846" w:type="pct"/>
            <w:tcBorders>
              <w:top w:val="single" w:sz="4" w:space="0" w:color="auto"/>
              <w:left w:val="single" w:sz="4" w:space="0" w:color="auto"/>
              <w:bottom w:val="single" w:sz="4" w:space="0" w:color="auto"/>
              <w:right w:val="single" w:sz="4" w:space="0" w:color="auto"/>
            </w:tcBorders>
          </w:tcPr>
          <w:p w14:paraId="7861503C" w14:textId="04748B8F"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 xml:space="preserve">Przekątna ekranu min. </w:t>
            </w:r>
            <w:r w:rsidR="00DB78B3">
              <w:rPr>
                <w:rFonts w:asciiTheme="minorHAnsi" w:hAnsiTheme="minorHAnsi" w:cstheme="minorHAnsi"/>
                <w:sz w:val="20"/>
                <w:szCs w:val="20"/>
              </w:rPr>
              <w:t>2</w:t>
            </w:r>
            <w:r w:rsidR="004E29BD">
              <w:rPr>
                <w:rFonts w:asciiTheme="minorHAnsi" w:hAnsiTheme="minorHAnsi" w:cstheme="minorHAnsi"/>
                <w:sz w:val="20"/>
                <w:szCs w:val="20"/>
              </w:rPr>
              <w:t>3</w:t>
            </w:r>
            <w:r w:rsidRPr="00525C8E">
              <w:rPr>
                <w:rFonts w:asciiTheme="minorHAnsi" w:hAnsiTheme="minorHAnsi" w:cstheme="minorHAnsi"/>
                <w:sz w:val="20"/>
                <w:szCs w:val="20"/>
              </w:rPr>
              <w:t>”</w:t>
            </w:r>
          </w:p>
        </w:tc>
      </w:tr>
      <w:tr w:rsidR="00D962EE" w:rsidRPr="00525C8E" w14:paraId="785502B8"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22F33403"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671F26A9" w14:textId="70563478"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Matryca</w:t>
            </w:r>
          </w:p>
        </w:tc>
        <w:tc>
          <w:tcPr>
            <w:tcW w:w="3846" w:type="pct"/>
            <w:tcBorders>
              <w:top w:val="single" w:sz="4" w:space="0" w:color="auto"/>
              <w:left w:val="single" w:sz="4" w:space="0" w:color="auto"/>
              <w:bottom w:val="single" w:sz="4" w:space="0" w:color="auto"/>
              <w:right w:val="single" w:sz="4" w:space="0" w:color="auto"/>
            </w:tcBorders>
          </w:tcPr>
          <w:p w14:paraId="311B1DDA" w14:textId="08EE1021"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 xml:space="preserve">Typu IPS o wykończeniu matowym (nie dopuszcza się naklejek </w:t>
            </w:r>
            <w:r w:rsidR="00DB78B3" w:rsidRPr="00525C8E">
              <w:rPr>
                <w:rFonts w:asciiTheme="minorHAnsi" w:hAnsiTheme="minorHAnsi" w:cstheme="minorHAnsi"/>
                <w:sz w:val="20"/>
                <w:szCs w:val="20"/>
              </w:rPr>
              <w:t>martwiących</w:t>
            </w:r>
            <w:r w:rsidRPr="00525C8E">
              <w:rPr>
                <w:rFonts w:asciiTheme="minorHAnsi" w:hAnsiTheme="minorHAnsi" w:cstheme="minorHAnsi"/>
                <w:sz w:val="20"/>
                <w:szCs w:val="20"/>
              </w:rPr>
              <w:t xml:space="preserve"> matrycę)</w:t>
            </w:r>
          </w:p>
        </w:tc>
      </w:tr>
      <w:tr w:rsidR="00D962EE" w:rsidRPr="00525C8E" w14:paraId="31A0384F"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6EE5875F"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76873607" w14:textId="6A9CF415"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Nominalna rozdzielczość</w:t>
            </w:r>
          </w:p>
        </w:tc>
        <w:tc>
          <w:tcPr>
            <w:tcW w:w="3846" w:type="pct"/>
            <w:tcBorders>
              <w:top w:val="single" w:sz="4" w:space="0" w:color="auto"/>
              <w:left w:val="single" w:sz="4" w:space="0" w:color="auto"/>
              <w:bottom w:val="single" w:sz="4" w:space="0" w:color="auto"/>
              <w:right w:val="single" w:sz="4" w:space="0" w:color="auto"/>
            </w:tcBorders>
          </w:tcPr>
          <w:p w14:paraId="224CAB1D" w14:textId="77777777"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Rozdzielczość nie mniejsza niż: FHD (1920x1080)</w:t>
            </w:r>
          </w:p>
          <w:p w14:paraId="3C30A7C0" w14:textId="6D4E6586" w:rsidR="00D962EE" w:rsidRPr="00525C8E" w:rsidRDefault="00D962EE" w:rsidP="00D962EE">
            <w:pPr>
              <w:spacing w:line="276" w:lineRule="auto"/>
              <w:rPr>
                <w:rFonts w:asciiTheme="minorHAnsi" w:hAnsiTheme="minorHAnsi" w:cstheme="minorHAnsi"/>
                <w:sz w:val="20"/>
                <w:szCs w:val="20"/>
              </w:rPr>
            </w:pPr>
          </w:p>
        </w:tc>
      </w:tr>
      <w:tr w:rsidR="00D962EE" w:rsidRPr="00525C8E" w14:paraId="338B5BC7"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05C3BB2E"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40F07D72" w14:textId="044CA52F"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Kąty widzenia</w:t>
            </w:r>
          </w:p>
        </w:tc>
        <w:tc>
          <w:tcPr>
            <w:tcW w:w="3846" w:type="pct"/>
            <w:tcBorders>
              <w:top w:val="single" w:sz="4" w:space="0" w:color="auto"/>
              <w:left w:val="single" w:sz="4" w:space="0" w:color="auto"/>
              <w:bottom w:val="single" w:sz="4" w:space="0" w:color="auto"/>
              <w:right w:val="single" w:sz="4" w:space="0" w:color="auto"/>
            </w:tcBorders>
          </w:tcPr>
          <w:p w14:paraId="65095EEB" w14:textId="0B699EEB"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Kąty widzenia min. 170 stopni w pionie i min. 170 stopni w poziomie</w:t>
            </w:r>
          </w:p>
        </w:tc>
      </w:tr>
      <w:tr w:rsidR="00D962EE" w:rsidRPr="00525C8E" w14:paraId="349D499E"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27E677D7"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4F904B12" w14:textId="1452D3E8"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Liczba kolorów</w:t>
            </w:r>
          </w:p>
        </w:tc>
        <w:tc>
          <w:tcPr>
            <w:tcW w:w="3846" w:type="pct"/>
            <w:tcBorders>
              <w:top w:val="single" w:sz="4" w:space="0" w:color="auto"/>
              <w:left w:val="single" w:sz="4" w:space="0" w:color="auto"/>
              <w:bottom w:val="single" w:sz="4" w:space="0" w:color="auto"/>
              <w:right w:val="single" w:sz="4" w:space="0" w:color="auto"/>
            </w:tcBorders>
          </w:tcPr>
          <w:p w14:paraId="6D9CD4D1" w14:textId="2DA23615"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Min. 16 mln</w:t>
            </w:r>
          </w:p>
        </w:tc>
      </w:tr>
      <w:tr w:rsidR="00D962EE" w:rsidRPr="00525C8E" w14:paraId="0E29E79A"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65C6E7BF"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1AB57ED4" w14:textId="78A6B8B6"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Kontrast i jasność</w:t>
            </w:r>
          </w:p>
        </w:tc>
        <w:tc>
          <w:tcPr>
            <w:tcW w:w="3846" w:type="pct"/>
            <w:tcBorders>
              <w:top w:val="single" w:sz="4" w:space="0" w:color="auto"/>
              <w:left w:val="single" w:sz="4" w:space="0" w:color="auto"/>
              <w:bottom w:val="single" w:sz="4" w:space="0" w:color="auto"/>
              <w:right w:val="single" w:sz="4" w:space="0" w:color="auto"/>
            </w:tcBorders>
          </w:tcPr>
          <w:p w14:paraId="2F09200B" w14:textId="77777777"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Kontrast nie mniejszy niż: 1000:1</w:t>
            </w:r>
          </w:p>
          <w:p w14:paraId="3FCF48D5" w14:textId="0C1F1EA4"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Jasność nie mniejsza niż 250 cd/m2</w:t>
            </w:r>
          </w:p>
        </w:tc>
      </w:tr>
      <w:tr w:rsidR="00D962EE" w:rsidRPr="00525C8E" w14:paraId="619C6F14"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173EF082"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649D67B1" w14:textId="495E4D73"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sz w:val="20"/>
                <w:szCs w:val="20"/>
              </w:rPr>
              <w:t>Porty/złącza</w:t>
            </w:r>
          </w:p>
        </w:tc>
        <w:tc>
          <w:tcPr>
            <w:tcW w:w="3846" w:type="pct"/>
            <w:tcBorders>
              <w:top w:val="single" w:sz="4" w:space="0" w:color="auto"/>
              <w:left w:val="single" w:sz="4" w:space="0" w:color="auto"/>
              <w:bottom w:val="single" w:sz="4" w:space="0" w:color="auto"/>
              <w:right w:val="single" w:sz="4" w:space="0" w:color="auto"/>
            </w:tcBorders>
          </w:tcPr>
          <w:p w14:paraId="41CDFFEE" w14:textId="77777777"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Minimalna ilość dostępnych złącz monitora:</w:t>
            </w:r>
          </w:p>
          <w:p w14:paraId="059FE18C" w14:textId="31619A5C"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sz w:val="20"/>
                <w:szCs w:val="20"/>
              </w:rPr>
              <w:t>1x HDMI</w:t>
            </w:r>
          </w:p>
        </w:tc>
      </w:tr>
      <w:tr w:rsidR="00D962EE" w:rsidRPr="00525C8E" w14:paraId="796ABAB7"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4905B767"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7B59BD6F" w14:textId="0E89FE50" w:rsidR="00D962EE" w:rsidRPr="00525C8E" w:rsidRDefault="00D962EE" w:rsidP="00D962EE">
            <w:pPr>
              <w:tabs>
                <w:tab w:val="left" w:pos="213"/>
              </w:tabs>
              <w:jc w:val="both"/>
              <w:rPr>
                <w:rFonts w:asciiTheme="minorHAnsi" w:hAnsiTheme="minorHAnsi" w:cstheme="minorHAnsi"/>
                <w:sz w:val="20"/>
                <w:szCs w:val="20"/>
              </w:rPr>
            </w:pPr>
            <w:r w:rsidRPr="00525C8E">
              <w:rPr>
                <w:rFonts w:asciiTheme="minorHAnsi" w:hAnsiTheme="minorHAnsi" w:cstheme="minorHAnsi"/>
                <w:bCs/>
                <w:sz w:val="20"/>
                <w:szCs w:val="20"/>
              </w:rPr>
              <w:t>Kable/przejściówki</w:t>
            </w:r>
          </w:p>
        </w:tc>
        <w:tc>
          <w:tcPr>
            <w:tcW w:w="3846" w:type="pct"/>
            <w:tcBorders>
              <w:top w:val="single" w:sz="4" w:space="0" w:color="auto"/>
              <w:left w:val="single" w:sz="4" w:space="0" w:color="auto"/>
              <w:bottom w:val="single" w:sz="4" w:space="0" w:color="auto"/>
              <w:right w:val="single" w:sz="4" w:space="0" w:color="auto"/>
            </w:tcBorders>
          </w:tcPr>
          <w:p w14:paraId="5EEDF20A" w14:textId="77777777" w:rsidR="00D962EE" w:rsidRPr="00525C8E" w:rsidRDefault="00D962EE" w:rsidP="00D962EE">
            <w:pPr>
              <w:autoSpaceDN w:val="0"/>
              <w:jc w:val="both"/>
              <w:rPr>
                <w:rFonts w:asciiTheme="minorHAnsi" w:hAnsiTheme="minorHAnsi" w:cstheme="minorHAnsi"/>
                <w:bCs/>
                <w:sz w:val="20"/>
                <w:szCs w:val="20"/>
              </w:rPr>
            </w:pPr>
            <w:r w:rsidRPr="00525C8E">
              <w:rPr>
                <w:rFonts w:asciiTheme="minorHAnsi" w:hAnsiTheme="minorHAnsi" w:cstheme="minorHAnsi"/>
                <w:bCs/>
                <w:sz w:val="20"/>
                <w:szCs w:val="20"/>
              </w:rPr>
              <w:t>Do monitora producent dołącza minimum kable:</w:t>
            </w:r>
          </w:p>
          <w:p w14:paraId="696B6590" w14:textId="76E4C339" w:rsidR="00D962EE" w:rsidRPr="00525C8E" w:rsidRDefault="00D962EE" w:rsidP="00D962EE">
            <w:pPr>
              <w:autoSpaceDN w:val="0"/>
              <w:jc w:val="both"/>
              <w:rPr>
                <w:rFonts w:asciiTheme="minorHAnsi" w:hAnsiTheme="minorHAnsi" w:cstheme="minorHAnsi"/>
                <w:bCs/>
                <w:sz w:val="20"/>
                <w:szCs w:val="20"/>
              </w:rPr>
            </w:pPr>
            <w:r w:rsidRPr="00525C8E">
              <w:rPr>
                <w:rFonts w:asciiTheme="minorHAnsi" w:hAnsiTheme="minorHAnsi" w:cstheme="minorHAnsi"/>
                <w:bCs/>
                <w:sz w:val="20"/>
                <w:szCs w:val="20"/>
              </w:rPr>
              <w:t>- HDMI</w:t>
            </w:r>
          </w:p>
          <w:p w14:paraId="3CC5556B" w14:textId="60690A13" w:rsidR="00D962EE" w:rsidRPr="00525C8E" w:rsidRDefault="00D962EE" w:rsidP="00D962EE">
            <w:pPr>
              <w:outlineLvl w:val="0"/>
              <w:rPr>
                <w:rFonts w:asciiTheme="minorHAnsi" w:hAnsiTheme="minorHAnsi" w:cstheme="minorHAnsi"/>
                <w:sz w:val="20"/>
                <w:szCs w:val="20"/>
              </w:rPr>
            </w:pPr>
            <w:r w:rsidRPr="00525C8E">
              <w:rPr>
                <w:rFonts w:asciiTheme="minorHAnsi" w:hAnsiTheme="minorHAnsi" w:cstheme="minorHAnsi"/>
                <w:bCs/>
                <w:sz w:val="20"/>
                <w:szCs w:val="20"/>
              </w:rPr>
              <w:t>- Kabel zasilający</w:t>
            </w:r>
          </w:p>
        </w:tc>
      </w:tr>
      <w:tr w:rsidR="00D962EE" w:rsidRPr="00525C8E" w14:paraId="2B3F70C6"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7E381252"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4823DF3B" w14:textId="3BD637DE"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Stopa/Podstawa monitora</w:t>
            </w:r>
          </w:p>
        </w:tc>
        <w:tc>
          <w:tcPr>
            <w:tcW w:w="3846" w:type="pct"/>
            <w:tcBorders>
              <w:top w:val="single" w:sz="4" w:space="0" w:color="auto"/>
              <w:left w:val="single" w:sz="4" w:space="0" w:color="auto"/>
              <w:bottom w:val="single" w:sz="4" w:space="0" w:color="auto"/>
              <w:right w:val="single" w:sz="4" w:space="0" w:color="auto"/>
            </w:tcBorders>
          </w:tcPr>
          <w:p w14:paraId="242A149F" w14:textId="77777777" w:rsidR="00D962EE" w:rsidRPr="00525C8E" w:rsidRDefault="00D962EE" w:rsidP="00D962EE">
            <w:pPr>
              <w:autoSpaceDN w:val="0"/>
              <w:jc w:val="both"/>
              <w:rPr>
                <w:rFonts w:asciiTheme="minorHAnsi" w:hAnsiTheme="minorHAnsi" w:cstheme="minorHAnsi"/>
                <w:bCs/>
                <w:sz w:val="20"/>
                <w:szCs w:val="20"/>
              </w:rPr>
            </w:pPr>
            <w:r w:rsidRPr="00525C8E">
              <w:rPr>
                <w:rFonts w:asciiTheme="minorHAnsi" w:hAnsiTheme="minorHAnsi" w:cstheme="minorHAnsi"/>
                <w:bCs/>
                <w:sz w:val="20"/>
                <w:szCs w:val="20"/>
              </w:rPr>
              <w:t>Musi umożliwiać:</w:t>
            </w:r>
          </w:p>
          <w:p w14:paraId="494EFCFB" w14:textId="77777777" w:rsidR="00D962EE" w:rsidRPr="00525C8E" w:rsidRDefault="00D962EE" w:rsidP="00D962EE">
            <w:pPr>
              <w:numPr>
                <w:ilvl w:val="0"/>
                <w:numId w:val="16"/>
              </w:numPr>
              <w:autoSpaceDN w:val="0"/>
              <w:jc w:val="both"/>
              <w:rPr>
                <w:rFonts w:asciiTheme="minorHAnsi" w:hAnsiTheme="minorHAnsi" w:cstheme="minorHAnsi"/>
                <w:bCs/>
                <w:sz w:val="20"/>
                <w:szCs w:val="20"/>
              </w:rPr>
            </w:pPr>
            <w:r w:rsidRPr="00525C8E">
              <w:rPr>
                <w:rFonts w:asciiTheme="minorHAnsi" w:hAnsiTheme="minorHAnsi" w:cstheme="minorHAnsi"/>
                <w:bCs/>
                <w:sz w:val="20"/>
                <w:szCs w:val="20"/>
              </w:rPr>
              <w:t xml:space="preserve">Regulacja kąta pochylenia w pionie </w:t>
            </w:r>
          </w:p>
          <w:p w14:paraId="2337B5A0" w14:textId="77CDD68B" w:rsidR="00D962EE" w:rsidRPr="00525C8E" w:rsidRDefault="00D962EE" w:rsidP="00D962EE">
            <w:pPr>
              <w:numPr>
                <w:ilvl w:val="0"/>
                <w:numId w:val="16"/>
              </w:numPr>
              <w:autoSpaceDN w:val="0"/>
              <w:jc w:val="both"/>
              <w:rPr>
                <w:rFonts w:asciiTheme="minorHAnsi" w:hAnsiTheme="minorHAnsi" w:cstheme="minorHAnsi"/>
                <w:bCs/>
                <w:sz w:val="20"/>
                <w:szCs w:val="20"/>
              </w:rPr>
            </w:pPr>
            <w:r w:rsidRPr="00525C8E">
              <w:rPr>
                <w:rFonts w:asciiTheme="minorHAnsi" w:hAnsiTheme="minorHAnsi" w:cstheme="minorHAnsi"/>
                <w:bCs/>
                <w:sz w:val="20"/>
                <w:szCs w:val="20"/>
              </w:rPr>
              <w:t>Regulacja wysokości</w:t>
            </w:r>
          </w:p>
        </w:tc>
      </w:tr>
      <w:tr w:rsidR="00D962EE" w:rsidRPr="00525C8E" w14:paraId="6C613F46"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08834B55"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2FEDAD55" w14:textId="69C54AE7"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Obudowa</w:t>
            </w:r>
          </w:p>
        </w:tc>
        <w:tc>
          <w:tcPr>
            <w:tcW w:w="3846" w:type="pct"/>
            <w:tcBorders>
              <w:top w:val="single" w:sz="4" w:space="0" w:color="auto"/>
              <w:left w:val="single" w:sz="4" w:space="0" w:color="auto"/>
              <w:bottom w:val="single" w:sz="4" w:space="0" w:color="auto"/>
              <w:right w:val="single" w:sz="4" w:space="0" w:color="auto"/>
            </w:tcBorders>
          </w:tcPr>
          <w:p w14:paraId="50D75E1A" w14:textId="77777777" w:rsidR="00D962EE" w:rsidRPr="00525C8E" w:rsidRDefault="00D962EE" w:rsidP="00D962EE">
            <w:pPr>
              <w:numPr>
                <w:ilvl w:val="0"/>
                <w:numId w:val="16"/>
              </w:numPr>
              <w:autoSpaceDN w:val="0"/>
              <w:jc w:val="both"/>
              <w:rPr>
                <w:rFonts w:asciiTheme="minorHAnsi" w:hAnsiTheme="minorHAnsi" w:cstheme="minorHAnsi"/>
                <w:b/>
                <w:bCs/>
                <w:sz w:val="20"/>
                <w:szCs w:val="20"/>
              </w:rPr>
            </w:pPr>
            <w:r w:rsidRPr="00525C8E">
              <w:rPr>
                <w:rFonts w:asciiTheme="minorHAnsi" w:hAnsiTheme="minorHAnsi" w:cstheme="minorHAnsi"/>
                <w:bCs/>
                <w:sz w:val="20"/>
                <w:szCs w:val="20"/>
              </w:rPr>
              <w:t>Wbudowane w obudowę przyciski umożliwiające włączenie, wyłączenie oraz zmianę ustawień wyświetlania monitora</w:t>
            </w:r>
          </w:p>
          <w:p w14:paraId="4C1F6B39" w14:textId="08494759" w:rsidR="00D962EE" w:rsidRPr="00FE47B1" w:rsidRDefault="00D962EE" w:rsidP="00FE47B1">
            <w:pPr>
              <w:numPr>
                <w:ilvl w:val="0"/>
                <w:numId w:val="16"/>
              </w:numPr>
              <w:autoSpaceDN w:val="0"/>
              <w:jc w:val="both"/>
              <w:rPr>
                <w:rFonts w:asciiTheme="minorHAnsi" w:hAnsiTheme="minorHAnsi" w:cstheme="minorHAnsi"/>
                <w:b/>
                <w:bCs/>
                <w:sz w:val="20"/>
                <w:szCs w:val="20"/>
              </w:rPr>
            </w:pPr>
            <w:r w:rsidRPr="00525C8E">
              <w:rPr>
                <w:rFonts w:asciiTheme="minorHAnsi" w:hAnsiTheme="minorHAnsi" w:cstheme="minorHAnsi"/>
                <w:bCs/>
                <w:sz w:val="20"/>
                <w:szCs w:val="20"/>
              </w:rPr>
              <w:t>Obudowa trwale oznaczona nazwą producenta, numerem seryjnym i katalogowym pozwalającym na jednoznaczna identyfikacje zaoferowanego monitora</w:t>
            </w:r>
          </w:p>
        </w:tc>
      </w:tr>
      <w:tr w:rsidR="00D962EE" w:rsidRPr="00525C8E" w14:paraId="2C713EFB"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48084129"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7FB89AC2" w14:textId="0F89F383"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Certyfikaty i standardy</w:t>
            </w:r>
          </w:p>
        </w:tc>
        <w:tc>
          <w:tcPr>
            <w:tcW w:w="3846" w:type="pct"/>
            <w:tcBorders>
              <w:top w:val="single" w:sz="4" w:space="0" w:color="auto"/>
              <w:left w:val="single" w:sz="4" w:space="0" w:color="auto"/>
              <w:bottom w:val="single" w:sz="4" w:space="0" w:color="auto"/>
              <w:right w:val="single" w:sz="4" w:space="0" w:color="auto"/>
            </w:tcBorders>
          </w:tcPr>
          <w:p w14:paraId="76BA02A4" w14:textId="0D5C227C" w:rsidR="00D962EE" w:rsidRPr="00525C8E" w:rsidRDefault="00D962EE" w:rsidP="00D962EE">
            <w:pPr>
              <w:numPr>
                <w:ilvl w:val="0"/>
                <w:numId w:val="8"/>
              </w:numPr>
              <w:rPr>
                <w:rFonts w:asciiTheme="minorHAnsi" w:hAnsiTheme="minorHAnsi" w:cstheme="minorHAnsi"/>
                <w:bCs/>
                <w:sz w:val="20"/>
                <w:szCs w:val="20"/>
              </w:rPr>
            </w:pPr>
            <w:r w:rsidRPr="00525C8E">
              <w:rPr>
                <w:rFonts w:asciiTheme="minorHAnsi" w:hAnsiTheme="minorHAnsi" w:cstheme="minorHAnsi"/>
                <w:bCs/>
                <w:sz w:val="20"/>
                <w:szCs w:val="20"/>
              </w:rPr>
              <w:t>Certyfikat EPEAT na poziomie co najmniej Silver.</w:t>
            </w:r>
          </w:p>
          <w:p w14:paraId="6815EEA6" w14:textId="2BB4461B" w:rsidR="00D962EE" w:rsidRPr="00525C8E" w:rsidRDefault="00D962EE" w:rsidP="00D962EE">
            <w:pPr>
              <w:numPr>
                <w:ilvl w:val="0"/>
                <w:numId w:val="8"/>
              </w:numPr>
              <w:rPr>
                <w:rFonts w:asciiTheme="minorHAnsi" w:hAnsiTheme="minorHAnsi" w:cstheme="minorHAnsi"/>
                <w:bCs/>
                <w:sz w:val="20"/>
                <w:szCs w:val="20"/>
              </w:rPr>
            </w:pPr>
            <w:r w:rsidRPr="00525C8E">
              <w:rPr>
                <w:rFonts w:asciiTheme="minorHAnsi" w:hAnsiTheme="minorHAnsi" w:cstheme="minorHAnsi"/>
                <w:bCs/>
                <w:sz w:val="20"/>
                <w:szCs w:val="20"/>
              </w:rPr>
              <w:t xml:space="preserve">Energy Star </w:t>
            </w:r>
            <w:proofErr w:type="spellStart"/>
            <w:r w:rsidRPr="00525C8E">
              <w:rPr>
                <w:rFonts w:asciiTheme="minorHAnsi" w:hAnsiTheme="minorHAnsi" w:cstheme="minorHAnsi"/>
                <w:bCs/>
                <w:sz w:val="20"/>
                <w:szCs w:val="20"/>
              </w:rPr>
              <w:t>Certified</w:t>
            </w:r>
            <w:proofErr w:type="spellEnd"/>
          </w:p>
        </w:tc>
      </w:tr>
      <w:tr w:rsidR="00D962EE" w:rsidRPr="00525C8E" w14:paraId="72EDFEB1"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6274E02C"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38C8E648" w14:textId="2F50B414"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Gwarancja</w:t>
            </w:r>
          </w:p>
        </w:tc>
        <w:tc>
          <w:tcPr>
            <w:tcW w:w="3846" w:type="pct"/>
            <w:tcBorders>
              <w:top w:val="single" w:sz="4" w:space="0" w:color="auto"/>
              <w:left w:val="single" w:sz="4" w:space="0" w:color="auto"/>
              <w:bottom w:val="single" w:sz="4" w:space="0" w:color="auto"/>
              <w:right w:val="single" w:sz="4" w:space="0" w:color="auto"/>
            </w:tcBorders>
          </w:tcPr>
          <w:p w14:paraId="1EA1D64B" w14:textId="207BB871"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 xml:space="preserve">Min. </w:t>
            </w:r>
            <w:r w:rsidRPr="00525C8E">
              <w:rPr>
                <w:rFonts w:asciiTheme="minorHAnsi" w:hAnsiTheme="minorHAnsi" w:cstheme="minorHAnsi"/>
                <w:b/>
                <w:bCs/>
                <w:sz w:val="20"/>
                <w:szCs w:val="20"/>
              </w:rPr>
              <w:t>2</w:t>
            </w:r>
            <w:r w:rsidRPr="00525C8E">
              <w:rPr>
                <w:rFonts w:asciiTheme="minorHAnsi" w:hAnsiTheme="minorHAnsi" w:cstheme="minorHAnsi"/>
                <w:sz w:val="20"/>
                <w:szCs w:val="20"/>
              </w:rPr>
              <w:t>-letnia gwarancja producenta świadczona na miejscu u klienta.</w:t>
            </w:r>
          </w:p>
          <w:p w14:paraId="0E371A06" w14:textId="6E647482" w:rsidR="00D962EE" w:rsidRPr="00525C8E" w:rsidRDefault="00D962EE" w:rsidP="00D962EE">
            <w:pPr>
              <w:rPr>
                <w:rFonts w:asciiTheme="minorHAnsi" w:hAnsiTheme="minorHAnsi" w:cstheme="minorHAnsi"/>
                <w:bCs/>
                <w:sz w:val="20"/>
                <w:szCs w:val="20"/>
              </w:rPr>
            </w:pPr>
            <w:r w:rsidRPr="00525C8E">
              <w:rPr>
                <w:rFonts w:asciiTheme="minorHAnsi" w:hAnsiTheme="minorHAnsi" w:cstheme="minorHAnsi"/>
                <w:sz w:val="20"/>
                <w:szCs w:val="20"/>
              </w:rPr>
              <w:t>Firma serwisująca musi posiadać ISO 9001 na świadczenie usług serwisowych oraz posiadać autoryzacje producenta urządzeń – dokumenty potwierdzające należy załączyć do oferty.</w:t>
            </w:r>
          </w:p>
        </w:tc>
      </w:tr>
      <w:tr w:rsidR="00D962EE" w:rsidRPr="00525C8E" w14:paraId="59044462" w14:textId="77777777" w:rsidTr="00605BF3">
        <w:trPr>
          <w:trHeight w:val="284"/>
        </w:trPr>
        <w:tc>
          <w:tcPr>
            <w:tcW w:w="232" w:type="pct"/>
            <w:tcBorders>
              <w:top w:val="single" w:sz="4" w:space="0" w:color="auto"/>
              <w:left w:val="single" w:sz="4" w:space="0" w:color="auto"/>
              <w:bottom w:val="single" w:sz="4" w:space="0" w:color="auto"/>
              <w:right w:val="single" w:sz="4" w:space="0" w:color="auto"/>
            </w:tcBorders>
            <w:shd w:val="clear" w:color="auto" w:fill="E7E6E6" w:themeFill="background2"/>
          </w:tcPr>
          <w:p w14:paraId="166DA84D" w14:textId="77777777" w:rsidR="00D962EE" w:rsidRPr="00525C8E" w:rsidRDefault="00D962EE" w:rsidP="00D962EE">
            <w:pPr>
              <w:numPr>
                <w:ilvl w:val="0"/>
                <w:numId w:val="18"/>
              </w:numPr>
              <w:rPr>
                <w:rFonts w:asciiTheme="minorHAnsi" w:hAnsiTheme="minorHAnsi" w:cstheme="minorHAnsi"/>
                <w:bCs/>
                <w:sz w:val="20"/>
                <w:szCs w:val="20"/>
              </w:rPr>
            </w:pPr>
          </w:p>
        </w:tc>
        <w:tc>
          <w:tcPr>
            <w:tcW w:w="922" w:type="pct"/>
            <w:tcBorders>
              <w:top w:val="single" w:sz="4" w:space="0" w:color="auto"/>
              <w:left w:val="single" w:sz="4" w:space="0" w:color="auto"/>
              <w:bottom w:val="single" w:sz="4" w:space="0" w:color="auto"/>
              <w:right w:val="single" w:sz="4" w:space="0" w:color="auto"/>
            </w:tcBorders>
          </w:tcPr>
          <w:p w14:paraId="07DE6167" w14:textId="13C04AA2" w:rsidR="00D962EE" w:rsidRPr="00525C8E" w:rsidRDefault="00D962EE" w:rsidP="00D962EE">
            <w:pPr>
              <w:tabs>
                <w:tab w:val="left" w:pos="213"/>
              </w:tabs>
              <w:jc w:val="both"/>
              <w:rPr>
                <w:rFonts w:asciiTheme="minorHAnsi" w:hAnsiTheme="minorHAnsi" w:cstheme="minorHAnsi"/>
                <w:bCs/>
                <w:sz w:val="20"/>
                <w:szCs w:val="20"/>
              </w:rPr>
            </w:pPr>
            <w:r w:rsidRPr="00525C8E">
              <w:rPr>
                <w:rFonts w:asciiTheme="minorHAnsi" w:hAnsiTheme="minorHAnsi" w:cstheme="minorHAnsi"/>
                <w:bCs/>
                <w:sz w:val="20"/>
                <w:szCs w:val="20"/>
              </w:rPr>
              <w:t>Wsparcie techniczne producenta</w:t>
            </w:r>
          </w:p>
        </w:tc>
        <w:tc>
          <w:tcPr>
            <w:tcW w:w="3846" w:type="pct"/>
            <w:tcBorders>
              <w:top w:val="single" w:sz="4" w:space="0" w:color="auto"/>
              <w:left w:val="single" w:sz="4" w:space="0" w:color="auto"/>
              <w:bottom w:val="single" w:sz="4" w:space="0" w:color="auto"/>
              <w:right w:val="single" w:sz="4" w:space="0" w:color="auto"/>
            </w:tcBorders>
          </w:tcPr>
          <w:p w14:paraId="52FBD2F6" w14:textId="77777777"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Dedykowany numer oraz adres email dla wsparcia technicznego i informacji produktowej.</w:t>
            </w:r>
          </w:p>
          <w:p w14:paraId="21D9045B" w14:textId="77777777"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 xml:space="preserve">- możliwość weryfikacji na stronie producenta modelu monitora </w:t>
            </w:r>
          </w:p>
          <w:p w14:paraId="15CBE11B" w14:textId="77777777"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 możliwość weryfikacji na stronie producenta posiadanej/wykupionej gwarancji</w:t>
            </w:r>
          </w:p>
          <w:p w14:paraId="794B4E35" w14:textId="3F99B119" w:rsidR="00D962EE" w:rsidRPr="00525C8E" w:rsidRDefault="00D962EE" w:rsidP="00D962EE">
            <w:pPr>
              <w:spacing w:line="276" w:lineRule="auto"/>
              <w:rPr>
                <w:rFonts w:asciiTheme="minorHAnsi" w:hAnsiTheme="minorHAnsi" w:cstheme="minorHAnsi"/>
                <w:sz w:val="20"/>
                <w:szCs w:val="20"/>
              </w:rPr>
            </w:pPr>
            <w:r w:rsidRPr="00525C8E">
              <w:rPr>
                <w:rFonts w:asciiTheme="minorHAnsi" w:hAnsiTheme="minorHAnsi" w:cstheme="minorHAnsi"/>
                <w:sz w:val="20"/>
                <w:szCs w:val="20"/>
              </w:rPr>
              <w:t xml:space="preserve">- możliwość weryfikacji statusu naprawy urządzenia po podaniu unikalnego numeru </w:t>
            </w:r>
            <w:r w:rsidRPr="00525C8E">
              <w:rPr>
                <w:rFonts w:asciiTheme="minorHAnsi" w:hAnsiTheme="minorHAnsi" w:cstheme="minorHAnsi"/>
                <w:sz w:val="20"/>
                <w:szCs w:val="20"/>
              </w:rPr>
              <w:br/>
              <w:t xml:space="preserve">  seryjnego</w:t>
            </w:r>
          </w:p>
        </w:tc>
      </w:tr>
    </w:tbl>
    <w:p w14:paraId="4B226B25" w14:textId="77777777" w:rsidR="00525C8E" w:rsidRPr="00525C8E" w:rsidRDefault="00525C8E" w:rsidP="009C2157">
      <w:pPr>
        <w:jc w:val="both"/>
        <w:rPr>
          <w:rFonts w:asciiTheme="minorHAnsi" w:hAnsiTheme="minorHAnsi" w:cstheme="minorHAnsi"/>
          <w:b/>
          <w:bCs/>
          <w:sz w:val="20"/>
          <w:szCs w:val="20"/>
        </w:rPr>
      </w:pPr>
    </w:p>
    <w:sectPr w:rsidR="00525C8E" w:rsidRPr="00525C8E" w:rsidSect="007955C0">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AAD9" w14:textId="77777777" w:rsidR="00BC7D3A" w:rsidRDefault="00BC7D3A" w:rsidP="00062502">
      <w:r>
        <w:separator/>
      </w:r>
    </w:p>
  </w:endnote>
  <w:endnote w:type="continuationSeparator" w:id="0">
    <w:p w14:paraId="4EB17C8D" w14:textId="77777777" w:rsidR="00BC7D3A" w:rsidRDefault="00BC7D3A" w:rsidP="0006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08CB" w14:textId="77777777" w:rsidR="00BC7D3A" w:rsidRDefault="00BC7D3A" w:rsidP="00062502">
      <w:r>
        <w:separator/>
      </w:r>
    </w:p>
  </w:footnote>
  <w:footnote w:type="continuationSeparator" w:id="0">
    <w:p w14:paraId="2C699394" w14:textId="77777777" w:rsidR="00BC7D3A" w:rsidRDefault="00BC7D3A" w:rsidP="0006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1AB2" w14:textId="77777777" w:rsidR="00062502" w:rsidRDefault="00062502" w:rsidP="00062502">
    <w:pPr>
      <w:pStyle w:val="Nagwek"/>
      <w:jc w:val="center"/>
    </w:pPr>
    <w:r>
      <w:rPr>
        <w:noProof/>
      </w:rPr>
      <w:drawing>
        <wp:inline distT="0" distB="0" distL="0" distR="0" wp14:anchorId="1DB02925" wp14:editId="0A272EDC">
          <wp:extent cx="5760720" cy="894715"/>
          <wp:effectExtent l="0" t="0" r="0" b="635"/>
          <wp:docPr id="52" name="Obraz 5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94715"/>
                  </a:xfrm>
                  <a:prstGeom prst="rect">
                    <a:avLst/>
                  </a:prstGeom>
                  <a:noFill/>
                </pic:spPr>
              </pic:pic>
            </a:graphicData>
          </a:graphic>
        </wp:inline>
      </w:drawing>
    </w:r>
  </w:p>
  <w:p w14:paraId="701AE505" w14:textId="77777777" w:rsidR="00062502" w:rsidRDefault="000625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0DA"/>
    <w:multiLevelType w:val="hybridMultilevel"/>
    <w:tmpl w:val="05DAFB22"/>
    <w:lvl w:ilvl="0" w:tplc="304071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2E47941"/>
    <w:multiLevelType w:val="hybridMultilevel"/>
    <w:tmpl w:val="1452CF4A"/>
    <w:lvl w:ilvl="0" w:tplc="FB324C1E">
      <w:numFmt w:val="bullet"/>
      <w:lvlText w:val="-"/>
      <w:lvlJc w:val="left"/>
      <w:pPr>
        <w:ind w:left="360" w:hanging="360"/>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9E0834B2"/>
    <w:lvl w:ilvl="0" w:tplc="304071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F8E210C"/>
    <w:multiLevelType w:val="hybridMultilevel"/>
    <w:tmpl w:val="08086890"/>
    <w:lvl w:ilvl="0" w:tplc="FFFFFFFF">
      <w:start w:val="1"/>
      <w:numFmt w:val="decimal"/>
      <w:lvlText w:val="%1."/>
      <w:lvlJc w:val="left"/>
      <w:pPr>
        <w:tabs>
          <w:tab w:val="num" w:pos="1080"/>
        </w:tabs>
        <w:ind w:left="1080" w:hanging="1080"/>
      </w:p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32F364C6"/>
    <w:multiLevelType w:val="hybridMultilevel"/>
    <w:tmpl w:val="7A3EF9A8"/>
    <w:lvl w:ilvl="0" w:tplc="FB324C1E">
      <w:numFmt w:val="bullet"/>
      <w:lvlText w:val="-"/>
      <w:lvlJc w:val="left"/>
      <w:pPr>
        <w:ind w:left="360" w:hanging="360"/>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61857"/>
    <w:multiLevelType w:val="hybridMultilevel"/>
    <w:tmpl w:val="FE0CB560"/>
    <w:lvl w:ilvl="0" w:tplc="9D02D8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17081D"/>
    <w:multiLevelType w:val="multilevel"/>
    <w:tmpl w:val="63FE6D64"/>
    <w:lvl w:ilvl="0">
      <w:start w:val="1"/>
      <w:numFmt w:val="decimal"/>
      <w:pStyle w:val="Nagwek1"/>
      <w:lvlText w:val="%1."/>
      <w:lvlJc w:val="left"/>
      <w:pPr>
        <w:ind w:left="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1">
      <w:start w:val="1"/>
      <w:numFmt w:val="decimal"/>
      <w:pStyle w:val="Nagwek2"/>
      <w:lvlText w:val="%1.%2."/>
      <w:lvlJc w:val="left"/>
      <w:pPr>
        <w:ind w:left="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2">
      <w:start w:val="1"/>
      <w:numFmt w:val="lowerRoman"/>
      <w:lvlText w:val="%3"/>
      <w:lvlJc w:val="left"/>
      <w:pPr>
        <w:ind w:left="144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2F5496"/>
        <w:sz w:val="32"/>
        <w:szCs w:val="32"/>
        <w:u w:val="none" w:color="000000"/>
        <w:bdr w:val="none" w:sz="0" w:space="0" w:color="auto"/>
        <w:shd w:val="clear" w:color="auto" w:fill="auto"/>
        <w:vertAlign w:val="baseline"/>
      </w:rPr>
    </w:lvl>
  </w:abstractNum>
  <w:abstractNum w:abstractNumId="11" w15:restartNumberingAfterBreak="0">
    <w:nsid w:val="4CEF38F8"/>
    <w:multiLevelType w:val="hybridMultilevel"/>
    <w:tmpl w:val="25686E6E"/>
    <w:lvl w:ilvl="0" w:tplc="304071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43A4B"/>
    <w:multiLevelType w:val="hybridMultilevel"/>
    <w:tmpl w:val="3390A170"/>
    <w:lvl w:ilvl="0" w:tplc="304071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F4E9E"/>
    <w:multiLevelType w:val="hybridMultilevel"/>
    <w:tmpl w:val="A78E7086"/>
    <w:lvl w:ilvl="0" w:tplc="3C0CFDD8">
      <w:start w:val="1"/>
      <w:numFmt w:val="decimal"/>
      <w:lvlText w:val="%1."/>
      <w:lvlJc w:val="left"/>
      <w:pPr>
        <w:ind w:left="720"/>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11650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3A20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1042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86B6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EE60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CF3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9A6A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1EC2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8402A"/>
    <w:multiLevelType w:val="hybridMultilevel"/>
    <w:tmpl w:val="08086890"/>
    <w:lvl w:ilvl="0" w:tplc="FFFFFFFF">
      <w:start w:val="1"/>
      <w:numFmt w:val="decimal"/>
      <w:lvlText w:val="%1."/>
      <w:lvlJc w:val="left"/>
      <w:pPr>
        <w:tabs>
          <w:tab w:val="num" w:pos="1080"/>
        </w:tabs>
        <w:ind w:left="1080" w:hanging="1080"/>
      </w:pPr>
    </w:lvl>
    <w:lvl w:ilvl="1" w:tplc="FFFFFFFF">
      <w:start w:val="1"/>
      <w:numFmt w:val="decimal"/>
      <w:lvlText w:val="%2."/>
      <w:lvlJc w:val="left"/>
      <w:pPr>
        <w:tabs>
          <w:tab w:val="num" w:pos="1440"/>
        </w:tabs>
        <w:ind w:left="1440" w:hanging="360"/>
      </w:pPr>
    </w:lvl>
    <w:lvl w:ilvl="2" w:tplc="FFFFFFFF">
      <w:start w:val="512"/>
      <w:numFmt w:val="bullet"/>
      <w:lvlText w:val="-"/>
      <w:lvlJc w:val="left"/>
      <w:pPr>
        <w:tabs>
          <w:tab w:val="num" w:pos="2340"/>
        </w:tabs>
        <w:ind w:left="2340" w:hanging="360"/>
      </w:pPr>
      <w:rPr>
        <w:rFonts w:ascii="Tahoma" w:eastAsia="Times New Roman" w:hAnsi="Tahoma" w:cs="Tahoma"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2371326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6258047">
    <w:abstractNumId w:val="15"/>
  </w:num>
  <w:num w:numId="3" w16cid:durableId="1219248779">
    <w:abstractNumId w:val="0"/>
  </w:num>
  <w:num w:numId="4" w16cid:durableId="102324334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678873">
    <w:abstractNumId w:val="14"/>
  </w:num>
  <w:num w:numId="6" w16cid:durableId="385883527">
    <w:abstractNumId w:val="4"/>
  </w:num>
  <w:num w:numId="7" w16cid:durableId="1550990472">
    <w:abstractNumId w:val="13"/>
  </w:num>
  <w:num w:numId="8" w16cid:durableId="1766074376">
    <w:abstractNumId w:val="14"/>
  </w:num>
  <w:num w:numId="9" w16cid:durableId="12927553">
    <w:abstractNumId w:val="12"/>
  </w:num>
  <w:num w:numId="10" w16cid:durableId="1750929372">
    <w:abstractNumId w:val="9"/>
  </w:num>
  <w:num w:numId="11" w16cid:durableId="185876487">
    <w:abstractNumId w:val="3"/>
  </w:num>
  <w:num w:numId="12" w16cid:durableId="391928650">
    <w:abstractNumId w:val="11"/>
  </w:num>
  <w:num w:numId="13" w16cid:durableId="1662536919">
    <w:abstractNumId w:val="4"/>
  </w:num>
  <w:num w:numId="14" w16cid:durableId="1083526640">
    <w:abstractNumId w:val="16"/>
  </w:num>
  <w:num w:numId="15" w16cid:durableId="22675994">
    <w:abstractNumId w:val="18"/>
  </w:num>
  <w:num w:numId="16" w16cid:durableId="1618682414">
    <w:abstractNumId w:val="7"/>
  </w:num>
  <w:num w:numId="17" w16cid:durableId="42142169">
    <w:abstractNumId w:val="2"/>
  </w:num>
  <w:num w:numId="18" w16cid:durableId="2050180901">
    <w:abstractNumId w:val="5"/>
  </w:num>
  <w:num w:numId="19" w16cid:durableId="1505051138">
    <w:abstractNumId w:val="19"/>
  </w:num>
  <w:num w:numId="20" w16cid:durableId="1963532313">
    <w:abstractNumId w:val="17"/>
  </w:num>
  <w:num w:numId="21" w16cid:durableId="201132815">
    <w:abstractNumId w:val="10"/>
  </w:num>
  <w:num w:numId="22" w16cid:durableId="735395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6923040">
    <w:abstractNumId w:val="1"/>
  </w:num>
  <w:num w:numId="24" w16cid:durableId="9138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A3"/>
    <w:rsid w:val="00013DA9"/>
    <w:rsid w:val="00033114"/>
    <w:rsid w:val="00034510"/>
    <w:rsid w:val="00062502"/>
    <w:rsid w:val="00071451"/>
    <w:rsid w:val="00093CE4"/>
    <w:rsid w:val="000B757B"/>
    <w:rsid w:val="000D3721"/>
    <w:rsid w:val="000E1F86"/>
    <w:rsid w:val="000E550A"/>
    <w:rsid w:val="000F3EF1"/>
    <w:rsid w:val="00105C62"/>
    <w:rsid w:val="0011015C"/>
    <w:rsid w:val="00140D31"/>
    <w:rsid w:val="001636AD"/>
    <w:rsid w:val="0019011D"/>
    <w:rsid w:val="00194B09"/>
    <w:rsid w:val="001969E5"/>
    <w:rsid w:val="001A4ABD"/>
    <w:rsid w:val="001B1C65"/>
    <w:rsid w:val="001B2482"/>
    <w:rsid w:val="001C4495"/>
    <w:rsid w:val="00222D31"/>
    <w:rsid w:val="00223ED1"/>
    <w:rsid w:val="00226E48"/>
    <w:rsid w:val="00245CC4"/>
    <w:rsid w:val="002572E4"/>
    <w:rsid w:val="0028339D"/>
    <w:rsid w:val="002A17A8"/>
    <w:rsid w:val="002A4DB0"/>
    <w:rsid w:val="002C4B02"/>
    <w:rsid w:val="00320795"/>
    <w:rsid w:val="00322A57"/>
    <w:rsid w:val="00336424"/>
    <w:rsid w:val="0034527C"/>
    <w:rsid w:val="003550C0"/>
    <w:rsid w:val="0037491D"/>
    <w:rsid w:val="003A53BD"/>
    <w:rsid w:val="003A641C"/>
    <w:rsid w:val="003A6DEB"/>
    <w:rsid w:val="003B3A13"/>
    <w:rsid w:val="003D46BE"/>
    <w:rsid w:val="003F763E"/>
    <w:rsid w:val="004331E9"/>
    <w:rsid w:val="00436EB5"/>
    <w:rsid w:val="0047018F"/>
    <w:rsid w:val="0047320B"/>
    <w:rsid w:val="00474BCF"/>
    <w:rsid w:val="00480442"/>
    <w:rsid w:val="00480930"/>
    <w:rsid w:val="00485B2F"/>
    <w:rsid w:val="00494FB4"/>
    <w:rsid w:val="004C10FD"/>
    <w:rsid w:val="004E29BD"/>
    <w:rsid w:val="004F792B"/>
    <w:rsid w:val="00525C8E"/>
    <w:rsid w:val="00530B62"/>
    <w:rsid w:val="0054113D"/>
    <w:rsid w:val="00554946"/>
    <w:rsid w:val="00556A12"/>
    <w:rsid w:val="005735E0"/>
    <w:rsid w:val="00582211"/>
    <w:rsid w:val="005B0320"/>
    <w:rsid w:val="005B1CE6"/>
    <w:rsid w:val="005D203D"/>
    <w:rsid w:val="005E4860"/>
    <w:rsid w:val="005E5D12"/>
    <w:rsid w:val="00605BF3"/>
    <w:rsid w:val="00614FF8"/>
    <w:rsid w:val="00686708"/>
    <w:rsid w:val="00690366"/>
    <w:rsid w:val="006D2E28"/>
    <w:rsid w:val="007416D9"/>
    <w:rsid w:val="00772FFA"/>
    <w:rsid w:val="00785BA6"/>
    <w:rsid w:val="007955C0"/>
    <w:rsid w:val="007A078E"/>
    <w:rsid w:val="007B6917"/>
    <w:rsid w:val="007C1484"/>
    <w:rsid w:val="007C3AAF"/>
    <w:rsid w:val="007D7D93"/>
    <w:rsid w:val="007F025B"/>
    <w:rsid w:val="007F469B"/>
    <w:rsid w:val="00801FA6"/>
    <w:rsid w:val="00832CA9"/>
    <w:rsid w:val="00835469"/>
    <w:rsid w:val="008462C2"/>
    <w:rsid w:val="0086619F"/>
    <w:rsid w:val="008710FF"/>
    <w:rsid w:val="00871F7B"/>
    <w:rsid w:val="0088636C"/>
    <w:rsid w:val="008B512A"/>
    <w:rsid w:val="008F0699"/>
    <w:rsid w:val="008F510F"/>
    <w:rsid w:val="00921AD8"/>
    <w:rsid w:val="00937955"/>
    <w:rsid w:val="00944BF8"/>
    <w:rsid w:val="0095148E"/>
    <w:rsid w:val="00977483"/>
    <w:rsid w:val="009864C6"/>
    <w:rsid w:val="009B3164"/>
    <w:rsid w:val="009C2157"/>
    <w:rsid w:val="009E548A"/>
    <w:rsid w:val="009F40CB"/>
    <w:rsid w:val="009F7CC5"/>
    <w:rsid w:val="00A10F55"/>
    <w:rsid w:val="00A225EF"/>
    <w:rsid w:val="00A35891"/>
    <w:rsid w:val="00A37B09"/>
    <w:rsid w:val="00A46F59"/>
    <w:rsid w:val="00A54FF2"/>
    <w:rsid w:val="00A95D9F"/>
    <w:rsid w:val="00AB019C"/>
    <w:rsid w:val="00AB2B6A"/>
    <w:rsid w:val="00AC27CB"/>
    <w:rsid w:val="00AC40DB"/>
    <w:rsid w:val="00AD7880"/>
    <w:rsid w:val="00B21C5B"/>
    <w:rsid w:val="00B32700"/>
    <w:rsid w:val="00B33E8A"/>
    <w:rsid w:val="00B37C73"/>
    <w:rsid w:val="00B7453A"/>
    <w:rsid w:val="00B80BEE"/>
    <w:rsid w:val="00B85880"/>
    <w:rsid w:val="00B85BC9"/>
    <w:rsid w:val="00B86E8B"/>
    <w:rsid w:val="00B9095A"/>
    <w:rsid w:val="00B9629B"/>
    <w:rsid w:val="00BC4FC4"/>
    <w:rsid w:val="00BC7D3A"/>
    <w:rsid w:val="00C230CF"/>
    <w:rsid w:val="00C31497"/>
    <w:rsid w:val="00C40488"/>
    <w:rsid w:val="00C66CBA"/>
    <w:rsid w:val="00C71FA3"/>
    <w:rsid w:val="00C74DFD"/>
    <w:rsid w:val="00CA1665"/>
    <w:rsid w:val="00CA5400"/>
    <w:rsid w:val="00CC2D37"/>
    <w:rsid w:val="00CD6DD7"/>
    <w:rsid w:val="00CE4FC5"/>
    <w:rsid w:val="00D21DC7"/>
    <w:rsid w:val="00D962EE"/>
    <w:rsid w:val="00DA32B5"/>
    <w:rsid w:val="00DB78B3"/>
    <w:rsid w:val="00DD2619"/>
    <w:rsid w:val="00E04A09"/>
    <w:rsid w:val="00E24DCE"/>
    <w:rsid w:val="00E27721"/>
    <w:rsid w:val="00E31996"/>
    <w:rsid w:val="00E42F37"/>
    <w:rsid w:val="00E72249"/>
    <w:rsid w:val="00E72B4D"/>
    <w:rsid w:val="00E8011C"/>
    <w:rsid w:val="00E84E26"/>
    <w:rsid w:val="00E92C7A"/>
    <w:rsid w:val="00EA3603"/>
    <w:rsid w:val="00EA4B5F"/>
    <w:rsid w:val="00EB1630"/>
    <w:rsid w:val="00ED3513"/>
    <w:rsid w:val="00EE0484"/>
    <w:rsid w:val="00EE4B4F"/>
    <w:rsid w:val="00EF293A"/>
    <w:rsid w:val="00F0748D"/>
    <w:rsid w:val="00F07B1B"/>
    <w:rsid w:val="00F52FAA"/>
    <w:rsid w:val="00F64355"/>
    <w:rsid w:val="00F678A5"/>
    <w:rsid w:val="00F707E2"/>
    <w:rsid w:val="00F80F02"/>
    <w:rsid w:val="00F90BB5"/>
    <w:rsid w:val="00F943CA"/>
    <w:rsid w:val="00FC769A"/>
    <w:rsid w:val="00FE47B1"/>
    <w:rsid w:val="00FE7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1A36B"/>
  <w15:chartTrackingRefBased/>
  <w15:docId w15:val="{E0534497-12D5-4A99-887A-A4CAB21D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27C"/>
    <w:pPr>
      <w:spacing w:after="0" w:line="240" w:lineRule="auto"/>
    </w:pPr>
    <w:rPr>
      <w:rFonts w:ascii="Arial" w:eastAsia="Calibri" w:hAnsi="Arial" w:cs="Times New Roman"/>
    </w:rPr>
  </w:style>
  <w:style w:type="paragraph" w:styleId="Nagwek1">
    <w:name w:val="heading 1"/>
    <w:next w:val="Normalny"/>
    <w:link w:val="Nagwek1Znak"/>
    <w:uiPriority w:val="9"/>
    <w:qFormat/>
    <w:rsid w:val="00AC27CB"/>
    <w:pPr>
      <w:keepNext/>
      <w:keepLines/>
      <w:numPr>
        <w:numId w:val="21"/>
      </w:numPr>
      <w:spacing w:after="173"/>
      <w:outlineLvl w:val="0"/>
    </w:pPr>
    <w:rPr>
      <w:rFonts w:ascii="Calibri" w:eastAsia="Calibri" w:hAnsi="Calibri" w:cs="Calibri"/>
      <w:color w:val="2F5496"/>
      <w:sz w:val="32"/>
      <w:lang w:eastAsia="pl-PL"/>
    </w:rPr>
  </w:style>
  <w:style w:type="paragraph" w:styleId="Nagwek2">
    <w:name w:val="heading 2"/>
    <w:next w:val="Normalny"/>
    <w:link w:val="Nagwek2Znak"/>
    <w:uiPriority w:val="9"/>
    <w:unhideWhenUsed/>
    <w:qFormat/>
    <w:rsid w:val="00AC27CB"/>
    <w:pPr>
      <w:keepNext/>
      <w:keepLines/>
      <w:numPr>
        <w:ilvl w:val="1"/>
        <w:numId w:val="21"/>
      </w:numPr>
      <w:spacing w:after="173"/>
      <w:outlineLvl w:val="1"/>
    </w:pPr>
    <w:rPr>
      <w:rFonts w:ascii="Calibri" w:eastAsia="Calibri" w:hAnsi="Calibri" w:cs="Calibri"/>
      <w:color w:val="2F5496"/>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71FA3"/>
    <w:rPr>
      <w:rFonts w:ascii="Times New Roman" w:hAnsi="Times New Roman" w:cs="Times New Roman" w:hint="default"/>
      <w:color w:val="0000FF"/>
      <w:u w:val="single"/>
    </w:rPr>
  </w:style>
  <w:style w:type="paragraph" w:styleId="Akapitzlist">
    <w:name w:val="List Paragraph"/>
    <w:aliases w:val="CW_Lista,Tytuł_procedury,Numerowanie,L1,Akapit z listą5,T_SZ_List Paragraph,normalny tekst,Nagłowek 3,Preambuła,Akapit z listą BS,Kolorowa lista — akcent 11,Dot pt,F5 List Paragraph,Recommendation,List Paragraph11,lp1,maz_wyliczenie"/>
    <w:basedOn w:val="Normalny"/>
    <w:uiPriority w:val="34"/>
    <w:qFormat/>
    <w:rsid w:val="00C71FA3"/>
    <w:pPr>
      <w:spacing w:after="200" w:line="276" w:lineRule="auto"/>
      <w:ind w:left="720"/>
    </w:pPr>
    <w:rPr>
      <w:rFonts w:ascii="Calibri" w:eastAsia="Times New Roman" w:hAnsi="Calibri"/>
      <w:sz w:val="20"/>
      <w:szCs w:val="20"/>
    </w:rPr>
  </w:style>
  <w:style w:type="paragraph" w:customStyle="1" w:styleId="Default">
    <w:name w:val="Default"/>
    <w:rsid w:val="00C71F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062502"/>
    <w:pPr>
      <w:tabs>
        <w:tab w:val="center" w:pos="4536"/>
        <w:tab w:val="right" w:pos="9072"/>
      </w:tabs>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06250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2502"/>
    <w:pPr>
      <w:tabs>
        <w:tab w:val="center" w:pos="4536"/>
        <w:tab w:val="right" w:pos="9072"/>
      </w:tabs>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062502"/>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43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3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9C2157"/>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i/>
      <w:iCs/>
      <w:color w:val="5B9BD5" w:themeColor="accent1"/>
      <w:sz w:val="24"/>
      <w:szCs w:val="24"/>
      <w:lang w:eastAsia="pl-PL"/>
    </w:rPr>
  </w:style>
  <w:style w:type="character" w:customStyle="1" w:styleId="CytatintensywnyZnak">
    <w:name w:val="Cytat intensywny Znak"/>
    <w:basedOn w:val="Domylnaczcionkaakapitu"/>
    <w:link w:val="Cytatintensywny"/>
    <w:uiPriority w:val="30"/>
    <w:rsid w:val="009C2157"/>
    <w:rPr>
      <w:rFonts w:ascii="Times New Roman" w:eastAsia="Times New Roman" w:hAnsi="Times New Roman" w:cs="Times New Roman"/>
      <w:i/>
      <w:iCs/>
      <w:color w:val="5B9BD5" w:themeColor="accent1"/>
      <w:sz w:val="24"/>
      <w:szCs w:val="24"/>
      <w:lang w:eastAsia="pl-PL"/>
    </w:rPr>
  </w:style>
  <w:style w:type="character" w:customStyle="1" w:styleId="Nagwek1Znak">
    <w:name w:val="Nagłówek 1 Znak"/>
    <w:basedOn w:val="Domylnaczcionkaakapitu"/>
    <w:link w:val="Nagwek1"/>
    <w:uiPriority w:val="9"/>
    <w:rsid w:val="00AC27CB"/>
    <w:rPr>
      <w:rFonts w:ascii="Calibri" w:eastAsia="Calibri" w:hAnsi="Calibri" w:cs="Calibri"/>
      <w:color w:val="2F5496"/>
      <w:sz w:val="32"/>
      <w:lang w:eastAsia="pl-PL"/>
    </w:rPr>
  </w:style>
  <w:style w:type="character" w:customStyle="1" w:styleId="Nagwek2Znak">
    <w:name w:val="Nagłówek 2 Znak"/>
    <w:basedOn w:val="Domylnaczcionkaakapitu"/>
    <w:link w:val="Nagwek2"/>
    <w:uiPriority w:val="9"/>
    <w:rsid w:val="00AC27CB"/>
    <w:rPr>
      <w:rFonts w:ascii="Calibri" w:eastAsia="Calibri" w:hAnsi="Calibri" w:cs="Calibri"/>
      <w:color w:val="2F5496"/>
      <w:sz w:val="32"/>
      <w:lang w:eastAsia="pl-PL"/>
    </w:rPr>
  </w:style>
  <w:style w:type="character" w:styleId="Nierozpoznanawzmianka">
    <w:name w:val="Unresolved Mention"/>
    <w:basedOn w:val="Domylnaczcionkaakapitu"/>
    <w:uiPriority w:val="99"/>
    <w:semiHidden/>
    <w:unhideWhenUsed/>
    <w:rsid w:val="003D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514">
      <w:bodyDiv w:val="1"/>
      <w:marLeft w:val="0"/>
      <w:marRight w:val="0"/>
      <w:marTop w:val="0"/>
      <w:marBottom w:val="0"/>
      <w:divBdr>
        <w:top w:val="none" w:sz="0" w:space="0" w:color="auto"/>
        <w:left w:val="none" w:sz="0" w:space="0" w:color="auto"/>
        <w:bottom w:val="none" w:sz="0" w:space="0" w:color="auto"/>
        <w:right w:val="none" w:sz="0" w:space="0" w:color="auto"/>
      </w:divBdr>
    </w:div>
    <w:div w:id="61366514">
      <w:bodyDiv w:val="1"/>
      <w:marLeft w:val="0"/>
      <w:marRight w:val="0"/>
      <w:marTop w:val="0"/>
      <w:marBottom w:val="0"/>
      <w:divBdr>
        <w:top w:val="none" w:sz="0" w:space="0" w:color="auto"/>
        <w:left w:val="none" w:sz="0" w:space="0" w:color="auto"/>
        <w:bottom w:val="none" w:sz="0" w:space="0" w:color="auto"/>
        <w:right w:val="none" w:sz="0" w:space="0" w:color="auto"/>
      </w:divBdr>
    </w:div>
    <w:div w:id="128593704">
      <w:bodyDiv w:val="1"/>
      <w:marLeft w:val="0"/>
      <w:marRight w:val="0"/>
      <w:marTop w:val="0"/>
      <w:marBottom w:val="0"/>
      <w:divBdr>
        <w:top w:val="none" w:sz="0" w:space="0" w:color="auto"/>
        <w:left w:val="none" w:sz="0" w:space="0" w:color="auto"/>
        <w:bottom w:val="none" w:sz="0" w:space="0" w:color="auto"/>
        <w:right w:val="none" w:sz="0" w:space="0" w:color="auto"/>
      </w:divBdr>
    </w:div>
    <w:div w:id="593591903">
      <w:bodyDiv w:val="1"/>
      <w:marLeft w:val="0"/>
      <w:marRight w:val="0"/>
      <w:marTop w:val="0"/>
      <w:marBottom w:val="0"/>
      <w:divBdr>
        <w:top w:val="none" w:sz="0" w:space="0" w:color="auto"/>
        <w:left w:val="none" w:sz="0" w:space="0" w:color="auto"/>
        <w:bottom w:val="none" w:sz="0" w:space="0" w:color="auto"/>
        <w:right w:val="none" w:sz="0" w:space="0" w:color="auto"/>
      </w:divBdr>
    </w:div>
    <w:div w:id="1174151022">
      <w:bodyDiv w:val="1"/>
      <w:marLeft w:val="0"/>
      <w:marRight w:val="0"/>
      <w:marTop w:val="0"/>
      <w:marBottom w:val="0"/>
      <w:divBdr>
        <w:top w:val="none" w:sz="0" w:space="0" w:color="auto"/>
        <w:left w:val="none" w:sz="0" w:space="0" w:color="auto"/>
        <w:bottom w:val="none" w:sz="0" w:space="0" w:color="auto"/>
        <w:right w:val="none" w:sz="0" w:space="0" w:color="auto"/>
      </w:divBdr>
    </w:div>
    <w:div w:id="1278636588">
      <w:bodyDiv w:val="1"/>
      <w:marLeft w:val="0"/>
      <w:marRight w:val="0"/>
      <w:marTop w:val="0"/>
      <w:marBottom w:val="0"/>
      <w:divBdr>
        <w:top w:val="none" w:sz="0" w:space="0" w:color="auto"/>
        <w:left w:val="none" w:sz="0" w:space="0" w:color="auto"/>
        <w:bottom w:val="none" w:sz="0" w:space="0" w:color="auto"/>
        <w:right w:val="none" w:sz="0" w:space="0" w:color="auto"/>
      </w:divBdr>
    </w:div>
    <w:div w:id="1282684909">
      <w:bodyDiv w:val="1"/>
      <w:marLeft w:val="0"/>
      <w:marRight w:val="0"/>
      <w:marTop w:val="0"/>
      <w:marBottom w:val="0"/>
      <w:divBdr>
        <w:top w:val="none" w:sz="0" w:space="0" w:color="auto"/>
        <w:left w:val="none" w:sz="0" w:space="0" w:color="auto"/>
        <w:bottom w:val="none" w:sz="0" w:space="0" w:color="auto"/>
        <w:right w:val="none" w:sz="0" w:space="0" w:color="auto"/>
      </w:divBdr>
    </w:div>
    <w:div w:id="1439330735">
      <w:bodyDiv w:val="1"/>
      <w:marLeft w:val="0"/>
      <w:marRight w:val="0"/>
      <w:marTop w:val="0"/>
      <w:marBottom w:val="0"/>
      <w:divBdr>
        <w:top w:val="none" w:sz="0" w:space="0" w:color="auto"/>
        <w:left w:val="none" w:sz="0" w:space="0" w:color="auto"/>
        <w:bottom w:val="none" w:sz="0" w:space="0" w:color="auto"/>
        <w:right w:val="none" w:sz="0" w:space="0" w:color="auto"/>
      </w:divBdr>
    </w:div>
    <w:div w:id="1743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3605</Words>
  <Characters>21635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GL. Lipiński Grzegorz</cp:lastModifiedBy>
  <cp:revision>9</cp:revision>
  <cp:lastPrinted>2022-08-22T11:56:00Z</cp:lastPrinted>
  <dcterms:created xsi:type="dcterms:W3CDTF">2022-08-23T07:38:00Z</dcterms:created>
  <dcterms:modified xsi:type="dcterms:W3CDTF">2022-08-30T12:16:00Z</dcterms:modified>
</cp:coreProperties>
</file>