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790B1080" w:rsidR="00987666" w:rsidRDefault="00987666">
      <w:r>
        <w:t>GK.271.</w:t>
      </w:r>
      <w:r w:rsidR="00EC49D0">
        <w:t>6</w:t>
      </w:r>
      <w:r>
        <w:t>.202</w:t>
      </w:r>
      <w:r w:rsidR="00C15311">
        <w:t>3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7C3EE940" w14:textId="5C29125A" w:rsidR="00987666" w:rsidRDefault="00987666" w:rsidP="00987666">
      <w:pPr>
        <w:jc w:val="both"/>
      </w:pPr>
      <w:r>
        <w:t xml:space="preserve">dot. Postępowania o udzielenie zamówienia publicznego prowadzonego w trybie podstawowym bez przeprowadzenia negocjacji na zadanie pn. </w:t>
      </w:r>
      <w:r w:rsidRPr="00EC1C66">
        <w:rPr>
          <w:b/>
          <w:bCs/>
        </w:rPr>
        <w:t>„</w:t>
      </w:r>
      <w:r w:rsidR="00EC49D0">
        <w:rPr>
          <w:b/>
          <w:bCs/>
        </w:rPr>
        <w:t>Dostawa energii elektrycznej dla Gminy Poraj i jej jednostek organizacyjnych</w:t>
      </w:r>
      <w:r w:rsidR="00FC0552" w:rsidRPr="00EC1C66">
        <w:rPr>
          <w:b/>
          <w:bCs/>
        </w:rPr>
        <w:t>”</w:t>
      </w:r>
    </w:p>
    <w:p w14:paraId="0CDD9FAE" w14:textId="77777777" w:rsidR="00987666" w:rsidRDefault="00987666" w:rsidP="00987666">
      <w:pPr>
        <w:jc w:val="both"/>
      </w:pPr>
    </w:p>
    <w:p w14:paraId="4986C6A7" w14:textId="6419BE14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2022 poz.1710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EC49D0">
        <w:t>2 195 878,00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D55F5"/>
    <w:rsid w:val="0061241A"/>
    <w:rsid w:val="00764AB2"/>
    <w:rsid w:val="00987666"/>
    <w:rsid w:val="00C15311"/>
    <w:rsid w:val="00C52E3D"/>
    <w:rsid w:val="00EC1C66"/>
    <w:rsid w:val="00EC49D0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2023-04-17T08:45:00Z</cp:lastPrinted>
  <dcterms:created xsi:type="dcterms:W3CDTF">2023-04-24T08:07:00Z</dcterms:created>
  <dcterms:modified xsi:type="dcterms:W3CDTF">2023-04-24T08:07:00Z</dcterms:modified>
</cp:coreProperties>
</file>