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3A2A1F">
        <w:rPr>
          <w:rFonts w:ascii="Times New Roman" w:hAnsi="Times New Roman" w:cs="Times New Roman"/>
          <w:b/>
        </w:rPr>
        <w:t>11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FF1165" w:rsidTr="00923BD2">
        <w:trPr>
          <w:trHeight w:val="737"/>
        </w:trPr>
        <w:tc>
          <w:tcPr>
            <w:tcW w:w="6374" w:type="dxa"/>
            <w:vAlign w:val="center"/>
          </w:tcPr>
          <w:p w:rsidR="00FF1165" w:rsidRPr="003A2A1F" w:rsidRDefault="00FF1165" w:rsidP="00197591">
            <w:pPr>
              <w:rPr>
                <w:rFonts w:ascii="Times New Roman" w:hAnsi="Times New Roman" w:cs="Times New Roman"/>
                <w:b/>
              </w:rPr>
            </w:pPr>
            <w:r w:rsidRPr="003A2A1F">
              <w:rPr>
                <w:rFonts w:ascii="Times New Roman" w:hAnsi="Times New Roman" w:cs="Times New Roman"/>
                <w:b/>
              </w:rPr>
              <w:t>Demontaż istniejących opraw oświetlenia ulicznego ze słupa lub wysięgnika</w:t>
            </w:r>
          </w:p>
        </w:tc>
        <w:tc>
          <w:tcPr>
            <w:tcW w:w="2688" w:type="dxa"/>
            <w:vMerge w:val="restart"/>
          </w:tcPr>
          <w:p w:rsidR="00FF1165" w:rsidRDefault="00FF116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1165" w:rsidTr="00923BD2">
        <w:trPr>
          <w:trHeight w:val="737"/>
        </w:trPr>
        <w:tc>
          <w:tcPr>
            <w:tcW w:w="6374" w:type="dxa"/>
            <w:vAlign w:val="center"/>
          </w:tcPr>
          <w:p w:rsidR="00FF1165" w:rsidRPr="003A2A1F" w:rsidRDefault="00FF1165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3A2A1F">
              <w:rPr>
                <w:rFonts w:ascii="Times New Roman" w:hAnsi="Times New Roman" w:cs="Times New Roman"/>
                <w:b/>
              </w:rPr>
              <w:t>ontaż opraw oświetlenia ulicznego n</w:t>
            </w:r>
            <w:bookmarkStart w:id="0" w:name="_GoBack"/>
            <w:bookmarkEnd w:id="0"/>
            <w:r w:rsidRPr="003A2A1F">
              <w:rPr>
                <w:rFonts w:ascii="Times New Roman" w:hAnsi="Times New Roman" w:cs="Times New Roman"/>
                <w:b/>
              </w:rPr>
              <w:t>a słupie lub wysięgniku</w:t>
            </w:r>
          </w:p>
        </w:tc>
        <w:tc>
          <w:tcPr>
            <w:tcW w:w="2688" w:type="dxa"/>
            <w:vMerge/>
          </w:tcPr>
          <w:p w:rsidR="00FF1165" w:rsidRDefault="00FF116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1165" w:rsidTr="00923BD2">
        <w:trPr>
          <w:trHeight w:val="737"/>
        </w:trPr>
        <w:tc>
          <w:tcPr>
            <w:tcW w:w="6374" w:type="dxa"/>
            <w:vAlign w:val="center"/>
          </w:tcPr>
          <w:p w:rsidR="00FF1165" w:rsidRPr="003A2A1F" w:rsidRDefault="00FF1165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  <w:r w:rsidRPr="003A2A1F">
              <w:rPr>
                <w:rFonts w:ascii="Times New Roman" w:hAnsi="Times New Roman" w:cs="Times New Roman"/>
                <w:b/>
                <w:color w:val="000000"/>
              </w:rPr>
              <w:t>sługa konserwacji zmodernizowanych opraw w okresie udzielonej gwarancji jakości</w:t>
            </w:r>
          </w:p>
        </w:tc>
        <w:tc>
          <w:tcPr>
            <w:tcW w:w="2688" w:type="dxa"/>
            <w:vMerge/>
          </w:tcPr>
          <w:p w:rsidR="00FF1165" w:rsidRDefault="00FF116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3A2A1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IN.271.05.2019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A2A1F"/>
    <w:rsid w:val="003C38FB"/>
    <w:rsid w:val="00893577"/>
    <w:rsid w:val="00923BD2"/>
    <w:rsid w:val="009A4B68"/>
    <w:rsid w:val="00F549CF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7</cp:revision>
  <dcterms:created xsi:type="dcterms:W3CDTF">2018-11-27T07:36:00Z</dcterms:created>
  <dcterms:modified xsi:type="dcterms:W3CDTF">2019-04-30T11:59:00Z</dcterms:modified>
</cp:coreProperties>
</file>