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EF6B" w14:textId="4A939863" w:rsidR="00C86914" w:rsidRPr="00870080" w:rsidRDefault="00C11F41" w:rsidP="005906B2">
      <w:pPr>
        <w:suppressAutoHyphens w:val="0"/>
        <w:spacing w:after="120" w:line="360" w:lineRule="auto"/>
        <w:jc w:val="right"/>
        <w:rPr>
          <w:rFonts w:ascii="Verdana" w:hAnsi="Verdana" w:cs="Arial"/>
          <w:b/>
          <w:sz w:val="20"/>
          <w:szCs w:val="20"/>
          <w:lang w:eastAsia="pl-PL"/>
        </w:rPr>
      </w:pPr>
      <w:r w:rsidRPr="00870080">
        <w:rPr>
          <w:rFonts w:ascii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CDF14" wp14:editId="72A80085">
                <wp:simplePos x="0" y="0"/>
                <wp:positionH relativeFrom="column">
                  <wp:posOffset>5080</wp:posOffset>
                </wp:positionH>
                <wp:positionV relativeFrom="paragraph">
                  <wp:posOffset>157480</wp:posOffset>
                </wp:positionV>
                <wp:extent cx="2425700" cy="1400175"/>
                <wp:effectExtent l="0" t="0" r="12700" b="28575"/>
                <wp:wrapTight wrapText="bothSides">
                  <wp:wrapPolygon edited="0">
                    <wp:start x="0" y="0"/>
                    <wp:lineTo x="0" y="21747"/>
                    <wp:lineTo x="21543" y="21747"/>
                    <wp:lineTo x="21543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25BA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5D164BE7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4C2CA9DD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19639BE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7A6EF01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3E7B7C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89224A" w14:textId="7A2BC556" w:rsidR="00C86914" w:rsidRPr="005906B2" w:rsidRDefault="00C64BD0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7FD2FF6C" w14:textId="5B26B6B9" w:rsidR="00C64BD0" w:rsidRPr="005906B2" w:rsidRDefault="00C64BD0" w:rsidP="00C86914">
                            <w:pPr>
                              <w:rPr>
                                <w:rFonts w:ascii="Verdana" w:hAnsi="Verdana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76F53B5C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38F32764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633B019D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1AC0B1FB" w14:textId="77777777" w:rsidR="00C86914" w:rsidRPr="005906B2" w:rsidRDefault="00C86914" w:rsidP="00C86914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78BAA7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B9D9C04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CDF1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.4pt;margin-top:12.4pt;width:191pt;height:1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">
                <v:textbox>
                  <w:txbxContent>
                    <w:p w14:paraId="63CA25BA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5D164BE7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4C2CA9DD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19639BE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7A6EF01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C3E7B7C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89224A" w14:textId="7A2BC556" w:rsidR="00C86914" w:rsidRPr="005906B2" w:rsidRDefault="00C64BD0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7FD2FF6C" w14:textId="5B26B6B9" w:rsidR="00C64BD0" w:rsidRPr="005906B2" w:rsidRDefault="00C64BD0" w:rsidP="00C86914">
                      <w:pPr>
                        <w:rPr>
                          <w:rFonts w:ascii="Verdana" w:hAnsi="Verdana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76F53B5C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38F32764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633B019D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1AC0B1FB" w14:textId="77777777" w:rsidR="00C86914" w:rsidRPr="005906B2" w:rsidRDefault="00C86914" w:rsidP="00C86914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D78BAA7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B9D9C04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70080">
        <w:rPr>
          <w:rFonts w:ascii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6DE47" wp14:editId="2F9AE24A">
                <wp:simplePos x="0" y="0"/>
                <wp:positionH relativeFrom="column">
                  <wp:posOffset>2433955</wp:posOffset>
                </wp:positionH>
                <wp:positionV relativeFrom="paragraph">
                  <wp:posOffset>167005</wp:posOffset>
                </wp:positionV>
                <wp:extent cx="3424555" cy="139065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1390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763F" w14:textId="77777777" w:rsidR="00C86914" w:rsidRPr="005906B2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48025C" w14:textId="77777777" w:rsidR="00C86914" w:rsidRPr="005906B2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518F7B75" w14:textId="09BD8FA3" w:rsidR="00C86914" w:rsidRPr="00F50EC2" w:rsidRDefault="00C11F41" w:rsidP="00C11F41">
                            <w:pPr>
                              <w:pStyle w:val="Tekstpodstawowy3"/>
                              <w:jc w:val="both"/>
                              <w:rPr>
                                <w:rFonts w:ascii="Verdana" w:eastAsia="Calibri" w:hAnsi="Verdana" w:cs="Tahoma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przynależności lub braku przynależności do tej samej grupy kapitałowej </w:t>
                            </w:r>
                            <w:r w:rsidRPr="005906B2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 rozumieniu </w:t>
                            </w:r>
                            <w:r w:rsidRPr="005906B2"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1B1B1B"/>
                                <w:sz w:val="20"/>
                                <w:szCs w:val="20"/>
                              </w:rPr>
                              <w:t>ustawy</w:t>
                            </w:r>
                            <w:r w:rsidRPr="005906B2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z dnia 16 lutego 2007 r. o ochronie konkurencji i konsumentów </w:t>
                            </w:r>
                            <w:r w:rsidRPr="00F50EC2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F50EC2" w:rsidRPr="00F50EC2">
                              <w:rPr>
                                <w:rFonts w:ascii="Verdana" w:eastAsia="Calibri" w:hAnsi="Verdana" w:cs="Tahoma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t. j. Dz. U. z 2023 r. poz. 1689 z ze. zm.</w:t>
                            </w:r>
                            <w:r w:rsidRPr="00F50EC2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6DE47" id="Pole tekstowe 6" o:spid="_x0000_s1027" type="#_x0000_t202" style="position:absolute;left:0;text-align:left;margin-left:191.65pt;margin-top:13.15pt;width:269.6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" fillcolor="silver">
                <v:textbox>
                  <w:txbxContent>
                    <w:p w14:paraId="0F5F763F" w14:textId="77777777" w:rsidR="00C86914" w:rsidRPr="005906B2" w:rsidRDefault="00C86914" w:rsidP="00C86914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14:paraId="5C48025C" w14:textId="77777777" w:rsidR="00C86914" w:rsidRPr="005906B2" w:rsidRDefault="00C86914" w:rsidP="00C86914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OŚWIADCZENIE</w:t>
                      </w:r>
                    </w:p>
                    <w:p w14:paraId="518F7B75" w14:textId="09BD8FA3" w:rsidR="00C86914" w:rsidRPr="00F50EC2" w:rsidRDefault="00C11F41" w:rsidP="00C11F41">
                      <w:pPr>
                        <w:pStyle w:val="Tekstpodstawowy3"/>
                        <w:jc w:val="both"/>
                        <w:rPr>
                          <w:rFonts w:ascii="Verdana" w:eastAsia="Calibri" w:hAnsi="Verdana" w:cs="Tahoma"/>
                          <w:b/>
                          <w:bCs/>
                          <w:sz w:val="20"/>
                          <w:szCs w:val="20"/>
                          <w:lang w:eastAsia="en-US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o przynależności lub braku przynależności do tej samej grupy kapitałowej </w:t>
                      </w:r>
                      <w:r w:rsidRPr="005906B2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 xml:space="preserve">w rozumieniu </w:t>
                      </w:r>
                      <w:r w:rsidRPr="005906B2">
                        <w:rPr>
                          <w:rFonts w:ascii="Verdana" w:eastAsia="Calibri" w:hAnsi="Verdana" w:cs="Arial"/>
                          <w:b/>
                          <w:bCs/>
                          <w:color w:val="1B1B1B"/>
                          <w:sz w:val="20"/>
                          <w:szCs w:val="20"/>
                        </w:rPr>
                        <w:t>ustawy</w:t>
                      </w:r>
                      <w:r w:rsidRPr="005906B2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 xml:space="preserve"> z dnia 16 lutego 2007 r. o ochronie konkurencji i konsumentów </w:t>
                      </w:r>
                      <w:r w:rsidRPr="00F50EC2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F50EC2" w:rsidRPr="00F50EC2">
                        <w:rPr>
                          <w:rFonts w:ascii="Verdana" w:eastAsia="Calibri" w:hAnsi="Verdana" w:cs="Tahoma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t. j. Dz. U. z 2023 r. poz. 1689 z ze. zm.</w:t>
                      </w:r>
                      <w:r w:rsidRPr="00F50EC2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4346" w:rsidRPr="00870080">
        <w:rPr>
          <w:rFonts w:ascii="Verdana" w:hAnsi="Verdana" w:cs="Arial"/>
          <w:b/>
          <w:sz w:val="20"/>
          <w:szCs w:val="20"/>
          <w:lang w:eastAsia="pl-PL"/>
        </w:rPr>
        <w:t xml:space="preserve">Załącznik nr </w:t>
      </w:r>
      <w:r w:rsidR="00372966" w:rsidRPr="00870080">
        <w:rPr>
          <w:rFonts w:ascii="Verdana" w:hAnsi="Verdana" w:cs="Arial"/>
          <w:b/>
          <w:sz w:val="20"/>
          <w:szCs w:val="20"/>
          <w:lang w:eastAsia="pl-PL"/>
        </w:rPr>
        <w:t>4</w:t>
      </w:r>
      <w:r w:rsidR="00594346" w:rsidRPr="00870080">
        <w:rPr>
          <w:rFonts w:ascii="Verdana" w:hAnsi="Verdana" w:cs="Arial"/>
          <w:b/>
          <w:sz w:val="20"/>
          <w:szCs w:val="20"/>
          <w:lang w:eastAsia="pl-PL"/>
        </w:rPr>
        <w:t xml:space="preserve"> do SWZ</w:t>
      </w:r>
    </w:p>
    <w:p w14:paraId="6514A611" w14:textId="77777777" w:rsidR="00594346" w:rsidRPr="00870080" w:rsidRDefault="00594346" w:rsidP="005906B2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Verdana" w:hAnsi="Verdana" w:cs="Arial"/>
          <w:b/>
        </w:rPr>
      </w:pPr>
    </w:p>
    <w:p w14:paraId="28541EB7" w14:textId="77777777" w:rsidR="00D36295" w:rsidRDefault="00C86914" w:rsidP="00D36295">
      <w:pPr>
        <w:spacing w:after="12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870080">
        <w:rPr>
          <w:rFonts w:ascii="Verdana" w:hAnsi="Verdana" w:cs="Arial"/>
          <w:bCs/>
          <w:sz w:val="20"/>
          <w:szCs w:val="20"/>
        </w:rPr>
        <w:t xml:space="preserve">W postępowaniu o udzielenie zamówienia publicznego </w:t>
      </w:r>
      <w:r w:rsidR="00FE7411" w:rsidRPr="00870080">
        <w:rPr>
          <w:rFonts w:ascii="Verdana" w:hAnsi="Verdana" w:cs="Arial"/>
          <w:bCs/>
          <w:sz w:val="20"/>
          <w:szCs w:val="20"/>
        </w:rPr>
        <w:t xml:space="preserve">pn.: </w:t>
      </w:r>
      <w:r w:rsidR="00D36295" w:rsidRPr="008F1942">
        <w:rPr>
          <w:rFonts w:ascii="Verdana" w:hAnsi="Verdana"/>
          <w:sz w:val="20"/>
          <w:szCs w:val="20"/>
        </w:rPr>
        <w:t>Wymiana opraw oświetleniowych na terenie gminy Gorzów Śląski</w:t>
      </w:r>
      <w:r w:rsidR="00D36295" w:rsidRPr="00870080">
        <w:rPr>
          <w:rFonts w:ascii="Verdana" w:hAnsi="Verdana" w:cs="Arial"/>
          <w:sz w:val="20"/>
          <w:szCs w:val="20"/>
          <w:lang w:eastAsia="pl-PL"/>
        </w:rPr>
        <w:t xml:space="preserve"> </w:t>
      </w:r>
    </w:p>
    <w:p w14:paraId="136DB417" w14:textId="269E7751" w:rsidR="00C86914" w:rsidRPr="00D36295" w:rsidRDefault="00C86914" w:rsidP="00D36295">
      <w:pPr>
        <w:spacing w:after="12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870080">
        <w:rPr>
          <w:rFonts w:ascii="Verdana" w:hAnsi="Verdana" w:cs="Arial"/>
          <w:sz w:val="20"/>
          <w:szCs w:val="20"/>
          <w:lang w:eastAsia="pl-PL"/>
        </w:rPr>
        <w:t>W imieniu</w:t>
      </w:r>
      <w:r w:rsidR="00594346" w:rsidRPr="00870080">
        <w:rPr>
          <w:rFonts w:ascii="Verdana" w:hAnsi="Verdana" w:cs="Arial"/>
          <w:sz w:val="20"/>
          <w:szCs w:val="20"/>
          <w:lang w:eastAsia="pl-PL"/>
        </w:rPr>
        <w:t xml:space="preserve"> Wykonawcy </w:t>
      </w:r>
      <w:r w:rsidRPr="00870080">
        <w:rPr>
          <w:rFonts w:ascii="Verdana" w:hAnsi="Verdana" w:cs="Arial"/>
          <w:sz w:val="20"/>
          <w:szCs w:val="20"/>
          <w:lang w:eastAsia="pl-PL"/>
        </w:rPr>
        <w:t>:</w:t>
      </w:r>
    </w:p>
    <w:p w14:paraId="2C2FF52B" w14:textId="77777777" w:rsidR="00C86914" w:rsidRPr="00870080" w:rsidRDefault="00C86914" w:rsidP="005906B2">
      <w:pPr>
        <w:suppressAutoHyphens w:val="0"/>
        <w:spacing w:after="120" w:line="360" w:lineRule="auto"/>
        <w:jc w:val="both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46DD3755" w14:textId="06492460" w:rsidR="00C86914" w:rsidRPr="00870080" w:rsidRDefault="00C86914" w:rsidP="005906B2">
      <w:pPr>
        <w:suppressAutoHyphens w:val="0"/>
        <w:spacing w:after="120" w:line="360" w:lineRule="auto"/>
        <w:jc w:val="both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BB66AB">
        <w:rPr>
          <w:rFonts w:ascii="Verdana" w:hAnsi="Verdana" w:cs="Arial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2FA08103" w14:textId="686E8B26" w:rsidR="00C86914" w:rsidRPr="00870080" w:rsidRDefault="00C86914" w:rsidP="005906B2">
      <w:pPr>
        <w:suppressAutoHyphens w:val="0"/>
        <w:spacing w:after="120" w:line="360" w:lineRule="auto"/>
        <w:jc w:val="center"/>
        <w:rPr>
          <w:rFonts w:ascii="Verdana" w:hAnsi="Verdana" w:cs="Arial"/>
          <w:b/>
          <w:bCs/>
          <w:i/>
          <w:iCs/>
          <w:sz w:val="20"/>
          <w:szCs w:val="20"/>
          <w:lang w:eastAsia="pl-PL"/>
        </w:rPr>
      </w:pPr>
      <w:r w:rsidRPr="00870080">
        <w:rPr>
          <w:rFonts w:ascii="Verdana" w:hAnsi="Verdana" w:cs="Arial"/>
          <w:bCs/>
          <w:sz w:val="20"/>
          <w:szCs w:val="20"/>
          <w:lang w:eastAsia="pl-PL"/>
        </w:rPr>
        <w:t>(</w:t>
      </w:r>
      <w:r w:rsidRPr="00870080">
        <w:rPr>
          <w:rFonts w:ascii="Verdana" w:hAnsi="Verdana" w:cs="Arial"/>
          <w:bCs/>
          <w:i/>
          <w:iCs/>
          <w:sz w:val="20"/>
          <w:szCs w:val="20"/>
          <w:lang w:eastAsia="pl-PL"/>
        </w:rPr>
        <w:t xml:space="preserve">wpisać nazwę </w:t>
      </w:r>
      <w:r w:rsidR="005906B2" w:rsidRPr="00870080">
        <w:rPr>
          <w:rFonts w:ascii="Verdana" w:hAnsi="Verdana" w:cs="Arial"/>
          <w:bCs/>
          <w:i/>
          <w:iCs/>
          <w:sz w:val="20"/>
          <w:szCs w:val="20"/>
          <w:lang w:eastAsia="pl-PL"/>
        </w:rPr>
        <w:t>firmę</w:t>
      </w:r>
      <w:r w:rsidRPr="00870080">
        <w:rPr>
          <w:rFonts w:ascii="Verdana" w:hAnsi="Verdana" w:cs="Arial"/>
          <w:bCs/>
          <w:i/>
          <w:iCs/>
          <w:sz w:val="20"/>
          <w:szCs w:val="20"/>
          <w:lang w:eastAsia="pl-PL"/>
        </w:rPr>
        <w:t xml:space="preserve"> Wykonawcy)</w:t>
      </w:r>
    </w:p>
    <w:p w14:paraId="6119D3BA" w14:textId="77777777" w:rsidR="00594346" w:rsidRPr="00870080" w:rsidRDefault="00594346" w:rsidP="005906B2">
      <w:pPr>
        <w:spacing w:after="120" w:line="360" w:lineRule="auto"/>
        <w:ind w:left="-142" w:right="-2"/>
        <w:rPr>
          <w:rFonts w:ascii="Verdana" w:hAnsi="Verdana" w:cs="Arial"/>
          <w:i/>
          <w:sz w:val="20"/>
          <w:szCs w:val="20"/>
        </w:rPr>
      </w:pPr>
      <w:r w:rsidRPr="00870080">
        <w:rPr>
          <w:rFonts w:ascii="Verdana" w:hAnsi="Verdana" w:cs="Arial"/>
          <w:b/>
          <w:sz w:val="20"/>
          <w:szCs w:val="20"/>
        </w:rPr>
        <w:t>OŚWIADCZAM / -MY,</w:t>
      </w:r>
      <w:r w:rsidRPr="00870080">
        <w:rPr>
          <w:rFonts w:ascii="Verdana" w:hAnsi="Verdana" w:cs="Arial"/>
          <w:sz w:val="20"/>
          <w:szCs w:val="20"/>
        </w:rPr>
        <w:t xml:space="preserve"> że:</w:t>
      </w:r>
    </w:p>
    <w:p w14:paraId="612E81DA" w14:textId="10B5DDB9" w:rsidR="00C11F41" w:rsidRPr="00870080" w:rsidRDefault="00C11F41" w:rsidP="005906B2">
      <w:pPr>
        <w:tabs>
          <w:tab w:val="left" w:leader="dot" w:pos="9072"/>
        </w:tabs>
        <w:suppressAutoHyphens w:val="0"/>
        <w:spacing w:after="120" w:line="360" w:lineRule="auto"/>
        <w:jc w:val="both"/>
        <w:rPr>
          <w:rFonts w:ascii="Verdana" w:hAnsi="Verdana" w:cs="Arial"/>
          <w:bCs/>
          <w:i/>
          <w:iCs/>
          <w:sz w:val="20"/>
          <w:szCs w:val="20"/>
          <w:lang w:eastAsia="pl-PL"/>
        </w:rPr>
      </w:pPr>
      <w:r w:rsidRPr="00870080">
        <w:rPr>
          <w:rFonts w:ascii="Verdana" w:hAnsi="Verdana" w:cs="Arial"/>
          <w:bCs/>
          <w:i/>
          <w:iCs/>
          <w:sz w:val="20"/>
          <w:szCs w:val="20"/>
          <w:lang w:eastAsia="pl-PL"/>
        </w:rPr>
        <w:t>(zaznaczyć odpowiednie)</w:t>
      </w:r>
    </w:p>
    <w:p w14:paraId="5EB8EF90" w14:textId="77777777" w:rsidR="00F50EC2" w:rsidRPr="00F50EC2" w:rsidRDefault="00F50EC2" w:rsidP="00F50EC2">
      <w:pPr>
        <w:widowControl w:val="0"/>
        <w:suppressAutoHyphens w:val="0"/>
        <w:spacing w:before="240" w:after="240" w:line="360" w:lineRule="auto"/>
        <w:jc w:val="both"/>
        <w:rPr>
          <w:rFonts w:ascii="Aptos" w:hAnsi="Aptos" w:cs="Tahoma"/>
          <w:bCs/>
          <w:sz w:val="22"/>
          <w:szCs w:val="22"/>
          <w:lang w:eastAsia="pl-PL"/>
        </w:rPr>
      </w:pPr>
      <w:r w:rsidRPr="00F50EC2">
        <w:rPr>
          <w:rFonts w:ascii="Aptos" w:hAnsi="Aptos" w:cs="Tahoma"/>
          <w:b/>
          <w:bCs/>
          <w:sz w:val="22"/>
          <w:szCs w:val="22"/>
          <w:lang w:eastAsia="pl-PL"/>
        </w:rPr>
        <w:sym w:font="Symbol" w:char="F0FF"/>
      </w:r>
      <w:r w:rsidRPr="00F50EC2">
        <w:rPr>
          <w:rFonts w:ascii="Aptos" w:hAnsi="Aptos" w:cs="Tahoma"/>
          <w:b/>
          <w:bCs/>
          <w:sz w:val="22"/>
          <w:szCs w:val="22"/>
          <w:lang w:eastAsia="pl-PL"/>
        </w:rPr>
        <w:t xml:space="preserve"> </w:t>
      </w:r>
      <w:r w:rsidRPr="00F50EC2">
        <w:rPr>
          <w:rFonts w:ascii="Aptos" w:eastAsia="Calibri" w:hAnsi="Aptos" w:cs="Tahoma"/>
          <w:b/>
          <w:bCs/>
          <w:sz w:val="22"/>
          <w:szCs w:val="22"/>
          <w:u w:val="single"/>
          <w:lang w:eastAsia="en-US"/>
        </w:rPr>
        <w:t>nie należy</w:t>
      </w:r>
      <w:r w:rsidRPr="00F50EC2">
        <w:rPr>
          <w:rFonts w:ascii="Aptos" w:eastAsia="Calibri" w:hAnsi="Aptos" w:cs="Tahoma"/>
          <w:b/>
          <w:bCs/>
          <w:sz w:val="22"/>
          <w:szCs w:val="22"/>
          <w:lang w:eastAsia="en-US"/>
        </w:rPr>
        <w:t xml:space="preserve"> </w:t>
      </w:r>
      <w:r w:rsidRPr="00F50EC2">
        <w:rPr>
          <w:rFonts w:ascii="Aptos" w:eastAsia="Calibri" w:hAnsi="Aptos" w:cs="Tahoma"/>
          <w:sz w:val="22"/>
          <w:szCs w:val="22"/>
          <w:lang w:eastAsia="en-US"/>
        </w:rPr>
        <w:t>do tej samej grupy kapitałowej, w rozumieniu ustawy z dnia 16 lutego 2007 r. o ochronie konkurencji i konsumentów (t. j. Dz. U. z 2023 r. poz. 1689 z ze. zm.) w stosunku do Wykonawców, którzy złożyli odrębne oferty w niniejszym postępowaniu o udzielenie zamówienia publicznego.</w:t>
      </w:r>
    </w:p>
    <w:p w14:paraId="77CB51EF" w14:textId="77777777" w:rsidR="00F50EC2" w:rsidRPr="00F50EC2" w:rsidRDefault="00F50EC2" w:rsidP="00F50EC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ptos" w:eastAsia="Calibri" w:hAnsi="Aptos" w:cs="Tahoma"/>
          <w:sz w:val="22"/>
          <w:szCs w:val="22"/>
          <w:lang w:eastAsia="en-US"/>
        </w:rPr>
      </w:pPr>
      <w:r w:rsidRPr="00F50EC2">
        <w:rPr>
          <w:rFonts w:ascii="Aptos" w:hAnsi="Aptos" w:cs="Tahoma"/>
          <w:b/>
          <w:bCs/>
          <w:sz w:val="22"/>
          <w:szCs w:val="22"/>
          <w:lang w:eastAsia="pl-PL"/>
        </w:rPr>
        <w:sym w:font="Symbol" w:char="F0FF"/>
      </w:r>
      <w:r w:rsidRPr="00F50EC2">
        <w:rPr>
          <w:rFonts w:ascii="Aptos" w:hAnsi="Aptos" w:cs="Tahoma"/>
          <w:b/>
          <w:bCs/>
          <w:sz w:val="22"/>
          <w:szCs w:val="22"/>
          <w:lang w:eastAsia="pl-PL"/>
        </w:rPr>
        <w:t xml:space="preserve"> </w:t>
      </w:r>
      <w:r w:rsidRPr="00F50EC2">
        <w:rPr>
          <w:rFonts w:ascii="Aptos" w:eastAsia="Calibri" w:hAnsi="Aptos" w:cs="Tahoma"/>
          <w:b/>
          <w:bCs/>
          <w:sz w:val="22"/>
          <w:szCs w:val="22"/>
          <w:u w:val="single"/>
          <w:lang w:eastAsia="en-US"/>
        </w:rPr>
        <w:t>należy</w:t>
      </w:r>
      <w:r w:rsidRPr="00F50EC2">
        <w:rPr>
          <w:rFonts w:ascii="Aptos" w:eastAsia="Calibri" w:hAnsi="Aptos" w:cs="Tahoma"/>
          <w:b/>
          <w:bCs/>
          <w:sz w:val="22"/>
          <w:szCs w:val="22"/>
          <w:lang w:eastAsia="en-US"/>
        </w:rPr>
        <w:t xml:space="preserve"> </w:t>
      </w:r>
      <w:r w:rsidRPr="00F50EC2">
        <w:rPr>
          <w:rFonts w:ascii="Aptos" w:eastAsia="Calibri" w:hAnsi="Aptos" w:cs="Tahoma"/>
          <w:sz w:val="22"/>
          <w:szCs w:val="22"/>
          <w:lang w:eastAsia="en-US"/>
        </w:rPr>
        <w:t>do tej samej grupy kapitałowej, w rozumieniu ustawy z dnia 16 lutego 2007 r. o ochronie konkurencji i konsumentów (t. j. Dz. U. z 2023 r. poz. 1689 z ze. zm.), z innym Wykonawcą, który złożył odrębną ofertę w niniejszym postępowaniu o udzielenie zamówienia publicznego:</w:t>
      </w:r>
    </w:p>
    <w:p w14:paraId="4E1329DF" w14:textId="65C6F8EC" w:rsidR="00F50EC2" w:rsidRPr="00F50EC2" w:rsidRDefault="00F50EC2" w:rsidP="00F50EC2">
      <w:pPr>
        <w:suppressAutoHyphens w:val="0"/>
        <w:autoSpaceDE w:val="0"/>
        <w:autoSpaceDN w:val="0"/>
        <w:adjustRightInd w:val="0"/>
        <w:spacing w:line="360" w:lineRule="auto"/>
        <w:rPr>
          <w:rFonts w:ascii="Aptos" w:eastAsia="Calibri" w:hAnsi="Aptos" w:cs="Tahoma"/>
          <w:sz w:val="22"/>
          <w:szCs w:val="22"/>
          <w:lang w:eastAsia="en-US"/>
        </w:rPr>
      </w:pPr>
      <w:r w:rsidRPr="00F50EC2">
        <w:rPr>
          <w:rFonts w:ascii="Aptos" w:eastAsia="Calibri" w:hAnsi="Aptos" w:cs="Tahoma"/>
          <w:sz w:val="22"/>
          <w:szCs w:val="22"/>
          <w:lang w:eastAsia="en-US"/>
        </w:rPr>
        <w:t>1) ……………………………………………………………………………………………………………………………………</w:t>
      </w:r>
    </w:p>
    <w:p w14:paraId="503A2727" w14:textId="784763A7" w:rsidR="00F50EC2" w:rsidRPr="00F50EC2" w:rsidRDefault="00F50EC2" w:rsidP="00F50EC2">
      <w:pPr>
        <w:suppressAutoHyphens w:val="0"/>
        <w:autoSpaceDE w:val="0"/>
        <w:autoSpaceDN w:val="0"/>
        <w:adjustRightInd w:val="0"/>
        <w:spacing w:line="360" w:lineRule="auto"/>
        <w:rPr>
          <w:rFonts w:ascii="Aptos" w:eastAsia="Calibri" w:hAnsi="Aptos" w:cs="Tahoma"/>
          <w:sz w:val="22"/>
          <w:szCs w:val="22"/>
          <w:lang w:eastAsia="en-US"/>
        </w:rPr>
      </w:pPr>
      <w:r w:rsidRPr="00F50EC2">
        <w:rPr>
          <w:rFonts w:ascii="Aptos" w:eastAsia="Calibri" w:hAnsi="Aptos" w:cs="Tahoma"/>
          <w:sz w:val="22"/>
          <w:szCs w:val="22"/>
          <w:lang w:eastAsia="en-US"/>
        </w:rPr>
        <w:t>2) ……………………………………………………………………………………………………………………………………</w:t>
      </w:r>
    </w:p>
    <w:p w14:paraId="18029920" w14:textId="0DBBCA2A" w:rsidR="00F50EC2" w:rsidRDefault="00F50EC2" w:rsidP="00F50EC2">
      <w:pPr>
        <w:tabs>
          <w:tab w:val="left" w:leader="dot" w:pos="9072"/>
        </w:tabs>
        <w:suppressAutoHyphens w:val="0"/>
        <w:spacing w:after="120" w:line="360" w:lineRule="auto"/>
        <w:jc w:val="both"/>
        <w:rPr>
          <w:rFonts w:ascii="Aptos" w:eastAsia="Calibri" w:hAnsi="Aptos" w:cs="Tahoma"/>
          <w:sz w:val="22"/>
          <w:szCs w:val="22"/>
          <w:lang w:eastAsia="en-US"/>
        </w:rPr>
      </w:pPr>
      <w:r w:rsidRPr="00F50EC2">
        <w:rPr>
          <w:rFonts w:ascii="Aptos" w:eastAsia="Calibri" w:hAnsi="Aptos" w:cs="Tahoma"/>
          <w:sz w:val="22"/>
          <w:szCs w:val="22"/>
          <w:lang w:eastAsia="en-US"/>
        </w:rPr>
        <w:t>3) ……………………………………………………………………………………………………………………………………</w:t>
      </w:r>
    </w:p>
    <w:p w14:paraId="7EBC170C" w14:textId="77777777" w:rsidR="00F50EC2" w:rsidRDefault="00F50EC2" w:rsidP="00F50EC2">
      <w:pPr>
        <w:tabs>
          <w:tab w:val="left" w:leader="dot" w:pos="9072"/>
        </w:tabs>
        <w:suppressAutoHyphens w:val="0"/>
        <w:spacing w:after="120" w:line="360" w:lineRule="auto"/>
        <w:jc w:val="both"/>
        <w:rPr>
          <w:rFonts w:ascii="Aptos" w:eastAsia="Calibri" w:hAnsi="Aptos" w:cs="Tahoma"/>
          <w:sz w:val="22"/>
          <w:szCs w:val="22"/>
          <w:lang w:eastAsia="en-US"/>
        </w:rPr>
      </w:pPr>
    </w:p>
    <w:p w14:paraId="36B92603" w14:textId="77777777" w:rsidR="00F50EC2" w:rsidRPr="00F50EC2" w:rsidRDefault="00F50EC2" w:rsidP="00F50EC2">
      <w:pPr>
        <w:widowControl w:val="0"/>
        <w:suppressAutoHyphens w:val="0"/>
        <w:spacing w:line="360" w:lineRule="auto"/>
        <w:jc w:val="both"/>
        <w:rPr>
          <w:rFonts w:ascii="Aptos" w:eastAsia="Calibri" w:hAnsi="Aptos" w:cs="Tahoma"/>
          <w:sz w:val="22"/>
          <w:szCs w:val="22"/>
          <w:lang w:eastAsia="en-US"/>
        </w:rPr>
      </w:pPr>
      <w:r w:rsidRPr="00F50EC2">
        <w:rPr>
          <w:rFonts w:ascii="Aptos" w:eastAsia="Calibri" w:hAnsi="Aptos" w:cs="Tahoma"/>
          <w:sz w:val="22"/>
          <w:szCs w:val="22"/>
          <w:lang w:eastAsia="en-US"/>
        </w:rPr>
        <w:lastRenderedPageBreak/>
        <w:t>Jednocześnie przekładam następujące dokumenty lub informacje potwierdzające przygotowanie oferty niezależnie od innego Wykonawcy należącego do tej samej grupy kapitałowej:</w:t>
      </w:r>
    </w:p>
    <w:p w14:paraId="77F407B5" w14:textId="693412A2" w:rsidR="00F50EC2" w:rsidRPr="00F50EC2" w:rsidRDefault="00F50EC2" w:rsidP="00F50EC2">
      <w:pPr>
        <w:suppressAutoHyphens w:val="0"/>
        <w:autoSpaceDE w:val="0"/>
        <w:autoSpaceDN w:val="0"/>
        <w:adjustRightInd w:val="0"/>
        <w:spacing w:line="360" w:lineRule="auto"/>
        <w:rPr>
          <w:rFonts w:ascii="Aptos" w:eastAsia="Calibri" w:hAnsi="Aptos" w:cs="Tahoma"/>
          <w:sz w:val="22"/>
          <w:szCs w:val="22"/>
          <w:lang w:eastAsia="en-US"/>
        </w:rPr>
      </w:pPr>
      <w:r w:rsidRPr="00F50EC2">
        <w:rPr>
          <w:rFonts w:ascii="Aptos" w:eastAsia="Calibri" w:hAnsi="Aptos" w:cs="Tahoma"/>
          <w:sz w:val="22"/>
          <w:szCs w:val="22"/>
          <w:lang w:eastAsia="en-US"/>
        </w:rPr>
        <w:t>1) ……………………………………………………………………………………………………………………………………</w:t>
      </w:r>
    </w:p>
    <w:p w14:paraId="67D89F57" w14:textId="0CA6771C" w:rsidR="00F50EC2" w:rsidRPr="00F50EC2" w:rsidRDefault="00F50EC2" w:rsidP="00F50EC2">
      <w:pPr>
        <w:suppressAutoHyphens w:val="0"/>
        <w:autoSpaceDE w:val="0"/>
        <w:autoSpaceDN w:val="0"/>
        <w:adjustRightInd w:val="0"/>
        <w:spacing w:line="360" w:lineRule="auto"/>
        <w:rPr>
          <w:rFonts w:ascii="Aptos" w:eastAsia="Calibri" w:hAnsi="Aptos" w:cs="Tahoma"/>
          <w:sz w:val="22"/>
          <w:szCs w:val="22"/>
          <w:lang w:eastAsia="en-US"/>
        </w:rPr>
      </w:pPr>
      <w:r w:rsidRPr="00F50EC2">
        <w:rPr>
          <w:rFonts w:ascii="Aptos" w:eastAsia="Calibri" w:hAnsi="Aptos" w:cs="Tahoma"/>
          <w:sz w:val="22"/>
          <w:szCs w:val="22"/>
          <w:lang w:eastAsia="en-US"/>
        </w:rPr>
        <w:t>2) ……………………………………………………………………………………………………………………………………</w:t>
      </w:r>
    </w:p>
    <w:p w14:paraId="7C65BEB8" w14:textId="62C3CD43" w:rsidR="00F50EC2" w:rsidRPr="00F50EC2" w:rsidRDefault="00F50EC2" w:rsidP="00F50EC2">
      <w:pPr>
        <w:suppressAutoHyphens w:val="0"/>
        <w:autoSpaceDE w:val="0"/>
        <w:autoSpaceDN w:val="0"/>
        <w:adjustRightInd w:val="0"/>
        <w:spacing w:line="360" w:lineRule="auto"/>
        <w:rPr>
          <w:rFonts w:ascii="Aptos" w:eastAsia="Calibri" w:hAnsi="Aptos" w:cs="Tahoma"/>
          <w:sz w:val="22"/>
          <w:szCs w:val="22"/>
          <w:lang w:eastAsia="en-US"/>
        </w:rPr>
      </w:pPr>
      <w:r w:rsidRPr="00F50EC2">
        <w:rPr>
          <w:rFonts w:ascii="Aptos" w:eastAsia="Calibri" w:hAnsi="Aptos" w:cs="Tahoma"/>
          <w:sz w:val="22"/>
          <w:szCs w:val="22"/>
          <w:lang w:eastAsia="en-US"/>
        </w:rPr>
        <w:t>3) ……………………………………………………………………………………………………………………………………</w:t>
      </w:r>
    </w:p>
    <w:p w14:paraId="15057C3B" w14:textId="77777777" w:rsidR="00C86914" w:rsidRPr="00870080" w:rsidRDefault="00C86914" w:rsidP="005906B2">
      <w:pPr>
        <w:suppressAutoHyphens w:val="0"/>
        <w:spacing w:after="120" w:line="360" w:lineRule="auto"/>
        <w:jc w:val="both"/>
        <w:rPr>
          <w:rFonts w:ascii="Verdana" w:hAnsi="Verdana" w:cs="Arial"/>
          <w:i/>
          <w:sz w:val="20"/>
          <w:szCs w:val="20"/>
          <w:lang w:eastAsia="pl-PL"/>
        </w:rPr>
      </w:pPr>
    </w:p>
    <w:p w14:paraId="271ED4DE" w14:textId="0D1859B3" w:rsidR="00C86914" w:rsidRPr="00870080" w:rsidRDefault="00C64BD0" w:rsidP="00200D86">
      <w:pPr>
        <w:spacing w:after="120"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870080">
        <w:rPr>
          <w:rFonts w:ascii="Verdana" w:hAnsi="Verdana" w:cs="Arial"/>
          <w:sz w:val="20"/>
          <w:szCs w:val="20"/>
          <w:lang w:eastAsia="ar-SA"/>
        </w:rPr>
        <w:t>Miejscowość, data</w:t>
      </w:r>
    </w:p>
    <w:p w14:paraId="64D909C2" w14:textId="77777777" w:rsidR="00C86914" w:rsidRPr="00870080" w:rsidRDefault="00C86914" w:rsidP="005906B2">
      <w:pPr>
        <w:spacing w:after="120" w:line="360" w:lineRule="auto"/>
        <w:ind w:firstLine="3960"/>
        <w:jc w:val="center"/>
        <w:rPr>
          <w:rFonts w:ascii="Verdana" w:hAnsi="Verdana" w:cs="Arial"/>
          <w:i/>
          <w:sz w:val="20"/>
          <w:szCs w:val="20"/>
          <w:lang w:eastAsia="ar-SA"/>
        </w:rPr>
      </w:pPr>
      <w:r w:rsidRPr="00870080">
        <w:rPr>
          <w:rFonts w:ascii="Verdana" w:hAnsi="Verdana" w:cs="Arial"/>
          <w:i/>
          <w:sz w:val="20"/>
          <w:szCs w:val="20"/>
          <w:lang w:eastAsia="ar-SA"/>
        </w:rPr>
        <w:t>_____________________________________</w:t>
      </w:r>
    </w:p>
    <w:p w14:paraId="0D4701DB" w14:textId="0586043C" w:rsidR="00C86914" w:rsidRPr="00870080" w:rsidRDefault="00C86914" w:rsidP="005906B2">
      <w:pPr>
        <w:suppressAutoHyphens w:val="0"/>
        <w:spacing w:after="120" w:line="360" w:lineRule="auto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870080">
        <w:rPr>
          <w:rFonts w:ascii="Verdana" w:hAnsi="Verdana" w:cs="Arial"/>
          <w:i/>
          <w:sz w:val="20"/>
          <w:szCs w:val="20"/>
          <w:lang w:eastAsia="pl-PL"/>
        </w:rPr>
        <w:t xml:space="preserve">                                                              </w:t>
      </w:r>
      <w:r w:rsidR="005906B2" w:rsidRPr="00870080">
        <w:rPr>
          <w:rFonts w:ascii="Verdana" w:hAnsi="Verdana" w:cs="Arial"/>
          <w:i/>
          <w:sz w:val="20"/>
          <w:szCs w:val="20"/>
          <w:lang w:eastAsia="pl-PL"/>
        </w:rPr>
        <w:t xml:space="preserve">                        (podpis)</w:t>
      </w:r>
    </w:p>
    <w:sectPr w:rsidR="00C86914" w:rsidRPr="008700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156D2" w14:textId="77777777" w:rsidR="0058421D" w:rsidRDefault="0058421D" w:rsidP="00594346">
      <w:r>
        <w:separator/>
      </w:r>
    </w:p>
  </w:endnote>
  <w:endnote w:type="continuationSeparator" w:id="0">
    <w:p w14:paraId="2217D367" w14:textId="77777777" w:rsidR="0058421D" w:rsidRDefault="0058421D" w:rsidP="005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C1317" w14:textId="77777777" w:rsidR="0058421D" w:rsidRDefault="0058421D" w:rsidP="00594346">
      <w:r>
        <w:separator/>
      </w:r>
    </w:p>
  </w:footnote>
  <w:footnote w:type="continuationSeparator" w:id="0">
    <w:p w14:paraId="34284CE5" w14:textId="77777777" w:rsidR="0058421D" w:rsidRDefault="0058421D" w:rsidP="0059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D647" w14:textId="717541E3" w:rsidR="00D36295" w:rsidRDefault="00D36295" w:rsidP="00F50EC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2EB554" wp14:editId="3A6D9D79">
          <wp:extent cx="2895600" cy="911782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739" cy="917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14"/>
    <w:rsid w:val="000A470F"/>
    <w:rsid w:val="0014032C"/>
    <w:rsid w:val="00200D86"/>
    <w:rsid w:val="002615FC"/>
    <w:rsid w:val="0029420E"/>
    <w:rsid w:val="00372966"/>
    <w:rsid w:val="004213FD"/>
    <w:rsid w:val="00423910"/>
    <w:rsid w:val="00457206"/>
    <w:rsid w:val="004E7B24"/>
    <w:rsid w:val="004F6DEA"/>
    <w:rsid w:val="00511A3C"/>
    <w:rsid w:val="0058421D"/>
    <w:rsid w:val="005906B2"/>
    <w:rsid w:val="00594346"/>
    <w:rsid w:val="005B30E5"/>
    <w:rsid w:val="00600EAE"/>
    <w:rsid w:val="0060772E"/>
    <w:rsid w:val="0061446F"/>
    <w:rsid w:val="006D1BBE"/>
    <w:rsid w:val="00723ED1"/>
    <w:rsid w:val="0084434B"/>
    <w:rsid w:val="00864440"/>
    <w:rsid w:val="00870080"/>
    <w:rsid w:val="008D7502"/>
    <w:rsid w:val="00902640"/>
    <w:rsid w:val="0099410B"/>
    <w:rsid w:val="00A60273"/>
    <w:rsid w:val="00A64DE7"/>
    <w:rsid w:val="00BA2492"/>
    <w:rsid w:val="00BB66AB"/>
    <w:rsid w:val="00BC4105"/>
    <w:rsid w:val="00BF2157"/>
    <w:rsid w:val="00C11F41"/>
    <w:rsid w:val="00C56ED1"/>
    <w:rsid w:val="00C64BD0"/>
    <w:rsid w:val="00C86914"/>
    <w:rsid w:val="00C91492"/>
    <w:rsid w:val="00D36295"/>
    <w:rsid w:val="00D4002A"/>
    <w:rsid w:val="00D9503E"/>
    <w:rsid w:val="00F50EC2"/>
    <w:rsid w:val="00F9478A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959F"/>
  <w15:chartTrackingRefBased/>
  <w15:docId w15:val="{66CF3864-614F-4561-9620-98FC6936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next w:val="Normalny"/>
    <w:link w:val="Nagwek1Znak"/>
    <w:uiPriority w:val="9"/>
    <w:unhideWhenUsed/>
    <w:qFormat/>
    <w:rsid w:val="00594346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C86914"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1"/>
    <w:unhideWhenUsed/>
    <w:rsid w:val="00C86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link w:val="Tekstpodstawowy3"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rsid w:val="00594346"/>
    <w:pPr>
      <w:widowControl w:val="0"/>
    </w:pPr>
    <w:rPr>
      <w:rFonts w:eastAsia="Lucida Sans Unicode" w:cs="Tahoma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4346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rsid w:val="0059434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94346"/>
    <w:rPr>
      <w:rFonts w:ascii="Century Gothic" w:eastAsia="Century Gothic" w:hAnsi="Century Gothic" w:cs="Century Gothic"/>
      <w:b/>
      <w:color w:val="000000"/>
      <w:lang w:eastAsia="pl-PL"/>
    </w:rPr>
  </w:style>
  <w:style w:type="paragraph" w:styleId="Poprawka">
    <w:name w:val="Revision"/>
    <w:hidden/>
    <w:uiPriority w:val="99"/>
    <w:semiHidden/>
    <w:rsid w:val="004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7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7B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BE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6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2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36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29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Albert Staśko</cp:lastModifiedBy>
  <cp:revision>3</cp:revision>
  <cp:lastPrinted>2023-02-27T11:38:00Z</cp:lastPrinted>
  <dcterms:created xsi:type="dcterms:W3CDTF">2024-05-14T06:40:00Z</dcterms:created>
  <dcterms:modified xsi:type="dcterms:W3CDTF">2024-05-15T06:55:00Z</dcterms:modified>
</cp:coreProperties>
</file>