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77777777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2A682366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351868">
        <w:rPr>
          <w:rFonts w:ascii="Arial" w:hAnsi="Arial" w:cs="Arial"/>
          <w:b w:val="0"/>
          <w:bCs w:val="0"/>
          <w:sz w:val="24"/>
          <w:szCs w:val="24"/>
        </w:rPr>
        <w:t>2</w:t>
      </w:r>
      <w:r w:rsidR="00A46739">
        <w:rPr>
          <w:rFonts w:ascii="Arial" w:hAnsi="Arial" w:cs="Arial"/>
          <w:b w:val="0"/>
          <w:bCs w:val="0"/>
          <w:sz w:val="24"/>
          <w:szCs w:val="24"/>
        </w:rPr>
        <w:t>5</w:t>
      </w:r>
      <w:r w:rsidR="00351868">
        <w:rPr>
          <w:rFonts w:ascii="Arial" w:hAnsi="Arial" w:cs="Arial"/>
          <w:b w:val="0"/>
          <w:bCs w:val="0"/>
          <w:sz w:val="24"/>
          <w:szCs w:val="24"/>
        </w:rPr>
        <w:t xml:space="preserve"> listopada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2022 roku</w:t>
      </w:r>
    </w:p>
    <w:p w14:paraId="1A5FE908" w14:textId="0038D77A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NIiPP.271.</w:t>
      </w:r>
      <w:r>
        <w:rPr>
          <w:rFonts w:ascii="Arial" w:hAnsi="Arial" w:cs="Arial"/>
          <w:sz w:val="24"/>
          <w:szCs w:val="24"/>
        </w:rPr>
        <w:t>2</w:t>
      </w:r>
      <w:r w:rsidR="00351868">
        <w:rPr>
          <w:rFonts w:ascii="Arial" w:hAnsi="Arial" w:cs="Arial"/>
          <w:sz w:val="24"/>
          <w:szCs w:val="24"/>
        </w:rPr>
        <w:t>5</w:t>
      </w:r>
      <w:r w:rsidRPr="001E2474">
        <w:rPr>
          <w:rFonts w:ascii="Arial" w:hAnsi="Arial" w:cs="Arial"/>
          <w:sz w:val="24"/>
          <w:szCs w:val="24"/>
        </w:rPr>
        <w:t>.2022</w:t>
      </w:r>
    </w:p>
    <w:p w14:paraId="6C7B9FF3" w14:textId="283D8A81" w:rsidR="00BD557E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BF737E6" w14:textId="77777777" w:rsidR="003767D7" w:rsidRPr="001E2474" w:rsidRDefault="003767D7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68706181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Wyjaśnienie</w:t>
      </w:r>
      <w:r w:rsidR="00351868" w:rsidRPr="0011609B">
        <w:rPr>
          <w:rFonts w:ascii="Arial" w:hAnsi="Arial" w:cs="Arial"/>
          <w:sz w:val="24"/>
          <w:szCs w:val="24"/>
        </w:rPr>
        <w:t xml:space="preserve"> i zmiana</w:t>
      </w:r>
      <w:r w:rsidRPr="001E2474">
        <w:rPr>
          <w:rFonts w:ascii="Arial" w:hAnsi="Arial" w:cs="Arial"/>
          <w:sz w:val="24"/>
          <w:szCs w:val="24"/>
        </w:rPr>
        <w:t xml:space="preserve"> nr </w:t>
      </w:r>
      <w:r w:rsidR="00A46739">
        <w:rPr>
          <w:rFonts w:ascii="Arial" w:hAnsi="Arial" w:cs="Arial"/>
          <w:sz w:val="24"/>
          <w:szCs w:val="24"/>
        </w:rPr>
        <w:t>3</w:t>
      </w:r>
      <w:r w:rsidRPr="001E2474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3252EC2D" w:rsidR="00BD557E" w:rsidRPr="001E2474" w:rsidRDefault="00BD557E" w:rsidP="00881395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bookmarkStart w:id="0" w:name="_Hlk66431842"/>
      <w:r w:rsidRPr="001E2474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1E2474">
        <w:rPr>
          <w:rStyle w:val="Pogrubienie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 xml:space="preserve">o udzielenie zamówienia </w:t>
      </w:r>
      <w:r w:rsidRPr="001E2474">
        <w:rPr>
          <w:rFonts w:ascii="Arial" w:hAnsi="Arial" w:cs="Arial"/>
          <w:sz w:val="24"/>
          <w:szCs w:val="24"/>
          <w:u w:val="single"/>
        </w:rPr>
        <w:t>prowadzonego w trybie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E2474">
        <w:rPr>
          <w:rFonts w:ascii="Arial" w:hAnsi="Arial" w:cs="Arial"/>
          <w:sz w:val="24"/>
          <w:szCs w:val="24"/>
          <w:u w:val="single"/>
        </w:rPr>
        <w:t xml:space="preserve">podstawowym bez negocjacji  (art. 275 pkt 1 ustawy </w:t>
      </w:r>
      <w:proofErr w:type="spellStart"/>
      <w:r w:rsidRPr="001E2474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1E2474">
        <w:rPr>
          <w:rFonts w:ascii="Arial" w:hAnsi="Arial" w:cs="Arial"/>
          <w:sz w:val="24"/>
          <w:szCs w:val="24"/>
          <w:u w:val="single"/>
        </w:rPr>
        <w:t xml:space="preserve">) na wykonanie zadania </w:t>
      </w:r>
      <w:r>
        <w:rPr>
          <w:rFonts w:ascii="Arial" w:hAnsi="Arial" w:cs="Arial"/>
          <w:sz w:val="24"/>
          <w:szCs w:val="24"/>
          <w:u w:val="single"/>
        </w:rPr>
        <w:br/>
      </w:r>
      <w:r w:rsidRPr="001E2474">
        <w:rPr>
          <w:rFonts w:ascii="Arial" w:hAnsi="Arial" w:cs="Arial"/>
          <w:sz w:val="24"/>
          <w:szCs w:val="24"/>
          <w:u w:val="single"/>
        </w:rPr>
        <w:t xml:space="preserve">pn. </w:t>
      </w:r>
      <w:bookmarkStart w:id="1" w:name="_Hlk66430571"/>
      <w:r w:rsidRPr="001E2474">
        <w:rPr>
          <w:rFonts w:ascii="Arial" w:hAnsi="Arial" w:cs="Arial"/>
          <w:sz w:val="24"/>
          <w:szCs w:val="24"/>
          <w:u w:val="single"/>
        </w:rPr>
        <w:t>„</w:t>
      </w:r>
      <w:bookmarkEnd w:id="0"/>
      <w:bookmarkEnd w:id="1"/>
      <w:r w:rsidR="00351868" w:rsidRPr="00351868">
        <w:rPr>
          <w:rFonts w:ascii="Arial" w:hAnsi="Arial" w:cs="Arial"/>
          <w:sz w:val="24"/>
          <w:szCs w:val="24"/>
          <w:u w:val="single"/>
        </w:rPr>
        <w:t>Zakup ciepła – kompleksowa dostawa gazu ziemnego wysokometanowego (symbol E) obejmująca sprzedaż i dystrybucję gazu dla potrzeb budynków stanowiących własność Gminy Wronki w latach 2023 - 2024</w:t>
      </w:r>
      <w:r w:rsidRPr="001E2474">
        <w:rPr>
          <w:rFonts w:ascii="Arial" w:hAnsi="Arial" w:cs="Arial"/>
          <w:sz w:val="24"/>
          <w:szCs w:val="24"/>
          <w:u w:val="single"/>
        </w:rPr>
        <w:t>”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78716300" w14:textId="444B19A9" w:rsidR="00351868" w:rsidRPr="001E2474" w:rsidRDefault="00351868" w:rsidP="00351868">
      <w:pPr>
        <w:spacing w:line="360" w:lineRule="auto"/>
        <w:ind w:firstLine="426"/>
        <w:jc w:val="both"/>
        <w:rPr>
          <w:rFonts w:ascii="Arial" w:hAnsi="Arial" w:cs="Arial"/>
        </w:rPr>
      </w:pPr>
      <w:r w:rsidRPr="001E2474">
        <w:rPr>
          <w:rFonts w:ascii="Arial" w:hAnsi="Arial" w:cs="Arial"/>
        </w:rPr>
        <w:t>Zgodnie z art. 284 ust. 2 ustawy z dnia 11 września 2019 r. - Prawo zamówień publicznych (</w:t>
      </w:r>
      <w:proofErr w:type="spellStart"/>
      <w:r w:rsidRPr="001E2474">
        <w:rPr>
          <w:rFonts w:ascii="Arial" w:hAnsi="Arial" w:cs="Arial"/>
        </w:rPr>
        <w:t>t.j</w:t>
      </w:r>
      <w:proofErr w:type="spellEnd"/>
      <w:r w:rsidRPr="001E2474">
        <w:rPr>
          <w:rFonts w:ascii="Arial" w:hAnsi="Arial" w:cs="Arial"/>
        </w:rPr>
        <w:t>. Dz. U. z 202</w:t>
      </w:r>
      <w:r>
        <w:rPr>
          <w:rFonts w:ascii="Arial" w:hAnsi="Arial" w:cs="Arial"/>
        </w:rPr>
        <w:t xml:space="preserve">2 </w:t>
      </w:r>
      <w:r w:rsidRPr="001E2474">
        <w:rPr>
          <w:rFonts w:ascii="Arial" w:hAnsi="Arial" w:cs="Arial"/>
        </w:rPr>
        <w:t>r. poz. 1</w:t>
      </w:r>
      <w:r>
        <w:rPr>
          <w:rFonts w:ascii="Arial" w:hAnsi="Arial" w:cs="Arial"/>
        </w:rPr>
        <w:t>710</w:t>
      </w:r>
      <w:r w:rsidRPr="001E2474">
        <w:rPr>
          <w:rFonts w:ascii="Arial" w:hAnsi="Arial" w:cs="Arial"/>
        </w:rPr>
        <w:t xml:space="preserve"> z </w:t>
      </w:r>
      <w:proofErr w:type="spellStart"/>
      <w:r w:rsidRPr="001E2474">
        <w:rPr>
          <w:rFonts w:ascii="Arial" w:hAnsi="Arial" w:cs="Arial"/>
        </w:rPr>
        <w:t>późn</w:t>
      </w:r>
      <w:proofErr w:type="spellEnd"/>
      <w:r w:rsidRPr="001E2474">
        <w:rPr>
          <w:rFonts w:ascii="Arial" w:hAnsi="Arial" w:cs="Arial"/>
        </w:rPr>
        <w:t xml:space="preserve">. zm.) informuję, że wpłynęły </w:t>
      </w:r>
      <w:r>
        <w:rPr>
          <w:rFonts w:ascii="Arial" w:hAnsi="Arial" w:cs="Arial"/>
        </w:rPr>
        <w:br/>
      </w:r>
      <w:r w:rsidRPr="001E2474">
        <w:rPr>
          <w:rFonts w:ascii="Arial" w:hAnsi="Arial" w:cs="Arial"/>
        </w:rPr>
        <w:t>do Zamawiającego wnioski o wyjaśnienie treści specyfikacji warunków zamówienia.</w:t>
      </w:r>
    </w:p>
    <w:p w14:paraId="30EFFACD" w14:textId="77777777" w:rsidR="00351868" w:rsidRPr="001E2474" w:rsidRDefault="00351868" w:rsidP="00351868">
      <w:pPr>
        <w:widowControl w:val="0"/>
        <w:spacing w:line="360" w:lineRule="auto"/>
        <w:ind w:firstLine="426"/>
        <w:jc w:val="both"/>
        <w:rPr>
          <w:rFonts w:ascii="Arial" w:hAnsi="Arial" w:cs="Arial"/>
        </w:rPr>
      </w:pPr>
    </w:p>
    <w:p w14:paraId="0175516F" w14:textId="77777777" w:rsidR="00351868" w:rsidRPr="001E2474" w:rsidRDefault="00351868" w:rsidP="00351868">
      <w:pPr>
        <w:widowControl w:val="0"/>
        <w:spacing w:line="360" w:lineRule="auto"/>
        <w:ind w:firstLine="426"/>
        <w:jc w:val="both"/>
        <w:rPr>
          <w:rFonts w:ascii="Arial" w:hAnsi="Arial" w:cs="Arial"/>
        </w:rPr>
      </w:pPr>
      <w:r w:rsidRPr="001E2474">
        <w:rPr>
          <w:rFonts w:ascii="Arial" w:hAnsi="Arial" w:cs="Arial"/>
        </w:rPr>
        <w:t>W związku z powyższym, Zamawiający udziela następujących wyjaśnień:</w:t>
      </w:r>
    </w:p>
    <w:p w14:paraId="0CC1C354" w14:textId="77777777" w:rsidR="00351868" w:rsidRPr="001E2474" w:rsidRDefault="00351868" w:rsidP="00351868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006F233F" w14:textId="77777777" w:rsidR="00351868" w:rsidRPr="001E2474" w:rsidRDefault="00351868" w:rsidP="00351868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1E2474">
        <w:rPr>
          <w:rFonts w:ascii="Arial" w:hAnsi="Arial" w:cs="Arial"/>
          <w:b/>
          <w:bCs/>
        </w:rPr>
        <w:t>Pytanie nr 1:</w:t>
      </w:r>
    </w:p>
    <w:p w14:paraId="053379FF" w14:textId="222C75DE" w:rsidR="00445BA8" w:rsidRPr="00445BA8" w:rsidRDefault="00445BA8" w:rsidP="00445BA8">
      <w:pPr>
        <w:spacing w:line="360" w:lineRule="auto"/>
        <w:jc w:val="both"/>
        <w:rPr>
          <w:rFonts w:ascii="Arial" w:hAnsi="Arial" w:cs="Arial"/>
          <w:lang w:eastAsia="en-US"/>
        </w:rPr>
      </w:pPr>
      <w:r w:rsidRPr="00445BA8">
        <w:rPr>
          <w:rFonts w:ascii="Arial" w:hAnsi="Arial" w:cs="Arial"/>
          <w:lang w:eastAsia="en-US"/>
        </w:rPr>
        <w:t xml:space="preserve">Zamawiającego odpowiedział, że nie obejmują go uregulowania zawarte w ww. ustawie rozwiązaniach służących ochronie odbiorców paliw gazowych w związku </w:t>
      </w:r>
      <w:r>
        <w:rPr>
          <w:rFonts w:ascii="Arial" w:hAnsi="Arial" w:cs="Arial"/>
          <w:lang w:eastAsia="en-US"/>
        </w:rPr>
        <w:br/>
      </w:r>
      <w:r w:rsidRPr="00445BA8">
        <w:rPr>
          <w:rFonts w:ascii="Arial" w:hAnsi="Arial" w:cs="Arial"/>
          <w:lang w:eastAsia="en-US"/>
        </w:rPr>
        <w:t xml:space="preserve">z sytuacją na rynku gazu (Dz. U. z2022 r., poz. 202). Jednakże nazwy adresów punktów poboru wskazują, że Zamawiający podlega ochronie taryfowej. W związku </w:t>
      </w:r>
      <w:r>
        <w:rPr>
          <w:rFonts w:ascii="Arial" w:hAnsi="Arial" w:cs="Arial"/>
          <w:lang w:eastAsia="en-US"/>
        </w:rPr>
        <w:br/>
      </w:r>
      <w:r w:rsidRPr="00445BA8">
        <w:rPr>
          <w:rFonts w:ascii="Arial" w:hAnsi="Arial" w:cs="Arial"/>
          <w:lang w:eastAsia="en-US"/>
        </w:rPr>
        <w:t xml:space="preserve">z powyższym Wykonawca wnioskuje o Udostępnienie stosownych oświadczeń </w:t>
      </w:r>
      <w:r>
        <w:rPr>
          <w:rFonts w:ascii="Arial" w:hAnsi="Arial" w:cs="Arial"/>
          <w:lang w:eastAsia="en-US"/>
        </w:rPr>
        <w:br/>
      </w:r>
      <w:r w:rsidRPr="00445BA8">
        <w:rPr>
          <w:rFonts w:ascii="Arial" w:hAnsi="Arial" w:cs="Arial"/>
          <w:lang w:eastAsia="en-US"/>
        </w:rPr>
        <w:t>i wskazanie wartości procentowej dla wolumenu podlegającego ochronie.</w:t>
      </w:r>
    </w:p>
    <w:p w14:paraId="3B1F1A55" w14:textId="728AB4F0" w:rsidR="00445BA8" w:rsidRDefault="00445BA8" w:rsidP="00445BA8">
      <w:pPr>
        <w:spacing w:line="360" w:lineRule="auto"/>
        <w:jc w:val="both"/>
        <w:rPr>
          <w:rFonts w:ascii="Arial" w:hAnsi="Arial" w:cs="Arial"/>
          <w:lang w:eastAsia="en-US"/>
        </w:rPr>
      </w:pPr>
      <w:r w:rsidRPr="00445BA8">
        <w:rPr>
          <w:rFonts w:ascii="Arial" w:hAnsi="Arial" w:cs="Arial"/>
          <w:lang w:eastAsia="en-US"/>
        </w:rPr>
        <w:t>W przypadku, kiedy dany punkt poboru podlega częściowo ochronie taryfowej, konieczna jest modyfikacja formularza cenowego w taki sposób, aby Wykonawca mógł przedstawić odrębne stawki za paliwo gazowe dla wolumenu podlegającego ochronie oraz pozostałego, wyłączonego spod ochrony.</w:t>
      </w:r>
    </w:p>
    <w:p w14:paraId="4E4C6295" w14:textId="77777777" w:rsidR="003767D7" w:rsidRDefault="003767D7" w:rsidP="00445BA8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39EC9F2C" w14:textId="682DABA7" w:rsidR="00351868" w:rsidRPr="001E2474" w:rsidRDefault="00351868" w:rsidP="00445BA8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E2474">
        <w:rPr>
          <w:rFonts w:ascii="Arial" w:hAnsi="Arial" w:cs="Arial"/>
          <w:b/>
          <w:bCs/>
          <w:u w:val="single"/>
        </w:rPr>
        <w:lastRenderedPageBreak/>
        <w:t>Odpowiedź na pytanie nr 1:</w:t>
      </w:r>
    </w:p>
    <w:p w14:paraId="286D3888" w14:textId="73880E5F" w:rsidR="0011609B" w:rsidRDefault="00EA3A9E" w:rsidP="00EA3A9E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Zamawiając</w:t>
      </w:r>
      <w:r w:rsidR="00DD75C5">
        <w:rPr>
          <w:rFonts w:ascii="Arial" w:hAnsi="Arial" w:cs="Arial"/>
          <w:lang w:eastAsia="en-US"/>
        </w:rPr>
        <w:t>y</w:t>
      </w:r>
      <w:r w:rsidR="00F0499B">
        <w:rPr>
          <w:rFonts w:ascii="Arial" w:hAnsi="Arial" w:cs="Arial"/>
          <w:lang w:eastAsia="en-US"/>
        </w:rPr>
        <w:t xml:space="preserve"> informuje, że</w:t>
      </w:r>
      <w:r w:rsidR="0011609B">
        <w:rPr>
          <w:rFonts w:ascii="Arial" w:hAnsi="Arial" w:cs="Arial"/>
          <w:lang w:eastAsia="en-US"/>
        </w:rPr>
        <w:t xml:space="preserve"> dokonał weryfikacji punktów odbioru pod kątem ochrony odbiorców paliw gazowych i w związku z tym poniżej przedstawia informacje w tym zakresie:</w:t>
      </w:r>
    </w:p>
    <w:tbl>
      <w:tblPr>
        <w:tblW w:w="79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2126"/>
        <w:gridCol w:w="2262"/>
      </w:tblGrid>
      <w:tr w:rsidR="0011609B" w:rsidRPr="000F6807" w14:paraId="6918C280" w14:textId="77777777" w:rsidTr="0011609B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6117A" w14:textId="77777777" w:rsidR="0011609B" w:rsidRPr="000F6807" w:rsidRDefault="0011609B" w:rsidP="006A46ED">
            <w:pPr>
              <w:jc w:val="center"/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93C93" w14:textId="77777777" w:rsidR="0011609B" w:rsidRPr="000F6807" w:rsidRDefault="0011609B" w:rsidP="006A46ED">
            <w:pPr>
              <w:jc w:val="center"/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Adres obiektu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11D1D" w14:textId="5A44048F" w:rsidR="0011609B" w:rsidRPr="000F6807" w:rsidRDefault="0011609B" w:rsidP="006A4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Obiekt podlega ochronie taryfowej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2CCD1" w14:textId="585A9FE0" w:rsidR="0011609B" w:rsidRPr="000F6807" w:rsidRDefault="0011609B" w:rsidP="006A4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 nie podlega ochronie taryfowej</w:t>
            </w:r>
          </w:p>
        </w:tc>
      </w:tr>
      <w:tr w:rsidR="0011609B" w:rsidRPr="000F6807" w14:paraId="6B1D42B7" w14:textId="77777777" w:rsidTr="0011609B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A84F5" w14:textId="77777777" w:rsidR="0011609B" w:rsidRPr="000F6807" w:rsidRDefault="0011609B" w:rsidP="006A46ED">
            <w:pPr>
              <w:jc w:val="center"/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BB0C0" w14:textId="77777777" w:rsidR="0011609B" w:rsidRPr="000F6807" w:rsidRDefault="0011609B" w:rsidP="006A46ED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Przychodnia Zdrowia</w:t>
            </w:r>
          </w:p>
          <w:p w14:paraId="12B8986F" w14:textId="652C9795" w:rsidR="0011609B" w:rsidRPr="000F6807" w:rsidRDefault="0011609B" w:rsidP="0011609B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ul. Partyzantów 14</w:t>
            </w:r>
            <w:r w:rsidRPr="000F6807">
              <w:rPr>
                <w:rFonts w:ascii="Arial" w:hAnsi="Arial" w:cs="Arial"/>
              </w:rPr>
              <w:br/>
              <w:t>64-5</w:t>
            </w:r>
            <w:r>
              <w:rPr>
                <w:rFonts w:ascii="Arial" w:hAnsi="Arial" w:cs="Arial"/>
              </w:rPr>
              <w:t>1</w:t>
            </w:r>
            <w:r w:rsidRPr="000F6807">
              <w:rPr>
                <w:rFonts w:ascii="Arial" w:hAnsi="Arial" w:cs="Arial"/>
              </w:rPr>
              <w:t>0 Wronki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6CA53" w14:textId="77777777" w:rsidR="0011609B" w:rsidRDefault="0011609B" w:rsidP="006A4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4EBC9644" w14:textId="78F33E9F" w:rsidR="0011609B" w:rsidRPr="000F6807" w:rsidRDefault="0011609B" w:rsidP="006A4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98,2%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02C19" w14:textId="77777777" w:rsidR="0011609B" w:rsidRDefault="0011609B" w:rsidP="006A4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33DD9488" w14:textId="6B126F30" w:rsidR="0011609B" w:rsidRPr="000F6807" w:rsidRDefault="0011609B" w:rsidP="006A4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1,8%</w:t>
            </w:r>
          </w:p>
        </w:tc>
      </w:tr>
      <w:tr w:rsidR="0011609B" w:rsidRPr="000F6807" w14:paraId="032059C6" w14:textId="77777777" w:rsidTr="0011609B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56688" w14:textId="77777777" w:rsidR="0011609B" w:rsidRPr="000F6807" w:rsidRDefault="0011609B" w:rsidP="006A46ED">
            <w:pPr>
              <w:jc w:val="center"/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B5994" w14:textId="77777777" w:rsidR="0011609B" w:rsidRPr="000F6807" w:rsidRDefault="0011609B" w:rsidP="006A46ED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Budynek mieszkalny</w:t>
            </w:r>
          </w:p>
          <w:p w14:paraId="7EF86B5D" w14:textId="77777777" w:rsidR="0011609B" w:rsidRPr="000F6807" w:rsidRDefault="0011609B" w:rsidP="006A46ED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ul. Powstańców Wlkp. 21</w:t>
            </w:r>
          </w:p>
          <w:p w14:paraId="1B3BBE81" w14:textId="77777777" w:rsidR="0011609B" w:rsidRPr="000F6807" w:rsidRDefault="0011609B" w:rsidP="006A46ED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64-510 Wronki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347FD" w14:textId="77777777" w:rsidR="0011609B" w:rsidRDefault="0011609B" w:rsidP="006A4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5E082E1B" w14:textId="0C39372A" w:rsidR="0011609B" w:rsidRPr="000F6807" w:rsidRDefault="0011609B" w:rsidP="006A4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100%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DBA71" w14:textId="5E20193F" w:rsidR="0011609B" w:rsidRPr="000F6807" w:rsidRDefault="0011609B" w:rsidP="006A4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11609B" w:rsidRPr="000F6807" w14:paraId="647B3E8F" w14:textId="77777777" w:rsidTr="0011609B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0B070" w14:textId="77777777" w:rsidR="0011609B" w:rsidRPr="000F6807" w:rsidRDefault="0011609B" w:rsidP="0011609B">
            <w:pPr>
              <w:jc w:val="center"/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D7250" w14:textId="77777777" w:rsidR="0011609B" w:rsidRPr="000F6807" w:rsidRDefault="0011609B" w:rsidP="0011609B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Pogotowie i Stomatolog</w:t>
            </w:r>
          </w:p>
          <w:p w14:paraId="04B72553" w14:textId="77777777" w:rsidR="0011609B" w:rsidRPr="000F6807" w:rsidRDefault="0011609B" w:rsidP="0011609B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ul. Polna 3b</w:t>
            </w:r>
          </w:p>
          <w:p w14:paraId="011F8334" w14:textId="77777777" w:rsidR="0011609B" w:rsidRPr="000F6807" w:rsidRDefault="0011609B" w:rsidP="0011609B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64-510 Wronki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3FB7E" w14:textId="77777777" w:rsidR="0011609B" w:rsidRDefault="0011609B" w:rsidP="00116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30F9169E" w14:textId="60B40369" w:rsidR="0011609B" w:rsidRPr="000F6807" w:rsidRDefault="0011609B" w:rsidP="00116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100%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580A9" w14:textId="74F3CFE6" w:rsidR="0011609B" w:rsidRPr="000F6807" w:rsidRDefault="0011609B" w:rsidP="00116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11609B" w:rsidRPr="000F6807" w14:paraId="70D9B5C0" w14:textId="77777777" w:rsidTr="0011609B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BE7DC" w14:textId="77777777" w:rsidR="0011609B" w:rsidRPr="000F6807" w:rsidRDefault="0011609B" w:rsidP="0011609B">
            <w:pPr>
              <w:jc w:val="center"/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AE30D" w14:textId="77777777" w:rsidR="0011609B" w:rsidRPr="000F6807" w:rsidRDefault="0011609B" w:rsidP="0011609B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Strażnica OSP</w:t>
            </w:r>
          </w:p>
          <w:p w14:paraId="3505346D" w14:textId="77777777" w:rsidR="0011609B" w:rsidRPr="000F6807" w:rsidRDefault="0011609B" w:rsidP="0011609B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ul. Kościuszki 19</w:t>
            </w:r>
          </w:p>
          <w:p w14:paraId="23B9171C" w14:textId="77777777" w:rsidR="0011609B" w:rsidRPr="000F6807" w:rsidRDefault="0011609B" w:rsidP="0011609B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64-510 Wronki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B94F4" w14:textId="77777777" w:rsidR="0011609B" w:rsidRDefault="0011609B" w:rsidP="00116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0EB85B07" w14:textId="480E2BC8" w:rsidR="0011609B" w:rsidRPr="000F6807" w:rsidRDefault="0011609B" w:rsidP="00116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100%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8C474" w14:textId="62B27B02" w:rsidR="0011609B" w:rsidRPr="000F6807" w:rsidRDefault="0011609B" w:rsidP="00116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11609B" w:rsidRPr="000F6807" w14:paraId="40C7DF15" w14:textId="77777777" w:rsidTr="0011609B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E6ED3" w14:textId="77777777" w:rsidR="0011609B" w:rsidRPr="000F6807" w:rsidRDefault="0011609B" w:rsidP="006A46ED">
            <w:pPr>
              <w:jc w:val="center"/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E7A09" w14:textId="77777777" w:rsidR="0011609B" w:rsidRPr="000F6807" w:rsidRDefault="0011609B" w:rsidP="006A46ED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Świetlica wiejska</w:t>
            </w:r>
          </w:p>
          <w:p w14:paraId="39EC559B" w14:textId="77777777" w:rsidR="0011609B" w:rsidRPr="000F6807" w:rsidRDefault="0011609B" w:rsidP="006A46ED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Nowa Wieś</w:t>
            </w:r>
          </w:p>
          <w:p w14:paraId="3A9CE6D6" w14:textId="77777777" w:rsidR="0011609B" w:rsidRPr="000F6807" w:rsidRDefault="0011609B" w:rsidP="006A46ED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ul. Szamotulska (dz. 230)</w:t>
            </w:r>
          </w:p>
          <w:p w14:paraId="30507D2E" w14:textId="77777777" w:rsidR="0011609B" w:rsidRPr="000F6807" w:rsidRDefault="0011609B" w:rsidP="006A46ED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64-510 Wronki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F1498" w14:textId="3CBB1598" w:rsidR="0011609B" w:rsidRPr="0011609B" w:rsidRDefault="0011609B" w:rsidP="0011609B">
            <w:pPr>
              <w:jc w:val="center"/>
              <w:rPr>
                <w:rFonts w:ascii="Arial" w:hAnsi="Arial" w:cs="Arial"/>
              </w:rPr>
            </w:pPr>
            <w:r w:rsidRPr="0011609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5DE9C" w14:textId="6870C832" w:rsidR="0011609B" w:rsidRPr="0011609B" w:rsidRDefault="0011609B" w:rsidP="006A46ED">
            <w:pPr>
              <w:jc w:val="center"/>
              <w:rPr>
                <w:rFonts w:ascii="Arial" w:hAnsi="Arial" w:cs="Arial"/>
              </w:rPr>
            </w:pPr>
            <w:r w:rsidRPr="0011609B">
              <w:rPr>
                <w:rFonts w:ascii="Arial" w:hAnsi="Arial" w:cs="Arial"/>
              </w:rPr>
              <w:t>Tak</w:t>
            </w:r>
          </w:p>
        </w:tc>
      </w:tr>
      <w:tr w:rsidR="0011609B" w:rsidRPr="000F6807" w14:paraId="20F6D72F" w14:textId="77777777" w:rsidTr="0011609B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5F7D4" w14:textId="77777777" w:rsidR="0011609B" w:rsidRPr="000F6807" w:rsidRDefault="0011609B" w:rsidP="006A46ED">
            <w:pPr>
              <w:jc w:val="center"/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159A2" w14:textId="77777777" w:rsidR="0011609B" w:rsidRPr="000F6807" w:rsidRDefault="0011609B" w:rsidP="006A46ED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Świetlica wiejska</w:t>
            </w:r>
          </w:p>
          <w:p w14:paraId="6398589E" w14:textId="77777777" w:rsidR="0011609B" w:rsidRPr="000F6807" w:rsidRDefault="0011609B" w:rsidP="006A46ED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 xml:space="preserve">Stróżki </w:t>
            </w:r>
          </w:p>
          <w:p w14:paraId="668C8B26" w14:textId="77777777" w:rsidR="0011609B" w:rsidRPr="000F6807" w:rsidRDefault="0011609B" w:rsidP="006A46ED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 xml:space="preserve">(dz. 62/8) obr.21 </w:t>
            </w:r>
          </w:p>
          <w:p w14:paraId="38C32445" w14:textId="77777777" w:rsidR="0011609B" w:rsidRPr="000F6807" w:rsidRDefault="0011609B" w:rsidP="006A46ED">
            <w:pPr>
              <w:rPr>
                <w:rFonts w:ascii="Arial" w:hAnsi="Arial" w:cs="Arial"/>
              </w:rPr>
            </w:pPr>
            <w:r w:rsidRPr="000F6807">
              <w:rPr>
                <w:rFonts w:ascii="Arial" w:hAnsi="Arial" w:cs="Arial"/>
              </w:rPr>
              <w:t>64-510 Wronki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34163" w14:textId="380CC8DA" w:rsidR="0011609B" w:rsidRPr="0011609B" w:rsidRDefault="0011609B" w:rsidP="006A46ED">
            <w:pPr>
              <w:jc w:val="center"/>
              <w:rPr>
                <w:rFonts w:ascii="Arial" w:hAnsi="Arial" w:cs="Arial"/>
              </w:rPr>
            </w:pPr>
            <w:r w:rsidRPr="0011609B">
              <w:rPr>
                <w:rFonts w:ascii="Arial" w:hAnsi="Arial" w:cs="Arial"/>
              </w:rPr>
              <w:t>Nie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03008" w14:textId="1D308DAF" w:rsidR="0011609B" w:rsidRPr="0011609B" w:rsidRDefault="0011609B" w:rsidP="006A46ED">
            <w:pPr>
              <w:jc w:val="center"/>
              <w:rPr>
                <w:rFonts w:ascii="Arial" w:hAnsi="Arial" w:cs="Arial"/>
              </w:rPr>
            </w:pPr>
            <w:r w:rsidRPr="0011609B">
              <w:rPr>
                <w:rFonts w:ascii="Arial" w:hAnsi="Arial" w:cs="Arial"/>
              </w:rPr>
              <w:t>Tak</w:t>
            </w:r>
          </w:p>
        </w:tc>
      </w:tr>
    </w:tbl>
    <w:p w14:paraId="459C4407" w14:textId="00128AFB" w:rsidR="0011609B" w:rsidRDefault="0011609B" w:rsidP="00EA3A9E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54A98BDF" w14:textId="5ACA08E9" w:rsidR="00F0499B" w:rsidRDefault="0011609B" w:rsidP="000F3CDE">
      <w:pPr>
        <w:spacing w:line="360" w:lineRule="auto"/>
        <w:jc w:val="both"/>
        <w:rPr>
          <w:rFonts w:ascii="Arial" w:hAnsi="Arial" w:cs="Arial"/>
          <w:lang w:eastAsia="en-US"/>
        </w:rPr>
      </w:pPr>
      <w:r w:rsidRPr="000F3CDE">
        <w:rPr>
          <w:rFonts w:ascii="Arial" w:hAnsi="Arial" w:cs="Arial"/>
          <w:lang w:eastAsia="en-US"/>
        </w:rPr>
        <w:t xml:space="preserve">Gmina Wronki </w:t>
      </w:r>
      <w:r w:rsidR="000F3CDE">
        <w:rPr>
          <w:rFonts w:ascii="Arial" w:hAnsi="Arial" w:cs="Arial"/>
          <w:lang w:eastAsia="en-US"/>
        </w:rPr>
        <w:t xml:space="preserve">dodatkowo wyjaśnia, że </w:t>
      </w:r>
      <w:r w:rsidR="00F0499B" w:rsidRPr="000F3CDE">
        <w:rPr>
          <w:rFonts w:ascii="Arial" w:hAnsi="Arial" w:cs="Arial"/>
          <w:lang w:eastAsia="en-US"/>
        </w:rPr>
        <w:t>jest właścicielem obiektów zlokalizowanych pod adresami: ul. Partyzantów 14 i ul. Polna 3b</w:t>
      </w:r>
      <w:r w:rsidRPr="000F3CDE">
        <w:rPr>
          <w:rFonts w:ascii="Arial" w:hAnsi="Arial" w:cs="Arial"/>
          <w:lang w:eastAsia="en-US"/>
        </w:rPr>
        <w:t xml:space="preserve"> we Wronkach</w:t>
      </w:r>
      <w:r w:rsidR="000F3CDE">
        <w:rPr>
          <w:rFonts w:ascii="Arial" w:hAnsi="Arial" w:cs="Arial"/>
          <w:lang w:eastAsia="en-US"/>
        </w:rPr>
        <w:t>, jednak</w:t>
      </w:r>
      <w:r w:rsidR="00F0499B" w:rsidRPr="000F3CDE">
        <w:rPr>
          <w:rFonts w:ascii="Arial" w:hAnsi="Arial" w:cs="Arial"/>
          <w:lang w:eastAsia="en-US"/>
        </w:rPr>
        <w:t xml:space="preserve"> nie jest podmiotem udzielającym świadczeń opieki zdrowotnej finansowanych ze środków publicznych,</w:t>
      </w:r>
      <w:r w:rsidR="003767D7">
        <w:rPr>
          <w:rFonts w:ascii="Arial" w:hAnsi="Arial" w:cs="Arial"/>
          <w:lang w:eastAsia="en-US"/>
        </w:rPr>
        <w:t xml:space="preserve"> zatem</w:t>
      </w:r>
      <w:r w:rsidR="00F0499B" w:rsidRPr="000F3CDE">
        <w:rPr>
          <w:rFonts w:ascii="Arial" w:hAnsi="Arial" w:cs="Arial"/>
          <w:lang w:eastAsia="en-US"/>
        </w:rPr>
        <w:t xml:space="preserve"> nie podlega ochronie wskazanej </w:t>
      </w:r>
      <w:r w:rsidR="000F3CDE">
        <w:rPr>
          <w:rFonts w:ascii="Arial" w:hAnsi="Arial" w:cs="Arial"/>
          <w:lang w:eastAsia="en-US"/>
        </w:rPr>
        <w:t>w ww. ustawie. Natomiast</w:t>
      </w:r>
      <w:r w:rsidR="00F0499B" w:rsidRPr="000F3CDE">
        <w:rPr>
          <w:rFonts w:ascii="Arial" w:hAnsi="Arial" w:cs="Arial"/>
          <w:lang w:eastAsia="en-US"/>
        </w:rPr>
        <w:t xml:space="preserve"> najemcy ww. obiektów są podmiotami udzielającymi świadczeń opieki zdrowotnej finansowanych ze środków publicznych</w:t>
      </w:r>
      <w:r w:rsidRPr="000F3CDE">
        <w:rPr>
          <w:rFonts w:ascii="Arial" w:hAnsi="Arial" w:cs="Arial"/>
          <w:lang w:eastAsia="en-US"/>
        </w:rPr>
        <w:t xml:space="preserve"> i takiej ochronie podlegają</w:t>
      </w:r>
      <w:r w:rsidR="000F3CDE">
        <w:rPr>
          <w:rFonts w:ascii="Arial" w:hAnsi="Arial" w:cs="Arial"/>
          <w:lang w:eastAsia="en-US"/>
        </w:rPr>
        <w:t>.</w:t>
      </w:r>
    </w:p>
    <w:p w14:paraId="3D4EC2B2" w14:textId="7153B701" w:rsidR="000F3CDE" w:rsidRDefault="000F3CDE" w:rsidP="000F3CDE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33A09A60" w14:textId="7FEF4B79" w:rsidR="000F3CDE" w:rsidRDefault="000F3CDE" w:rsidP="000F3CDE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Stosowne oświadczenia wynikające </w:t>
      </w:r>
      <w:r w:rsidRPr="000F3CDE">
        <w:rPr>
          <w:rFonts w:ascii="Arial" w:hAnsi="Arial" w:cs="Arial"/>
          <w:lang w:eastAsia="en-US"/>
        </w:rPr>
        <w:t xml:space="preserve">z </w:t>
      </w:r>
      <w:r w:rsidRPr="003767D7">
        <w:rPr>
          <w:rFonts w:ascii="Arial" w:hAnsi="Arial" w:cs="Arial"/>
          <w:i/>
          <w:lang w:eastAsia="en-US"/>
        </w:rPr>
        <w:t xml:space="preserve">Rozporządzenia Ministra Klimatu i Środowiska z dnia 28 stycznia 2022 r. w sprawie wzorów oświadczeń składanych przez odbiorców paliw gazowych o przeznaczeniu paliwa gazowego w celu skorzystania </w:t>
      </w:r>
      <w:r w:rsidR="007F6F28" w:rsidRPr="003767D7">
        <w:rPr>
          <w:rFonts w:ascii="Arial" w:hAnsi="Arial" w:cs="Arial"/>
          <w:i/>
          <w:lang w:eastAsia="en-US"/>
        </w:rPr>
        <w:br/>
      </w:r>
      <w:r w:rsidRPr="003767D7">
        <w:rPr>
          <w:rFonts w:ascii="Arial" w:hAnsi="Arial" w:cs="Arial"/>
          <w:i/>
          <w:lang w:eastAsia="en-US"/>
        </w:rPr>
        <w:t>ze szczególnych rozwiązań w związku z sytuacją na rynku gazu</w:t>
      </w:r>
      <w:r>
        <w:rPr>
          <w:rFonts w:ascii="Arial" w:hAnsi="Arial" w:cs="Arial"/>
          <w:lang w:eastAsia="en-US"/>
        </w:rPr>
        <w:t xml:space="preserve"> zostaną udostępnione na stronie internetowej prowadzonego postępowania </w:t>
      </w:r>
      <w:r w:rsidR="007F6F28">
        <w:rPr>
          <w:rFonts w:ascii="Arial" w:hAnsi="Arial" w:cs="Arial"/>
          <w:lang w:eastAsia="en-US"/>
        </w:rPr>
        <w:t xml:space="preserve"> w terminie do dnia 30.11.2022r.</w:t>
      </w:r>
    </w:p>
    <w:p w14:paraId="59CDC157" w14:textId="406D11EB" w:rsidR="007F6F28" w:rsidRDefault="007F6F28" w:rsidP="000F3CDE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W związku z powyższym Zamawiający dokonuje zmiany Formularza cenowego, który stanowi Załącznik nr 1b do SWZ.</w:t>
      </w:r>
      <w:r w:rsidR="00270EC6">
        <w:rPr>
          <w:rFonts w:ascii="Arial" w:hAnsi="Arial" w:cs="Arial"/>
          <w:lang w:eastAsia="en-US"/>
        </w:rPr>
        <w:t xml:space="preserve"> Zmodyfikowany Formularz cenowy stanowi Załącznik nr 1 do niniejszych wyjaśnień i zmiany nr 3.</w:t>
      </w:r>
    </w:p>
    <w:p w14:paraId="19F2E121" w14:textId="77777777" w:rsidR="000F3CDE" w:rsidRPr="0011609B" w:rsidRDefault="000F3CDE" w:rsidP="000F3CDE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15E831DD" w14:textId="1A146A25" w:rsidR="00351868" w:rsidRPr="001E2474" w:rsidRDefault="00351868" w:rsidP="00351868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1E247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2</w:t>
      </w:r>
      <w:r w:rsidRPr="001E2474">
        <w:rPr>
          <w:rFonts w:ascii="Arial" w:hAnsi="Arial" w:cs="Arial"/>
          <w:b/>
          <w:bCs/>
        </w:rPr>
        <w:t>:</w:t>
      </w:r>
    </w:p>
    <w:p w14:paraId="20EA581D" w14:textId="77777777" w:rsidR="00445BA8" w:rsidRDefault="00445BA8" w:rsidP="00351868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45BA8">
        <w:rPr>
          <w:rFonts w:ascii="Arial" w:eastAsiaTheme="minorHAnsi" w:hAnsi="Arial" w:cs="Arial"/>
          <w:lang w:eastAsia="en-US"/>
        </w:rPr>
        <w:t>Czy Zamawiający wyraża zgodę na otrzymywanie faktur wstępnych w grupie taryfowej W-5.1 i W-6.1 na podstawie prognozowanego zużycia paliwa gazowego oraz fakturę rozliczeniową za pobrane paliwo gazowe wystawioną na koniec okresu rozliczeniowego, której kwota zostanie pomniejszona o kwotę wynikającą w faktur wstępnych?</w:t>
      </w:r>
    </w:p>
    <w:p w14:paraId="786CD832" w14:textId="1CE539E2" w:rsidR="00351868" w:rsidRPr="001E2474" w:rsidRDefault="00351868" w:rsidP="00351868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E2474">
        <w:rPr>
          <w:rFonts w:ascii="Arial" w:hAnsi="Arial" w:cs="Arial"/>
          <w:b/>
          <w:bCs/>
          <w:u w:val="single"/>
        </w:rPr>
        <w:t>Odpowiedź na pytanie nr</w:t>
      </w:r>
      <w:r>
        <w:rPr>
          <w:rFonts w:ascii="Arial" w:hAnsi="Arial" w:cs="Arial"/>
          <w:b/>
          <w:bCs/>
          <w:u w:val="single"/>
        </w:rPr>
        <w:t xml:space="preserve"> 2</w:t>
      </w:r>
      <w:r w:rsidRPr="001E2474">
        <w:rPr>
          <w:rFonts w:ascii="Arial" w:hAnsi="Arial" w:cs="Arial"/>
          <w:b/>
          <w:bCs/>
          <w:u w:val="single"/>
        </w:rPr>
        <w:t>:</w:t>
      </w:r>
    </w:p>
    <w:p w14:paraId="7A7A8892" w14:textId="688CE978" w:rsidR="00FE277A" w:rsidRDefault="00F55697" w:rsidP="00351868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E277A">
        <w:rPr>
          <w:rFonts w:ascii="Arial" w:eastAsiaTheme="minorHAnsi" w:hAnsi="Arial" w:cs="Arial"/>
          <w:lang w:eastAsia="en-US"/>
        </w:rPr>
        <w:t xml:space="preserve">Zamawiający </w:t>
      </w:r>
      <w:r w:rsidR="00863EA2">
        <w:rPr>
          <w:rFonts w:ascii="Arial" w:eastAsiaTheme="minorHAnsi" w:hAnsi="Arial" w:cs="Arial"/>
          <w:lang w:eastAsia="en-US"/>
        </w:rPr>
        <w:t>nie wyraża zgody na powyższe.</w:t>
      </w:r>
    </w:p>
    <w:p w14:paraId="78BF7385" w14:textId="77777777" w:rsidR="000E2AA7" w:rsidRDefault="000E2AA7" w:rsidP="00351868">
      <w:pPr>
        <w:spacing w:line="360" w:lineRule="auto"/>
        <w:jc w:val="both"/>
        <w:rPr>
          <w:rFonts w:ascii="Arial" w:hAnsi="Arial" w:cs="Arial"/>
        </w:rPr>
      </w:pPr>
    </w:p>
    <w:p w14:paraId="5FFA2CA3" w14:textId="79796792" w:rsidR="00FE277A" w:rsidRPr="001E2474" w:rsidRDefault="00FE277A" w:rsidP="00FE277A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1E247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3</w:t>
      </w:r>
      <w:r w:rsidRPr="001E2474">
        <w:rPr>
          <w:rFonts w:ascii="Arial" w:hAnsi="Arial" w:cs="Arial"/>
          <w:b/>
          <w:bCs/>
        </w:rPr>
        <w:t>:</w:t>
      </w:r>
    </w:p>
    <w:p w14:paraId="71FF5AB7" w14:textId="1C6B9309" w:rsidR="00445BA8" w:rsidRDefault="00445BA8" w:rsidP="00FE277A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45BA8">
        <w:rPr>
          <w:rFonts w:ascii="Arial" w:eastAsiaTheme="minorHAnsi" w:hAnsi="Arial" w:cs="Arial"/>
          <w:lang w:eastAsia="en-US"/>
        </w:rPr>
        <w:t xml:space="preserve">Czy Zamawiający wyraża zgodę, aby okres rozliczeniowy w przypadku grupy taryfowej W-3.6 był zgodny z okresem rozliczeniowym Operatora Systemu Dystrybucyjnego </w:t>
      </w:r>
      <w:r w:rsidR="00863EA2">
        <w:rPr>
          <w:rFonts w:ascii="Arial" w:eastAsiaTheme="minorHAnsi" w:hAnsi="Arial" w:cs="Arial"/>
          <w:lang w:eastAsia="en-US"/>
        </w:rPr>
        <w:br/>
      </w:r>
      <w:r w:rsidRPr="00445BA8">
        <w:rPr>
          <w:rFonts w:ascii="Arial" w:eastAsiaTheme="minorHAnsi" w:hAnsi="Arial" w:cs="Arial"/>
          <w:lang w:eastAsia="en-US"/>
        </w:rPr>
        <w:t>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45BA8">
        <w:rPr>
          <w:rFonts w:ascii="Arial" w:eastAsiaTheme="minorHAnsi" w:hAnsi="Arial" w:cs="Arial"/>
          <w:lang w:eastAsia="en-US"/>
        </w:rPr>
        <w:t xml:space="preserve">oparciu o odczyty dokonywane przez OSD? Wykonawca wyjaśnia, że odczyty </w:t>
      </w:r>
      <w:r w:rsidR="00863EA2">
        <w:rPr>
          <w:rFonts w:ascii="Arial" w:eastAsiaTheme="minorHAnsi" w:hAnsi="Arial" w:cs="Arial"/>
          <w:lang w:eastAsia="en-US"/>
        </w:rPr>
        <w:br/>
      </w:r>
      <w:r w:rsidRPr="00445BA8">
        <w:rPr>
          <w:rFonts w:ascii="Arial" w:eastAsiaTheme="minorHAnsi" w:hAnsi="Arial" w:cs="Arial"/>
          <w:lang w:eastAsia="en-US"/>
        </w:rPr>
        <w:t xml:space="preserve">w grupie taryfowej W-3.6 dokonywane są w okresach dwumiesięcznych zgodnie </w:t>
      </w:r>
      <w:r w:rsidR="00863EA2">
        <w:rPr>
          <w:rFonts w:ascii="Arial" w:eastAsiaTheme="minorHAnsi" w:hAnsi="Arial" w:cs="Arial"/>
          <w:lang w:eastAsia="en-US"/>
        </w:rPr>
        <w:br/>
      </w:r>
      <w:r w:rsidRPr="00445BA8">
        <w:rPr>
          <w:rFonts w:ascii="Arial" w:eastAsiaTheme="minorHAnsi" w:hAnsi="Arial" w:cs="Arial"/>
          <w:lang w:eastAsia="en-US"/>
        </w:rPr>
        <w:t>z Taryfą OSD (6 odczytów w ciągu roku). Ilość odczytów dla danej grupy taryfowej określa punkt 4.3.1. taryfy PSG Sp. z o.o.</w:t>
      </w:r>
    </w:p>
    <w:p w14:paraId="66986D61" w14:textId="3CB47528" w:rsidR="00FE277A" w:rsidRPr="001E2474" w:rsidRDefault="00FE277A" w:rsidP="00FE277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E2474">
        <w:rPr>
          <w:rFonts w:ascii="Arial" w:hAnsi="Arial" w:cs="Arial"/>
          <w:b/>
          <w:bCs/>
          <w:u w:val="single"/>
        </w:rPr>
        <w:t>Odpowiedź na pytanie nr</w:t>
      </w:r>
      <w:r>
        <w:rPr>
          <w:rFonts w:ascii="Arial" w:hAnsi="Arial" w:cs="Arial"/>
          <w:b/>
          <w:bCs/>
          <w:u w:val="single"/>
        </w:rPr>
        <w:t xml:space="preserve"> 3</w:t>
      </w:r>
      <w:r w:rsidRPr="001E2474">
        <w:rPr>
          <w:rFonts w:ascii="Arial" w:hAnsi="Arial" w:cs="Arial"/>
          <w:b/>
          <w:bCs/>
          <w:u w:val="single"/>
        </w:rPr>
        <w:t>:</w:t>
      </w:r>
    </w:p>
    <w:p w14:paraId="3E542F5F" w14:textId="5F9CEF33" w:rsidR="00FE277A" w:rsidRDefault="00F55697" w:rsidP="00351868">
      <w:pPr>
        <w:spacing w:line="360" w:lineRule="auto"/>
        <w:jc w:val="both"/>
        <w:rPr>
          <w:rFonts w:ascii="Arial" w:hAnsi="Arial" w:cs="Arial"/>
        </w:rPr>
      </w:pPr>
      <w:r w:rsidRPr="00F55697">
        <w:rPr>
          <w:rFonts w:ascii="Arial" w:hAnsi="Arial" w:cs="Arial"/>
        </w:rPr>
        <w:t xml:space="preserve">Zamawiający </w:t>
      </w:r>
      <w:r w:rsidR="00863EA2" w:rsidRPr="00445BA8">
        <w:rPr>
          <w:rFonts w:ascii="Arial" w:eastAsiaTheme="minorHAnsi" w:hAnsi="Arial" w:cs="Arial"/>
          <w:lang w:eastAsia="en-US"/>
        </w:rPr>
        <w:t xml:space="preserve">wyraża zgodę, aby okres rozliczeniowy w przypadku grupy taryfowej </w:t>
      </w:r>
      <w:r w:rsidR="00863EA2">
        <w:rPr>
          <w:rFonts w:ascii="Arial" w:eastAsiaTheme="minorHAnsi" w:hAnsi="Arial" w:cs="Arial"/>
          <w:lang w:eastAsia="en-US"/>
        </w:rPr>
        <w:br/>
      </w:r>
      <w:r w:rsidR="00863EA2" w:rsidRPr="00445BA8">
        <w:rPr>
          <w:rFonts w:ascii="Arial" w:eastAsiaTheme="minorHAnsi" w:hAnsi="Arial" w:cs="Arial"/>
          <w:lang w:eastAsia="en-US"/>
        </w:rPr>
        <w:t xml:space="preserve">W-3.6 był zgodny z okresem rozliczeniowym Operatora Systemu Dystrybucyjnego </w:t>
      </w:r>
      <w:r w:rsidR="00863EA2">
        <w:rPr>
          <w:rFonts w:ascii="Arial" w:eastAsiaTheme="minorHAnsi" w:hAnsi="Arial" w:cs="Arial"/>
          <w:lang w:eastAsia="en-US"/>
        </w:rPr>
        <w:br/>
      </w:r>
      <w:r w:rsidR="00863EA2" w:rsidRPr="00445BA8">
        <w:rPr>
          <w:rFonts w:ascii="Arial" w:eastAsiaTheme="minorHAnsi" w:hAnsi="Arial" w:cs="Arial"/>
          <w:lang w:eastAsia="en-US"/>
        </w:rPr>
        <w:t>w</w:t>
      </w:r>
      <w:r w:rsidR="00863EA2">
        <w:rPr>
          <w:rFonts w:ascii="Arial" w:eastAsiaTheme="minorHAnsi" w:hAnsi="Arial" w:cs="Arial"/>
          <w:lang w:eastAsia="en-US"/>
        </w:rPr>
        <w:t xml:space="preserve"> </w:t>
      </w:r>
      <w:r w:rsidR="00863EA2" w:rsidRPr="00445BA8">
        <w:rPr>
          <w:rFonts w:ascii="Arial" w:eastAsiaTheme="minorHAnsi" w:hAnsi="Arial" w:cs="Arial"/>
          <w:lang w:eastAsia="en-US"/>
        </w:rPr>
        <w:t>oparciu o odczyty dokonywane przez OSD</w:t>
      </w:r>
      <w:r w:rsidR="00863EA2">
        <w:rPr>
          <w:rFonts w:ascii="Arial" w:eastAsiaTheme="minorHAnsi" w:hAnsi="Arial" w:cs="Arial"/>
          <w:lang w:eastAsia="en-US"/>
        </w:rPr>
        <w:t>.</w:t>
      </w:r>
    </w:p>
    <w:p w14:paraId="5351B747" w14:textId="00F105F9" w:rsidR="00EA3A9E" w:rsidRDefault="00EA3A9E" w:rsidP="00351868">
      <w:pPr>
        <w:spacing w:line="360" w:lineRule="auto"/>
        <w:jc w:val="both"/>
        <w:rPr>
          <w:rFonts w:ascii="Arial" w:hAnsi="Arial" w:cs="Arial"/>
        </w:rPr>
      </w:pPr>
    </w:p>
    <w:p w14:paraId="663B544A" w14:textId="66419209" w:rsidR="00FE277A" w:rsidRPr="001E2474" w:rsidRDefault="00FE277A" w:rsidP="00FE277A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1E247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4</w:t>
      </w:r>
      <w:r w:rsidRPr="001E2474">
        <w:rPr>
          <w:rFonts w:ascii="Arial" w:hAnsi="Arial" w:cs="Arial"/>
          <w:b/>
          <w:bCs/>
        </w:rPr>
        <w:t>:</w:t>
      </w:r>
    </w:p>
    <w:p w14:paraId="15C07846" w14:textId="77777777" w:rsidR="00445BA8" w:rsidRDefault="00445BA8" w:rsidP="00FE277A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45BA8">
        <w:rPr>
          <w:rFonts w:ascii="Arial" w:eastAsiaTheme="minorHAnsi" w:hAnsi="Arial" w:cs="Arial"/>
          <w:lang w:eastAsia="en-US"/>
        </w:rPr>
        <w:t>W przypadku braku zgody na powyższe pytanie Wykonawca prosi o informację, czy Zamawiający będzie przekazywał odczyty Wykonawcy w określonych w umowie terminach tak, aby okres rozliczeniowy wynosił jeden miesiąc?</w:t>
      </w:r>
    </w:p>
    <w:p w14:paraId="4149C9E4" w14:textId="30D5D105" w:rsidR="00FE277A" w:rsidRPr="001E2474" w:rsidRDefault="00FE277A" w:rsidP="00FE277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E2474">
        <w:rPr>
          <w:rFonts w:ascii="Arial" w:hAnsi="Arial" w:cs="Arial"/>
          <w:b/>
          <w:bCs/>
          <w:u w:val="single"/>
        </w:rPr>
        <w:t>Odpowiedź na pytanie nr</w:t>
      </w:r>
      <w:r>
        <w:rPr>
          <w:rFonts w:ascii="Arial" w:hAnsi="Arial" w:cs="Arial"/>
          <w:b/>
          <w:bCs/>
          <w:u w:val="single"/>
        </w:rPr>
        <w:t xml:space="preserve"> 4</w:t>
      </w:r>
      <w:r w:rsidRPr="001E2474">
        <w:rPr>
          <w:rFonts w:ascii="Arial" w:hAnsi="Arial" w:cs="Arial"/>
          <w:b/>
          <w:bCs/>
          <w:u w:val="single"/>
        </w:rPr>
        <w:t>:</w:t>
      </w:r>
    </w:p>
    <w:p w14:paraId="5A515414" w14:textId="594109F6" w:rsidR="00FE277A" w:rsidRDefault="00FE277A" w:rsidP="00FE277A">
      <w:pPr>
        <w:spacing w:line="360" w:lineRule="auto"/>
        <w:jc w:val="both"/>
        <w:rPr>
          <w:rFonts w:ascii="Arial" w:hAnsi="Arial"/>
        </w:rPr>
      </w:pPr>
      <w:r w:rsidRPr="00677CC7">
        <w:rPr>
          <w:rFonts w:ascii="Arial" w:hAnsi="Arial"/>
        </w:rPr>
        <w:t xml:space="preserve">Zamawiający </w:t>
      </w:r>
      <w:r w:rsidR="00863EA2">
        <w:rPr>
          <w:rFonts w:ascii="Arial" w:hAnsi="Arial"/>
        </w:rPr>
        <w:t>wyraził zgodę na powyższe.</w:t>
      </w:r>
    </w:p>
    <w:p w14:paraId="2F28099F" w14:textId="77777777" w:rsidR="003767D7" w:rsidRPr="00677CC7" w:rsidRDefault="003767D7" w:rsidP="00FE277A">
      <w:pPr>
        <w:spacing w:line="360" w:lineRule="auto"/>
        <w:jc w:val="both"/>
        <w:rPr>
          <w:rFonts w:ascii="Arial" w:hAnsi="Arial"/>
        </w:rPr>
      </w:pPr>
    </w:p>
    <w:p w14:paraId="1DAB79C8" w14:textId="2AADA535" w:rsidR="00FE277A" w:rsidRDefault="00FE277A" w:rsidP="00351868">
      <w:pPr>
        <w:spacing w:line="360" w:lineRule="auto"/>
        <w:jc w:val="both"/>
        <w:rPr>
          <w:rFonts w:ascii="Arial" w:hAnsi="Arial" w:cs="Arial"/>
        </w:rPr>
      </w:pPr>
    </w:p>
    <w:p w14:paraId="54559F84" w14:textId="19AA25C7" w:rsidR="00FE277A" w:rsidRPr="001E2474" w:rsidRDefault="00FE277A" w:rsidP="00FE277A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1E2474">
        <w:rPr>
          <w:rFonts w:ascii="Arial" w:hAnsi="Arial" w:cs="Arial"/>
          <w:b/>
          <w:bCs/>
        </w:rPr>
        <w:lastRenderedPageBreak/>
        <w:t xml:space="preserve">Pytanie nr </w:t>
      </w:r>
      <w:r>
        <w:rPr>
          <w:rFonts w:ascii="Arial" w:hAnsi="Arial" w:cs="Arial"/>
          <w:b/>
          <w:bCs/>
        </w:rPr>
        <w:t>5</w:t>
      </w:r>
      <w:r w:rsidRPr="001E2474">
        <w:rPr>
          <w:rFonts w:ascii="Arial" w:hAnsi="Arial" w:cs="Arial"/>
          <w:b/>
          <w:bCs/>
        </w:rPr>
        <w:t>:</w:t>
      </w:r>
    </w:p>
    <w:p w14:paraId="1936FDEF" w14:textId="7CCDED9E" w:rsidR="00445BA8" w:rsidRDefault="00445BA8" w:rsidP="00FE277A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45BA8">
        <w:rPr>
          <w:rFonts w:ascii="Arial" w:eastAsiaTheme="minorHAnsi" w:hAnsi="Arial" w:cs="Arial"/>
          <w:lang w:eastAsia="en-US"/>
        </w:rPr>
        <w:t xml:space="preserve">Czy Zamawiający wyraża zgodę na wystawianie faktur prognoz w grupie taryfowej </w:t>
      </w:r>
      <w:r w:rsidR="00584432">
        <w:rPr>
          <w:rFonts w:ascii="Arial" w:eastAsiaTheme="minorHAnsi" w:hAnsi="Arial" w:cs="Arial"/>
          <w:lang w:eastAsia="en-US"/>
        </w:rPr>
        <w:br/>
      </w:r>
      <w:r w:rsidRPr="00445BA8">
        <w:rPr>
          <w:rFonts w:ascii="Arial" w:eastAsiaTheme="minorHAnsi" w:hAnsi="Arial" w:cs="Arial"/>
          <w:lang w:eastAsia="en-US"/>
        </w:rPr>
        <w:t xml:space="preserve">W-2.1 na podstawie prognozowanego zużycia paliwa gazowego (faktura prognoza obejmuje dwa miesiące) oraz faktury rozliczeniowej za pobrane paliwo gazowe wystawionej na koniec okresu rozliczeniowego, której kwota zostanie pomniejszona </w:t>
      </w:r>
      <w:r w:rsidR="00863EA2">
        <w:rPr>
          <w:rFonts w:ascii="Arial" w:eastAsiaTheme="minorHAnsi" w:hAnsi="Arial" w:cs="Arial"/>
          <w:lang w:eastAsia="en-US"/>
        </w:rPr>
        <w:br/>
      </w:r>
      <w:r w:rsidRPr="00445BA8">
        <w:rPr>
          <w:rFonts w:ascii="Arial" w:eastAsiaTheme="minorHAnsi" w:hAnsi="Arial" w:cs="Arial"/>
          <w:lang w:eastAsia="en-US"/>
        </w:rPr>
        <w:t>o kwotę wynikającą z faktur prognozowanych?</w:t>
      </w:r>
    </w:p>
    <w:p w14:paraId="5D630796" w14:textId="73D6F9B8" w:rsidR="00FE277A" w:rsidRPr="001E2474" w:rsidRDefault="00FE277A" w:rsidP="00FE277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E2474">
        <w:rPr>
          <w:rFonts w:ascii="Arial" w:hAnsi="Arial" w:cs="Arial"/>
          <w:b/>
          <w:bCs/>
          <w:u w:val="single"/>
        </w:rPr>
        <w:t>Odpowiedź na pytanie nr</w:t>
      </w:r>
      <w:r>
        <w:rPr>
          <w:rFonts w:ascii="Arial" w:hAnsi="Arial" w:cs="Arial"/>
          <w:b/>
          <w:bCs/>
          <w:u w:val="single"/>
        </w:rPr>
        <w:t xml:space="preserve"> 5</w:t>
      </w:r>
      <w:r w:rsidRPr="001E2474">
        <w:rPr>
          <w:rFonts w:ascii="Arial" w:hAnsi="Arial" w:cs="Arial"/>
          <w:b/>
          <w:bCs/>
          <w:u w:val="single"/>
        </w:rPr>
        <w:t>:</w:t>
      </w:r>
    </w:p>
    <w:p w14:paraId="7D8E2667" w14:textId="23118283" w:rsidR="00CB50D7" w:rsidRPr="009D6496" w:rsidRDefault="00FE277A" w:rsidP="00CB50D7">
      <w:pPr>
        <w:spacing w:line="360" w:lineRule="auto"/>
        <w:jc w:val="both"/>
        <w:rPr>
          <w:rFonts w:ascii="Arial" w:hAnsi="Arial"/>
        </w:rPr>
      </w:pPr>
      <w:r w:rsidRPr="001E2474">
        <w:rPr>
          <w:rFonts w:ascii="Arial" w:hAnsi="Arial" w:cs="Arial"/>
        </w:rPr>
        <w:t xml:space="preserve">Zamawiający informuje, że </w:t>
      </w:r>
      <w:r w:rsidR="00863EA2">
        <w:rPr>
          <w:rFonts w:ascii="Arial" w:hAnsi="Arial" w:cs="Arial"/>
        </w:rPr>
        <w:t>zgoda na powyższe zawarta została w Dziale IV ust. 2 Specyfikacji warunków zamówienia</w:t>
      </w:r>
      <w:r w:rsidR="00CB50D7">
        <w:rPr>
          <w:rFonts w:ascii="Arial" w:hAnsi="Arial" w:cs="Arial"/>
        </w:rPr>
        <w:t xml:space="preserve">: </w:t>
      </w:r>
      <w:r w:rsidR="00CB50D7" w:rsidRPr="00CB50D7">
        <w:rPr>
          <w:rFonts w:ascii="Arial" w:hAnsi="Arial" w:cs="Arial"/>
          <w:i/>
          <w:iCs/>
        </w:rPr>
        <w:t>„</w:t>
      </w:r>
      <w:r w:rsidR="00CB50D7" w:rsidRPr="00CB50D7">
        <w:rPr>
          <w:rFonts w:ascii="Arial" w:hAnsi="Arial"/>
          <w:i/>
          <w:iCs/>
        </w:rPr>
        <w:t>w przypadku taryfy W-2.1 - rozliczenia odbywać się będą na podstawie dwu miesięcznych prognoz oraz faktury rozliczeniowej obejmującej okres 12 miesięcy”.</w:t>
      </w:r>
    </w:p>
    <w:p w14:paraId="3E70680E" w14:textId="77777777" w:rsidR="008B3255" w:rsidRDefault="008B3255" w:rsidP="00351868">
      <w:pPr>
        <w:spacing w:line="360" w:lineRule="auto"/>
        <w:jc w:val="both"/>
        <w:rPr>
          <w:rFonts w:ascii="Arial" w:hAnsi="Arial" w:cs="Arial"/>
        </w:rPr>
      </w:pPr>
    </w:p>
    <w:p w14:paraId="61DDD63B" w14:textId="1A01DD28" w:rsidR="00FE277A" w:rsidRPr="001E2474" w:rsidRDefault="00FE277A" w:rsidP="00FE277A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1E247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6</w:t>
      </w:r>
      <w:r w:rsidRPr="001E2474">
        <w:rPr>
          <w:rFonts w:ascii="Arial" w:hAnsi="Arial" w:cs="Arial"/>
          <w:b/>
          <w:bCs/>
        </w:rPr>
        <w:t>:</w:t>
      </w:r>
    </w:p>
    <w:p w14:paraId="7D8C48AA" w14:textId="77777777" w:rsidR="00445BA8" w:rsidRDefault="00445BA8" w:rsidP="00FE277A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45BA8">
        <w:rPr>
          <w:rFonts w:ascii="Arial" w:eastAsiaTheme="minorHAnsi" w:hAnsi="Arial" w:cs="Arial"/>
          <w:lang w:eastAsia="en-US"/>
        </w:rPr>
        <w:t>Wykonawca wskazuje, że w przypadku grupy taryfowej W-2.1 okres rozliczeniowy, zgodnie z Taryfą Operatora Systemu Dystrybucyjnego wynosi 12 miesięcy.</w:t>
      </w:r>
    </w:p>
    <w:p w14:paraId="767FF306" w14:textId="22038EDC" w:rsidR="00FE277A" w:rsidRPr="000E2AA7" w:rsidRDefault="00FE277A" w:rsidP="00FE277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0E2AA7">
        <w:rPr>
          <w:rFonts w:ascii="Arial" w:hAnsi="Arial" w:cs="Arial"/>
          <w:b/>
          <w:bCs/>
          <w:u w:val="single"/>
        </w:rPr>
        <w:t>Odpowiedź na pytanie nr 6:</w:t>
      </w:r>
    </w:p>
    <w:p w14:paraId="15227772" w14:textId="77777777" w:rsidR="00CB50D7" w:rsidRPr="009D6496" w:rsidRDefault="00FE277A" w:rsidP="00CB50D7">
      <w:pPr>
        <w:spacing w:line="360" w:lineRule="auto"/>
        <w:jc w:val="both"/>
        <w:rPr>
          <w:rFonts w:ascii="Arial" w:hAnsi="Arial"/>
        </w:rPr>
      </w:pPr>
      <w:r w:rsidRPr="000E2AA7">
        <w:rPr>
          <w:rFonts w:ascii="Arial" w:hAnsi="Arial" w:cs="Arial"/>
        </w:rPr>
        <w:t xml:space="preserve">Zamawiający informuje, że </w:t>
      </w:r>
      <w:r w:rsidR="00CB50D7">
        <w:rPr>
          <w:rFonts w:ascii="Arial" w:hAnsi="Arial" w:cs="Arial"/>
        </w:rPr>
        <w:t xml:space="preserve">informacja na ten temat zawarta została w Dziale IV ust. 2 Specyfikacji warunków zamówienia: </w:t>
      </w:r>
      <w:r w:rsidR="00CB50D7" w:rsidRPr="00CB50D7">
        <w:rPr>
          <w:rFonts w:ascii="Arial" w:hAnsi="Arial" w:cs="Arial"/>
          <w:i/>
          <w:iCs/>
        </w:rPr>
        <w:t>„</w:t>
      </w:r>
      <w:r w:rsidR="00CB50D7" w:rsidRPr="00CB50D7">
        <w:rPr>
          <w:rFonts w:ascii="Arial" w:hAnsi="Arial"/>
          <w:i/>
          <w:iCs/>
        </w:rPr>
        <w:t>w przypadku taryfy W-2.1 - rozliczenia odbywać się będą na podstawie dwu miesięcznych prognoz oraz faktury rozliczeniowej obejmującej okres 12 miesięcy”.</w:t>
      </w:r>
    </w:p>
    <w:p w14:paraId="4C017622" w14:textId="77777777" w:rsidR="00445BA8" w:rsidRDefault="00445BA8" w:rsidP="00445BA8">
      <w:pPr>
        <w:spacing w:line="360" w:lineRule="auto"/>
        <w:jc w:val="both"/>
        <w:rPr>
          <w:rFonts w:ascii="Arial" w:hAnsi="Arial" w:cs="Arial"/>
        </w:rPr>
      </w:pPr>
    </w:p>
    <w:p w14:paraId="7C6BECA4" w14:textId="76F8EFEC" w:rsidR="00FE277A" w:rsidRPr="001E2474" w:rsidRDefault="00FE277A" w:rsidP="00FE277A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1E247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7</w:t>
      </w:r>
      <w:r w:rsidRPr="001E2474">
        <w:rPr>
          <w:rFonts w:ascii="Arial" w:hAnsi="Arial" w:cs="Arial"/>
          <w:b/>
          <w:bCs/>
        </w:rPr>
        <w:t>:</w:t>
      </w:r>
    </w:p>
    <w:p w14:paraId="04E23A5F" w14:textId="77777777" w:rsidR="00445BA8" w:rsidRDefault="00445BA8" w:rsidP="00FE277A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45BA8">
        <w:rPr>
          <w:rFonts w:ascii="Arial" w:eastAsiaTheme="minorHAnsi" w:hAnsi="Arial" w:cs="Arial"/>
          <w:lang w:eastAsia="en-US"/>
        </w:rPr>
        <w:t>W przypadku braku zgody na powyższe pytanie Wykonawca prosi o informację, czy Zamawiający będzie przekazywał odczyty Wykonawcy w określonych w umowie terminach tak, aby okres rozliczeniowy wynosił jeden miesiąc?</w:t>
      </w:r>
    </w:p>
    <w:p w14:paraId="7D6A9FAC" w14:textId="7B72F9B3" w:rsidR="00FE277A" w:rsidRPr="001E2474" w:rsidRDefault="00FE277A" w:rsidP="00FE277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E2474">
        <w:rPr>
          <w:rFonts w:ascii="Arial" w:hAnsi="Arial" w:cs="Arial"/>
          <w:b/>
          <w:bCs/>
          <w:u w:val="single"/>
        </w:rPr>
        <w:t>Odpowiedź na pytanie nr</w:t>
      </w:r>
      <w:r>
        <w:rPr>
          <w:rFonts w:ascii="Arial" w:hAnsi="Arial" w:cs="Arial"/>
          <w:b/>
          <w:bCs/>
          <w:u w:val="single"/>
        </w:rPr>
        <w:t xml:space="preserve"> 7</w:t>
      </w:r>
      <w:r w:rsidRPr="001E2474">
        <w:rPr>
          <w:rFonts w:ascii="Arial" w:hAnsi="Arial" w:cs="Arial"/>
          <w:b/>
          <w:bCs/>
          <w:u w:val="single"/>
        </w:rPr>
        <w:t>:</w:t>
      </w:r>
    </w:p>
    <w:p w14:paraId="7E7C9080" w14:textId="54F9151E" w:rsidR="00FE277A" w:rsidRDefault="00FE277A" w:rsidP="00FE277A">
      <w:pPr>
        <w:spacing w:line="360" w:lineRule="auto"/>
        <w:jc w:val="both"/>
        <w:rPr>
          <w:rFonts w:ascii="Arial" w:hAnsi="Arial" w:cs="Arial"/>
        </w:rPr>
      </w:pPr>
      <w:r w:rsidRPr="001E2474">
        <w:rPr>
          <w:rFonts w:ascii="Arial" w:hAnsi="Arial" w:cs="Arial"/>
        </w:rPr>
        <w:t xml:space="preserve">Zamawiający </w:t>
      </w:r>
      <w:r w:rsidR="00CB50D7">
        <w:rPr>
          <w:rFonts w:ascii="Arial" w:hAnsi="Arial"/>
        </w:rPr>
        <w:t>wyraził zgodę na powyższe.</w:t>
      </w:r>
    </w:p>
    <w:p w14:paraId="3281D4F6" w14:textId="77777777" w:rsidR="00445BA8" w:rsidRDefault="00445BA8" w:rsidP="00881395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01E2F3D6" w14:textId="77777777" w:rsidR="003767D7" w:rsidRPr="0017080E" w:rsidRDefault="003767D7" w:rsidP="003767D7">
      <w:pPr>
        <w:spacing w:line="360" w:lineRule="auto"/>
        <w:ind w:firstLine="426"/>
        <w:jc w:val="both"/>
        <w:rPr>
          <w:rFonts w:ascii="Arial" w:hAnsi="Arial" w:cs="Arial"/>
        </w:rPr>
      </w:pPr>
      <w:r w:rsidRPr="0017080E">
        <w:rPr>
          <w:rFonts w:ascii="Arial" w:hAnsi="Arial" w:cs="Arial"/>
        </w:rPr>
        <w:t>Zgodnie z art. 286 ust. 1 i 9 ustawy z dnia 11 września 2019 r. - Prawo zamówień publicznych (</w:t>
      </w:r>
      <w:proofErr w:type="spellStart"/>
      <w:r w:rsidRPr="0017080E">
        <w:rPr>
          <w:rFonts w:ascii="Arial" w:hAnsi="Arial" w:cs="Arial"/>
        </w:rPr>
        <w:t>t.j</w:t>
      </w:r>
      <w:proofErr w:type="spellEnd"/>
      <w:r w:rsidRPr="0017080E">
        <w:rPr>
          <w:rFonts w:ascii="Arial" w:hAnsi="Arial" w:cs="Arial"/>
        </w:rPr>
        <w:t xml:space="preserve">. Dz. U. z 2022 r. poz. 1710 z </w:t>
      </w:r>
      <w:proofErr w:type="spellStart"/>
      <w:r w:rsidRPr="0017080E">
        <w:rPr>
          <w:rFonts w:ascii="Arial" w:hAnsi="Arial" w:cs="Arial"/>
        </w:rPr>
        <w:t>późn</w:t>
      </w:r>
      <w:proofErr w:type="spellEnd"/>
      <w:r w:rsidRPr="0017080E">
        <w:rPr>
          <w:rFonts w:ascii="Arial" w:hAnsi="Arial" w:cs="Arial"/>
        </w:rPr>
        <w:t xml:space="preserve">. zm.) informuję, że dokonana została zmiana treści Specyfikacji warunków zamówienia również w innym niż wskazanych </w:t>
      </w:r>
      <w:r w:rsidRPr="0017080E">
        <w:rPr>
          <w:rFonts w:ascii="Arial" w:hAnsi="Arial" w:cs="Arial"/>
        </w:rPr>
        <w:br/>
        <w:t>w powyższych odpowiedziach zakresie:</w:t>
      </w:r>
    </w:p>
    <w:p w14:paraId="7AB115A8" w14:textId="77777777" w:rsidR="003767D7" w:rsidRPr="0017080E" w:rsidRDefault="003767D7" w:rsidP="003767D7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7698C1B8" w14:textId="77777777" w:rsidR="003767D7" w:rsidRPr="0017080E" w:rsidRDefault="003767D7" w:rsidP="003767D7">
      <w:pPr>
        <w:pStyle w:val="Tekstpodstawowy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none"/>
        </w:rPr>
      </w:pPr>
      <w:r w:rsidRPr="0017080E">
        <w:rPr>
          <w:rFonts w:ascii="Arial" w:hAnsi="Arial" w:cs="Arial"/>
          <w:u w:val="none"/>
        </w:rPr>
        <w:lastRenderedPageBreak/>
        <w:t>w Dziale XVII ust. 1 SWZ dokonano zmiany terminu związania ofertą:</w:t>
      </w:r>
    </w:p>
    <w:p w14:paraId="5D4CB225" w14:textId="2032D23A" w:rsidR="003767D7" w:rsidRPr="0017080E" w:rsidRDefault="003767D7" w:rsidP="003767D7">
      <w:pPr>
        <w:pStyle w:val="Akapitzlist"/>
        <w:numPr>
          <w:ilvl w:val="0"/>
          <w:numId w:val="7"/>
        </w:numPr>
        <w:spacing w:line="360" w:lineRule="auto"/>
        <w:ind w:right="-108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17080E">
        <w:rPr>
          <w:rFonts w:ascii="Arial" w:hAnsi="Arial" w:cs="Arial"/>
          <w:sz w:val="24"/>
          <w:szCs w:val="24"/>
        </w:rPr>
        <w:t xml:space="preserve">było: Wykonawca będzie związany ofertą przez okres </w:t>
      </w:r>
      <w:r w:rsidRPr="0017080E">
        <w:rPr>
          <w:rFonts w:ascii="Arial" w:hAnsi="Arial" w:cs="Arial"/>
          <w:b/>
          <w:sz w:val="24"/>
          <w:szCs w:val="24"/>
        </w:rPr>
        <w:t>30 dni</w:t>
      </w:r>
      <w:r w:rsidRPr="0017080E">
        <w:rPr>
          <w:rFonts w:ascii="Arial" w:hAnsi="Arial" w:cs="Arial"/>
          <w:sz w:val="24"/>
          <w:szCs w:val="24"/>
        </w:rPr>
        <w:t xml:space="preserve">, tj. do dnia </w:t>
      </w:r>
      <w:r w:rsidRPr="0017080E">
        <w:rPr>
          <w:rFonts w:ascii="Arial" w:hAnsi="Arial" w:cs="Arial"/>
          <w:sz w:val="24"/>
          <w:szCs w:val="24"/>
        </w:rPr>
        <w:br/>
      </w:r>
      <w:r w:rsidR="006078A3">
        <w:rPr>
          <w:rFonts w:ascii="Arial" w:hAnsi="Arial" w:cs="Arial"/>
          <w:b/>
          <w:bCs/>
          <w:color w:val="0070C0"/>
          <w:sz w:val="24"/>
          <w:szCs w:val="24"/>
        </w:rPr>
        <w:t>30</w:t>
      </w:r>
      <w:r w:rsidRPr="0017080E">
        <w:rPr>
          <w:rFonts w:ascii="Arial" w:hAnsi="Arial" w:cs="Arial"/>
          <w:b/>
          <w:bCs/>
          <w:color w:val="0070C0"/>
          <w:sz w:val="24"/>
          <w:szCs w:val="24"/>
        </w:rPr>
        <w:t xml:space="preserve"> grudnia 2022</w:t>
      </w:r>
      <w:r w:rsidRPr="0017080E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17080E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17080E">
        <w:rPr>
          <w:rFonts w:ascii="Arial" w:hAnsi="Arial" w:cs="Arial"/>
          <w:color w:val="0070C0"/>
          <w:sz w:val="24"/>
          <w:szCs w:val="24"/>
        </w:rPr>
        <w:t xml:space="preserve"> </w:t>
      </w:r>
      <w:r w:rsidRPr="0017080E">
        <w:rPr>
          <w:rFonts w:ascii="Arial" w:hAnsi="Arial" w:cs="Arial"/>
          <w:sz w:val="24"/>
          <w:szCs w:val="24"/>
        </w:rPr>
        <w:t>Bieg terminu związania ofertą rozpoczyna się wraz z upływem terminu składania ofert.</w:t>
      </w:r>
    </w:p>
    <w:p w14:paraId="625B0A7C" w14:textId="2ED55928" w:rsidR="003767D7" w:rsidRPr="0017080E" w:rsidRDefault="003767D7" w:rsidP="003767D7">
      <w:pPr>
        <w:pStyle w:val="Akapitzlist"/>
        <w:numPr>
          <w:ilvl w:val="0"/>
          <w:numId w:val="7"/>
        </w:numPr>
        <w:spacing w:line="360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17080E">
        <w:rPr>
          <w:rFonts w:ascii="Arial" w:hAnsi="Arial" w:cs="Arial"/>
          <w:sz w:val="24"/>
          <w:szCs w:val="24"/>
        </w:rPr>
        <w:t xml:space="preserve">jest: Wykonawca będzie związany ofertą przez okres </w:t>
      </w:r>
      <w:r w:rsidRPr="0017080E">
        <w:rPr>
          <w:rFonts w:ascii="Arial" w:hAnsi="Arial" w:cs="Arial"/>
          <w:b/>
          <w:sz w:val="24"/>
          <w:szCs w:val="24"/>
        </w:rPr>
        <w:t>30 dni</w:t>
      </w:r>
      <w:r w:rsidRPr="0017080E">
        <w:rPr>
          <w:rFonts w:ascii="Arial" w:hAnsi="Arial" w:cs="Arial"/>
          <w:sz w:val="24"/>
          <w:szCs w:val="24"/>
        </w:rPr>
        <w:t xml:space="preserve">, tj. do dnia </w:t>
      </w:r>
      <w:r w:rsidRPr="0017080E">
        <w:rPr>
          <w:rFonts w:ascii="Arial" w:hAnsi="Arial" w:cs="Arial"/>
          <w:sz w:val="24"/>
          <w:szCs w:val="24"/>
        </w:rPr>
        <w:br/>
      </w:r>
      <w:r w:rsidR="006078A3">
        <w:rPr>
          <w:rFonts w:ascii="Arial" w:hAnsi="Arial" w:cs="Arial"/>
          <w:b/>
          <w:bCs/>
          <w:color w:val="FF0000"/>
          <w:sz w:val="24"/>
          <w:szCs w:val="24"/>
        </w:rPr>
        <w:t>31</w:t>
      </w:r>
      <w:r w:rsidRPr="0017080E">
        <w:rPr>
          <w:rFonts w:ascii="Arial" w:hAnsi="Arial" w:cs="Arial"/>
          <w:b/>
          <w:bCs/>
          <w:color w:val="FF0000"/>
          <w:sz w:val="24"/>
          <w:szCs w:val="24"/>
        </w:rPr>
        <w:t xml:space="preserve"> grudnia </w:t>
      </w:r>
      <w:r w:rsidRPr="0017080E">
        <w:rPr>
          <w:rFonts w:ascii="Arial" w:hAnsi="Arial" w:cs="Arial"/>
          <w:b/>
          <w:bCs/>
          <w:color w:val="0070C0"/>
          <w:sz w:val="24"/>
          <w:szCs w:val="24"/>
        </w:rPr>
        <w:t>2022</w:t>
      </w:r>
      <w:r w:rsidRPr="0017080E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17080E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17080E">
        <w:rPr>
          <w:rFonts w:ascii="Arial" w:hAnsi="Arial" w:cs="Arial"/>
          <w:color w:val="0070C0"/>
          <w:sz w:val="24"/>
          <w:szCs w:val="24"/>
        </w:rPr>
        <w:t xml:space="preserve"> </w:t>
      </w:r>
      <w:r w:rsidRPr="0017080E">
        <w:rPr>
          <w:rFonts w:ascii="Arial" w:hAnsi="Arial" w:cs="Arial"/>
          <w:sz w:val="24"/>
          <w:szCs w:val="24"/>
        </w:rPr>
        <w:t>Bieg terminu związania ofertą rozpoczyna się wraz z upływem terminu składania ofert.</w:t>
      </w:r>
    </w:p>
    <w:p w14:paraId="59AE171B" w14:textId="77777777" w:rsidR="003767D7" w:rsidRPr="0017080E" w:rsidRDefault="003767D7" w:rsidP="003767D7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06B93B68" w14:textId="77777777" w:rsidR="003767D7" w:rsidRPr="0017080E" w:rsidRDefault="003767D7" w:rsidP="003767D7">
      <w:pPr>
        <w:pStyle w:val="Tekstpodstawowy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none"/>
        </w:rPr>
      </w:pPr>
      <w:r w:rsidRPr="0017080E">
        <w:rPr>
          <w:rFonts w:ascii="Arial" w:hAnsi="Arial" w:cs="Arial"/>
          <w:u w:val="none"/>
        </w:rPr>
        <w:t>w Dziale XVIII ust. 1 SWZ dokonano zmiany terminu składania ofert:</w:t>
      </w:r>
    </w:p>
    <w:p w14:paraId="0B28BB08" w14:textId="13C1F7E8" w:rsidR="003767D7" w:rsidRPr="0017080E" w:rsidRDefault="003767D7" w:rsidP="003767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080E">
        <w:rPr>
          <w:rFonts w:ascii="Arial" w:hAnsi="Arial" w:cs="Arial"/>
          <w:sz w:val="24"/>
          <w:szCs w:val="24"/>
        </w:rPr>
        <w:t xml:space="preserve">było: </w:t>
      </w:r>
      <w:r w:rsidRPr="0017080E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</w:t>
      </w:r>
      <w:r w:rsidRPr="0017080E">
        <w:rPr>
          <w:rFonts w:ascii="Arial" w:eastAsia="Times New Roman" w:hAnsi="Arial" w:cs="Arial"/>
          <w:sz w:val="24"/>
          <w:szCs w:val="24"/>
        </w:rPr>
        <w:br/>
        <w:t xml:space="preserve">za pośrednictwem https://platformazakupowa.pl/wronki </w:t>
      </w:r>
      <w:r w:rsidRPr="0017080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Pr="0017080E">
        <w:rPr>
          <w:rFonts w:ascii="Arial" w:eastAsia="Times New Roman" w:hAnsi="Arial" w:cs="Arial"/>
          <w:b/>
          <w:color w:val="0070C0"/>
          <w:sz w:val="24"/>
          <w:szCs w:val="24"/>
        </w:rPr>
        <w:br/>
      </w:r>
      <w:r w:rsidR="006078A3">
        <w:rPr>
          <w:rFonts w:ascii="Arial" w:eastAsia="Times New Roman" w:hAnsi="Arial" w:cs="Arial"/>
          <w:b/>
          <w:color w:val="0070C0"/>
          <w:sz w:val="24"/>
          <w:szCs w:val="24"/>
        </w:rPr>
        <w:t>1 grudnia</w:t>
      </w:r>
      <w:r w:rsidRPr="0017080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2022 roku do godziny 08:00,</w:t>
      </w:r>
    </w:p>
    <w:p w14:paraId="349BE8DD" w14:textId="6507DDD3" w:rsidR="003767D7" w:rsidRPr="0017080E" w:rsidRDefault="003767D7" w:rsidP="003767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80E">
        <w:rPr>
          <w:rFonts w:ascii="Arial" w:hAnsi="Arial" w:cs="Arial"/>
          <w:sz w:val="24"/>
          <w:szCs w:val="24"/>
        </w:rPr>
        <w:t xml:space="preserve">jest: </w:t>
      </w:r>
      <w:r w:rsidRPr="0017080E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</w:t>
      </w:r>
      <w:r w:rsidRPr="0017080E">
        <w:rPr>
          <w:rFonts w:ascii="Arial" w:eastAsia="Times New Roman" w:hAnsi="Arial" w:cs="Arial"/>
          <w:sz w:val="24"/>
          <w:szCs w:val="24"/>
        </w:rPr>
        <w:br/>
        <w:t xml:space="preserve">za pośrednictwem https://platformazakupowa.pl/wronki </w:t>
      </w:r>
      <w:r w:rsidRPr="0017080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Pr="0017080E">
        <w:rPr>
          <w:rFonts w:ascii="Arial" w:eastAsia="Times New Roman" w:hAnsi="Arial" w:cs="Arial"/>
          <w:b/>
          <w:color w:val="0070C0"/>
          <w:sz w:val="24"/>
          <w:szCs w:val="24"/>
        </w:rPr>
        <w:br/>
      </w:r>
      <w:bookmarkStart w:id="2" w:name="_Hlk120179634"/>
      <w:r w:rsidR="006078A3">
        <w:rPr>
          <w:rFonts w:ascii="Arial" w:eastAsia="Times New Roman" w:hAnsi="Arial" w:cs="Arial"/>
          <w:b/>
          <w:color w:val="FF0000"/>
          <w:sz w:val="24"/>
          <w:szCs w:val="24"/>
        </w:rPr>
        <w:t>2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grudnia</w:t>
      </w:r>
      <w:r w:rsidRPr="0017080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bookmarkEnd w:id="2"/>
      <w:r w:rsidRPr="0017080E">
        <w:rPr>
          <w:rFonts w:ascii="Arial" w:eastAsia="Times New Roman" w:hAnsi="Arial" w:cs="Arial"/>
          <w:b/>
          <w:color w:val="0070C0"/>
          <w:sz w:val="24"/>
          <w:szCs w:val="24"/>
        </w:rPr>
        <w:t>2022 roku do godziny 08:00.</w:t>
      </w:r>
    </w:p>
    <w:p w14:paraId="5C4140A6" w14:textId="77777777" w:rsidR="003767D7" w:rsidRPr="0017080E" w:rsidRDefault="003767D7" w:rsidP="003767D7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E59FC64" w14:textId="77777777" w:rsidR="003767D7" w:rsidRPr="0017080E" w:rsidRDefault="003767D7" w:rsidP="003767D7">
      <w:pPr>
        <w:pStyle w:val="Tekstpodstawowy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none"/>
        </w:rPr>
      </w:pPr>
      <w:r w:rsidRPr="0017080E">
        <w:rPr>
          <w:rFonts w:ascii="Arial" w:hAnsi="Arial" w:cs="Arial"/>
          <w:u w:val="none"/>
        </w:rPr>
        <w:t>w Dziale XIX ust. 1 SWZ dokonano zmiany terminu otwarcia ofert:</w:t>
      </w:r>
    </w:p>
    <w:p w14:paraId="6D346B3B" w14:textId="5D8A0326" w:rsidR="003767D7" w:rsidRPr="0017080E" w:rsidRDefault="003767D7" w:rsidP="003767D7">
      <w:pPr>
        <w:pStyle w:val="Tekstpodstawowy3"/>
        <w:numPr>
          <w:ilvl w:val="0"/>
          <w:numId w:val="6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bookmarkStart w:id="3" w:name="_Hlk63165476"/>
      <w:r w:rsidRPr="0017080E">
        <w:rPr>
          <w:rFonts w:ascii="Arial" w:hAnsi="Arial" w:cs="Arial"/>
          <w:u w:val="none"/>
        </w:rPr>
        <w:t xml:space="preserve">było: Otwarcie ofert następuje niezwłocznie po upływie terminu składania ofert, nie później niż następnego dnia po dniu, w którym upłynął termin składania ofert tj. </w:t>
      </w:r>
      <w:r w:rsidRPr="0017080E">
        <w:rPr>
          <w:rFonts w:ascii="Arial" w:hAnsi="Arial" w:cs="Arial"/>
          <w:b/>
          <w:bCs/>
          <w:color w:val="0070C0"/>
          <w:u w:val="none"/>
        </w:rPr>
        <w:t>w</w:t>
      </w:r>
      <w:r w:rsidRPr="0017080E">
        <w:rPr>
          <w:rFonts w:ascii="Arial" w:hAnsi="Arial" w:cs="Arial"/>
          <w:color w:val="0070C0"/>
          <w:u w:val="none"/>
        </w:rPr>
        <w:t xml:space="preserve"> </w:t>
      </w:r>
      <w:r w:rsidRPr="0017080E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6078A3">
        <w:rPr>
          <w:rFonts w:ascii="Arial" w:hAnsi="Arial" w:cs="Arial"/>
          <w:b/>
          <w:color w:val="0070C0"/>
          <w:u w:val="none"/>
        </w:rPr>
        <w:t>1 grudnia</w:t>
      </w:r>
      <w:r w:rsidRPr="0017080E">
        <w:rPr>
          <w:rFonts w:ascii="Arial" w:hAnsi="Arial" w:cs="Arial"/>
          <w:b/>
          <w:bCs/>
          <w:color w:val="0070C0"/>
          <w:u w:val="none"/>
        </w:rPr>
        <w:t xml:space="preserve"> 2022</w:t>
      </w:r>
      <w:r w:rsidRPr="0017080E">
        <w:rPr>
          <w:rFonts w:ascii="Arial" w:hAnsi="Arial" w:cs="Arial"/>
          <w:b/>
          <w:color w:val="0070C0"/>
          <w:u w:val="none"/>
        </w:rPr>
        <w:t xml:space="preserve"> roku o godzinie 08:15,</w:t>
      </w:r>
    </w:p>
    <w:p w14:paraId="0F02ADA6" w14:textId="6DB6CAAA" w:rsidR="003767D7" w:rsidRPr="0017080E" w:rsidRDefault="003767D7" w:rsidP="003767D7">
      <w:pPr>
        <w:pStyle w:val="Tekstpodstawowy3"/>
        <w:numPr>
          <w:ilvl w:val="0"/>
          <w:numId w:val="6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r w:rsidRPr="0017080E">
        <w:rPr>
          <w:rFonts w:ascii="Arial" w:hAnsi="Arial" w:cs="Arial"/>
          <w:u w:val="none"/>
        </w:rPr>
        <w:t xml:space="preserve">jest: Otwarcie ofert następuje niezwłocznie po upływie terminu składania ofert, nie później niż następnego dnia po dniu, w którym upłynął termin składania ofert tj. </w:t>
      </w:r>
      <w:r w:rsidRPr="0017080E">
        <w:rPr>
          <w:rFonts w:ascii="Arial" w:hAnsi="Arial" w:cs="Arial"/>
          <w:b/>
          <w:bCs/>
          <w:color w:val="0070C0"/>
          <w:u w:val="none"/>
        </w:rPr>
        <w:t>w</w:t>
      </w:r>
      <w:r w:rsidRPr="0017080E">
        <w:rPr>
          <w:rFonts w:ascii="Arial" w:hAnsi="Arial" w:cs="Arial"/>
          <w:color w:val="0070C0"/>
          <w:u w:val="none"/>
        </w:rPr>
        <w:t xml:space="preserve"> </w:t>
      </w:r>
      <w:r w:rsidRPr="0017080E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6078A3">
        <w:rPr>
          <w:rFonts w:ascii="Arial" w:hAnsi="Arial" w:cs="Arial"/>
          <w:b/>
          <w:color w:val="FF0000"/>
          <w:u w:val="none"/>
        </w:rPr>
        <w:t>2</w:t>
      </w:r>
      <w:r w:rsidRPr="0017080E">
        <w:rPr>
          <w:rFonts w:ascii="Arial" w:hAnsi="Arial" w:cs="Arial"/>
          <w:b/>
          <w:color w:val="FF0000"/>
          <w:u w:val="none"/>
        </w:rPr>
        <w:t xml:space="preserve"> grudnia </w:t>
      </w:r>
      <w:r w:rsidRPr="0017080E">
        <w:rPr>
          <w:rFonts w:ascii="Arial" w:hAnsi="Arial" w:cs="Arial"/>
          <w:b/>
          <w:bCs/>
          <w:color w:val="0070C0"/>
          <w:u w:val="none"/>
        </w:rPr>
        <w:t>2022</w:t>
      </w:r>
      <w:r w:rsidRPr="0017080E">
        <w:rPr>
          <w:rFonts w:ascii="Arial" w:hAnsi="Arial" w:cs="Arial"/>
          <w:b/>
          <w:color w:val="0070C0"/>
          <w:u w:val="none"/>
        </w:rPr>
        <w:t xml:space="preserve"> roku o godzinie 08:15.</w:t>
      </w:r>
    </w:p>
    <w:bookmarkEnd w:id="3"/>
    <w:p w14:paraId="74CC6C7A" w14:textId="77777777" w:rsidR="003767D7" w:rsidRPr="0017080E" w:rsidRDefault="003767D7" w:rsidP="003767D7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</w:p>
    <w:p w14:paraId="616A86D8" w14:textId="77777777" w:rsidR="003767D7" w:rsidRPr="0017080E" w:rsidRDefault="003767D7" w:rsidP="003767D7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7080E">
        <w:rPr>
          <w:rFonts w:ascii="Arial" w:hAnsi="Arial" w:cs="Arial"/>
          <w:u w:val="none"/>
        </w:rPr>
        <w:t xml:space="preserve">Zamawiający informuje, że dokonane wyjaśnienia </w:t>
      </w:r>
      <w:r>
        <w:rPr>
          <w:rFonts w:ascii="Arial" w:hAnsi="Arial" w:cs="Arial"/>
          <w:u w:val="none"/>
        </w:rPr>
        <w:t xml:space="preserve">i zmiany </w:t>
      </w:r>
      <w:r w:rsidRPr="0017080E">
        <w:rPr>
          <w:rFonts w:ascii="Arial" w:hAnsi="Arial" w:cs="Arial"/>
          <w:u w:val="none"/>
        </w:rPr>
        <w:t>treści Specyfikacji warunków zamówienia stają się jej integralną częścią i będą wiążące przy składaniu ofert.</w:t>
      </w:r>
    </w:p>
    <w:p w14:paraId="4EC3F67E" w14:textId="19EBAB8F" w:rsidR="003767D7" w:rsidRDefault="003767D7" w:rsidP="003767D7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7080E">
        <w:rPr>
          <w:rFonts w:ascii="Arial" w:hAnsi="Arial" w:cs="Arial"/>
          <w:u w:val="none"/>
        </w:rPr>
        <w:t>Pozostałe zapisy Specyfikacji warunków zamówienia pozostają bez zmian.</w:t>
      </w:r>
    </w:p>
    <w:p w14:paraId="01215C1D" w14:textId="77777777" w:rsidR="006078A3" w:rsidRPr="0017080E" w:rsidRDefault="006078A3" w:rsidP="003767D7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4ED41A70" w14:textId="78156307" w:rsidR="003767D7" w:rsidRPr="001E2474" w:rsidRDefault="003767D7" w:rsidP="003767D7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7080E">
        <w:rPr>
          <w:rFonts w:ascii="Arial" w:hAnsi="Arial" w:cs="Arial"/>
          <w:u w:val="none"/>
        </w:rPr>
        <w:t xml:space="preserve">Ponadto Zamawiający informuje, że w związku ze zmianą treści Specyfikacji warunków zamówienia prowadzącej do zmiany treści Ogłoszenia o zamówieniu, </w:t>
      </w:r>
      <w:r w:rsidRPr="0017080E">
        <w:rPr>
          <w:rFonts w:ascii="Arial" w:hAnsi="Arial" w:cs="Arial"/>
          <w:u w:val="none"/>
        </w:rPr>
        <w:br/>
        <w:t>w dniu 2</w:t>
      </w:r>
      <w:r w:rsidR="006078A3">
        <w:rPr>
          <w:rFonts w:ascii="Arial" w:hAnsi="Arial" w:cs="Arial"/>
          <w:u w:val="none"/>
        </w:rPr>
        <w:t>5</w:t>
      </w:r>
      <w:r w:rsidRPr="0017080E">
        <w:rPr>
          <w:rFonts w:ascii="Arial" w:hAnsi="Arial" w:cs="Arial"/>
          <w:u w:val="none"/>
        </w:rPr>
        <w:t xml:space="preserve">.11.2022 r. pod numerem </w:t>
      </w:r>
      <w:r w:rsidR="001D1735" w:rsidRPr="001D1735">
        <w:rPr>
          <w:rFonts w:ascii="Arial" w:hAnsi="Arial" w:cs="Arial"/>
          <w:u w:val="none"/>
        </w:rPr>
        <w:t>2022/BZP 00459546/01</w:t>
      </w:r>
      <w:r w:rsidR="001D1735">
        <w:rPr>
          <w:rFonts w:ascii="Arial" w:hAnsi="Arial" w:cs="Arial"/>
          <w:u w:val="none"/>
        </w:rPr>
        <w:t xml:space="preserve"> </w:t>
      </w:r>
      <w:r w:rsidRPr="0017080E">
        <w:rPr>
          <w:rFonts w:ascii="Arial" w:hAnsi="Arial" w:cs="Arial"/>
          <w:u w:val="none"/>
        </w:rPr>
        <w:t xml:space="preserve">opublikowane zostało </w:t>
      </w:r>
      <w:r w:rsidRPr="0017080E">
        <w:rPr>
          <w:rFonts w:ascii="Arial" w:hAnsi="Arial" w:cs="Arial"/>
          <w:u w:val="none"/>
        </w:rPr>
        <w:br/>
        <w:t xml:space="preserve">w Biuletynie Zamówień Publicznych ogłoszenie o zmianie ogłoszenia, które stanowi </w:t>
      </w:r>
      <w:r w:rsidRPr="0017080E">
        <w:rPr>
          <w:rFonts w:ascii="Arial" w:hAnsi="Arial" w:cs="Arial"/>
          <w:u w:val="none"/>
        </w:rPr>
        <w:lastRenderedPageBreak/>
        <w:t xml:space="preserve">załącznik </w:t>
      </w:r>
      <w:r w:rsidR="00DD2B87">
        <w:rPr>
          <w:rFonts w:ascii="Arial" w:hAnsi="Arial" w:cs="Arial"/>
          <w:u w:val="none"/>
        </w:rPr>
        <w:t xml:space="preserve">nr 2 </w:t>
      </w:r>
      <w:r w:rsidRPr="0017080E">
        <w:rPr>
          <w:rFonts w:ascii="Arial" w:hAnsi="Arial" w:cs="Arial"/>
          <w:u w:val="none"/>
        </w:rPr>
        <w:t xml:space="preserve">do niniejszego Wyjaśnienia i zmiany nr </w:t>
      </w:r>
      <w:r w:rsidR="006078A3">
        <w:rPr>
          <w:rFonts w:ascii="Arial" w:hAnsi="Arial" w:cs="Arial"/>
          <w:u w:val="none"/>
        </w:rPr>
        <w:t>3</w:t>
      </w:r>
      <w:r w:rsidRPr="0017080E">
        <w:rPr>
          <w:rFonts w:ascii="Arial" w:hAnsi="Arial" w:cs="Arial"/>
          <w:u w:val="none"/>
        </w:rPr>
        <w:t xml:space="preserve"> do treści Specyfikacji warunków zamówienia.</w:t>
      </w:r>
    </w:p>
    <w:p w14:paraId="6600C67C" w14:textId="77777777" w:rsidR="003767D7" w:rsidRPr="0017080E" w:rsidRDefault="003767D7" w:rsidP="00881395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79EC5D5E" w14:textId="5DE58289" w:rsidR="00881395" w:rsidRDefault="00881395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5757D80E" w14:textId="77777777" w:rsidR="00D0413C" w:rsidRPr="00075550" w:rsidRDefault="00D0413C" w:rsidP="00D0413C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6008641B" w14:textId="77777777" w:rsidR="00D0413C" w:rsidRPr="00075550" w:rsidRDefault="00D0413C" w:rsidP="00D0413C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3CF5438A" w14:textId="77777777" w:rsidR="00D0413C" w:rsidRPr="00075550" w:rsidRDefault="00D0413C" w:rsidP="00D0413C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282CD5E8" w14:textId="77777777" w:rsidR="00D0413C" w:rsidRPr="00075550" w:rsidRDefault="00D0413C" w:rsidP="00D0413C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09B9C594" w14:textId="6D4171B2" w:rsidR="00A11287" w:rsidRDefault="00D0413C" w:rsidP="00CB50D7">
      <w:pPr>
        <w:widowControl w:val="0"/>
        <w:ind w:left="5664"/>
        <w:jc w:val="both"/>
        <w:rPr>
          <w:rFonts w:ascii="Arial" w:hAnsi="Arial" w:cs="Arial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</w:p>
    <w:p w14:paraId="670496BF" w14:textId="20B96763" w:rsidR="00A11287" w:rsidRDefault="00A1128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3C00647" w14:textId="60BADB3D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B79AC51" w14:textId="37DBFB1A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D3CE572" w14:textId="6B83BDAA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38101B18" w14:textId="3280182E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72C71C0" w14:textId="14B991D4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2E1C2112" w14:textId="0305C72D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FB6C871" w14:textId="3F52D322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77A9704" w14:textId="0F142F16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45F098E" w14:textId="68F7143B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9D00395" w14:textId="6784F193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2347788" w14:textId="61DA8228" w:rsidR="00DD2B87" w:rsidRDefault="00DD2B8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6C02C26" w14:textId="656A6BB2" w:rsidR="00DD2B87" w:rsidRDefault="00DD2B8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3EB266DA" w14:textId="5D209535" w:rsidR="00DD2B87" w:rsidRDefault="00DD2B8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4608EE31" w14:textId="5FA6A2C5" w:rsidR="00DD2B87" w:rsidRDefault="00DD2B8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6BF38A9" w14:textId="40ED5DBF" w:rsidR="00DD2B87" w:rsidRDefault="00DD2B8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D32449F" w14:textId="3C7F789B" w:rsidR="00DD2B87" w:rsidRDefault="00DD2B8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1429B11" w14:textId="73439CF6" w:rsidR="00DD2B87" w:rsidRDefault="00DD2B8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3E975A5" w14:textId="2E52E5BA" w:rsidR="00DD2B87" w:rsidRDefault="00DD2B8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3D43DF8C" w14:textId="6FE3C291" w:rsidR="00DD2B87" w:rsidRDefault="00DD2B8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FAC242C" w14:textId="59F46A40" w:rsidR="00DD2B87" w:rsidRDefault="00DD2B8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09CF0EB" w14:textId="77777777" w:rsidR="00DD2B87" w:rsidRDefault="00DD2B8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24439A9" w14:textId="793BC367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28FCDDD7" w14:textId="77777777" w:rsidR="003767D7" w:rsidRDefault="003767D7" w:rsidP="003767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E2474">
        <w:rPr>
          <w:rFonts w:ascii="Arial" w:hAnsi="Arial" w:cs="Arial"/>
        </w:rPr>
        <w:t>ałącznik</w:t>
      </w:r>
      <w:r>
        <w:rPr>
          <w:rFonts w:ascii="Arial" w:hAnsi="Arial" w:cs="Arial"/>
        </w:rPr>
        <w:t>i</w:t>
      </w:r>
      <w:r w:rsidRPr="001E2474">
        <w:rPr>
          <w:rFonts w:ascii="Arial" w:hAnsi="Arial" w:cs="Arial"/>
        </w:rPr>
        <w:t xml:space="preserve">: </w:t>
      </w:r>
    </w:p>
    <w:p w14:paraId="095C39C7" w14:textId="59F782F1" w:rsidR="003767D7" w:rsidRDefault="003767D7" w:rsidP="003767D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Zmodyfikowany formularz cenowy.</w:t>
      </w:r>
    </w:p>
    <w:p w14:paraId="04C445A6" w14:textId="7F601CF3" w:rsidR="003767D7" w:rsidRPr="00DD2B87" w:rsidRDefault="003767D7" w:rsidP="00DD2B8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3767D7">
        <w:rPr>
          <w:rFonts w:ascii="Arial" w:hAnsi="Arial" w:cs="Arial"/>
        </w:rPr>
        <w:t xml:space="preserve">Ogłoszenie o zmianie ogłoszenia Nr </w:t>
      </w:r>
      <w:r w:rsidR="001D1735" w:rsidRPr="001D1735">
        <w:rPr>
          <w:rFonts w:ascii="Arial" w:hAnsi="Arial" w:cs="Arial"/>
        </w:rPr>
        <w:t>2022/BZP 00459546/01</w:t>
      </w:r>
      <w:r w:rsidRPr="003767D7">
        <w:rPr>
          <w:rFonts w:ascii="Arial" w:hAnsi="Arial" w:cs="Arial"/>
        </w:rPr>
        <w:t xml:space="preserve"> z dnia 2</w:t>
      </w:r>
      <w:r>
        <w:rPr>
          <w:rFonts w:ascii="Arial" w:hAnsi="Arial" w:cs="Arial"/>
        </w:rPr>
        <w:t>5</w:t>
      </w:r>
      <w:r w:rsidRPr="003767D7">
        <w:rPr>
          <w:rFonts w:ascii="Arial" w:hAnsi="Arial" w:cs="Arial"/>
        </w:rPr>
        <w:t>.11.2022 r.</w:t>
      </w:r>
    </w:p>
    <w:sectPr w:rsidR="003767D7" w:rsidRPr="00DD2B87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1104EDFA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AE3169" w:rsidRDefault="00DD2B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149373"/>
      <w:docPartObj>
        <w:docPartGallery w:val="Page Numbers (Bottom of Page)"/>
        <w:docPartUnique/>
      </w:docPartObj>
    </w:sdtPr>
    <w:sdtEndPr/>
    <w:sdtContent>
      <w:p w14:paraId="389C85AA" w14:textId="6E2DCBBA" w:rsidR="0068222C" w:rsidRDefault="006822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8A3">
          <w:rPr>
            <w:noProof/>
          </w:rPr>
          <w:t>3</w:t>
        </w:r>
        <w:r>
          <w:fldChar w:fldCharType="end"/>
        </w: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6C3D" w14:textId="77777777" w:rsidR="00351868" w:rsidRPr="00A1356F" w:rsidRDefault="00351868" w:rsidP="00351868">
    <w:pPr>
      <w:pStyle w:val="Nagwek"/>
      <w:rPr>
        <w:sz w:val="12"/>
        <w:szCs w:val="12"/>
      </w:rPr>
    </w:pPr>
    <w:bookmarkStart w:id="4" w:name="_Hlk97113966"/>
  </w:p>
  <w:p w14:paraId="557E26E4" w14:textId="77777777" w:rsidR="00351868" w:rsidRPr="00A1356F" w:rsidRDefault="00351868" w:rsidP="00351868">
    <w:pPr>
      <w:pStyle w:val="pkt"/>
      <w:spacing w:before="0" w:after="0"/>
      <w:ind w:left="0" w:firstLine="0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Zamawiający – </w:t>
    </w:r>
    <w:r w:rsidRPr="00A1356F">
      <w:rPr>
        <w:rFonts w:ascii="Tahoma" w:hAnsi="Tahoma" w:cs="Tahoma"/>
        <w:b/>
        <w:sz w:val="12"/>
        <w:szCs w:val="12"/>
      </w:rPr>
      <w:t>Gmina Wronki reprezentowana przez Burmistrza Miasta i Gminy Wronki</w:t>
    </w:r>
  </w:p>
  <w:p w14:paraId="63A6E4A6" w14:textId="77777777" w:rsidR="00351868" w:rsidRPr="00A1356F" w:rsidRDefault="00351868" w:rsidP="00351868">
    <w:pPr>
      <w:pStyle w:val="pkt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Postępowanie o udzielenie zamówienia na </w:t>
    </w:r>
    <w:r w:rsidRPr="00790D92">
      <w:rPr>
        <w:rFonts w:ascii="Tahoma" w:hAnsi="Tahoma" w:cs="Tahoma"/>
        <w:b/>
        <w:sz w:val="12"/>
        <w:szCs w:val="12"/>
      </w:rPr>
      <w:t xml:space="preserve">Zakup ciepła – kompleksowa dostawa gazu ziemnego wysokometanowego (symbol E) obejmująca sprzedaż i dystrybucję gazu dla potrzeb budynków stanowiących własność Gminy Wronki w </w:t>
    </w:r>
    <w:r>
      <w:rPr>
        <w:rFonts w:ascii="Tahoma" w:hAnsi="Tahoma" w:cs="Tahoma"/>
        <w:b/>
        <w:sz w:val="12"/>
        <w:szCs w:val="12"/>
      </w:rPr>
      <w:t>latach 2023-2024</w:t>
    </w:r>
  </w:p>
  <w:p w14:paraId="149E9CC2" w14:textId="77777777" w:rsidR="00351868" w:rsidRPr="00A1356F" w:rsidRDefault="00351868" w:rsidP="00351868">
    <w:pPr>
      <w:pStyle w:val="pkt"/>
      <w:tabs>
        <w:tab w:val="left" w:pos="1884"/>
        <w:tab w:val="center" w:pos="4514"/>
      </w:tabs>
      <w:spacing w:before="0" w:after="0"/>
      <w:ind w:left="0" w:firstLine="0"/>
      <w:jc w:val="left"/>
      <w:rPr>
        <w:rFonts w:ascii="Tahoma" w:hAnsi="Tahoma" w:cs="Tahoma"/>
        <w:color w:val="000000"/>
        <w:sz w:val="12"/>
        <w:szCs w:val="12"/>
      </w:rPr>
    </w:pPr>
    <w:r w:rsidRPr="00A1356F">
      <w:rPr>
        <w:rFonts w:ascii="Tahoma" w:hAnsi="Tahoma" w:cs="Tahoma"/>
        <w:color w:val="000000"/>
        <w:sz w:val="12"/>
        <w:szCs w:val="12"/>
      </w:rPr>
      <w:tab/>
    </w:r>
    <w:r w:rsidRPr="00A1356F">
      <w:rPr>
        <w:rFonts w:ascii="Tahoma" w:hAnsi="Tahoma" w:cs="Tahoma"/>
        <w:color w:val="000000"/>
        <w:sz w:val="12"/>
        <w:szCs w:val="12"/>
      </w:rPr>
      <w:tab/>
      <w:t xml:space="preserve">Oznaczenie sprawy (numer referencyjny): </w:t>
    </w:r>
    <w:r w:rsidRPr="00A1356F">
      <w:rPr>
        <w:rFonts w:ascii="Tahoma" w:hAnsi="Tahoma" w:cs="Tahoma"/>
        <w:b/>
        <w:color w:val="000000"/>
        <w:sz w:val="12"/>
        <w:szCs w:val="12"/>
      </w:rPr>
      <w:t>NIiPP.271.</w:t>
    </w:r>
    <w:r>
      <w:rPr>
        <w:rFonts w:ascii="Tahoma" w:hAnsi="Tahoma" w:cs="Tahoma"/>
        <w:b/>
        <w:color w:val="000000"/>
        <w:sz w:val="12"/>
        <w:szCs w:val="12"/>
      </w:rPr>
      <w:t>25</w:t>
    </w:r>
    <w:r w:rsidRPr="00A1356F">
      <w:rPr>
        <w:rFonts w:ascii="Tahoma" w:hAnsi="Tahoma" w:cs="Tahoma"/>
        <w:b/>
        <w:color w:val="000000"/>
        <w:sz w:val="12"/>
        <w:szCs w:val="12"/>
      </w:rPr>
      <w:t>.2022</w:t>
    </w:r>
  </w:p>
  <w:tbl>
    <w:tblPr>
      <w:tblW w:w="9029" w:type="dxa"/>
      <w:tblLayout w:type="fixed"/>
      <w:tblLook w:val="04A0" w:firstRow="1" w:lastRow="0" w:firstColumn="1" w:lastColumn="0" w:noHBand="0" w:noVBand="1"/>
    </w:tblPr>
    <w:tblGrid>
      <w:gridCol w:w="9029"/>
    </w:tblGrid>
    <w:tr w:rsidR="00351868" w14:paraId="5B81219A" w14:textId="77777777" w:rsidTr="00DA6441">
      <w:trPr>
        <w:trHeight w:val="91"/>
      </w:trPr>
      <w:tc>
        <w:tcPr>
          <w:tcW w:w="9029" w:type="dxa"/>
          <w:tcBorders>
            <w:bottom w:val="single" w:sz="4" w:space="0" w:color="000000"/>
          </w:tcBorders>
        </w:tcPr>
        <w:p w14:paraId="23F079E6" w14:textId="77777777" w:rsidR="00351868" w:rsidRDefault="00351868" w:rsidP="00351868">
          <w:pPr>
            <w:pStyle w:val="Nagwek"/>
            <w:widowControl w:val="0"/>
            <w:spacing w:line="276" w:lineRule="auto"/>
            <w:rPr>
              <w:rFonts w:ascii="Tahoma" w:hAnsi="Tahoma" w:cs="Tahoma"/>
              <w:sz w:val="12"/>
              <w:szCs w:val="12"/>
            </w:rPr>
          </w:pPr>
        </w:p>
      </w:tc>
    </w:tr>
  </w:tbl>
  <w:p w14:paraId="73959811" w14:textId="77777777" w:rsidR="00433530" w:rsidRDefault="00433530" w:rsidP="00433530">
    <w:pPr>
      <w:pStyle w:val="Nagwek"/>
    </w:pPr>
  </w:p>
  <w:bookmarkEnd w:id="4"/>
  <w:p w14:paraId="35C765DA" w14:textId="77777777" w:rsidR="00433530" w:rsidRDefault="00433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DB"/>
    <w:multiLevelType w:val="hybridMultilevel"/>
    <w:tmpl w:val="3F18D6D8"/>
    <w:lvl w:ilvl="0" w:tplc="39C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062"/>
    <w:multiLevelType w:val="hybridMultilevel"/>
    <w:tmpl w:val="3D4C1B6C"/>
    <w:lvl w:ilvl="0" w:tplc="6324B730">
      <w:start w:val="64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242705"/>
    <w:multiLevelType w:val="hybridMultilevel"/>
    <w:tmpl w:val="1B5A8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339CA"/>
    <w:multiLevelType w:val="hybridMultilevel"/>
    <w:tmpl w:val="304C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A2084"/>
    <w:multiLevelType w:val="hybridMultilevel"/>
    <w:tmpl w:val="F91A17A8"/>
    <w:lvl w:ilvl="0" w:tplc="281873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32E0F"/>
    <w:multiLevelType w:val="hybridMultilevel"/>
    <w:tmpl w:val="B06462B2"/>
    <w:lvl w:ilvl="0" w:tplc="6324B730">
      <w:start w:val="64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D84F25"/>
    <w:multiLevelType w:val="hybridMultilevel"/>
    <w:tmpl w:val="08108E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3C44E0"/>
    <w:multiLevelType w:val="hybridMultilevel"/>
    <w:tmpl w:val="D7DA5040"/>
    <w:lvl w:ilvl="0" w:tplc="0E4CC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6850063">
    <w:abstractNumId w:val="4"/>
  </w:num>
  <w:num w:numId="2" w16cid:durableId="278611883">
    <w:abstractNumId w:val="8"/>
  </w:num>
  <w:num w:numId="3" w16cid:durableId="1078867865">
    <w:abstractNumId w:val="6"/>
  </w:num>
  <w:num w:numId="4" w16cid:durableId="728264993">
    <w:abstractNumId w:val="7"/>
  </w:num>
  <w:num w:numId="5" w16cid:durableId="329597864">
    <w:abstractNumId w:val="14"/>
  </w:num>
  <w:num w:numId="6" w16cid:durableId="1987006043">
    <w:abstractNumId w:val="1"/>
  </w:num>
  <w:num w:numId="7" w16cid:durableId="1166750065">
    <w:abstractNumId w:val="12"/>
  </w:num>
  <w:num w:numId="8" w16cid:durableId="1009986828">
    <w:abstractNumId w:val="2"/>
  </w:num>
  <w:num w:numId="9" w16cid:durableId="2064209019">
    <w:abstractNumId w:val="3"/>
  </w:num>
  <w:num w:numId="10" w16cid:durableId="762263956">
    <w:abstractNumId w:val="10"/>
  </w:num>
  <w:num w:numId="11" w16cid:durableId="271863020">
    <w:abstractNumId w:val="9"/>
  </w:num>
  <w:num w:numId="12" w16cid:durableId="2101486271">
    <w:abstractNumId w:val="5"/>
  </w:num>
  <w:num w:numId="13" w16cid:durableId="2029090506">
    <w:abstractNumId w:val="11"/>
  </w:num>
  <w:num w:numId="14" w16cid:durableId="1940483924">
    <w:abstractNumId w:val="0"/>
  </w:num>
  <w:num w:numId="15" w16cid:durableId="138209213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117FF"/>
    <w:rsid w:val="000137DE"/>
    <w:rsid w:val="00021C52"/>
    <w:rsid w:val="0004182D"/>
    <w:rsid w:val="00080E8A"/>
    <w:rsid w:val="00082796"/>
    <w:rsid w:val="000828F9"/>
    <w:rsid w:val="00085B93"/>
    <w:rsid w:val="00096229"/>
    <w:rsid w:val="00097374"/>
    <w:rsid w:val="000A1364"/>
    <w:rsid w:val="000E2AA7"/>
    <w:rsid w:val="000E367D"/>
    <w:rsid w:val="000F3CDE"/>
    <w:rsid w:val="00100080"/>
    <w:rsid w:val="00107543"/>
    <w:rsid w:val="00111034"/>
    <w:rsid w:val="0011321E"/>
    <w:rsid w:val="0011609B"/>
    <w:rsid w:val="001161CA"/>
    <w:rsid w:val="0012425D"/>
    <w:rsid w:val="00140084"/>
    <w:rsid w:val="00142F96"/>
    <w:rsid w:val="00143600"/>
    <w:rsid w:val="001504FA"/>
    <w:rsid w:val="0015770C"/>
    <w:rsid w:val="001612E7"/>
    <w:rsid w:val="00165438"/>
    <w:rsid w:val="0017080E"/>
    <w:rsid w:val="0017117E"/>
    <w:rsid w:val="00174428"/>
    <w:rsid w:val="00181B00"/>
    <w:rsid w:val="00182EE1"/>
    <w:rsid w:val="00183185"/>
    <w:rsid w:val="00194670"/>
    <w:rsid w:val="001A0A06"/>
    <w:rsid w:val="001A648D"/>
    <w:rsid w:val="001B454F"/>
    <w:rsid w:val="001B5AE3"/>
    <w:rsid w:val="001D1735"/>
    <w:rsid w:val="001D1868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0EC6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34F08"/>
    <w:rsid w:val="003374FE"/>
    <w:rsid w:val="00350D87"/>
    <w:rsid w:val="003515E7"/>
    <w:rsid w:val="00351868"/>
    <w:rsid w:val="00356ECD"/>
    <w:rsid w:val="003575AB"/>
    <w:rsid w:val="00361445"/>
    <w:rsid w:val="0037173B"/>
    <w:rsid w:val="00373613"/>
    <w:rsid w:val="003767D7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42ED9"/>
    <w:rsid w:val="00445BA8"/>
    <w:rsid w:val="00452366"/>
    <w:rsid w:val="00453833"/>
    <w:rsid w:val="00453872"/>
    <w:rsid w:val="004556FD"/>
    <w:rsid w:val="00455CA0"/>
    <w:rsid w:val="00476CE2"/>
    <w:rsid w:val="00483557"/>
    <w:rsid w:val="004857D3"/>
    <w:rsid w:val="00486F63"/>
    <w:rsid w:val="004950D7"/>
    <w:rsid w:val="004966BF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37067"/>
    <w:rsid w:val="00537296"/>
    <w:rsid w:val="005408B4"/>
    <w:rsid w:val="005456F0"/>
    <w:rsid w:val="00545ABB"/>
    <w:rsid w:val="00547D9A"/>
    <w:rsid w:val="005579BF"/>
    <w:rsid w:val="0056678E"/>
    <w:rsid w:val="005675DD"/>
    <w:rsid w:val="00567E86"/>
    <w:rsid w:val="00570067"/>
    <w:rsid w:val="00570BAD"/>
    <w:rsid w:val="00580658"/>
    <w:rsid w:val="00584432"/>
    <w:rsid w:val="005903B4"/>
    <w:rsid w:val="005A63DD"/>
    <w:rsid w:val="005C662C"/>
    <w:rsid w:val="005E137A"/>
    <w:rsid w:val="005E3D57"/>
    <w:rsid w:val="005F1480"/>
    <w:rsid w:val="00600B0C"/>
    <w:rsid w:val="006078A3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77E45"/>
    <w:rsid w:val="0068222C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D1207"/>
    <w:rsid w:val="006E33CF"/>
    <w:rsid w:val="006E49D0"/>
    <w:rsid w:val="006F2098"/>
    <w:rsid w:val="006F738F"/>
    <w:rsid w:val="006F7E4C"/>
    <w:rsid w:val="00717FE6"/>
    <w:rsid w:val="00721BA8"/>
    <w:rsid w:val="00721CD6"/>
    <w:rsid w:val="007355DD"/>
    <w:rsid w:val="00776AC2"/>
    <w:rsid w:val="0078131B"/>
    <w:rsid w:val="00797C89"/>
    <w:rsid w:val="007C0734"/>
    <w:rsid w:val="007C280E"/>
    <w:rsid w:val="007C3256"/>
    <w:rsid w:val="007C790E"/>
    <w:rsid w:val="007D0330"/>
    <w:rsid w:val="007D73AB"/>
    <w:rsid w:val="007E321D"/>
    <w:rsid w:val="007F6F28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63EA2"/>
    <w:rsid w:val="00881395"/>
    <w:rsid w:val="0088172B"/>
    <w:rsid w:val="00884297"/>
    <w:rsid w:val="008B3255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20390"/>
    <w:rsid w:val="00933687"/>
    <w:rsid w:val="009425BE"/>
    <w:rsid w:val="0094439A"/>
    <w:rsid w:val="0095577A"/>
    <w:rsid w:val="009729BE"/>
    <w:rsid w:val="009738A7"/>
    <w:rsid w:val="009744E6"/>
    <w:rsid w:val="00976CBD"/>
    <w:rsid w:val="009A6063"/>
    <w:rsid w:val="009A7C3E"/>
    <w:rsid w:val="009B0D50"/>
    <w:rsid w:val="009B0E56"/>
    <w:rsid w:val="009B1AD6"/>
    <w:rsid w:val="009B499D"/>
    <w:rsid w:val="009B6056"/>
    <w:rsid w:val="009C1E4B"/>
    <w:rsid w:val="009E2026"/>
    <w:rsid w:val="009E2491"/>
    <w:rsid w:val="009E2C48"/>
    <w:rsid w:val="009E4B29"/>
    <w:rsid w:val="009E4F06"/>
    <w:rsid w:val="009F40D2"/>
    <w:rsid w:val="009F7B8B"/>
    <w:rsid w:val="00A11287"/>
    <w:rsid w:val="00A11931"/>
    <w:rsid w:val="00A11F8D"/>
    <w:rsid w:val="00A13480"/>
    <w:rsid w:val="00A17D04"/>
    <w:rsid w:val="00A258D4"/>
    <w:rsid w:val="00A27518"/>
    <w:rsid w:val="00A309A4"/>
    <w:rsid w:val="00A32F97"/>
    <w:rsid w:val="00A37ED2"/>
    <w:rsid w:val="00A4288C"/>
    <w:rsid w:val="00A46739"/>
    <w:rsid w:val="00A560C1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C0905"/>
    <w:rsid w:val="00AE6DA5"/>
    <w:rsid w:val="00AF55A5"/>
    <w:rsid w:val="00B06686"/>
    <w:rsid w:val="00B07B7A"/>
    <w:rsid w:val="00B257FE"/>
    <w:rsid w:val="00B26273"/>
    <w:rsid w:val="00B30550"/>
    <w:rsid w:val="00B77D1C"/>
    <w:rsid w:val="00B8178D"/>
    <w:rsid w:val="00B8197B"/>
    <w:rsid w:val="00B83AFB"/>
    <w:rsid w:val="00B857DC"/>
    <w:rsid w:val="00B915B8"/>
    <w:rsid w:val="00BA407B"/>
    <w:rsid w:val="00BC30C7"/>
    <w:rsid w:val="00BD2774"/>
    <w:rsid w:val="00BD557E"/>
    <w:rsid w:val="00BF1C1B"/>
    <w:rsid w:val="00C00854"/>
    <w:rsid w:val="00C10985"/>
    <w:rsid w:val="00C209A3"/>
    <w:rsid w:val="00C247EB"/>
    <w:rsid w:val="00C72851"/>
    <w:rsid w:val="00C76394"/>
    <w:rsid w:val="00C8747C"/>
    <w:rsid w:val="00C875F9"/>
    <w:rsid w:val="00CA3760"/>
    <w:rsid w:val="00CB3568"/>
    <w:rsid w:val="00CB4064"/>
    <w:rsid w:val="00CB50D7"/>
    <w:rsid w:val="00CC070D"/>
    <w:rsid w:val="00CC0EFE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60D"/>
    <w:rsid w:val="00CF7C2D"/>
    <w:rsid w:val="00D0413C"/>
    <w:rsid w:val="00D17EC5"/>
    <w:rsid w:val="00D20515"/>
    <w:rsid w:val="00D20879"/>
    <w:rsid w:val="00D236AB"/>
    <w:rsid w:val="00D259C0"/>
    <w:rsid w:val="00D310DE"/>
    <w:rsid w:val="00D31A20"/>
    <w:rsid w:val="00D370B6"/>
    <w:rsid w:val="00D373B7"/>
    <w:rsid w:val="00D569A4"/>
    <w:rsid w:val="00D57D1F"/>
    <w:rsid w:val="00D77AF8"/>
    <w:rsid w:val="00D807AF"/>
    <w:rsid w:val="00D90DC9"/>
    <w:rsid w:val="00DA0822"/>
    <w:rsid w:val="00DA48B2"/>
    <w:rsid w:val="00DC7CA2"/>
    <w:rsid w:val="00DD012D"/>
    <w:rsid w:val="00DD2B87"/>
    <w:rsid w:val="00DD2D28"/>
    <w:rsid w:val="00DD75C5"/>
    <w:rsid w:val="00DF1C3C"/>
    <w:rsid w:val="00DF6D8A"/>
    <w:rsid w:val="00E118E7"/>
    <w:rsid w:val="00E12128"/>
    <w:rsid w:val="00E20575"/>
    <w:rsid w:val="00E34A34"/>
    <w:rsid w:val="00E36500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08AC"/>
    <w:rsid w:val="00EA25F3"/>
    <w:rsid w:val="00EA3A9E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F0499B"/>
    <w:rsid w:val="00F1786F"/>
    <w:rsid w:val="00F47E2F"/>
    <w:rsid w:val="00F51991"/>
    <w:rsid w:val="00F55697"/>
    <w:rsid w:val="00F56775"/>
    <w:rsid w:val="00F818C6"/>
    <w:rsid w:val="00F969CE"/>
    <w:rsid w:val="00FA062C"/>
    <w:rsid w:val="00FA2002"/>
    <w:rsid w:val="00FA41C5"/>
    <w:rsid w:val="00FB07DB"/>
    <w:rsid w:val="00FB6D0E"/>
    <w:rsid w:val="00FC3817"/>
    <w:rsid w:val="00FD1F5D"/>
    <w:rsid w:val="00FD68EC"/>
    <w:rsid w:val="00FE277A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2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32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3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DE5D-734B-45F2-AEA0-1F7A409C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22</cp:revision>
  <cp:lastPrinted>2022-11-24T13:30:00Z</cp:lastPrinted>
  <dcterms:created xsi:type="dcterms:W3CDTF">2022-11-23T10:20:00Z</dcterms:created>
  <dcterms:modified xsi:type="dcterms:W3CDTF">2022-11-25T11:34:00Z</dcterms:modified>
</cp:coreProperties>
</file>