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76A67" w14:textId="77777777" w:rsidR="00B11AE7" w:rsidRPr="00B11AE7" w:rsidRDefault="00B11AE7" w:rsidP="00DC6E96">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21E9AA97" w14:textId="77777777" w:rsidR="00B11AE7" w:rsidRPr="00B11AE7" w:rsidRDefault="00B11AE7" w:rsidP="00DC6E96">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C422D09" w14:textId="77777777" w:rsidR="00B11AE7" w:rsidRPr="00B11AE7" w:rsidRDefault="00B11AE7" w:rsidP="00DC6E96">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31C6855E" w14:textId="77777777" w:rsidR="00B11AE7" w:rsidRDefault="00B11AE7" w:rsidP="00DC6E96">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27F72B7C" w14:textId="77777777" w:rsidR="00B11AE7" w:rsidRDefault="00B11AE7" w:rsidP="00DC6E96">
      <w:pPr>
        <w:spacing w:after="0" w:line="276" w:lineRule="auto"/>
        <w:jc w:val="center"/>
        <w:rPr>
          <w:rFonts w:ascii="Calibri" w:eastAsia="Calibri" w:hAnsi="Calibri" w:cs="Times New Roman"/>
          <w:b/>
          <w:bCs/>
          <w:sz w:val="36"/>
          <w:szCs w:val="36"/>
        </w:rPr>
      </w:pPr>
    </w:p>
    <w:p w14:paraId="504C00B3" w14:textId="33DC4247" w:rsidR="00B11AE7" w:rsidRPr="00B11AE7" w:rsidRDefault="00A65ECB" w:rsidP="00DC6E96">
      <w:pPr>
        <w:spacing w:after="0" w:line="276"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B60EDE">
        <w:rPr>
          <w:rFonts w:ascii="Calibri" w:eastAsia="Calibri" w:hAnsi="Calibri" w:cs="Times New Roman"/>
          <w:b/>
          <w:bCs/>
          <w:sz w:val="28"/>
          <w:szCs w:val="28"/>
        </w:rPr>
        <w:t>RM/11</w:t>
      </w:r>
      <w:r w:rsidR="00B11AE7">
        <w:rPr>
          <w:rFonts w:ascii="Calibri" w:eastAsia="Calibri" w:hAnsi="Calibri" w:cs="Times New Roman"/>
          <w:b/>
          <w:bCs/>
          <w:sz w:val="28"/>
          <w:szCs w:val="28"/>
        </w:rPr>
        <w:t>/21</w:t>
      </w:r>
    </w:p>
    <w:p w14:paraId="0EC3A5E7" w14:textId="77777777" w:rsidR="00964975" w:rsidRDefault="00964975" w:rsidP="00DC6E96">
      <w:pPr>
        <w:spacing w:line="276" w:lineRule="auto"/>
      </w:pPr>
    </w:p>
    <w:p w14:paraId="02C03E5A" w14:textId="77777777" w:rsidR="00B11AE7" w:rsidRDefault="00B11AE7" w:rsidP="00DC6E96">
      <w:pPr>
        <w:spacing w:line="276" w:lineRule="auto"/>
      </w:pPr>
    </w:p>
    <w:p w14:paraId="2424B559" w14:textId="77777777" w:rsidR="00B11AE7" w:rsidRDefault="00B11AE7" w:rsidP="00DC6E96">
      <w:pPr>
        <w:spacing w:line="276" w:lineRule="auto"/>
      </w:pPr>
    </w:p>
    <w:p w14:paraId="2F4DE915" w14:textId="77777777" w:rsidR="00B11AE7" w:rsidRDefault="00B11AE7" w:rsidP="00DC6E96">
      <w:pPr>
        <w:spacing w:after="0" w:line="276" w:lineRule="auto"/>
        <w:jc w:val="center"/>
        <w:rPr>
          <w:b/>
          <w:sz w:val="40"/>
          <w:szCs w:val="40"/>
        </w:rPr>
      </w:pPr>
    </w:p>
    <w:p w14:paraId="5AF39BA0" w14:textId="77777777" w:rsidR="00B11AE7" w:rsidRPr="00B11AE7" w:rsidRDefault="00B11AE7" w:rsidP="00DC6E96">
      <w:pPr>
        <w:spacing w:after="0" w:line="276" w:lineRule="auto"/>
        <w:jc w:val="center"/>
        <w:rPr>
          <w:b/>
          <w:sz w:val="40"/>
          <w:szCs w:val="40"/>
        </w:rPr>
      </w:pPr>
      <w:r w:rsidRPr="00B11AE7">
        <w:rPr>
          <w:b/>
          <w:sz w:val="40"/>
          <w:szCs w:val="40"/>
        </w:rPr>
        <w:t>SPECYFIKACJA WARUNKÓW ZAMÓWIENIA</w:t>
      </w:r>
    </w:p>
    <w:p w14:paraId="780807D0" w14:textId="77777777" w:rsidR="00B60EDE" w:rsidRDefault="00B11AE7" w:rsidP="00DC6E96">
      <w:pPr>
        <w:spacing w:after="0" w:line="276" w:lineRule="auto"/>
        <w:jc w:val="center"/>
        <w:rPr>
          <w:b/>
          <w:sz w:val="40"/>
          <w:szCs w:val="40"/>
        </w:rPr>
      </w:pPr>
      <w:r w:rsidRPr="00B11AE7">
        <w:rPr>
          <w:b/>
          <w:sz w:val="40"/>
          <w:szCs w:val="40"/>
        </w:rPr>
        <w:t xml:space="preserve">na </w:t>
      </w:r>
      <w:r w:rsidR="00B60EDE" w:rsidRPr="00B60EDE">
        <w:rPr>
          <w:b/>
          <w:sz w:val="40"/>
          <w:szCs w:val="40"/>
        </w:rPr>
        <w:t>zakup rezona</w:t>
      </w:r>
      <w:r w:rsidR="00B60EDE">
        <w:rPr>
          <w:b/>
          <w:sz w:val="40"/>
          <w:szCs w:val="40"/>
        </w:rPr>
        <w:t xml:space="preserve">nsu magnetycznego </w:t>
      </w:r>
    </w:p>
    <w:p w14:paraId="3964E2EF" w14:textId="57A1DF80" w:rsidR="00B60EDE" w:rsidRPr="00B60EDE" w:rsidRDefault="00B60EDE" w:rsidP="00DC6E96">
      <w:pPr>
        <w:spacing w:after="0" w:line="276" w:lineRule="auto"/>
        <w:jc w:val="center"/>
        <w:rPr>
          <w:b/>
          <w:sz w:val="40"/>
          <w:szCs w:val="40"/>
        </w:rPr>
      </w:pPr>
      <w:r>
        <w:rPr>
          <w:b/>
          <w:sz w:val="40"/>
          <w:szCs w:val="40"/>
        </w:rPr>
        <w:t xml:space="preserve">wraz z adaptacją </w:t>
      </w:r>
      <w:r w:rsidRPr="00B60EDE">
        <w:rPr>
          <w:b/>
          <w:sz w:val="40"/>
          <w:szCs w:val="40"/>
        </w:rPr>
        <w:t>pom</w:t>
      </w:r>
      <w:r>
        <w:rPr>
          <w:b/>
          <w:sz w:val="40"/>
          <w:szCs w:val="40"/>
        </w:rPr>
        <w:t xml:space="preserve">ieszczenia </w:t>
      </w:r>
    </w:p>
    <w:p w14:paraId="4EA63087" w14:textId="02A2C4CF" w:rsidR="00B11AE7" w:rsidRDefault="00B11AE7" w:rsidP="00DC6E96">
      <w:pPr>
        <w:spacing w:after="0" w:line="276" w:lineRule="auto"/>
        <w:jc w:val="center"/>
        <w:rPr>
          <w:b/>
          <w:sz w:val="40"/>
          <w:szCs w:val="40"/>
        </w:rPr>
      </w:pPr>
    </w:p>
    <w:p w14:paraId="58A077FE" w14:textId="77777777" w:rsidR="00B11AE7" w:rsidRDefault="00B11AE7" w:rsidP="00DC6E96">
      <w:pPr>
        <w:spacing w:after="0" w:line="276" w:lineRule="auto"/>
        <w:jc w:val="center"/>
        <w:rPr>
          <w:b/>
          <w:sz w:val="40"/>
          <w:szCs w:val="40"/>
        </w:rPr>
      </w:pPr>
    </w:p>
    <w:p w14:paraId="1F283A05" w14:textId="77777777" w:rsidR="00B11AE7" w:rsidRPr="00B11AE7" w:rsidRDefault="00B11AE7" w:rsidP="00DC6E96">
      <w:pPr>
        <w:spacing w:after="0" w:line="276" w:lineRule="auto"/>
        <w:jc w:val="both"/>
        <w:rPr>
          <w:b/>
          <w:sz w:val="24"/>
          <w:szCs w:val="24"/>
        </w:rPr>
      </w:pPr>
      <w:r w:rsidRPr="00B11AE7">
        <w:rPr>
          <w:b/>
          <w:sz w:val="24"/>
          <w:szCs w:val="24"/>
        </w:rPr>
        <w:t xml:space="preserve">w trybie </w:t>
      </w:r>
      <w:r w:rsidR="00A65ECB">
        <w:rPr>
          <w:b/>
          <w:sz w:val="24"/>
          <w:szCs w:val="24"/>
        </w:rPr>
        <w:t>przetargu nieograniczonego</w:t>
      </w:r>
      <w:r w:rsidRPr="00B11AE7">
        <w:rPr>
          <w:b/>
          <w:sz w:val="24"/>
          <w:szCs w:val="24"/>
        </w:rPr>
        <w:t xml:space="preserve"> o wartości szacunkowej</w:t>
      </w:r>
      <w:r>
        <w:rPr>
          <w:b/>
          <w:sz w:val="24"/>
          <w:szCs w:val="24"/>
        </w:rPr>
        <w:t xml:space="preserve"> </w:t>
      </w:r>
      <w:r w:rsidR="00A65ECB">
        <w:rPr>
          <w:b/>
          <w:sz w:val="24"/>
          <w:szCs w:val="24"/>
        </w:rPr>
        <w:t>przekraczającej</w:t>
      </w:r>
      <w:r>
        <w:rPr>
          <w:b/>
          <w:sz w:val="24"/>
          <w:szCs w:val="24"/>
        </w:rPr>
        <w:t xml:space="preserve">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65469720" w14:textId="77777777" w:rsidR="00B11AE7" w:rsidRDefault="00B11AE7" w:rsidP="00DC6E96">
      <w:pPr>
        <w:spacing w:after="0" w:line="276" w:lineRule="auto"/>
        <w:jc w:val="both"/>
        <w:rPr>
          <w:b/>
          <w:sz w:val="24"/>
          <w:szCs w:val="24"/>
        </w:rPr>
      </w:pPr>
    </w:p>
    <w:p w14:paraId="60208123" w14:textId="77777777" w:rsidR="00B11AE7" w:rsidRDefault="00B11AE7" w:rsidP="00DC6E96">
      <w:pPr>
        <w:spacing w:after="0" w:line="276" w:lineRule="auto"/>
        <w:jc w:val="both"/>
        <w:rPr>
          <w:b/>
          <w:sz w:val="24"/>
          <w:szCs w:val="24"/>
        </w:rPr>
      </w:pPr>
    </w:p>
    <w:p w14:paraId="5A0705BD" w14:textId="77777777" w:rsidR="00B11AE7" w:rsidRDefault="00B11AE7" w:rsidP="00DC6E96">
      <w:pPr>
        <w:spacing w:after="0" w:line="276" w:lineRule="auto"/>
        <w:jc w:val="both"/>
        <w:rPr>
          <w:b/>
          <w:sz w:val="24"/>
          <w:szCs w:val="24"/>
        </w:rPr>
      </w:pPr>
    </w:p>
    <w:p w14:paraId="5A73FE52" w14:textId="77777777" w:rsidR="00B11AE7" w:rsidRDefault="00B11AE7" w:rsidP="00DC6E96">
      <w:pPr>
        <w:spacing w:after="0" w:line="276" w:lineRule="auto"/>
        <w:jc w:val="both"/>
        <w:rPr>
          <w:b/>
          <w:sz w:val="24"/>
          <w:szCs w:val="24"/>
        </w:rPr>
      </w:pPr>
    </w:p>
    <w:p w14:paraId="2EF087C0" w14:textId="77777777" w:rsidR="00B11AE7" w:rsidRDefault="00B11AE7" w:rsidP="00DC6E96">
      <w:pPr>
        <w:spacing w:after="0" w:line="276" w:lineRule="auto"/>
        <w:jc w:val="both"/>
        <w:rPr>
          <w:b/>
          <w:sz w:val="24"/>
          <w:szCs w:val="24"/>
        </w:rPr>
      </w:pPr>
    </w:p>
    <w:p w14:paraId="5C94A32B" w14:textId="77777777" w:rsidR="00B11AE7" w:rsidRDefault="00B11AE7" w:rsidP="00DC6E96">
      <w:pPr>
        <w:spacing w:after="0" w:line="276" w:lineRule="auto"/>
        <w:jc w:val="both"/>
        <w:rPr>
          <w:b/>
          <w:sz w:val="24"/>
          <w:szCs w:val="24"/>
        </w:rPr>
      </w:pPr>
    </w:p>
    <w:p w14:paraId="4D44A155" w14:textId="77777777" w:rsidR="00B11AE7" w:rsidRDefault="00B11AE7" w:rsidP="00DC6E96">
      <w:pPr>
        <w:spacing w:after="0" w:line="276" w:lineRule="auto"/>
        <w:jc w:val="both"/>
        <w:rPr>
          <w:b/>
          <w:sz w:val="24"/>
          <w:szCs w:val="24"/>
        </w:rPr>
      </w:pPr>
    </w:p>
    <w:p w14:paraId="5CEE0541" w14:textId="77777777" w:rsidR="00601CC6" w:rsidRDefault="00601CC6" w:rsidP="00DC6E96">
      <w:pPr>
        <w:spacing w:after="0" w:line="276" w:lineRule="auto"/>
        <w:jc w:val="both"/>
        <w:rPr>
          <w:b/>
          <w:sz w:val="24"/>
          <w:szCs w:val="24"/>
        </w:rPr>
      </w:pPr>
    </w:p>
    <w:p w14:paraId="324C847A" w14:textId="77777777" w:rsidR="00601CC6" w:rsidRDefault="00601CC6" w:rsidP="00DC6E96">
      <w:pPr>
        <w:spacing w:after="0" w:line="276" w:lineRule="auto"/>
        <w:jc w:val="both"/>
        <w:rPr>
          <w:b/>
          <w:sz w:val="24"/>
          <w:szCs w:val="24"/>
        </w:rPr>
      </w:pPr>
    </w:p>
    <w:p w14:paraId="430B9767" w14:textId="6427FFF4" w:rsidR="00B11AE7" w:rsidRDefault="00B11AE7" w:rsidP="00DC6E96">
      <w:pPr>
        <w:spacing w:after="0" w:line="276" w:lineRule="auto"/>
        <w:jc w:val="both"/>
        <w:rPr>
          <w:b/>
          <w:sz w:val="24"/>
          <w:szCs w:val="24"/>
        </w:rPr>
      </w:pPr>
    </w:p>
    <w:p w14:paraId="2EBC3558" w14:textId="77777777" w:rsidR="00B11AE7" w:rsidRDefault="00B11AE7" w:rsidP="00DC6E96">
      <w:pPr>
        <w:spacing w:after="0" w:line="276" w:lineRule="auto"/>
        <w:jc w:val="both"/>
        <w:rPr>
          <w:b/>
          <w:sz w:val="24"/>
          <w:szCs w:val="24"/>
        </w:rPr>
      </w:pPr>
    </w:p>
    <w:p w14:paraId="05572C2A" w14:textId="77777777" w:rsidR="005066C6" w:rsidRDefault="005066C6" w:rsidP="00DC6E96">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14:paraId="7C460DC3" w14:textId="02BB68AB" w:rsidR="00B11AE7" w:rsidRDefault="003E658C" w:rsidP="00DC6E96">
      <w:pPr>
        <w:spacing w:after="0" w:line="276" w:lineRule="auto"/>
        <w:ind w:left="4248" w:firstLine="708"/>
        <w:jc w:val="both"/>
        <w:rPr>
          <w:b/>
          <w:sz w:val="24"/>
          <w:szCs w:val="24"/>
        </w:rPr>
      </w:pPr>
      <w:r>
        <w:rPr>
          <w:b/>
          <w:sz w:val="24"/>
          <w:szCs w:val="24"/>
        </w:rPr>
        <w:t xml:space="preserve">dnia </w:t>
      </w:r>
      <w:r w:rsidR="0005241B">
        <w:rPr>
          <w:b/>
          <w:sz w:val="24"/>
          <w:szCs w:val="24"/>
        </w:rPr>
        <w:t>13.</w:t>
      </w:r>
      <w:r w:rsidR="00F8483C">
        <w:rPr>
          <w:b/>
          <w:sz w:val="24"/>
          <w:szCs w:val="24"/>
        </w:rPr>
        <w:t>09</w:t>
      </w:r>
      <w:r w:rsidR="005066C6">
        <w:rPr>
          <w:b/>
          <w:sz w:val="24"/>
          <w:szCs w:val="24"/>
        </w:rPr>
        <w:t>.2021 r.</w:t>
      </w:r>
    </w:p>
    <w:p w14:paraId="268AEF1F" w14:textId="77777777" w:rsidR="005066C6" w:rsidRDefault="005066C6" w:rsidP="00DC6E96">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3B0446B6" w14:textId="77777777" w:rsidR="005066C6" w:rsidRDefault="005066C6" w:rsidP="00DC6E96">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4B858749" w14:textId="78794028" w:rsidR="00B11AE7" w:rsidRDefault="00B11AE7" w:rsidP="00DC6E96">
      <w:pPr>
        <w:spacing w:after="0" w:line="276" w:lineRule="auto"/>
        <w:jc w:val="both"/>
        <w:rPr>
          <w:b/>
          <w:sz w:val="24"/>
          <w:szCs w:val="24"/>
        </w:rPr>
      </w:pPr>
    </w:p>
    <w:p w14:paraId="5CA3EBD6" w14:textId="77777777" w:rsidR="00B11AE7" w:rsidRPr="0074424C" w:rsidRDefault="009529FF" w:rsidP="00DC6E96">
      <w:pPr>
        <w:pStyle w:val="Akapitzlist"/>
        <w:numPr>
          <w:ilvl w:val="0"/>
          <w:numId w:val="1"/>
        </w:numPr>
        <w:spacing w:after="0" w:line="276" w:lineRule="auto"/>
        <w:jc w:val="both"/>
        <w:rPr>
          <w:b/>
        </w:rPr>
      </w:pPr>
      <w:r w:rsidRPr="0074424C">
        <w:rPr>
          <w:b/>
        </w:rPr>
        <w:lastRenderedPageBreak/>
        <w:t>NAZWA I ADRES ZAMAWIAJĄCEGO</w:t>
      </w:r>
    </w:p>
    <w:p w14:paraId="179B554C" w14:textId="77777777" w:rsidR="009529FF" w:rsidRDefault="009529FF" w:rsidP="00DC6E96">
      <w:pPr>
        <w:spacing w:after="0" w:line="276" w:lineRule="auto"/>
        <w:jc w:val="both"/>
        <w:rPr>
          <w:b/>
        </w:rPr>
      </w:pPr>
    </w:p>
    <w:p w14:paraId="3D24154F" w14:textId="77777777" w:rsidR="009529FF" w:rsidRPr="002B21CC" w:rsidRDefault="009529FF" w:rsidP="00DC6E96">
      <w:pPr>
        <w:spacing w:after="0" w:line="276"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2C52433A" w14:textId="77777777" w:rsidR="009529FF" w:rsidRPr="002B21CC" w:rsidRDefault="009529FF" w:rsidP="00DC6E96">
      <w:pPr>
        <w:spacing w:after="0" w:line="276" w:lineRule="auto"/>
        <w:jc w:val="both"/>
        <w:rPr>
          <w:rFonts w:ascii="Calibri" w:eastAsia="Calibri" w:hAnsi="Calibri" w:cs="Times New Roman"/>
        </w:rPr>
      </w:pPr>
      <w:r w:rsidRPr="002B21CC">
        <w:rPr>
          <w:rFonts w:ascii="Calibri" w:eastAsia="Calibri" w:hAnsi="Calibri" w:cs="Times New Roman"/>
        </w:rPr>
        <w:t>ul. Kościuszki 15, 07-100 Węgrów.</w:t>
      </w:r>
    </w:p>
    <w:p w14:paraId="6AE9E581" w14:textId="77777777" w:rsidR="009529FF" w:rsidRPr="002B21CC" w:rsidRDefault="009529FF" w:rsidP="00DC6E96">
      <w:pPr>
        <w:spacing w:after="0" w:line="276"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2A16731C" w14:textId="77777777" w:rsidR="009529FF" w:rsidRPr="002B21CC" w:rsidRDefault="009529FF" w:rsidP="00DC6E96">
      <w:pPr>
        <w:spacing w:after="0" w:line="276"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3A4ACCB8" w14:textId="77777777" w:rsidR="009529FF" w:rsidRPr="002B21CC" w:rsidRDefault="009529FF" w:rsidP="00DC6E96">
      <w:pPr>
        <w:spacing w:after="0" w:line="276" w:lineRule="auto"/>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7"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14:paraId="629C76A0" w14:textId="77777777" w:rsidR="009529FF" w:rsidRPr="002B21CC" w:rsidRDefault="009529FF" w:rsidP="00DC6E96">
      <w:pPr>
        <w:spacing w:after="0" w:line="276"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277FB26A" w14:textId="77777777" w:rsidR="000B113D" w:rsidRDefault="000B113D" w:rsidP="00DC6E96">
      <w:pPr>
        <w:spacing w:after="0" w:line="276"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68EC61A0" w14:textId="77777777" w:rsidR="000B113D" w:rsidRPr="009529FF" w:rsidRDefault="0099667A" w:rsidP="00DC6E96">
      <w:pPr>
        <w:spacing w:after="0" w:line="276"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4F6A1E27" w14:textId="77777777" w:rsidR="009529FF" w:rsidRDefault="000B113D" w:rsidP="00DC6E96">
      <w:pPr>
        <w:spacing w:after="0" w:line="276" w:lineRule="auto"/>
        <w:jc w:val="both"/>
      </w:pPr>
      <w:r w:rsidRPr="009529FF">
        <w:t xml:space="preserve"> </w:t>
      </w:r>
    </w:p>
    <w:p w14:paraId="35138EA4" w14:textId="77777777" w:rsidR="000B113D" w:rsidRPr="0074424C" w:rsidRDefault="000B113D" w:rsidP="00DC6E96">
      <w:pPr>
        <w:pStyle w:val="Akapitzlist"/>
        <w:numPr>
          <w:ilvl w:val="0"/>
          <w:numId w:val="1"/>
        </w:numPr>
        <w:spacing w:after="0" w:line="276" w:lineRule="auto"/>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14:paraId="4A540690" w14:textId="77777777" w:rsidR="000B113D" w:rsidRDefault="000B113D" w:rsidP="00DC6E96">
      <w:pPr>
        <w:spacing w:after="0" w:line="276" w:lineRule="auto"/>
        <w:jc w:val="both"/>
      </w:pPr>
    </w:p>
    <w:p w14:paraId="148CAC1D" w14:textId="77777777" w:rsidR="000B113D" w:rsidRPr="009529FF" w:rsidRDefault="000B113D" w:rsidP="00DC6E96">
      <w:pPr>
        <w:spacing w:after="0" w:line="276"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73B39A4A" w14:textId="77777777" w:rsidR="000B113D" w:rsidRDefault="000B113D" w:rsidP="00DC6E96">
      <w:pPr>
        <w:spacing w:after="0" w:line="276" w:lineRule="auto"/>
        <w:jc w:val="both"/>
      </w:pPr>
    </w:p>
    <w:p w14:paraId="4C330D35" w14:textId="77777777" w:rsidR="0074424C" w:rsidRDefault="0074424C" w:rsidP="00DC6E96">
      <w:pPr>
        <w:pStyle w:val="Akapitzlist"/>
        <w:numPr>
          <w:ilvl w:val="0"/>
          <w:numId w:val="1"/>
        </w:numPr>
        <w:spacing w:after="0" w:line="276" w:lineRule="auto"/>
        <w:jc w:val="both"/>
        <w:rPr>
          <w:b/>
        </w:rPr>
      </w:pPr>
      <w:r w:rsidRPr="0074424C">
        <w:rPr>
          <w:b/>
        </w:rPr>
        <w:t>TRYB UDZIELANIA ZAMÓWIENIA</w:t>
      </w:r>
    </w:p>
    <w:p w14:paraId="5D8E7BB3" w14:textId="77777777" w:rsidR="0074424C" w:rsidRDefault="0074424C" w:rsidP="00DC6E96">
      <w:pPr>
        <w:spacing w:after="0" w:line="276" w:lineRule="auto"/>
        <w:jc w:val="both"/>
        <w:rPr>
          <w:b/>
        </w:rPr>
      </w:pPr>
    </w:p>
    <w:p w14:paraId="3E2C6CE0" w14:textId="2C24AE83" w:rsidR="00E53D84" w:rsidRDefault="0074424C" w:rsidP="00DC6E96">
      <w:pPr>
        <w:pStyle w:val="Akapitzlist"/>
        <w:numPr>
          <w:ilvl w:val="0"/>
          <w:numId w:val="2"/>
        </w:numPr>
        <w:spacing w:after="0" w:line="276" w:lineRule="auto"/>
        <w:jc w:val="both"/>
      </w:pPr>
      <w:r w:rsidRPr="0074424C">
        <w:t xml:space="preserve">Postępowanie o udzielenie zamówienia publicznego prowadzone jest w trybie </w:t>
      </w:r>
      <w:r w:rsidR="00A65ECB">
        <w:t>przetargu nieograniczonego</w:t>
      </w:r>
      <w:r>
        <w:t xml:space="preserve">, o jakim stanowi art. </w:t>
      </w:r>
      <w:r w:rsidR="00A65ECB">
        <w:t>132</w:t>
      </w:r>
      <w:r>
        <w:t xml:space="preserve"> </w:t>
      </w:r>
      <w:r w:rsidRPr="0074424C">
        <w:t xml:space="preserve">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B60EDE">
        <w:t xml:space="preserve">tekst jedn. </w:t>
      </w:r>
      <w:r w:rsidR="00DA2272">
        <w:t>Dz</w:t>
      </w:r>
      <w:r>
        <w:t>. U. 20</w:t>
      </w:r>
      <w:r w:rsidR="00B60EDE">
        <w:t>21 poz. 1129</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4959A7F7" w14:textId="77777777" w:rsidR="0074424C" w:rsidRDefault="0074424C" w:rsidP="00DC6E96">
      <w:pPr>
        <w:pStyle w:val="Akapitzlist"/>
        <w:numPr>
          <w:ilvl w:val="0"/>
          <w:numId w:val="2"/>
        </w:numPr>
        <w:spacing w:after="0" w:line="276" w:lineRule="auto"/>
        <w:jc w:val="both"/>
      </w:pPr>
      <w:r w:rsidRPr="0074424C">
        <w:t xml:space="preserve">Wartość </w:t>
      </w:r>
      <w:r w:rsidR="00A65ECB">
        <w:t>zamówienia przekracza kwoty określone</w:t>
      </w:r>
      <w:r w:rsidRPr="0074424C">
        <w:t xml:space="preserve"> </w:t>
      </w:r>
      <w:r w:rsidR="00E53D84">
        <w:t>w art. 3 ustawy Pzp.</w:t>
      </w:r>
    </w:p>
    <w:p w14:paraId="0F8D795D" w14:textId="77777777" w:rsidR="00A65ECB" w:rsidRDefault="00A65ECB" w:rsidP="00DC6E96">
      <w:pPr>
        <w:pStyle w:val="Akapitzlist"/>
        <w:numPr>
          <w:ilvl w:val="0"/>
          <w:numId w:val="2"/>
        </w:numPr>
        <w:spacing w:after="0" w:line="276" w:lineRule="auto"/>
        <w:jc w:val="both"/>
      </w:pPr>
      <w:r>
        <w:t>Zamawiający przewiduje zastosowanie procedury, o</w:t>
      </w:r>
      <w:r w:rsidR="000F68AC">
        <w:t xml:space="preserve"> </w:t>
      </w:r>
      <w:r>
        <w:t>której mowa</w:t>
      </w:r>
      <w:r w:rsidR="000F68AC">
        <w:t xml:space="preserve"> w art. 139 Pzp</w:t>
      </w:r>
    </w:p>
    <w:p w14:paraId="417594F7" w14:textId="77777777" w:rsidR="00E53D84" w:rsidRDefault="00E53D84" w:rsidP="00DC6E96">
      <w:pPr>
        <w:pStyle w:val="Akapitzlist"/>
        <w:numPr>
          <w:ilvl w:val="0"/>
          <w:numId w:val="2"/>
        </w:numPr>
        <w:spacing w:after="0" w:line="276" w:lineRule="auto"/>
        <w:jc w:val="both"/>
      </w:pPr>
      <w:r>
        <w:t>Zamawiający nie przewiduje aukcji elektronicznej</w:t>
      </w:r>
      <w:r w:rsidR="00425EED">
        <w:t>.</w:t>
      </w:r>
    </w:p>
    <w:p w14:paraId="56E099B3" w14:textId="77777777" w:rsidR="00E53D84" w:rsidRDefault="00E53D84" w:rsidP="00DC6E96">
      <w:pPr>
        <w:pStyle w:val="Akapitzlist"/>
        <w:numPr>
          <w:ilvl w:val="0"/>
          <w:numId w:val="2"/>
        </w:numPr>
        <w:spacing w:after="0" w:line="276" w:lineRule="auto"/>
        <w:jc w:val="both"/>
      </w:pPr>
      <w:r>
        <w:t>Zamawiający nie przewiduje złożenia oferty w postaci katalogów elektronicznych</w:t>
      </w:r>
      <w:r w:rsidR="00425EED">
        <w:t>.</w:t>
      </w:r>
    </w:p>
    <w:p w14:paraId="01755D4B" w14:textId="77777777" w:rsidR="00E53D84" w:rsidRDefault="00E53D84" w:rsidP="00DC6E96">
      <w:pPr>
        <w:pStyle w:val="Akapitzlist"/>
        <w:numPr>
          <w:ilvl w:val="0"/>
          <w:numId w:val="2"/>
        </w:numPr>
        <w:spacing w:after="0" w:line="276" w:lineRule="auto"/>
        <w:jc w:val="both"/>
      </w:pPr>
      <w:r>
        <w:t>Zamawiający nie prowadzi postępowania w celu zawarcia umowy ramowej</w:t>
      </w:r>
      <w:r w:rsidR="00425EED">
        <w:t>.</w:t>
      </w:r>
    </w:p>
    <w:p w14:paraId="0E88C3FE" w14:textId="77777777" w:rsidR="00E53D84" w:rsidRDefault="00E53D84" w:rsidP="00DC6E96">
      <w:pPr>
        <w:pStyle w:val="Akapitzlist"/>
        <w:numPr>
          <w:ilvl w:val="0"/>
          <w:numId w:val="2"/>
        </w:numPr>
        <w:spacing w:after="0" w:line="276" w:lineRule="auto"/>
        <w:jc w:val="both"/>
      </w:pPr>
      <w:r>
        <w:t>Zamawiający nie zastrzega możliwości ubiegania się o udzielenie zamówienia wyłącznie przez Wykonawców, o których mowa w art. 94 Pzp.</w:t>
      </w:r>
    </w:p>
    <w:p w14:paraId="2FD38E2A" w14:textId="77777777" w:rsidR="00E53D84" w:rsidRDefault="00E53D84" w:rsidP="00DC6E96">
      <w:pPr>
        <w:pStyle w:val="Akapitzlist"/>
        <w:numPr>
          <w:ilvl w:val="0"/>
          <w:numId w:val="2"/>
        </w:numPr>
        <w:spacing w:after="0" w:line="276" w:lineRule="auto"/>
        <w:jc w:val="both"/>
      </w:pPr>
      <w:r>
        <w:t>Zamawiający nie określa dodatkowych wymagań związanych z zatrudnianiem osób, o których mowa w art. 96 ust. 2 pkt 2 Pzp</w:t>
      </w:r>
      <w:r w:rsidR="00425EED">
        <w:t>.</w:t>
      </w:r>
    </w:p>
    <w:p w14:paraId="6201AAA6" w14:textId="77777777" w:rsidR="00BE1B57" w:rsidRDefault="00BE1B57" w:rsidP="00DC6E96">
      <w:pPr>
        <w:spacing w:after="0" w:line="276" w:lineRule="auto"/>
        <w:jc w:val="both"/>
      </w:pPr>
    </w:p>
    <w:p w14:paraId="74FC8C23" w14:textId="77777777" w:rsidR="00BE1B57" w:rsidRDefault="00BE1B57" w:rsidP="00DC6E96">
      <w:pPr>
        <w:pStyle w:val="Akapitzlist"/>
        <w:numPr>
          <w:ilvl w:val="0"/>
          <w:numId w:val="1"/>
        </w:numPr>
        <w:spacing w:after="0" w:line="276" w:lineRule="auto"/>
        <w:jc w:val="both"/>
        <w:rPr>
          <w:b/>
        </w:rPr>
      </w:pPr>
      <w:r w:rsidRPr="00BE1B57">
        <w:rPr>
          <w:b/>
        </w:rPr>
        <w:t>OPIS PRZEDMIOTU ZAMÓWIENIA</w:t>
      </w:r>
    </w:p>
    <w:p w14:paraId="17991D8B" w14:textId="77777777" w:rsidR="00BE1B57" w:rsidRDefault="00BE1B57" w:rsidP="00DC6E96">
      <w:pPr>
        <w:spacing w:after="0" w:line="276" w:lineRule="auto"/>
        <w:jc w:val="both"/>
        <w:rPr>
          <w:b/>
        </w:rPr>
      </w:pPr>
    </w:p>
    <w:p w14:paraId="680F16AA" w14:textId="4D4AA9BF" w:rsidR="00BE1B57" w:rsidRDefault="00EB7E9D" w:rsidP="00DC6E96">
      <w:pPr>
        <w:pStyle w:val="Akapitzlist"/>
        <w:numPr>
          <w:ilvl w:val="0"/>
          <w:numId w:val="3"/>
        </w:numPr>
        <w:spacing w:after="0" w:line="276" w:lineRule="auto"/>
        <w:jc w:val="both"/>
      </w:pPr>
      <w:r>
        <w:t xml:space="preserve">Przedmiotem zamówienia jest </w:t>
      </w:r>
      <w:r w:rsidR="00BE1B57" w:rsidRPr="00BE1B57">
        <w:rPr>
          <w:b/>
        </w:rPr>
        <w:t xml:space="preserve">dostawa </w:t>
      </w:r>
      <w:r>
        <w:rPr>
          <w:b/>
        </w:rPr>
        <w:t>rezonansu magnetycznego</w:t>
      </w:r>
      <w:r w:rsidR="00BE1B57" w:rsidRPr="00BE1B57">
        <w:rPr>
          <w:b/>
        </w:rPr>
        <w:t xml:space="preserve"> dla potrzeb </w:t>
      </w:r>
      <w:r>
        <w:rPr>
          <w:b/>
        </w:rPr>
        <w:t>Szpitala Powiatowego</w:t>
      </w:r>
      <w:r w:rsidR="00BE1B57" w:rsidRPr="00BE1B57">
        <w:rPr>
          <w:b/>
        </w:rPr>
        <w:t xml:space="preserve"> w Węgrowie</w:t>
      </w:r>
      <w:r>
        <w:rPr>
          <w:b/>
        </w:rPr>
        <w:t xml:space="preserve"> wraz z adaptacją pomieszczenia przeznaczonego na Pracownię Rezonansu Magnetycznego</w:t>
      </w:r>
      <w:r w:rsidR="00BE1B57" w:rsidRPr="00BE1B57">
        <w:t>.</w:t>
      </w:r>
    </w:p>
    <w:p w14:paraId="25E5684D" w14:textId="11181F86" w:rsidR="0001540F" w:rsidRDefault="00EB7E9D" w:rsidP="00DC6E96">
      <w:pPr>
        <w:pStyle w:val="Akapitzlist"/>
        <w:numPr>
          <w:ilvl w:val="0"/>
          <w:numId w:val="3"/>
        </w:numPr>
        <w:spacing w:after="0" w:line="276" w:lineRule="auto"/>
        <w:jc w:val="both"/>
      </w:pPr>
      <w:r w:rsidRPr="00EB7E9D">
        <w:rPr>
          <w:lang w:val="pl"/>
        </w:rPr>
        <w:t xml:space="preserve">Szczegółowy opis oraz sposób realizacji zamówienia zawiera </w:t>
      </w:r>
      <w:r w:rsidRPr="00EB7E9D">
        <w:rPr>
          <w:b/>
          <w:lang w:val="pl"/>
        </w:rPr>
        <w:t>Opis Przedmiotu Zamówienia (OPZ)</w:t>
      </w:r>
      <w:r w:rsidRPr="00EB7E9D">
        <w:rPr>
          <w:lang w:val="pl"/>
        </w:rPr>
        <w:t xml:space="preserve">, stanowiący </w:t>
      </w:r>
      <w:r w:rsidRPr="00EB7E9D">
        <w:rPr>
          <w:b/>
          <w:lang w:val="pl"/>
        </w:rPr>
        <w:t xml:space="preserve">Załącznik nr 1 do SWZ </w:t>
      </w:r>
      <w:r w:rsidRPr="00EB7E9D">
        <w:rPr>
          <w:lang w:val="pl"/>
        </w:rPr>
        <w:t xml:space="preserve">oraz </w:t>
      </w:r>
      <w:r>
        <w:rPr>
          <w:b/>
          <w:lang w:val="pl"/>
        </w:rPr>
        <w:t xml:space="preserve">Zestawienie parametrów technicznych i użytkowych </w:t>
      </w:r>
      <w:r w:rsidRPr="00EB7E9D">
        <w:rPr>
          <w:lang w:val="pl"/>
        </w:rPr>
        <w:t xml:space="preserve"> stanowiąc</w:t>
      </w:r>
      <w:r>
        <w:rPr>
          <w:lang w:val="pl"/>
        </w:rPr>
        <w:t>e</w:t>
      </w:r>
      <w:r w:rsidRPr="00EB7E9D">
        <w:rPr>
          <w:lang w:val="pl"/>
        </w:rPr>
        <w:t xml:space="preserve"> </w:t>
      </w:r>
      <w:r w:rsidRPr="00EB7E9D">
        <w:rPr>
          <w:b/>
          <w:lang w:val="pl"/>
        </w:rPr>
        <w:t>Załącznik nr 3 do SWZ</w:t>
      </w:r>
      <w:r w:rsidRPr="00EB7E9D">
        <w:t>.</w:t>
      </w:r>
      <w:r w:rsidR="0001540F" w:rsidRPr="0001540F">
        <w:t xml:space="preserve">        </w:t>
      </w:r>
    </w:p>
    <w:p w14:paraId="6CDF2511" w14:textId="77777777" w:rsidR="00BE1B57" w:rsidRDefault="00BE1B57" w:rsidP="00DC6E96">
      <w:pPr>
        <w:pStyle w:val="Akapitzlist"/>
        <w:numPr>
          <w:ilvl w:val="0"/>
          <w:numId w:val="3"/>
        </w:numPr>
        <w:spacing w:after="0" w:line="276" w:lineRule="auto"/>
        <w:jc w:val="both"/>
      </w:pPr>
      <w:r w:rsidRPr="00BE1B57">
        <w:t>Oznaczenie wg Wspólnego Słownika Zamówień (kod CPV)</w:t>
      </w:r>
      <w:r>
        <w:t>:</w:t>
      </w:r>
    </w:p>
    <w:p w14:paraId="040E514E" w14:textId="77777777" w:rsidR="00900FEF" w:rsidRPr="00900FEF" w:rsidRDefault="00900FEF" w:rsidP="00DC6E96">
      <w:pPr>
        <w:pStyle w:val="Akapitzlist"/>
        <w:spacing w:after="0" w:line="276" w:lineRule="auto"/>
        <w:ind w:left="360"/>
        <w:jc w:val="both"/>
        <w:rPr>
          <w:b/>
        </w:rPr>
      </w:pPr>
      <w:r w:rsidRPr="00900FEF">
        <w:rPr>
          <w:b/>
        </w:rPr>
        <w:lastRenderedPageBreak/>
        <w:t>33100000-1 – urządzenia medyczne</w:t>
      </w:r>
    </w:p>
    <w:p w14:paraId="0F56DB68" w14:textId="77777777" w:rsidR="00900FEF" w:rsidRDefault="00900FEF" w:rsidP="00DC6E96">
      <w:pPr>
        <w:pStyle w:val="Akapitzlist"/>
        <w:spacing w:after="0" w:line="276" w:lineRule="auto"/>
        <w:ind w:left="360"/>
        <w:jc w:val="both"/>
        <w:rPr>
          <w:b/>
        </w:rPr>
      </w:pPr>
      <w:r w:rsidRPr="00900FEF">
        <w:rPr>
          <w:b/>
        </w:rPr>
        <w:t xml:space="preserve">33111610-0 – jednostki rezonansu magnetycznego </w:t>
      </w:r>
    </w:p>
    <w:p w14:paraId="672E190C" w14:textId="77777777" w:rsidR="00900FEF" w:rsidRDefault="00900FEF" w:rsidP="00DC6E96">
      <w:pPr>
        <w:pStyle w:val="Akapitzlist"/>
        <w:numPr>
          <w:ilvl w:val="0"/>
          <w:numId w:val="3"/>
        </w:numPr>
        <w:spacing w:after="0" w:line="276" w:lineRule="auto"/>
        <w:jc w:val="both"/>
      </w:pPr>
      <w:r>
        <w:t>Zamawiający nie dopuszcza składania ofert częściowych:</w:t>
      </w:r>
    </w:p>
    <w:p w14:paraId="1462357E" w14:textId="77777777" w:rsidR="00BB7CF6" w:rsidRDefault="00900FEF" w:rsidP="00DC6E96">
      <w:pPr>
        <w:pStyle w:val="Akapitzlist"/>
        <w:spacing w:after="0" w:line="276" w:lineRule="auto"/>
        <w:ind w:left="360"/>
        <w:jc w:val="both"/>
      </w:pPr>
      <w:r w:rsidRPr="009C7AA0">
        <w:t xml:space="preserve">Zamówienie obejmuje </w:t>
      </w:r>
      <w:r>
        <w:t xml:space="preserve">zakup, </w:t>
      </w:r>
      <w:r w:rsidRPr="00D54D5A">
        <w:t>dostaw</w:t>
      </w:r>
      <w:r>
        <w:t>ę</w:t>
      </w:r>
      <w:r w:rsidRPr="00D54D5A">
        <w:t>, pełn</w:t>
      </w:r>
      <w:r>
        <w:t>ą</w:t>
      </w:r>
      <w:r w:rsidRPr="00D54D5A">
        <w:t xml:space="preserve"> instalacj</w:t>
      </w:r>
      <w:r>
        <w:t>ę</w:t>
      </w:r>
      <w:r w:rsidRPr="00D54D5A">
        <w:t>, montaż, uruchomienie urządzenia rezonansu magnetycznego i szkolenie personelu.</w:t>
      </w:r>
      <w:r w:rsidRPr="009C7AA0">
        <w:t xml:space="preserve"> </w:t>
      </w:r>
      <w:r>
        <w:t>Dlatego nie jest możliwe powierzenie wykonania zamówienia większej liczbie Wykonawców.</w:t>
      </w:r>
    </w:p>
    <w:p w14:paraId="4FDB5AAE" w14:textId="6FC00620" w:rsidR="0039130D" w:rsidRDefault="00BB7CF6" w:rsidP="00DC6E96">
      <w:pPr>
        <w:pStyle w:val="Akapitzlist"/>
        <w:numPr>
          <w:ilvl w:val="0"/>
          <w:numId w:val="3"/>
        </w:numPr>
        <w:spacing w:after="0" w:line="276" w:lineRule="auto"/>
        <w:jc w:val="both"/>
      </w:pPr>
      <w:r w:rsidRPr="00C40530">
        <w:rPr>
          <w:b/>
        </w:rPr>
        <w:t>Miejsce dostawy: Szpital Powiatowy w Węgrowie</w:t>
      </w:r>
      <w:r w:rsidR="00C40530">
        <w:rPr>
          <w:b/>
        </w:rPr>
        <w:t>, ul. Kościuszki 201</w:t>
      </w:r>
      <w:r>
        <w:t>.</w:t>
      </w:r>
    </w:p>
    <w:p w14:paraId="1C9C94D0" w14:textId="2A62E304" w:rsidR="0039130D" w:rsidRDefault="0039130D" w:rsidP="00DC6E96">
      <w:pPr>
        <w:spacing w:after="0" w:line="276" w:lineRule="auto"/>
        <w:jc w:val="both"/>
      </w:pPr>
    </w:p>
    <w:p w14:paraId="2EABD58A" w14:textId="6F443152" w:rsidR="006E2157" w:rsidRPr="006E2157" w:rsidRDefault="006E2157" w:rsidP="00DC6E96">
      <w:pPr>
        <w:pStyle w:val="Akapitzlist"/>
        <w:numPr>
          <w:ilvl w:val="0"/>
          <w:numId w:val="1"/>
        </w:numPr>
        <w:spacing w:after="0" w:line="276" w:lineRule="auto"/>
        <w:jc w:val="both"/>
        <w:rPr>
          <w:b/>
        </w:rPr>
      </w:pPr>
      <w:r w:rsidRPr="006E2157">
        <w:rPr>
          <w:b/>
        </w:rPr>
        <w:t>PODWYKONAWSTWO</w:t>
      </w:r>
    </w:p>
    <w:p w14:paraId="2625084F" w14:textId="12C65116" w:rsidR="006E2157" w:rsidRDefault="006E2157" w:rsidP="00DC6E96">
      <w:pPr>
        <w:spacing w:after="0" w:line="276" w:lineRule="auto"/>
        <w:jc w:val="both"/>
      </w:pPr>
    </w:p>
    <w:p w14:paraId="31D8C30E" w14:textId="77777777" w:rsidR="006E2157" w:rsidRDefault="006E2157" w:rsidP="00DC6E96">
      <w:pPr>
        <w:pStyle w:val="Akapitzlist"/>
        <w:numPr>
          <w:ilvl w:val="0"/>
          <w:numId w:val="35"/>
        </w:numPr>
        <w:spacing w:after="0" w:line="276" w:lineRule="auto"/>
        <w:jc w:val="both"/>
      </w:pPr>
      <w:r>
        <w:t xml:space="preserve">Wykonawca może powierzyć wykonanie części zamówienia podwykonawcy (podwykonawcom). </w:t>
      </w:r>
    </w:p>
    <w:p w14:paraId="5D216C64" w14:textId="3440CE12" w:rsidR="006E2157" w:rsidRDefault="006E2157" w:rsidP="00DC6E96">
      <w:pPr>
        <w:pStyle w:val="Akapitzlist"/>
        <w:numPr>
          <w:ilvl w:val="0"/>
          <w:numId w:val="35"/>
        </w:numPr>
        <w:spacing w:after="0" w:line="276" w:lineRule="auto"/>
        <w:jc w:val="both"/>
      </w:pPr>
      <w:r>
        <w:t>Zamawiający wymaga, aby w przypadku powierzenia części zamówienia podwykonawcom, Wykonawca wskazał w ofercie części zamówienia, których wykonanie zamierza powierzyć podwykonawcom oraz podał (o ile są mu wiadome na tym etapie) nazwy (firmy) i NIP tych Podwykonawców.</w:t>
      </w:r>
    </w:p>
    <w:p w14:paraId="0D2FAD48" w14:textId="77777777" w:rsidR="0039130D" w:rsidRDefault="0039130D" w:rsidP="00DC6E96">
      <w:pPr>
        <w:spacing w:after="0" w:line="276" w:lineRule="auto"/>
        <w:jc w:val="both"/>
      </w:pPr>
    </w:p>
    <w:p w14:paraId="79A67214" w14:textId="77777777" w:rsidR="00DA2272" w:rsidRDefault="00476FC5" w:rsidP="00DC6E96">
      <w:pPr>
        <w:pStyle w:val="Akapitzlist"/>
        <w:numPr>
          <w:ilvl w:val="0"/>
          <w:numId w:val="1"/>
        </w:numPr>
        <w:spacing w:after="0" w:line="276" w:lineRule="auto"/>
        <w:jc w:val="both"/>
        <w:rPr>
          <w:b/>
        </w:rPr>
      </w:pPr>
      <w:r w:rsidRPr="00476FC5">
        <w:rPr>
          <w:b/>
        </w:rPr>
        <w:t>TERMIN REALIZACJI ZAMÓWIENIA</w:t>
      </w:r>
    </w:p>
    <w:p w14:paraId="01735B16" w14:textId="77777777" w:rsidR="00476FC5" w:rsidRDefault="00476FC5" w:rsidP="00DC6E96">
      <w:pPr>
        <w:spacing w:after="0" w:line="276" w:lineRule="auto"/>
        <w:jc w:val="both"/>
        <w:rPr>
          <w:b/>
        </w:rPr>
      </w:pPr>
    </w:p>
    <w:p w14:paraId="79D95FBA" w14:textId="77777777" w:rsidR="00CE0091" w:rsidRPr="00CE0091" w:rsidRDefault="00CE0091" w:rsidP="00DC6E96">
      <w:pPr>
        <w:spacing w:after="0" w:line="276" w:lineRule="auto"/>
        <w:jc w:val="both"/>
      </w:pPr>
      <w:r w:rsidRPr="00CE0091">
        <w:t>Wymagany termin realizacji zamówienia – maksymalnie do 90 dni od daty zawarcia umowy.</w:t>
      </w:r>
    </w:p>
    <w:p w14:paraId="020B68F6" w14:textId="77777777" w:rsidR="00ED44E6" w:rsidRDefault="00ED44E6" w:rsidP="00DC6E96">
      <w:pPr>
        <w:spacing w:after="0" w:line="276" w:lineRule="auto"/>
        <w:jc w:val="both"/>
      </w:pPr>
    </w:p>
    <w:p w14:paraId="0AC6595F" w14:textId="77777777" w:rsidR="00DB16E1" w:rsidRDefault="00DB16E1" w:rsidP="00DC6E96">
      <w:pPr>
        <w:pStyle w:val="Akapitzlist"/>
        <w:numPr>
          <w:ilvl w:val="0"/>
          <w:numId w:val="1"/>
        </w:numPr>
        <w:spacing w:after="0" w:line="276" w:lineRule="auto"/>
        <w:jc w:val="both"/>
        <w:rPr>
          <w:b/>
        </w:rPr>
      </w:pPr>
      <w:r w:rsidRPr="00944E31">
        <w:rPr>
          <w:b/>
        </w:rPr>
        <w:t>WARUNKI UDZIAŁU W POSTĘPOWANIU</w:t>
      </w:r>
    </w:p>
    <w:p w14:paraId="765F473C" w14:textId="77777777" w:rsidR="00DB16E1" w:rsidRDefault="00DB16E1" w:rsidP="00DC6E96">
      <w:pPr>
        <w:spacing w:after="0" w:line="276" w:lineRule="auto"/>
        <w:jc w:val="both"/>
        <w:rPr>
          <w:b/>
        </w:rPr>
      </w:pPr>
    </w:p>
    <w:p w14:paraId="403CC2B2" w14:textId="77777777" w:rsidR="00DB16E1" w:rsidRPr="00944E31" w:rsidRDefault="00DB16E1" w:rsidP="00DC6E96">
      <w:pPr>
        <w:spacing w:after="0" w:line="276"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14:paraId="76060598" w14:textId="77777777" w:rsidR="00DB16E1" w:rsidRDefault="00DB16E1" w:rsidP="00DC6E96">
      <w:pPr>
        <w:pStyle w:val="Akapitzlist"/>
        <w:numPr>
          <w:ilvl w:val="0"/>
          <w:numId w:val="6"/>
        </w:numPr>
        <w:spacing w:after="0" w:line="276" w:lineRule="auto"/>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14:paraId="60119DBD" w14:textId="77777777" w:rsidR="00ED44E6" w:rsidRDefault="00DB16E1" w:rsidP="00DC6E96">
      <w:pPr>
        <w:pStyle w:val="Akapitzlist"/>
        <w:numPr>
          <w:ilvl w:val="0"/>
          <w:numId w:val="6"/>
        </w:numPr>
        <w:spacing w:after="0" w:line="276" w:lineRule="auto"/>
        <w:jc w:val="both"/>
        <w:rPr>
          <w:rFonts w:ascii="Calibri" w:eastAsia="Calibri" w:hAnsi="Calibri" w:cs="Times New Roman"/>
        </w:rPr>
      </w:pPr>
      <w:r w:rsidRPr="00FC17C3">
        <w:rPr>
          <w:rFonts w:ascii="Calibri" w:eastAsia="Calibri" w:hAnsi="Calibri" w:cs="Times New Roman"/>
          <w:b/>
        </w:rPr>
        <w:t>spełniają warunki udziału w postępowaniu dotyczące</w:t>
      </w:r>
      <w:r w:rsidRPr="00FC17C3">
        <w:rPr>
          <w:rFonts w:ascii="Calibri" w:eastAsia="Calibri" w:hAnsi="Calibri" w:cs="Times New Roman"/>
        </w:rPr>
        <w:t>:</w:t>
      </w:r>
    </w:p>
    <w:p w14:paraId="1EDD4FE0" w14:textId="422CEBDB" w:rsidR="00ED44E6" w:rsidRDefault="00DB16E1" w:rsidP="00DC6E96">
      <w:pPr>
        <w:pStyle w:val="Akapitzlist"/>
        <w:numPr>
          <w:ilvl w:val="1"/>
          <w:numId w:val="6"/>
        </w:numPr>
        <w:spacing w:after="0" w:line="276" w:lineRule="auto"/>
        <w:jc w:val="both"/>
        <w:rPr>
          <w:rFonts w:ascii="Calibri" w:eastAsia="Calibri" w:hAnsi="Calibri" w:cs="Times New Roman"/>
        </w:rPr>
      </w:pPr>
      <w:r w:rsidRPr="00736BFD">
        <w:rPr>
          <w:rFonts w:ascii="Calibri" w:eastAsia="Calibri" w:hAnsi="Calibri" w:cs="Times New Roman"/>
          <w:b/>
        </w:rPr>
        <w:t>zdolności do występowania w obrocie gospodarczym</w:t>
      </w:r>
      <w:r w:rsidR="00736BFD">
        <w:rPr>
          <w:rFonts w:ascii="Calibri" w:eastAsia="Calibri" w:hAnsi="Calibri" w:cs="Times New Roman"/>
        </w:rPr>
        <w:t>:</w:t>
      </w:r>
    </w:p>
    <w:p w14:paraId="63B98E79" w14:textId="0AE1F93F" w:rsidR="00ED44E6" w:rsidRPr="00736BFD" w:rsidRDefault="00D54473" w:rsidP="00DC6E96">
      <w:pPr>
        <w:pStyle w:val="Akapitzlist"/>
        <w:spacing w:after="0" w:line="276" w:lineRule="auto"/>
        <w:ind w:left="792"/>
        <w:jc w:val="both"/>
        <w:rPr>
          <w:rFonts w:ascii="Calibri" w:eastAsia="Calibri" w:hAnsi="Calibri" w:cs="Times New Roman"/>
        </w:rPr>
      </w:pPr>
      <w:r w:rsidRPr="00736BFD">
        <w:rPr>
          <w:rFonts w:ascii="Calibri" w:eastAsia="Calibri" w:hAnsi="Calibri" w:cs="Times New Roman"/>
        </w:rPr>
        <w:t>Zamawiający wymaga, aby wykonawcy ubiegający się o udzielenie niniejszego zamówienia byli wpisani do jednego z rejestrów zawodowych lub handlowych prowadzonych w kraju, w którym mają siedzibę lub miejsce zamieszkania</w:t>
      </w:r>
      <w:r w:rsidR="00736BFD">
        <w:rPr>
          <w:rFonts w:ascii="Calibri" w:eastAsia="Calibri" w:hAnsi="Calibri" w:cs="Times New Roman"/>
        </w:rPr>
        <w:t>;</w:t>
      </w:r>
    </w:p>
    <w:p w14:paraId="609B9E15" w14:textId="6E1A3815" w:rsidR="00DB16E1" w:rsidRDefault="00DB16E1" w:rsidP="00DC6E96">
      <w:pPr>
        <w:pStyle w:val="Akapitzlist"/>
        <w:numPr>
          <w:ilvl w:val="1"/>
          <w:numId w:val="6"/>
        </w:numPr>
        <w:spacing w:after="0" w:line="276" w:lineRule="auto"/>
        <w:jc w:val="both"/>
        <w:rPr>
          <w:rFonts w:ascii="Calibri" w:eastAsia="Calibri" w:hAnsi="Calibri" w:cs="Times New Roman"/>
        </w:rPr>
      </w:pPr>
      <w:r w:rsidRPr="00736BFD">
        <w:rPr>
          <w:rFonts w:ascii="Calibri" w:eastAsia="Calibri" w:hAnsi="Calibri" w:cs="Times New Roman"/>
          <w:b/>
        </w:rPr>
        <w:t>zdolności technicznej i zawodowej</w:t>
      </w:r>
      <w:r w:rsidR="00736BFD">
        <w:rPr>
          <w:rFonts w:ascii="Calibri" w:eastAsia="Calibri" w:hAnsi="Calibri" w:cs="Times New Roman"/>
        </w:rPr>
        <w:t>:</w:t>
      </w:r>
    </w:p>
    <w:p w14:paraId="66B67D18" w14:textId="19FD3EEF" w:rsidR="00736BFD" w:rsidRPr="00736BFD" w:rsidRDefault="00736BFD" w:rsidP="00DC6E96">
      <w:pPr>
        <w:pStyle w:val="Akapitzlist"/>
        <w:spacing w:after="0" w:line="276" w:lineRule="auto"/>
        <w:ind w:left="792"/>
        <w:jc w:val="both"/>
        <w:rPr>
          <w:rFonts w:ascii="Calibri" w:eastAsia="Calibri" w:hAnsi="Calibri" w:cs="Times New Roman"/>
        </w:rPr>
      </w:pPr>
      <w:r w:rsidRPr="00736BFD">
        <w:rPr>
          <w:rFonts w:ascii="Calibri" w:eastAsia="Calibri" w:hAnsi="Calibri" w:cs="Times New Roman"/>
        </w:rPr>
        <w:t xml:space="preserve">Wykonawca spełni warunek, jeżeli wykaże, że w okresie ostatnich 3 (trzech) lat przed upływem terminu składania ofert, a jeżeli okres prowadzenia działalności jest krótszy – w tym okresie, wykonał należycie co najmniej </w:t>
      </w:r>
      <w:r w:rsidR="004E4859">
        <w:rPr>
          <w:rFonts w:ascii="Calibri" w:eastAsia="Calibri" w:hAnsi="Calibri" w:cs="Times New Roman"/>
        </w:rPr>
        <w:t>2 (dwa</w:t>
      </w:r>
      <w:r w:rsidRPr="00736BFD">
        <w:rPr>
          <w:rFonts w:ascii="Calibri" w:eastAsia="Calibri" w:hAnsi="Calibri" w:cs="Times New Roman"/>
        </w:rPr>
        <w:t>) świadczenia polegające na dostawie wraz montażem rezonansu magnetycznego, o wartości co najmniej 1 500 000,00 zł. brutto każda, wraz z podaniem ich wartości, przedmiotu, dat wykonania i podmiotów, na rzecz których dostawy zostały wykonane, oraz załączeniem dowodów określających czy te dostawy zostały wykonane. Przy czym dowodami, o których mowa, są referencje bądź inne dokumenty wystawione przez podmiot, na rzecz którego dostawy były wykonane, a jeżeli z uzasadnionej przyczyny o obiektywnym charakterze wykonawca nie jest w stanie uzyskać tych dokumentów – oświadczenia Wykonawcy. Zamawiający, w stosunku do Wykonawców wspólnie ubiegających się o udzielenie zamówienia, w odniesieniu do warunku dotyczącego zdolności technicznej lub zawodowej – dopuszcza łączne spełnianie warunku przez Wykonawców.</w:t>
      </w:r>
    </w:p>
    <w:p w14:paraId="72ED781D" w14:textId="53326266" w:rsidR="00DB16E1" w:rsidRDefault="00736BFD" w:rsidP="00DC6E96">
      <w:pPr>
        <w:spacing w:after="0" w:line="276" w:lineRule="auto"/>
        <w:jc w:val="both"/>
        <w:rPr>
          <w:rFonts w:ascii="Calibri" w:eastAsia="Calibri" w:hAnsi="Calibri" w:cs="Times New Roman"/>
          <w:b/>
          <w:i/>
        </w:rPr>
      </w:pPr>
      <w:r w:rsidRPr="00736BFD">
        <w:rPr>
          <w:rFonts w:ascii="Calibri" w:eastAsia="Calibri" w:hAnsi="Calibri" w:cs="Times New Roman"/>
          <w:b/>
          <w:i/>
        </w:rPr>
        <w:lastRenderedPageBreak/>
        <w:t>Wykonawca w zakresie dotyczącym spełnienia warunków udziału w postępowaniu może ograniczyć się do wypełnienia sekcji α w części IV JEDZ i nie musi wypełniać żadnej z pozostałych sekcji w części IV JEDZ</w:t>
      </w:r>
      <w:r>
        <w:rPr>
          <w:rFonts w:ascii="Calibri" w:eastAsia="Calibri" w:hAnsi="Calibri" w:cs="Times New Roman"/>
          <w:b/>
          <w:i/>
        </w:rPr>
        <w:t>.</w:t>
      </w:r>
    </w:p>
    <w:p w14:paraId="704585AE" w14:textId="0414BC80" w:rsidR="00F65C56" w:rsidRDefault="00F65C56" w:rsidP="00DC6E96">
      <w:pPr>
        <w:spacing w:after="0" w:line="276" w:lineRule="auto"/>
        <w:jc w:val="both"/>
        <w:rPr>
          <w:rFonts w:ascii="Calibri" w:eastAsia="Calibri" w:hAnsi="Calibri" w:cs="Times New Roman"/>
        </w:rPr>
      </w:pPr>
    </w:p>
    <w:p w14:paraId="1B25D5D7" w14:textId="77777777" w:rsidR="00DB16E1" w:rsidRPr="00DB16E1" w:rsidRDefault="00DB16E1" w:rsidP="00DC6E96">
      <w:pPr>
        <w:pStyle w:val="Akapitzlist"/>
        <w:numPr>
          <w:ilvl w:val="0"/>
          <w:numId w:val="1"/>
        </w:numPr>
        <w:spacing w:after="0" w:line="276" w:lineRule="auto"/>
        <w:jc w:val="both"/>
        <w:rPr>
          <w:rFonts w:ascii="Calibri" w:eastAsia="Calibri" w:hAnsi="Calibri" w:cs="Times New Roman"/>
          <w:b/>
        </w:rPr>
      </w:pPr>
      <w:r w:rsidRPr="00DB16E1">
        <w:rPr>
          <w:rFonts w:ascii="Calibri" w:eastAsia="Calibri" w:hAnsi="Calibri" w:cs="Times New Roman"/>
          <w:b/>
        </w:rPr>
        <w:t>PODSTAWY WYKLUCZENIA</w:t>
      </w:r>
    </w:p>
    <w:p w14:paraId="158962C3" w14:textId="77777777" w:rsidR="00DB16E1" w:rsidRDefault="00DB16E1" w:rsidP="00DC6E96">
      <w:pPr>
        <w:spacing w:after="0" w:line="276" w:lineRule="auto"/>
        <w:jc w:val="both"/>
        <w:rPr>
          <w:rFonts w:ascii="Calibri" w:eastAsia="Calibri" w:hAnsi="Calibri" w:cs="Times New Roman"/>
        </w:rPr>
      </w:pPr>
    </w:p>
    <w:p w14:paraId="46DD6C53" w14:textId="77777777" w:rsidR="00736BFD" w:rsidRDefault="00736BFD" w:rsidP="00DC6E96">
      <w:pPr>
        <w:pStyle w:val="Akapitzlist"/>
        <w:numPr>
          <w:ilvl w:val="0"/>
          <w:numId w:val="7"/>
        </w:numPr>
        <w:spacing w:after="0" w:line="276"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Wykonawcę̨, wobec którego zachodzi co najmniej jedna z przesłanek określonych w art. 108 ust. 1, tj.:</w:t>
      </w:r>
    </w:p>
    <w:p w14:paraId="3791882A" w14:textId="77777777" w:rsidR="00736BFD" w:rsidRDefault="00736BFD" w:rsidP="00DC6E96">
      <w:pPr>
        <w:pStyle w:val="Akapitzlist"/>
        <w:numPr>
          <w:ilvl w:val="1"/>
          <w:numId w:val="7"/>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65218F31" w14:textId="77777777" w:rsidR="00736BFD" w:rsidRDefault="00736BFD" w:rsidP="00DC6E96">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537F4622" w14:textId="77777777" w:rsidR="00736BFD" w:rsidRDefault="00736BFD" w:rsidP="00DC6E96">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4B25F71" w14:textId="77777777" w:rsidR="00736BFD" w:rsidRDefault="00736BFD" w:rsidP="00DC6E96">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o którym mowa w art. 228–230a, art. 250a Kodeksu karnego lub w art. 46 lub art. 48 ustawy z dnia 2</w:t>
      </w:r>
      <w:r>
        <w:rPr>
          <w:rFonts w:ascii="Calibri" w:eastAsia="Calibri" w:hAnsi="Calibri" w:cs="Times New Roman"/>
        </w:rPr>
        <w:t xml:space="preserve">5 czerwca 2010 r. o sporcie,  </w:t>
      </w:r>
    </w:p>
    <w:p w14:paraId="5A044AC4" w14:textId="77777777" w:rsidR="00736BFD" w:rsidRDefault="00736BFD" w:rsidP="00DC6E96">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71B51D70" w14:textId="77777777" w:rsidR="00736BFD" w:rsidRDefault="00736BFD" w:rsidP="00DC6E96">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4C374287" w14:textId="77777777" w:rsidR="00736BFD" w:rsidRDefault="00736BFD" w:rsidP="00DC6E96">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7F002428" w14:textId="77777777" w:rsidR="00736BFD" w:rsidRDefault="00736BFD" w:rsidP="00DC6E96">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4378210C" w14:textId="77777777" w:rsidR="00736BFD" w:rsidRDefault="00736BFD" w:rsidP="00DC6E96">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72988F6A" w14:textId="77777777" w:rsidR="00736BFD" w:rsidRDefault="00736BFD" w:rsidP="00DC6E96">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61C2CF57" w14:textId="77777777" w:rsidR="00736BFD" w:rsidRDefault="00736BFD" w:rsidP="00DC6E96">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099923EF" w14:textId="77777777" w:rsidR="00736BFD" w:rsidRDefault="00736BFD" w:rsidP="00DC6E96">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53044DCE" w14:textId="77777777" w:rsidR="00736BFD" w:rsidRDefault="00736BFD" w:rsidP="00DC6E96">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lastRenderedPageBreak/>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6729CAB3" w14:textId="77777777" w:rsidR="00736BFD" w:rsidRDefault="00736BFD" w:rsidP="00DC6E96">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522053" w14:textId="77777777" w:rsidR="00736BFD" w:rsidRPr="001148E7" w:rsidRDefault="00736BFD" w:rsidP="00DC6E96">
      <w:pPr>
        <w:pStyle w:val="Akapitzlist"/>
        <w:numPr>
          <w:ilvl w:val="0"/>
          <w:numId w:val="7"/>
        </w:numPr>
        <w:spacing w:after="0" w:line="276"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14:paraId="6EAEEE2F" w14:textId="77777777" w:rsidR="00736BFD" w:rsidRPr="001148E7" w:rsidRDefault="00736BFD" w:rsidP="00DC6E96">
      <w:pPr>
        <w:pStyle w:val="Akapitzlist"/>
        <w:numPr>
          <w:ilvl w:val="1"/>
          <w:numId w:val="7"/>
        </w:numPr>
        <w:spacing w:after="0" w:line="276"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E5B2AE" w14:textId="3948A743" w:rsidR="00A06B4E" w:rsidRPr="00736BFD" w:rsidRDefault="00736BFD" w:rsidP="00DC6E96">
      <w:pPr>
        <w:pStyle w:val="Akapitzlist"/>
        <w:numPr>
          <w:ilvl w:val="0"/>
          <w:numId w:val="7"/>
        </w:numPr>
        <w:spacing w:after="0" w:line="276" w:lineRule="auto"/>
        <w:jc w:val="both"/>
        <w:rPr>
          <w:rFonts w:ascii="Calibri" w:eastAsia="Calibri" w:hAnsi="Calibri" w:cs="Times New Roman"/>
        </w:rPr>
      </w:pPr>
      <w:r w:rsidRPr="00B017DA">
        <w:rPr>
          <w:rFonts w:ascii="Calibri" w:eastAsia="Calibri" w:hAnsi="Calibri" w:cs="Times New Roman"/>
        </w:rPr>
        <w:t>Wykonawca  może  zostać  wykluczony  przez  Zamawiającego  na  każdym  etapie  postępowania  o  udzielenie zamówienia</w:t>
      </w:r>
    </w:p>
    <w:p w14:paraId="7D04BACA" w14:textId="77777777" w:rsidR="00A06B4E" w:rsidRDefault="00A06B4E" w:rsidP="00DC6E96">
      <w:pPr>
        <w:spacing w:after="0" w:line="276" w:lineRule="auto"/>
        <w:jc w:val="both"/>
      </w:pPr>
    </w:p>
    <w:p w14:paraId="397EC1B5" w14:textId="1D69AB7B" w:rsidR="00A719D3" w:rsidRDefault="00A06B4E" w:rsidP="00DC6E96">
      <w:pPr>
        <w:pStyle w:val="Akapitzlist"/>
        <w:numPr>
          <w:ilvl w:val="0"/>
          <w:numId w:val="1"/>
        </w:numPr>
        <w:spacing w:after="0" w:line="276" w:lineRule="auto"/>
        <w:jc w:val="both"/>
        <w:rPr>
          <w:b/>
        </w:rPr>
      </w:pPr>
      <w:r>
        <w:rPr>
          <w:b/>
        </w:rPr>
        <w:t xml:space="preserve">WYKAZ DOKUMENTÓW I OŚWIADCZEŃ, KTÓRYCH ZŁOŻENIA WYMAGA SIĘ OD WYKONAWCY </w:t>
      </w:r>
      <w:r w:rsidR="007B1A2F">
        <w:rPr>
          <w:b/>
        </w:rPr>
        <w:br/>
      </w:r>
      <w:r>
        <w:rPr>
          <w:b/>
        </w:rPr>
        <w:t>W POSTĘPOWANIU O UDZIELENIE ZAMÓWIENIA</w:t>
      </w:r>
    </w:p>
    <w:p w14:paraId="4EDA0D00" w14:textId="77777777" w:rsidR="00E0505C" w:rsidRDefault="00E0505C" w:rsidP="00DC6E96">
      <w:pPr>
        <w:spacing w:after="0" w:line="276" w:lineRule="auto"/>
        <w:jc w:val="both"/>
        <w:rPr>
          <w:b/>
        </w:rPr>
      </w:pPr>
    </w:p>
    <w:p w14:paraId="1E31A772" w14:textId="77777777" w:rsidR="00E0505C" w:rsidRPr="0065100C" w:rsidRDefault="0065100C" w:rsidP="00DC6E96">
      <w:pPr>
        <w:pStyle w:val="Akapitzlist"/>
        <w:numPr>
          <w:ilvl w:val="0"/>
          <w:numId w:val="26"/>
        </w:numPr>
        <w:spacing w:after="0" w:line="276" w:lineRule="auto"/>
        <w:jc w:val="both"/>
        <w:rPr>
          <w:rFonts w:cstheme="minorHAnsi"/>
          <w:b/>
          <w:u w:val="single"/>
        </w:rPr>
      </w:pPr>
      <w:r w:rsidRPr="0065100C">
        <w:rPr>
          <w:b/>
          <w:u w:val="single"/>
        </w:rPr>
        <w:t xml:space="preserve">Wstępne </w:t>
      </w:r>
      <w:r w:rsidRPr="0065100C">
        <w:rPr>
          <w:rFonts w:cstheme="minorHAnsi"/>
          <w:b/>
          <w:u w:val="single"/>
        </w:rPr>
        <w:t>potwierdzenie spełnienia warunków udziału w postępowaniu oraz braku podstaw do wykluczenia</w:t>
      </w:r>
    </w:p>
    <w:p w14:paraId="71F19036" w14:textId="77777777" w:rsidR="0065100C" w:rsidRDefault="0065100C" w:rsidP="00DC6E96">
      <w:pPr>
        <w:spacing w:after="0" w:line="276" w:lineRule="auto"/>
        <w:jc w:val="both"/>
        <w:rPr>
          <w:rFonts w:cstheme="minorHAnsi"/>
          <w:b/>
        </w:rPr>
      </w:pPr>
    </w:p>
    <w:p w14:paraId="5B36529D" w14:textId="77777777" w:rsidR="0065100C" w:rsidRDefault="0065100C" w:rsidP="00DC6E96">
      <w:pPr>
        <w:pStyle w:val="Akapitzlist"/>
        <w:numPr>
          <w:ilvl w:val="0"/>
          <w:numId w:val="27"/>
        </w:numPr>
        <w:spacing w:after="0" w:line="276" w:lineRule="auto"/>
        <w:jc w:val="both"/>
        <w:rPr>
          <w:rFonts w:cstheme="minorHAnsi"/>
        </w:rPr>
      </w:pPr>
      <w:r w:rsidRPr="00E43FFC">
        <w:rPr>
          <w:rFonts w:cstheme="minorHAnsi"/>
          <w:b/>
        </w:rPr>
        <w:t>Oświadczenie, o którym mowa w części VIIIA</w:t>
      </w:r>
      <w:r w:rsidR="00743C30" w:rsidRPr="00E43FFC">
        <w:rPr>
          <w:rFonts w:cstheme="minorHAnsi"/>
          <w:b/>
        </w:rPr>
        <w:t xml:space="preserve"> wykonawca składa na formularzu jednolitego europejskiego dokumentu zamówienia (JEDZ)</w:t>
      </w:r>
      <w:r w:rsidR="00743C30" w:rsidRPr="00743C30">
        <w:rPr>
          <w:rFonts w:cstheme="minorHAnsi"/>
        </w:rPr>
        <w:t xml:space="preserve"> sporządzonym zgodnie ze wzorem standardowego formularza okreś</w:t>
      </w:r>
      <w:r w:rsidR="00743C30">
        <w:rPr>
          <w:rFonts w:cstheme="minorHAnsi"/>
        </w:rPr>
        <w:t>lonego</w:t>
      </w:r>
      <w:r w:rsidR="00743C30" w:rsidRPr="00743C30">
        <w:rPr>
          <w:rFonts w:cstheme="minorHAnsi"/>
        </w:rPr>
        <w:t xml:space="preserve"> w rozporządzeniu Wykonawczym Komisji (UE) 2016/7 z dnia 5 stycznia 2016 r. ustanawiającym standardowy formularz jednolitego europejskiego dokumentu zamówienia (Dz. Urz. UE L 3 z 06.01.2016, str. 16), zwanego dalej „jednolitym dokumentem”.</w:t>
      </w:r>
    </w:p>
    <w:p w14:paraId="4E0C398F" w14:textId="77777777" w:rsidR="008E32A4" w:rsidRDefault="008E32A4" w:rsidP="00DC6E96">
      <w:pPr>
        <w:pStyle w:val="Akapitzlist"/>
        <w:numPr>
          <w:ilvl w:val="0"/>
          <w:numId w:val="27"/>
        </w:numPr>
        <w:spacing w:after="0" w:line="276" w:lineRule="auto"/>
        <w:jc w:val="both"/>
        <w:rPr>
          <w:rFonts w:cstheme="minorHAnsi"/>
        </w:rPr>
      </w:pPr>
      <w:r>
        <w:rPr>
          <w:rFonts w:cstheme="minorHAnsi"/>
        </w:rPr>
        <w:t>Oświadczenie, o którym mowa w ust. 1 stanowi dowód potwierdzający brak podstaw wykluczenia oraz spełnianie warunków udziału w postępowaniu odpowiednio na dzień składania ofert, tymczasowo zastępujący wymagane przez Zamawiającego podmiotowe środki dowodowe.</w:t>
      </w:r>
    </w:p>
    <w:p w14:paraId="46090BB3" w14:textId="5C579D05" w:rsidR="008E32A4" w:rsidRDefault="008E32A4" w:rsidP="00DC6E96">
      <w:pPr>
        <w:pStyle w:val="Akapitzlist"/>
        <w:numPr>
          <w:ilvl w:val="0"/>
          <w:numId w:val="27"/>
        </w:numPr>
        <w:spacing w:after="0" w:line="276" w:lineRule="auto"/>
        <w:jc w:val="both"/>
        <w:rPr>
          <w:rFonts w:cstheme="minorHAnsi"/>
        </w:rPr>
      </w:pPr>
      <w:r>
        <w:rPr>
          <w:rFonts w:cstheme="minorHAnsi"/>
        </w:rPr>
        <w:t xml:space="preserve">W przypadku wspólnego ubiegania się o zamówienie przez Wykonawców, oświadczenie o którym mowa w ust. 1 składa każdy z Wykonawców. Oświadczenia te potwierdzają brak podstaw wykluczenia oraz spełnianie warunków udziału w postępowaniu w zakresie, w jakim każdy </w:t>
      </w:r>
      <w:r w:rsidR="001C6E78">
        <w:rPr>
          <w:rFonts w:cstheme="minorHAnsi"/>
        </w:rPr>
        <w:br/>
      </w:r>
      <w:r>
        <w:rPr>
          <w:rFonts w:cstheme="minorHAnsi"/>
        </w:rPr>
        <w:t>z Wykonawców wykazuje spełnianie warunków udziału w postępowaniu.</w:t>
      </w:r>
    </w:p>
    <w:p w14:paraId="6412A951" w14:textId="77777777" w:rsidR="008E32A4" w:rsidRPr="00B91967" w:rsidRDefault="008E32A4" w:rsidP="00DC6E96">
      <w:pPr>
        <w:pStyle w:val="Akapitzlist"/>
        <w:numPr>
          <w:ilvl w:val="0"/>
          <w:numId w:val="27"/>
        </w:numPr>
        <w:spacing w:after="0" w:line="276" w:lineRule="auto"/>
        <w:jc w:val="both"/>
        <w:rPr>
          <w:rFonts w:cstheme="minorHAnsi"/>
        </w:rPr>
      </w:pPr>
      <w:r>
        <w:rPr>
          <w:rFonts w:eastAsia="Times New Roman" w:cstheme="minorHAnsi"/>
          <w:lang w:eastAsia="pl-PL"/>
        </w:rPr>
        <w:t>W</w:t>
      </w:r>
      <w:r w:rsidRPr="008E32A4">
        <w:rPr>
          <w:rFonts w:eastAsia="Times New Roman" w:cstheme="minorHAnsi"/>
          <w:lang w:eastAsia="pl-PL"/>
        </w:rPr>
        <w:t xml:space="preserve"> przypadku polegania na zdolnościach lub sytuacji podmiotów udostępniających zasoby, </w:t>
      </w:r>
      <w:r>
        <w:rPr>
          <w:rFonts w:eastAsia="Times New Roman" w:cstheme="minorHAnsi"/>
          <w:lang w:eastAsia="pl-PL"/>
        </w:rPr>
        <w:t xml:space="preserve">Wykonawca </w:t>
      </w:r>
      <w:r w:rsidRPr="008E32A4">
        <w:rPr>
          <w:rFonts w:eastAsia="Times New Roman" w:cstheme="minorHAnsi"/>
          <w:lang w:eastAsia="pl-PL"/>
        </w:rPr>
        <w:t>przedstaw</w:t>
      </w:r>
      <w:r>
        <w:rPr>
          <w:rFonts w:eastAsia="Times New Roman" w:cstheme="minorHAnsi"/>
          <w:lang w:eastAsia="pl-PL"/>
        </w:rPr>
        <w:t>ia</w:t>
      </w:r>
      <w:r w:rsidRPr="008E32A4">
        <w:rPr>
          <w:rFonts w:eastAsia="Times New Roman" w:cstheme="minorHAnsi"/>
          <w:lang w:eastAsia="pl-PL"/>
        </w:rPr>
        <w:t xml:space="preserve"> wraz z oświadczeniem, o którym mowa w ust. 1, także oświadczenie podmiotu udostępniającego zasoby, potwierdzające brak podstaw wykluczenia tego podmiotu oraz odpowiednio spełnianie warunków udziału w postę</w:t>
      </w:r>
      <w:r>
        <w:rPr>
          <w:rFonts w:eastAsia="Times New Roman" w:cstheme="minorHAnsi"/>
          <w:lang w:eastAsia="pl-PL"/>
        </w:rPr>
        <w:t xml:space="preserve">powaniu </w:t>
      </w:r>
      <w:r w:rsidRPr="008E32A4">
        <w:rPr>
          <w:rFonts w:eastAsia="Times New Roman" w:cstheme="minorHAnsi"/>
          <w:lang w:eastAsia="pl-PL"/>
        </w:rPr>
        <w:t xml:space="preserve">w zakresie, w jakim wykonawca powołuje się na jego zasoby. </w:t>
      </w:r>
    </w:p>
    <w:p w14:paraId="3AF679B8" w14:textId="4F6D5BFF" w:rsidR="00063AC5" w:rsidRPr="007B1A2F" w:rsidRDefault="00B91967" w:rsidP="00DC6E96">
      <w:pPr>
        <w:pStyle w:val="Akapitzlist"/>
        <w:numPr>
          <w:ilvl w:val="0"/>
          <w:numId w:val="27"/>
        </w:numPr>
        <w:spacing w:after="0" w:line="276" w:lineRule="auto"/>
        <w:jc w:val="both"/>
        <w:rPr>
          <w:rFonts w:cstheme="minorHAnsi"/>
          <w:b/>
          <w:i/>
        </w:rPr>
      </w:pPr>
      <w:r w:rsidRPr="00B91967">
        <w:rPr>
          <w:rFonts w:eastAsia="Times New Roman" w:cstheme="minorHAnsi"/>
          <w:b/>
          <w:lang w:eastAsia="pl-PL"/>
        </w:rPr>
        <w:lastRenderedPageBreak/>
        <w:t xml:space="preserve">Oświadczenie JEDZ należy złożyć wraz z ofertą </w:t>
      </w:r>
      <w:r w:rsidRPr="00B91967">
        <w:rPr>
          <w:rFonts w:cstheme="minorHAnsi"/>
          <w:b/>
        </w:rPr>
        <w:t>pod rygorem nieważności w postaci elektronicznej i opatrzyć kwalifikowanym podpisem elektronicznym</w:t>
      </w:r>
      <w:r>
        <w:rPr>
          <w:rFonts w:cstheme="minorHAnsi"/>
          <w:b/>
        </w:rPr>
        <w:t xml:space="preserve"> zgodnie z Załącznikiem nr </w:t>
      </w:r>
      <w:r w:rsidR="00736BFD">
        <w:rPr>
          <w:rFonts w:cstheme="minorHAnsi"/>
          <w:b/>
        </w:rPr>
        <w:t>4</w:t>
      </w:r>
      <w:r>
        <w:rPr>
          <w:rFonts w:cstheme="minorHAnsi"/>
          <w:b/>
        </w:rPr>
        <w:t xml:space="preserve"> do SWZ</w:t>
      </w:r>
      <w:r w:rsidR="007B1A2F">
        <w:rPr>
          <w:rFonts w:cstheme="minorHAnsi"/>
        </w:rPr>
        <w:t>;</w:t>
      </w:r>
    </w:p>
    <w:p w14:paraId="4F702D59" w14:textId="51262237" w:rsidR="007B1A2F" w:rsidRPr="007B1A2F" w:rsidRDefault="007B1A2F" w:rsidP="00DC6E96">
      <w:pPr>
        <w:pStyle w:val="Akapitzlist"/>
        <w:numPr>
          <w:ilvl w:val="1"/>
          <w:numId w:val="27"/>
        </w:numPr>
        <w:spacing w:after="0" w:line="276" w:lineRule="auto"/>
        <w:jc w:val="both"/>
        <w:rPr>
          <w:rFonts w:cstheme="minorHAnsi"/>
          <w:bCs/>
          <w:iCs/>
        </w:rPr>
      </w:pPr>
      <w:r>
        <w:rPr>
          <w:rFonts w:cstheme="minorHAnsi"/>
          <w:bCs/>
          <w:iCs/>
        </w:rPr>
        <w:t xml:space="preserve">Zamawiający informuje, iż </w:t>
      </w:r>
      <w:r w:rsidRPr="007B1A2F">
        <w:rPr>
          <w:rFonts w:cstheme="minorHAnsi"/>
          <w:b/>
          <w:iCs/>
        </w:rPr>
        <w:t>w części IV dotyczącej kryteriów kwalifikacji, wykonawca wypełnia jedynie sekcję α</w:t>
      </w:r>
      <w:r>
        <w:rPr>
          <w:rFonts w:cstheme="minorHAnsi"/>
          <w:b/>
          <w:iCs/>
        </w:rPr>
        <w:t>.</w:t>
      </w:r>
    </w:p>
    <w:p w14:paraId="1CA853E6" w14:textId="1BB9D7F5" w:rsidR="008E32A4" w:rsidRPr="00063AC5" w:rsidRDefault="001F5C5A" w:rsidP="00DC6E96">
      <w:pPr>
        <w:pStyle w:val="Akapitzlist"/>
        <w:numPr>
          <w:ilvl w:val="0"/>
          <w:numId w:val="27"/>
        </w:numPr>
        <w:spacing w:after="0" w:line="276" w:lineRule="auto"/>
        <w:jc w:val="both"/>
        <w:rPr>
          <w:rFonts w:cstheme="minorHAnsi"/>
          <w:b/>
          <w:i/>
        </w:rPr>
      </w:pPr>
      <w:r>
        <w:rPr>
          <w:rFonts w:cstheme="minorHAnsi"/>
          <w:b/>
          <w:i/>
        </w:rPr>
        <w:t xml:space="preserve">Zgodnie z art. 139 ust. 1 ustawy Pzp </w:t>
      </w:r>
      <w:r w:rsidR="00B91967" w:rsidRPr="00063AC5">
        <w:rPr>
          <w:rFonts w:cstheme="minorHAnsi"/>
          <w:b/>
          <w:i/>
        </w:rPr>
        <w:t xml:space="preserve">Zamawiający najpierw dokona badania i oceny ofert, </w:t>
      </w:r>
      <w:r>
        <w:rPr>
          <w:rFonts w:cstheme="minorHAnsi"/>
          <w:b/>
          <w:i/>
        </w:rPr>
        <w:br/>
      </w:r>
      <w:r w:rsidR="00B91967" w:rsidRPr="00063AC5">
        <w:rPr>
          <w:rFonts w:cstheme="minorHAnsi"/>
          <w:b/>
          <w:i/>
        </w:rPr>
        <w:t>a następnie dokona kwalifikacji podmiotowej Wykonawcy, którego oferta została najwyżej oceniona, w zakresie braku podstaw wykluczenia oraz spełniania warunków w postępowaniu.</w:t>
      </w:r>
    </w:p>
    <w:p w14:paraId="00A7600C" w14:textId="77777777" w:rsidR="0065100C" w:rsidRPr="00063AC5" w:rsidRDefault="0065100C" w:rsidP="00DC6E96">
      <w:pPr>
        <w:spacing w:after="0" w:line="276" w:lineRule="auto"/>
        <w:jc w:val="both"/>
        <w:rPr>
          <w:rFonts w:cstheme="minorHAnsi"/>
          <w:b/>
        </w:rPr>
      </w:pPr>
    </w:p>
    <w:p w14:paraId="301C5665" w14:textId="77777777" w:rsidR="00A06B4E" w:rsidRPr="003E658C" w:rsidRDefault="00A06B4E" w:rsidP="00DC6E96">
      <w:pPr>
        <w:pStyle w:val="Akapitzlist"/>
        <w:numPr>
          <w:ilvl w:val="0"/>
          <w:numId w:val="26"/>
        </w:numPr>
        <w:spacing w:after="0" w:line="276" w:lineRule="auto"/>
        <w:jc w:val="both"/>
        <w:rPr>
          <w:b/>
          <w:u w:val="single"/>
        </w:rPr>
      </w:pPr>
      <w:r w:rsidRPr="003E658C">
        <w:rPr>
          <w:b/>
          <w:u w:val="single"/>
        </w:rPr>
        <w:t>Przedmiotowe środki dowodowe</w:t>
      </w:r>
    </w:p>
    <w:p w14:paraId="4A2B36B6" w14:textId="77777777" w:rsidR="00A719D3" w:rsidRDefault="00A719D3" w:rsidP="00DC6E96">
      <w:pPr>
        <w:spacing w:after="0" w:line="276" w:lineRule="auto"/>
        <w:jc w:val="both"/>
      </w:pPr>
    </w:p>
    <w:p w14:paraId="0C0C38EC" w14:textId="77777777" w:rsidR="001F5C5A" w:rsidRDefault="001F5C5A" w:rsidP="00DC6E96">
      <w:pPr>
        <w:pStyle w:val="Akapitzlist"/>
        <w:numPr>
          <w:ilvl w:val="0"/>
          <w:numId w:val="4"/>
        </w:numPr>
        <w:spacing w:after="0" w:line="276"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4BF07892" w14:textId="77777777" w:rsidR="001F5C5A" w:rsidRDefault="001F5C5A" w:rsidP="00DC6E96">
      <w:pPr>
        <w:pStyle w:val="Akapitzlist"/>
        <w:numPr>
          <w:ilvl w:val="0"/>
          <w:numId w:val="4"/>
        </w:numPr>
        <w:spacing w:after="0" w:line="276" w:lineRule="auto"/>
        <w:jc w:val="both"/>
      </w:pPr>
      <w:r>
        <w:t xml:space="preserve">W celu potwierdzenia, że oferowany przedmiot zamówienia odpowiada określonym wymaganiom Zamawiający wymaga złożenia:  </w:t>
      </w:r>
    </w:p>
    <w:p w14:paraId="634E53C7" w14:textId="7D65B67F" w:rsidR="001F5C5A" w:rsidRDefault="001F5C5A" w:rsidP="00DC6E96">
      <w:pPr>
        <w:pStyle w:val="Akapitzlist"/>
        <w:numPr>
          <w:ilvl w:val="1"/>
          <w:numId w:val="4"/>
        </w:numPr>
        <w:spacing w:after="0" w:line="276" w:lineRule="auto"/>
        <w:jc w:val="both"/>
      </w:pPr>
      <w:r w:rsidRPr="00734C4E">
        <w:rPr>
          <w:b/>
        </w:rPr>
        <w:t xml:space="preserve">dokumentu </w:t>
      </w:r>
      <w:r w:rsidRPr="00734C4E">
        <w:t>potwierdzającego, iż oferowany przedmiot zamówienia dopuszczony jest do obrotu w Polsce zgodnie z Ustawą z dnia 20 maja 2010r. o wyrobach medyczny</w:t>
      </w:r>
      <w:r>
        <w:t xml:space="preserve">ch </w:t>
      </w:r>
      <w:r w:rsidRPr="00734C4E">
        <w:t>(</w:t>
      </w:r>
      <w:r>
        <w:t>tekst jedn. Dz.U. z 2021r. poz.</w:t>
      </w:r>
      <w:r w:rsidR="00AB1801">
        <w:t xml:space="preserve"> </w:t>
      </w:r>
      <w:r>
        <w:t>1565)</w:t>
      </w:r>
      <w:r w:rsidRPr="00734C4E">
        <w:t xml:space="preserve"> i przepisami wykonawczymi (</w:t>
      </w:r>
      <w:r w:rsidRPr="00734C4E">
        <w:rPr>
          <w:b/>
        </w:rPr>
        <w:t>Certyfikat CE /deklaracja zgodności</w:t>
      </w:r>
      <w:r w:rsidRPr="00734C4E">
        <w:t xml:space="preserve"> dotycząca oferowanego przedmiotu zamówienia, </w:t>
      </w:r>
      <w:r w:rsidRPr="00734C4E">
        <w:rPr>
          <w:b/>
        </w:rPr>
        <w:t>zgłoszenie/ wpis do Rejestru Wyrobów Medycznych</w:t>
      </w:r>
      <w:r w:rsidRPr="00734C4E">
        <w:t xml:space="preserve"> lub </w:t>
      </w:r>
      <w:r w:rsidRPr="00734C4E">
        <w:rPr>
          <w:b/>
        </w:rPr>
        <w:t>oświadczenie</w:t>
      </w:r>
      <w:r>
        <w:t xml:space="preserve"> z uzasadnieniem</w:t>
      </w:r>
      <w:r w:rsidRPr="00734C4E">
        <w:t>, że dane urządzenie nie podlega obowiązkowi wpisu do Rejestru Wyrobów Medycznych)</w:t>
      </w:r>
      <w:r>
        <w:t>;</w:t>
      </w:r>
    </w:p>
    <w:p w14:paraId="4EF0D1DC" w14:textId="0ED366BA" w:rsidR="001F5C5A" w:rsidRDefault="001F5C5A" w:rsidP="00DC6E96">
      <w:pPr>
        <w:pStyle w:val="Akapitzlist"/>
        <w:numPr>
          <w:ilvl w:val="1"/>
          <w:numId w:val="4"/>
        </w:numPr>
        <w:spacing w:after="0" w:line="276" w:lineRule="auto"/>
        <w:jc w:val="both"/>
      </w:pPr>
      <w:r>
        <w:rPr>
          <w:b/>
        </w:rPr>
        <w:t xml:space="preserve">Folderu/ katalogu w języku polskim </w:t>
      </w:r>
      <w:r>
        <w:t>zawierającego</w:t>
      </w:r>
      <w:r w:rsidRPr="00734C4E">
        <w:t xml:space="preserve"> opis – specyfikę oferowanego przedmiotu zamówienia, potwierdzającego spełnienie wymagań opisanych w </w:t>
      </w:r>
      <w:r>
        <w:t>Zestawieniu p</w:t>
      </w:r>
      <w:r w:rsidRPr="00734C4E">
        <w:t>arametrów technicznych i użytk</w:t>
      </w:r>
      <w:r>
        <w:t xml:space="preserve">owych - </w:t>
      </w:r>
      <w:r w:rsidRPr="003B6B64">
        <w:rPr>
          <w:b/>
          <w:bCs/>
        </w:rPr>
        <w:t xml:space="preserve">Załącznik nr </w:t>
      </w:r>
      <w:r>
        <w:rPr>
          <w:b/>
          <w:bCs/>
        </w:rPr>
        <w:t xml:space="preserve">3 </w:t>
      </w:r>
      <w:r w:rsidRPr="00F877AA">
        <w:t>do SWZ;</w:t>
      </w:r>
    </w:p>
    <w:p w14:paraId="07AFB33A" w14:textId="50F9B855" w:rsidR="001F5C5A" w:rsidRDefault="001F5C5A" w:rsidP="00DC6E96">
      <w:pPr>
        <w:pStyle w:val="Akapitzlist"/>
        <w:numPr>
          <w:ilvl w:val="0"/>
          <w:numId w:val="4"/>
        </w:numPr>
        <w:spacing w:after="0" w:line="276" w:lineRule="auto"/>
        <w:jc w:val="both"/>
      </w:pPr>
      <w:r w:rsidRPr="001F5C5A">
        <w:rPr>
          <w:b/>
        </w:rPr>
        <w:t xml:space="preserve">Dokumenty potwierdzające zgodność oferowanego aparatu z wymaganiami technicznymi </w:t>
      </w:r>
      <w:r w:rsidRPr="001F5C5A">
        <w:rPr>
          <w:b/>
        </w:rPr>
        <w:br/>
        <w:t>i użytkowymi należy złożyć z zaznaczeniem, której pozycji</w:t>
      </w:r>
      <w:r>
        <w:rPr>
          <w:b/>
        </w:rPr>
        <w:t xml:space="preserve"> Zestawienia parametrów technicznych i użytkowych (Załącznik nr 3 do SWZ)</w:t>
      </w:r>
      <w:r w:rsidRPr="001F5C5A">
        <w:rPr>
          <w:b/>
        </w:rPr>
        <w:t xml:space="preserve"> dotyczą</w:t>
      </w:r>
      <w:r>
        <w:t>.</w:t>
      </w:r>
    </w:p>
    <w:p w14:paraId="7A7B646D" w14:textId="77777777" w:rsidR="001F5C5A" w:rsidRDefault="001F5C5A" w:rsidP="00DC6E96">
      <w:pPr>
        <w:pStyle w:val="Akapitzlist"/>
        <w:numPr>
          <w:ilvl w:val="0"/>
          <w:numId w:val="4"/>
        </w:numPr>
        <w:spacing w:after="0" w:line="276" w:lineRule="auto"/>
        <w:jc w:val="both"/>
      </w:pPr>
      <w:r>
        <w:t>Autentyczność dokumentów musi zostać potwierdzona przez wykonawcę na żądanie Zamawiającego.</w:t>
      </w:r>
    </w:p>
    <w:p w14:paraId="6AC897D1" w14:textId="77777777" w:rsidR="001F5C5A" w:rsidRDefault="001F5C5A" w:rsidP="00DC6E96">
      <w:pPr>
        <w:pStyle w:val="Akapitzlist"/>
        <w:numPr>
          <w:ilvl w:val="0"/>
          <w:numId w:val="4"/>
        </w:numPr>
        <w:spacing w:after="0" w:line="276" w:lineRule="auto"/>
        <w:jc w:val="both"/>
      </w:pPr>
      <w:r>
        <w:t>Jeżeli przedstawione dokumenty są w języku obcym wymagane jest tłumaczenie na język polski.</w:t>
      </w:r>
    </w:p>
    <w:p w14:paraId="2C750E42" w14:textId="77777777" w:rsidR="001F5C5A" w:rsidRDefault="001F5C5A" w:rsidP="00DC6E96">
      <w:pPr>
        <w:pStyle w:val="Akapitzlist"/>
        <w:numPr>
          <w:ilvl w:val="0"/>
          <w:numId w:val="4"/>
        </w:numPr>
        <w:spacing w:after="0" w:line="276"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21B0D205" w14:textId="77777777" w:rsidR="001F5C5A" w:rsidRDefault="001F5C5A" w:rsidP="00DC6E96">
      <w:pPr>
        <w:pStyle w:val="Akapitzlist"/>
        <w:numPr>
          <w:ilvl w:val="0"/>
          <w:numId w:val="4"/>
        </w:numPr>
        <w:spacing w:after="0" w:line="276"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1775CDB4" w14:textId="77777777" w:rsidR="001F5C5A" w:rsidRDefault="001F5C5A" w:rsidP="00DC6E96">
      <w:pPr>
        <w:pStyle w:val="Akapitzlist"/>
        <w:numPr>
          <w:ilvl w:val="0"/>
          <w:numId w:val="4"/>
        </w:numPr>
        <w:spacing w:after="0" w:line="276" w:lineRule="auto"/>
        <w:jc w:val="both"/>
      </w:pPr>
      <w:r>
        <w:t>Zamawiający może żądać od Wykonawców wyjaśnień dotyczących treści przedmiotowych środków dowodowych.</w:t>
      </w:r>
    </w:p>
    <w:p w14:paraId="146E0D94" w14:textId="095E4517" w:rsidR="00BC3748" w:rsidRDefault="00BC3748" w:rsidP="00DC6E96">
      <w:pPr>
        <w:spacing w:after="0" w:line="276" w:lineRule="auto"/>
        <w:jc w:val="both"/>
      </w:pPr>
    </w:p>
    <w:p w14:paraId="008D2F0B" w14:textId="15B2448D" w:rsidR="00DC6E96" w:rsidRDefault="00DC6E96" w:rsidP="00DC6E96">
      <w:pPr>
        <w:spacing w:after="0" w:line="276" w:lineRule="auto"/>
        <w:jc w:val="both"/>
      </w:pPr>
    </w:p>
    <w:p w14:paraId="72FC9BA7" w14:textId="77777777" w:rsidR="00DC6E96" w:rsidRDefault="00DC6E96" w:rsidP="00DC6E96">
      <w:pPr>
        <w:spacing w:after="0" w:line="276" w:lineRule="auto"/>
        <w:jc w:val="both"/>
      </w:pPr>
    </w:p>
    <w:p w14:paraId="5D0B9106" w14:textId="77777777" w:rsidR="000F3D12" w:rsidRPr="00A06B4E" w:rsidRDefault="00A06B4E" w:rsidP="00DC6E96">
      <w:pPr>
        <w:pStyle w:val="Akapitzlist"/>
        <w:numPr>
          <w:ilvl w:val="0"/>
          <w:numId w:val="26"/>
        </w:numPr>
        <w:spacing w:after="0" w:line="276" w:lineRule="auto"/>
        <w:jc w:val="both"/>
        <w:rPr>
          <w:b/>
          <w:u w:val="single"/>
        </w:rPr>
      </w:pPr>
      <w:r w:rsidRPr="00A06B4E">
        <w:rPr>
          <w:b/>
          <w:u w:val="single"/>
        </w:rPr>
        <w:lastRenderedPageBreak/>
        <w:t>Podmiotowe środki dowodowe</w:t>
      </w:r>
    </w:p>
    <w:p w14:paraId="1FC77E1B" w14:textId="77777777" w:rsidR="00A06B4E" w:rsidRDefault="00A06B4E" w:rsidP="00DC6E96">
      <w:pPr>
        <w:spacing w:after="0" w:line="276" w:lineRule="auto"/>
        <w:jc w:val="both"/>
        <w:rPr>
          <w:b/>
        </w:rPr>
      </w:pPr>
    </w:p>
    <w:p w14:paraId="433D8D01" w14:textId="77777777" w:rsidR="000F3D12" w:rsidRDefault="00303287" w:rsidP="00DC6E96">
      <w:pPr>
        <w:pStyle w:val="Akapitzlist"/>
        <w:numPr>
          <w:ilvl w:val="0"/>
          <w:numId w:val="5"/>
        </w:numPr>
        <w:spacing w:after="0" w:line="276" w:lineRule="auto"/>
        <w:jc w:val="both"/>
      </w:pPr>
      <w:r>
        <w:t xml:space="preserve">W celu </w:t>
      </w:r>
      <w:r w:rsidR="00DA7CF3">
        <w:t xml:space="preserve">potwierdzenia braku podstaw wykluczenia Wykonawcy </w:t>
      </w:r>
      <w:r w:rsidR="00B213C6">
        <w:t>oraz spełnianiu warunków udziału w postępowaniu</w:t>
      </w:r>
      <w:r w:rsidR="00DA7CF3">
        <w:t xml:space="preserve">, Zamawiający przed udzieleniem zamówienia, wezwie Wykonawcę, którego oferta została najwyżej oceniona, do złożenia w wyznaczonym, nie krótszym niż 10 dni terminie </w:t>
      </w:r>
      <w:r w:rsidR="00DA7CF3" w:rsidRPr="00DA7CF3">
        <w:rPr>
          <w:b/>
        </w:rPr>
        <w:t>aktualnych na dzień złożenia</w:t>
      </w:r>
      <w:r w:rsidR="00DA7CF3">
        <w:t xml:space="preserve"> następujących oświadczeń i dokumentów:</w:t>
      </w:r>
    </w:p>
    <w:p w14:paraId="2B5725DF" w14:textId="77777777" w:rsidR="00D157D0" w:rsidRDefault="00DA7CF3" w:rsidP="00DC6E96">
      <w:pPr>
        <w:pStyle w:val="Akapitzlist"/>
        <w:numPr>
          <w:ilvl w:val="1"/>
          <w:numId w:val="5"/>
        </w:numPr>
        <w:spacing w:after="0" w:line="276" w:lineRule="auto"/>
        <w:jc w:val="both"/>
      </w:pPr>
      <w:r w:rsidRPr="00B213C6">
        <w:rPr>
          <w:b/>
        </w:rPr>
        <w:t>informacji z Krajowego Rejestru Karnego</w:t>
      </w:r>
      <w:r>
        <w:t xml:space="preserve"> w zakresie określonym w art. 108</w:t>
      </w:r>
      <w:r w:rsidR="00B213C6">
        <w:t xml:space="preserve"> ust. 1 pkt 1, 2, </w:t>
      </w:r>
      <w:r>
        <w:t>4 ustawy Pzp, wystawionej nie wcześniej niż 6 miesięcy przed upływem składania ofert</w:t>
      </w:r>
      <w:r w:rsidR="00D157D0">
        <w:t>;</w:t>
      </w:r>
    </w:p>
    <w:p w14:paraId="4954B2EE" w14:textId="42C34412" w:rsidR="00D157D0" w:rsidRDefault="00D157D0" w:rsidP="00DC6E96">
      <w:pPr>
        <w:pStyle w:val="Akapitzlist"/>
        <w:numPr>
          <w:ilvl w:val="0"/>
          <w:numId w:val="28"/>
        </w:numPr>
        <w:spacing w:after="0" w:line="276" w:lineRule="auto"/>
        <w:jc w:val="both"/>
      </w:pPr>
      <w:r>
        <w:t xml:space="preserve">Jeżeli Wykonawca ma siedzibę lub miejsce zamieszkania poza granicami Rzeczypospolitej Polskiej, zamiast informacji z Krajowego Rejestru Karnego – składa informację </w:t>
      </w:r>
      <w:r w:rsidR="001C6E78">
        <w:br/>
      </w:r>
      <w: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B213C6">
        <w:rPr>
          <w:u w:val="single"/>
        </w:rPr>
        <w:t>Dokument powinien być wystawiony nie wcześniej niż 6 miesięcy przed jego złożeniem</w:t>
      </w:r>
      <w:r>
        <w:t xml:space="preserve">. </w:t>
      </w:r>
    </w:p>
    <w:p w14:paraId="516122E9" w14:textId="77777777" w:rsidR="00DA7CF3" w:rsidRDefault="00D157D0" w:rsidP="00DC6E96">
      <w:pPr>
        <w:pStyle w:val="Akapitzlist"/>
        <w:numPr>
          <w:ilvl w:val="0"/>
          <w:numId w:val="28"/>
        </w:numPr>
        <w:spacing w:after="0" w:line="276" w:lineRule="auto"/>
        <w:jc w:val="both"/>
      </w:pPr>
      <w:r>
        <w:t>jeżeli w kraju, w k</w:t>
      </w:r>
      <w:r w:rsidR="00B213C6">
        <w:t>tórym W</w:t>
      </w:r>
      <w:r>
        <w:t xml:space="preserve">ykonawca ma siedzibę lub miejsce zamieszkania, nie wydaje się dokumentów, o których mowa w pkt. </w:t>
      </w:r>
      <w:r w:rsidR="00B213C6">
        <w:t>1.1. lit. a)</w:t>
      </w:r>
      <w:r>
        <w:t>, lub gdy dokumenty te nie odnoszą się do wszystkich przypadków, o których mowa w art. 108 ust. 1 pkt 1, 2 i 4, ustawy, zastępuje się je odpowiednio w całości lub w części dokumentem zawiera</w:t>
      </w:r>
      <w:r w:rsidR="00B213C6">
        <w:t>jącym odpowiednio oświadczenie W</w:t>
      </w:r>
      <w:r>
        <w:t>ykonawcy, ze wskazaniem osoby albo osób uprawnionych do jego reprezentacji, lub oświadczenie osoby, której dokument miał dotyczyć, złożone pod przysięgą, lub, jeżeli w kraju, w któr</w:t>
      </w:r>
      <w:r w:rsidR="00B213C6">
        <w:t>ym W</w:t>
      </w:r>
      <w:r>
        <w:t>ykonawca ma siedzibę lub miejsce zamieszkania nie ma przepisów o oświadczeniu pod przysięgą, złożone przed organem sądowym lub administracyjnym, notariuszem, organem samorządu zawodowego lub gospodarczego, właściwym ze względu na siedzibę lub miejsce z</w:t>
      </w:r>
      <w:r w:rsidR="00B213C6">
        <w:t>amieszkania W</w:t>
      </w:r>
      <w:r>
        <w:t>ykonawcy</w:t>
      </w:r>
    </w:p>
    <w:p w14:paraId="1685254E" w14:textId="45F202CE" w:rsidR="000F3D12" w:rsidRDefault="00590EC1" w:rsidP="00DC6E96">
      <w:pPr>
        <w:pStyle w:val="Akapitzlist"/>
        <w:numPr>
          <w:ilvl w:val="1"/>
          <w:numId w:val="5"/>
        </w:numPr>
        <w:spacing w:after="0" w:line="276" w:lineRule="auto"/>
        <w:jc w:val="both"/>
      </w:pPr>
      <w:r w:rsidRPr="00B213C6">
        <w:rPr>
          <w:b/>
        </w:rPr>
        <w:t>oświadczenia Wykonawcy w zakresie art. 108 ust. 1 pkt 1 Pzp o braku przynależności do tej samej grupy kapitałowej</w:t>
      </w:r>
      <w:r>
        <w:t xml:space="preserve">, zgodnie z </w:t>
      </w:r>
      <w:r w:rsidRPr="00B213C6">
        <w:rPr>
          <w:b/>
        </w:rPr>
        <w:t xml:space="preserve">Załącznikiem nr </w:t>
      </w:r>
      <w:r w:rsidR="001F5C5A">
        <w:rPr>
          <w:b/>
        </w:rPr>
        <w:t>5</w:t>
      </w:r>
      <w:r>
        <w:t xml:space="preserve"> do SWZ;</w:t>
      </w:r>
    </w:p>
    <w:p w14:paraId="706278BE" w14:textId="72FE3F97" w:rsidR="001C6E78" w:rsidRDefault="001C6E78" w:rsidP="00DC6E96">
      <w:pPr>
        <w:pStyle w:val="Akapitzlist"/>
        <w:numPr>
          <w:ilvl w:val="1"/>
          <w:numId w:val="5"/>
        </w:numPr>
        <w:spacing w:after="0" w:line="276" w:lineRule="auto"/>
        <w:jc w:val="both"/>
      </w:pPr>
      <w:r>
        <w:rPr>
          <w:b/>
        </w:rPr>
        <w:t>odpis lub informacja</w:t>
      </w:r>
      <w:r w:rsidRPr="00AE06CA">
        <w:rPr>
          <w:b/>
        </w:rPr>
        <w:t xml:space="preserve"> z Krajowego Rejestru Sądowego lub z Centralnej Ewidencji i Informacji o Działalności Gospodarczej, </w:t>
      </w:r>
      <w:r w:rsidRPr="00AE06CA">
        <w:t>w zakresie art. 109 ust. 1 pkt 4 ustawy, sporządzonych nie wcześniej niż 3 miesiące przed jej złożeniem</w:t>
      </w:r>
    </w:p>
    <w:p w14:paraId="0CF4E0F4" w14:textId="386B6566" w:rsidR="00B213C6" w:rsidRPr="00063AC5" w:rsidRDefault="001C6E78" w:rsidP="00DC6E96">
      <w:pPr>
        <w:pStyle w:val="Akapitzlist"/>
        <w:numPr>
          <w:ilvl w:val="1"/>
          <w:numId w:val="5"/>
        </w:numPr>
        <w:spacing w:after="0" w:line="276" w:lineRule="auto"/>
        <w:jc w:val="both"/>
      </w:pPr>
      <w:r w:rsidRPr="00D54D5A">
        <w:rPr>
          <w:b/>
        </w:rPr>
        <w:t>wykaz wykonanych dostaw</w:t>
      </w:r>
      <w:r w:rsidRPr="00D54D5A">
        <w:t xml:space="preserve"> </w:t>
      </w:r>
      <w:r w:rsidR="0056205E">
        <w:rPr>
          <w:rFonts w:cstheme="minorHAnsi"/>
        </w:rPr>
        <w:t xml:space="preserve">w okresie ostatnich 3 (trzech) lat </w:t>
      </w:r>
      <w:r w:rsidR="007120C9">
        <w:rPr>
          <w:rFonts w:cstheme="minorHAnsi"/>
        </w:rPr>
        <w:t xml:space="preserve">przed upływem składania ofert </w:t>
      </w:r>
      <w:r w:rsidR="007120C9">
        <w:t xml:space="preserve">obejmujący </w:t>
      </w:r>
      <w:r w:rsidRPr="00D54D5A">
        <w:t xml:space="preserve"> co najmniej </w:t>
      </w:r>
      <w:r>
        <w:t>2</w:t>
      </w:r>
      <w:r w:rsidRPr="00D54D5A">
        <w:t xml:space="preserve"> (</w:t>
      </w:r>
      <w:r>
        <w:t>dwa</w:t>
      </w:r>
      <w:r w:rsidRPr="00D54D5A">
        <w:t xml:space="preserve">) świadczenia polegające na dostawie </w:t>
      </w:r>
      <w:r w:rsidR="007120C9">
        <w:t xml:space="preserve">wraz </w:t>
      </w:r>
      <w:r>
        <w:t>z montażem rezonansu magnetycznego</w:t>
      </w:r>
      <w:r w:rsidRPr="00D54D5A">
        <w:t xml:space="preserve"> o wartości co najmniej </w:t>
      </w:r>
      <w:r w:rsidRPr="00D54D5A">
        <w:rPr>
          <w:b/>
        </w:rPr>
        <w:t>1</w:t>
      </w:r>
      <w:r>
        <w:rPr>
          <w:b/>
        </w:rPr>
        <w:t xml:space="preserve"> </w:t>
      </w:r>
      <w:r w:rsidRPr="00D54D5A">
        <w:rPr>
          <w:b/>
        </w:rPr>
        <w:t>50</w:t>
      </w:r>
      <w:r>
        <w:rPr>
          <w:b/>
        </w:rPr>
        <w:t>0</w:t>
      </w:r>
      <w:r w:rsidRPr="00D54D5A">
        <w:rPr>
          <w:b/>
        </w:rPr>
        <w:t> 000,00</w:t>
      </w:r>
      <w:r>
        <w:rPr>
          <w:b/>
        </w:rPr>
        <w:t xml:space="preserve"> </w:t>
      </w:r>
      <w:r w:rsidRPr="00D54D5A">
        <w:rPr>
          <w:b/>
        </w:rPr>
        <w:t>zł. brutto każda</w:t>
      </w:r>
      <w:r w:rsidRPr="00E064BF">
        <w:rPr>
          <w:b/>
        </w:rPr>
        <w:t>,</w:t>
      </w:r>
      <w:r w:rsidRPr="00E064BF">
        <w:t xml:space="preserve"> wraz z podaniem ich wartości, przedmiotu, dat wykonania i podmiotów, na rzecz których dostawy zostały wykonane, oraz załączeniem dowodów określających czy te dostawy zostały wykonane. Przy czym dowodami, o których mowa, są </w:t>
      </w:r>
      <w:r w:rsidRPr="00E064BF">
        <w:rPr>
          <w:b/>
        </w:rPr>
        <w:t>referencje bądź inne dokumenty wystawione przez podmiot, na rzecz którego dostawy były wykonane</w:t>
      </w:r>
      <w:r w:rsidRPr="00E064BF">
        <w:t>, a jeżeli z uzasadnionej przyczyny o obiektywnym charakterze wykonawca nie jest w stanie uzyskać tych dokumentów – oświadczenia wykonawcy</w:t>
      </w:r>
      <w:r>
        <w:t xml:space="preserve">, zgodnie z </w:t>
      </w:r>
      <w:r w:rsidRPr="00F877AA">
        <w:rPr>
          <w:b/>
        </w:rPr>
        <w:t>Załącznikiem nr</w:t>
      </w:r>
      <w:r w:rsidRPr="00CE3CBC">
        <w:rPr>
          <w:b/>
        </w:rPr>
        <w:t xml:space="preserve"> </w:t>
      </w:r>
      <w:r>
        <w:rPr>
          <w:b/>
        </w:rPr>
        <w:t>6</w:t>
      </w:r>
      <w:r>
        <w:t xml:space="preserve"> do SWZ</w:t>
      </w:r>
      <w:r w:rsidRPr="00E064BF">
        <w:t>.</w:t>
      </w:r>
    </w:p>
    <w:p w14:paraId="2966AC49" w14:textId="79B9D576" w:rsidR="00063AC5" w:rsidRPr="0052512E" w:rsidRDefault="00063AC5" w:rsidP="00DC6E96">
      <w:pPr>
        <w:pStyle w:val="Akapitzlist"/>
        <w:numPr>
          <w:ilvl w:val="1"/>
          <w:numId w:val="5"/>
        </w:numPr>
        <w:spacing w:after="0" w:line="276" w:lineRule="auto"/>
        <w:jc w:val="both"/>
      </w:pPr>
      <w:r>
        <w:rPr>
          <w:b/>
        </w:rPr>
        <w:t xml:space="preserve">Oświadczenie o aktualności </w:t>
      </w:r>
      <w:r w:rsidR="0052512E">
        <w:rPr>
          <w:b/>
        </w:rPr>
        <w:t xml:space="preserve"> oświadczeń zawartych</w:t>
      </w:r>
      <w:r>
        <w:rPr>
          <w:b/>
        </w:rPr>
        <w:t xml:space="preserve"> w JEDZ</w:t>
      </w:r>
      <w:r w:rsidR="0052512E">
        <w:rPr>
          <w:b/>
        </w:rPr>
        <w:t xml:space="preserve">, </w:t>
      </w:r>
      <w:r w:rsidR="0052512E" w:rsidRPr="0052512E">
        <w:t xml:space="preserve">zgodnie </w:t>
      </w:r>
      <w:r w:rsidR="00332F66">
        <w:rPr>
          <w:b/>
        </w:rPr>
        <w:t>z Załącznikiem n</w:t>
      </w:r>
      <w:r w:rsidR="0052512E">
        <w:rPr>
          <w:b/>
        </w:rPr>
        <w:t xml:space="preserve">r </w:t>
      </w:r>
      <w:r w:rsidR="001C6E78">
        <w:rPr>
          <w:b/>
        </w:rPr>
        <w:t>7</w:t>
      </w:r>
      <w:r w:rsidR="0052512E">
        <w:rPr>
          <w:b/>
        </w:rPr>
        <w:t xml:space="preserve"> </w:t>
      </w:r>
      <w:r w:rsidR="0052512E" w:rsidRPr="0052512E">
        <w:t>do SWZ.</w:t>
      </w:r>
    </w:p>
    <w:p w14:paraId="1AF2A483" w14:textId="5BEED87B" w:rsidR="00944E31" w:rsidRDefault="00944E31" w:rsidP="00DC6E96">
      <w:pPr>
        <w:pStyle w:val="Akapitzlist"/>
        <w:numPr>
          <w:ilvl w:val="0"/>
          <w:numId w:val="5"/>
        </w:numPr>
        <w:spacing w:after="0" w:line="276" w:lineRule="auto"/>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 xml:space="preserve">w rozumieniu ustawy z dnia 17 lutego 2005 r. o informatyzacji działalności podmiotów </w:t>
      </w:r>
      <w:r w:rsidRPr="00944E31">
        <w:lastRenderedPageBreak/>
        <w:t>realizujących zadania publiczne, o ile wykonawca wskazał w oświadczeniu, o którym mowa w art. 125 ust 1 ustawy Pzp, dane umożliwiające dostęp do tych środków</w:t>
      </w:r>
      <w:r>
        <w:t>.</w:t>
      </w:r>
    </w:p>
    <w:p w14:paraId="74F3D19A" w14:textId="77777777" w:rsidR="00544497" w:rsidRDefault="00544497" w:rsidP="00544497">
      <w:pPr>
        <w:pStyle w:val="Akapitzlist"/>
        <w:spacing w:after="0" w:line="276" w:lineRule="auto"/>
        <w:ind w:left="360"/>
        <w:jc w:val="both"/>
      </w:pPr>
    </w:p>
    <w:p w14:paraId="699E0649" w14:textId="77777777" w:rsidR="00213377" w:rsidRPr="00A06B4E" w:rsidRDefault="00A06B4E" w:rsidP="00DC6E96">
      <w:pPr>
        <w:pStyle w:val="Akapitzlist"/>
        <w:numPr>
          <w:ilvl w:val="0"/>
          <w:numId w:val="26"/>
        </w:numPr>
        <w:spacing w:after="0" w:line="276" w:lineRule="auto"/>
        <w:jc w:val="both"/>
        <w:rPr>
          <w:b/>
        </w:rPr>
      </w:pPr>
      <w:r w:rsidRPr="004770A2">
        <w:rPr>
          <w:b/>
          <w:u w:val="single"/>
        </w:rPr>
        <w:t>Oferta powinna zawierać</w:t>
      </w:r>
      <w:r>
        <w:rPr>
          <w:b/>
        </w:rPr>
        <w:t>:</w:t>
      </w:r>
    </w:p>
    <w:p w14:paraId="6E641068" w14:textId="77777777" w:rsidR="00A06B4E" w:rsidRDefault="00A06B4E" w:rsidP="00DC6E96">
      <w:pPr>
        <w:spacing w:after="0" w:line="276" w:lineRule="auto"/>
        <w:jc w:val="both"/>
      </w:pPr>
    </w:p>
    <w:p w14:paraId="0FD66995" w14:textId="60BC2AA0" w:rsidR="00A06B4E" w:rsidRPr="00A06B4E" w:rsidRDefault="00A06B4E" w:rsidP="00DC6E96">
      <w:pPr>
        <w:numPr>
          <w:ilvl w:val="0"/>
          <w:numId w:val="1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sidR="001C6E78">
        <w:rPr>
          <w:rFonts w:ascii="Calibri" w:eastAsia="Calibri" w:hAnsi="Calibri" w:cs="Times New Roman"/>
          <w:b/>
        </w:rPr>
        <w:t>2</w:t>
      </w:r>
      <w:r w:rsidRPr="00A06B4E">
        <w:rPr>
          <w:rFonts w:ascii="Calibri" w:eastAsia="Calibri" w:hAnsi="Calibri" w:cs="Times New Roman"/>
        </w:rPr>
        <w:t xml:space="preserve"> do Specyfikacji, </w:t>
      </w:r>
      <w:r w:rsidRPr="00A06B4E">
        <w:rPr>
          <w:rFonts w:ascii="Calibri" w:eastAsia="Calibri" w:hAnsi="Calibri" w:cs="Times New Roman"/>
          <w:b/>
        </w:rPr>
        <w:t>Formularz ofertow</w:t>
      </w:r>
      <w:r w:rsidR="001C6E78">
        <w:rPr>
          <w:rFonts w:ascii="Calibri" w:eastAsia="Calibri" w:hAnsi="Calibri" w:cs="Times New Roman"/>
          <w:b/>
        </w:rPr>
        <w:t>o-cenowy</w:t>
      </w:r>
      <w:r w:rsidRPr="00A06B4E">
        <w:rPr>
          <w:rFonts w:ascii="Calibri" w:eastAsia="Calibri" w:hAnsi="Calibri" w:cs="Times New Roman"/>
        </w:rPr>
        <w:t>.</w:t>
      </w:r>
    </w:p>
    <w:p w14:paraId="2F9D4016" w14:textId="0FCDD2B0" w:rsidR="00A06B4E" w:rsidRPr="00A06B4E" w:rsidRDefault="00A06B4E" w:rsidP="00DC6E96">
      <w:pPr>
        <w:numPr>
          <w:ilvl w:val="0"/>
          <w:numId w:val="12"/>
        </w:numPr>
        <w:spacing w:after="0" w:line="276" w:lineRule="auto"/>
        <w:contextualSpacing/>
        <w:jc w:val="both"/>
        <w:rPr>
          <w:rFonts w:ascii="Calibri" w:eastAsia="Calibri" w:hAnsi="Calibri" w:cs="Times New Roman"/>
          <w:b/>
          <w:color w:val="FF0000"/>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sidR="001C6E78">
        <w:rPr>
          <w:rFonts w:ascii="Calibri" w:eastAsia="Calibri" w:hAnsi="Calibri" w:cs="Times New Roman"/>
          <w:b/>
        </w:rPr>
        <w:t>3</w:t>
      </w:r>
      <w:r w:rsidRPr="00A06B4E">
        <w:rPr>
          <w:rFonts w:ascii="Calibri" w:eastAsia="Calibri" w:hAnsi="Calibri" w:cs="Times New Roman"/>
        </w:rPr>
        <w:t xml:space="preserve"> do Specyfikacji, </w:t>
      </w:r>
      <w:r w:rsidR="001C6E78">
        <w:rPr>
          <w:rFonts w:ascii="Calibri" w:eastAsia="Calibri" w:hAnsi="Calibri" w:cs="Times New Roman"/>
          <w:b/>
        </w:rPr>
        <w:t>Zestawienie parametrów technicznych i użytkowych</w:t>
      </w:r>
      <w:r w:rsidRPr="00A06B4E">
        <w:rPr>
          <w:rFonts w:ascii="Calibri" w:eastAsia="Calibri" w:hAnsi="Calibri" w:cs="Times New Roman"/>
          <w:b/>
        </w:rPr>
        <w:t>.</w:t>
      </w:r>
      <w:r w:rsidRPr="00A06B4E">
        <w:rPr>
          <w:rFonts w:ascii="Calibri" w:eastAsia="Calibri" w:hAnsi="Calibri" w:cs="Times New Roman"/>
        </w:rPr>
        <w:t xml:space="preserve"> </w:t>
      </w:r>
    </w:p>
    <w:p w14:paraId="3EB0665B" w14:textId="24A732C6" w:rsidR="00A06B4E" w:rsidRPr="00A06B4E" w:rsidRDefault="00A06B4E" w:rsidP="00DC6E96">
      <w:pPr>
        <w:numPr>
          <w:ilvl w:val="0"/>
          <w:numId w:val="12"/>
        </w:numPr>
        <w:spacing w:after="0" w:line="276"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00E43FFC">
        <w:rPr>
          <w:rFonts w:ascii="Calibri" w:eastAsia="Calibri" w:hAnsi="Calibri" w:cs="Times New Roman"/>
          <w:b/>
        </w:rPr>
        <w:t xml:space="preserve">w formie jednolitego europejskiego dokumentu zamówienia (JEDZ) </w:t>
      </w:r>
      <w:r w:rsidR="004770A2">
        <w:rPr>
          <w:rFonts w:ascii="Calibri" w:eastAsia="Calibri" w:hAnsi="Calibri" w:cs="Times New Roman"/>
        </w:rPr>
        <w:t xml:space="preserve">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1C6E78">
        <w:rPr>
          <w:rFonts w:ascii="Calibri" w:eastAsia="Calibri" w:hAnsi="Calibri" w:cs="Times New Roman"/>
          <w:b/>
        </w:rPr>
        <w:t>4</w:t>
      </w:r>
      <w:r w:rsidRPr="00A06B4E">
        <w:rPr>
          <w:rFonts w:ascii="Calibri" w:eastAsia="Calibri" w:hAnsi="Calibri" w:cs="Times New Roman"/>
        </w:rPr>
        <w:t xml:space="preserve"> do S</w:t>
      </w:r>
      <w:r w:rsidR="004770A2">
        <w:rPr>
          <w:rFonts w:ascii="Calibri" w:eastAsia="Calibri" w:hAnsi="Calibri" w:cs="Times New Roman"/>
        </w:rPr>
        <w:t>WZ</w:t>
      </w:r>
      <w:r w:rsidRPr="00A06B4E">
        <w:rPr>
          <w:rFonts w:ascii="Calibri" w:eastAsia="Calibri" w:hAnsi="Calibri" w:cs="Times New Roman"/>
        </w:rPr>
        <w:t>;</w:t>
      </w:r>
    </w:p>
    <w:p w14:paraId="10538D26" w14:textId="77777777" w:rsidR="00A06B4E" w:rsidRPr="00A06B4E" w:rsidRDefault="00A06B4E" w:rsidP="00DC6E96">
      <w:pPr>
        <w:numPr>
          <w:ilvl w:val="1"/>
          <w:numId w:val="1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60D2D22E" w14:textId="42DF99B0" w:rsidR="00E43FFC" w:rsidRPr="001C6E78" w:rsidRDefault="00A06B4E" w:rsidP="00DC6E96">
      <w:pPr>
        <w:numPr>
          <w:ilvl w:val="1"/>
          <w:numId w:val="1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12D60841" w14:textId="0587A3C6" w:rsidR="00A06B4E" w:rsidRPr="00F8483C" w:rsidRDefault="00A06B4E" w:rsidP="00DC6E96">
      <w:pPr>
        <w:numPr>
          <w:ilvl w:val="0"/>
          <w:numId w:val="12"/>
        </w:numPr>
        <w:spacing w:after="0" w:line="276"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r w:rsidR="00F8483C">
        <w:rPr>
          <w:rFonts w:ascii="Calibri" w:eastAsia="Calibri" w:hAnsi="Calibri" w:cs="Times New Roman"/>
          <w:b/>
          <w:i/>
        </w:rPr>
        <w:t>.</w:t>
      </w:r>
    </w:p>
    <w:p w14:paraId="3FA28E17" w14:textId="54B1BEC7" w:rsidR="00F8483C" w:rsidRPr="00A06B4E" w:rsidRDefault="00F8483C" w:rsidP="00DC6E96">
      <w:pPr>
        <w:numPr>
          <w:ilvl w:val="0"/>
          <w:numId w:val="12"/>
        </w:numPr>
        <w:spacing w:after="0" w:line="276" w:lineRule="auto"/>
        <w:contextualSpacing/>
        <w:jc w:val="both"/>
        <w:rPr>
          <w:rFonts w:ascii="Calibri" w:eastAsia="Calibri" w:hAnsi="Calibri" w:cs="Times New Roman"/>
        </w:rPr>
      </w:pPr>
      <w:r>
        <w:rPr>
          <w:rFonts w:ascii="Calibri" w:eastAsia="Calibri" w:hAnsi="Calibri" w:cs="Times New Roman"/>
          <w:b/>
        </w:rPr>
        <w:t>Dowód wniesienia wadium</w:t>
      </w:r>
    </w:p>
    <w:p w14:paraId="6FD47391" w14:textId="3E586DBF" w:rsidR="00793625" w:rsidRDefault="00A06B4E" w:rsidP="00DC6E96">
      <w:pPr>
        <w:numPr>
          <w:ilvl w:val="0"/>
          <w:numId w:val="12"/>
        </w:numPr>
        <w:spacing w:after="0" w:line="276"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61770184" w14:textId="77777777" w:rsidR="006E2157" w:rsidRPr="001C251F" w:rsidRDefault="006E2157" w:rsidP="00DC6E96">
      <w:pPr>
        <w:spacing w:after="0" w:line="276" w:lineRule="auto"/>
        <w:contextualSpacing/>
        <w:jc w:val="both"/>
        <w:rPr>
          <w:rFonts w:ascii="Calibri" w:eastAsia="Calibri" w:hAnsi="Calibri" w:cs="Times New Roman"/>
        </w:rPr>
      </w:pPr>
    </w:p>
    <w:p w14:paraId="1D7DAD9E" w14:textId="02C5DC88" w:rsidR="00793625" w:rsidRPr="00793625" w:rsidRDefault="00793625" w:rsidP="00DC6E96">
      <w:pPr>
        <w:pStyle w:val="Akapitzlist"/>
        <w:numPr>
          <w:ilvl w:val="0"/>
          <w:numId w:val="1"/>
        </w:numPr>
        <w:spacing w:after="0" w:line="276" w:lineRule="auto"/>
        <w:jc w:val="both"/>
        <w:rPr>
          <w:rFonts w:ascii="Calibri" w:eastAsia="Calibri" w:hAnsi="Calibri" w:cs="Times New Roman"/>
          <w:b/>
        </w:rPr>
      </w:pPr>
      <w:bookmarkStart w:id="0" w:name="_GoBack"/>
      <w:r w:rsidRPr="00793625">
        <w:rPr>
          <w:rFonts w:ascii="Calibri" w:eastAsia="Calibri" w:hAnsi="Calibri" w:cs="Times New Roman"/>
          <w:b/>
        </w:rPr>
        <w:t>INFORMACJA DLA WYKONAWCÓW WSPÓLNIE UBIEGAJĄCYCH SIĘ O UDZIELENIE ZAMÓWIENIA (KONSORCJUM / SPÓŁKA CYWILNA)</w:t>
      </w:r>
    </w:p>
    <w:p w14:paraId="76F9271B" w14:textId="77777777" w:rsidR="00793625" w:rsidRPr="00793625" w:rsidRDefault="00793625" w:rsidP="00DC6E96">
      <w:pPr>
        <w:spacing w:after="0" w:line="276" w:lineRule="auto"/>
        <w:ind w:left="360"/>
        <w:contextualSpacing/>
        <w:jc w:val="both"/>
        <w:rPr>
          <w:rFonts w:ascii="Calibri" w:eastAsia="Calibri" w:hAnsi="Calibri" w:cs="Times New Roman"/>
        </w:rPr>
      </w:pPr>
    </w:p>
    <w:p w14:paraId="4063F03A" w14:textId="5E86DCF8" w:rsidR="00793625" w:rsidRDefault="00793625" w:rsidP="00DC6E96">
      <w:pPr>
        <w:pStyle w:val="Akapitzlist"/>
        <w:numPr>
          <w:ilvl w:val="0"/>
          <w:numId w:val="30"/>
        </w:numPr>
        <w:spacing w:after="0" w:line="276" w:lineRule="auto"/>
        <w:jc w:val="both"/>
        <w:rPr>
          <w:rFonts w:ascii="Calibri" w:eastAsia="Calibri" w:hAnsi="Calibri" w:cs="Times New Roman"/>
        </w:rPr>
      </w:pPr>
      <w:r w:rsidRPr="00793625">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Pr>
          <w:rFonts w:ascii="Calibri" w:eastAsia="Calibri" w:hAnsi="Calibri" w:cs="Times New Roman"/>
        </w:rPr>
        <w:br/>
      </w:r>
      <w:r w:rsidRPr="00793625">
        <w:rPr>
          <w:rFonts w:ascii="Calibri" w:eastAsia="Calibri" w:hAnsi="Calibri" w:cs="Times New Roman"/>
        </w:rPr>
        <w:t>w postępowaniu i zawarcia umowy w sprawie zamówienia publicznego</w:t>
      </w:r>
      <w:r w:rsidRPr="00793625">
        <w:rPr>
          <w:rFonts w:ascii="Calibri" w:eastAsia="Calibri" w:hAnsi="Calibri" w:cs="Times New Roman"/>
          <w:b/>
        </w:rPr>
        <w:t>. Pełnomocnictwo winno być załączone do oferty</w:t>
      </w:r>
      <w:r w:rsidRPr="00793625">
        <w:rPr>
          <w:rFonts w:ascii="Calibri" w:eastAsia="Calibri" w:hAnsi="Calibri" w:cs="Times New Roman"/>
        </w:rPr>
        <w:t>.</w:t>
      </w:r>
    </w:p>
    <w:p w14:paraId="76D7FBD8" w14:textId="1AF9F3B0" w:rsidR="000632F1" w:rsidRPr="000632F1" w:rsidRDefault="000632F1" w:rsidP="00DC6E96">
      <w:pPr>
        <w:pStyle w:val="Akapitzlist"/>
        <w:numPr>
          <w:ilvl w:val="0"/>
          <w:numId w:val="30"/>
        </w:numPr>
        <w:spacing w:after="0" w:line="276" w:lineRule="auto"/>
        <w:jc w:val="both"/>
        <w:rPr>
          <w:rFonts w:ascii="Calibri" w:eastAsia="Calibri" w:hAnsi="Calibri" w:cs="Times New Roman"/>
        </w:rPr>
      </w:pPr>
      <w:r w:rsidRPr="000632F1">
        <w:rPr>
          <w:rFonts w:ascii="Calibri" w:eastAsia="Calibri" w:hAnsi="Calibri" w:cs="Times New Roman"/>
        </w:rPr>
        <w:t>Pełnomocnictwo należy złożyć w formie elektronicznej, opatrzone kwalifikowanym podpisem elektronicznym, złożonym przez osobę upoważnioną. Za dokument równoważny zostanie uznana elektroniczna kopia pełnomocnictwa w sytuacji, gdy zgodność kopii elektronicznej z oryginałem poświadczy notariusz kwalifikowanym podpisem elektronicznym</w:t>
      </w:r>
    </w:p>
    <w:p w14:paraId="00948AAB" w14:textId="77777777" w:rsidR="00793625" w:rsidRDefault="00793625" w:rsidP="00DC6E96">
      <w:pPr>
        <w:pStyle w:val="Akapitzlist"/>
        <w:numPr>
          <w:ilvl w:val="0"/>
          <w:numId w:val="30"/>
        </w:numPr>
        <w:spacing w:after="0" w:line="276" w:lineRule="auto"/>
        <w:jc w:val="both"/>
        <w:rPr>
          <w:rFonts w:ascii="Calibri" w:eastAsia="Calibri" w:hAnsi="Calibri" w:cs="Times New Roman"/>
        </w:rPr>
      </w:pPr>
      <w:r w:rsidRPr="00793625">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w:t>
      </w:r>
      <w:r>
        <w:rPr>
          <w:rFonts w:ascii="Calibri" w:eastAsia="Calibri" w:hAnsi="Calibri" w:cs="Times New Roman"/>
        </w:rPr>
        <w:t>u w postępowaniu</w:t>
      </w:r>
      <w:r w:rsidRPr="00793625">
        <w:rPr>
          <w:rFonts w:ascii="Calibri" w:eastAsia="Calibri" w:hAnsi="Calibri" w:cs="Times New Roman"/>
        </w:rPr>
        <w:t>.</w:t>
      </w:r>
    </w:p>
    <w:p w14:paraId="22CD6B15" w14:textId="001445C2" w:rsidR="00793625" w:rsidRDefault="00793625" w:rsidP="00DC6E96">
      <w:pPr>
        <w:pStyle w:val="Akapitzlist"/>
        <w:numPr>
          <w:ilvl w:val="0"/>
          <w:numId w:val="30"/>
        </w:numPr>
        <w:spacing w:after="0" w:line="276" w:lineRule="auto"/>
        <w:jc w:val="both"/>
        <w:rPr>
          <w:rFonts w:ascii="Calibri" w:eastAsia="Calibri" w:hAnsi="Calibri" w:cs="Times New Roman"/>
        </w:rPr>
      </w:pPr>
      <w:r w:rsidRPr="00793625">
        <w:rPr>
          <w:rFonts w:ascii="Calibri" w:eastAsia="Calibri" w:hAnsi="Calibri" w:cs="Times New Roman"/>
        </w:rPr>
        <w:t xml:space="preserve">W przypadku wspólnego ubiegania się o zamówienie przez Wykonawców, oświadczenia, </w:t>
      </w:r>
      <w:r w:rsidRPr="00793625">
        <w:rPr>
          <w:rFonts w:ascii="Calibri" w:eastAsia="Calibri" w:hAnsi="Calibri" w:cs="Times New Roman"/>
        </w:rPr>
        <w:br/>
        <w:t xml:space="preserve">o których mowa w Rozdziale </w:t>
      </w:r>
      <w:r w:rsidR="008D4BA5">
        <w:rPr>
          <w:rFonts w:ascii="Calibri" w:eastAsia="Calibri" w:hAnsi="Calibri" w:cs="Times New Roman"/>
        </w:rPr>
        <w:t>I</w:t>
      </w:r>
      <w:r w:rsidR="006E2157">
        <w:rPr>
          <w:rFonts w:ascii="Calibri" w:eastAsia="Calibri" w:hAnsi="Calibri" w:cs="Times New Roman"/>
        </w:rPr>
        <w:t>X</w:t>
      </w:r>
      <w:r w:rsidRPr="00793625">
        <w:rPr>
          <w:rFonts w:ascii="Calibri" w:eastAsia="Calibri" w:hAnsi="Calibri" w:cs="Times New Roman"/>
        </w:rPr>
        <w:t xml:space="preserve"> część A SWZ, składa każdy z Wykonawców. Oświadczenia te potwierdzają</w:t>
      </w:r>
      <w:r w:rsidR="000632F1">
        <w:rPr>
          <w:rFonts w:ascii="Calibri" w:eastAsia="Calibri" w:hAnsi="Calibri" w:cs="Times New Roman"/>
        </w:rPr>
        <w:t xml:space="preserve"> wstępnie</w:t>
      </w:r>
      <w:r w:rsidRPr="00793625">
        <w:rPr>
          <w:rFonts w:ascii="Calibri" w:eastAsia="Calibri" w:hAnsi="Calibri" w:cs="Times New Roman"/>
        </w:rPr>
        <w:t xml:space="preserve"> brak podstaw wykluczenia oraz spełnianie warunków udziału </w:t>
      </w:r>
      <w:r w:rsidR="000632F1">
        <w:rPr>
          <w:rFonts w:ascii="Calibri" w:eastAsia="Calibri" w:hAnsi="Calibri" w:cs="Times New Roman"/>
        </w:rPr>
        <w:br/>
      </w:r>
      <w:r w:rsidRPr="00793625">
        <w:rPr>
          <w:rFonts w:ascii="Calibri" w:eastAsia="Calibri" w:hAnsi="Calibri" w:cs="Times New Roman"/>
        </w:rPr>
        <w:t>w postępowaniu w zakresie, w jakim każdy z Wykonawców wykazuje spełnianie warunków udziału w postępowaniu (każdy podmiot wypełnia i podpisuje odrębny formularz).</w:t>
      </w:r>
    </w:p>
    <w:p w14:paraId="0A2D1438" w14:textId="211A1671" w:rsidR="00793625" w:rsidRDefault="00793625" w:rsidP="00DC6E96">
      <w:pPr>
        <w:pStyle w:val="Akapitzlist"/>
        <w:numPr>
          <w:ilvl w:val="0"/>
          <w:numId w:val="30"/>
        </w:numPr>
        <w:spacing w:after="0" w:line="276" w:lineRule="auto"/>
        <w:jc w:val="both"/>
        <w:rPr>
          <w:rFonts w:ascii="Calibri" w:eastAsia="Calibri" w:hAnsi="Calibri" w:cs="Times New Roman"/>
        </w:rPr>
      </w:pPr>
      <w:r w:rsidRPr="00793625">
        <w:rPr>
          <w:rFonts w:ascii="Calibri" w:eastAsia="Calibri" w:hAnsi="Calibri" w:cs="Times New Roman"/>
        </w:rPr>
        <w:lastRenderedPageBreak/>
        <w:t>Oświadczenia i dokumenty potwierdzające brak podstaw do wykluczenia z postępowania składa każdy z Wykonawców wspólnie ubiegających się o zamówienie.</w:t>
      </w:r>
    </w:p>
    <w:p w14:paraId="00DBADA5" w14:textId="778315BE" w:rsidR="000632F1" w:rsidRPr="00793625" w:rsidRDefault="000632F1" w:rsidP="00DC6E96">
      <w:pPr>
        <w:pStyle w:val="Akapitzlist"/>
        <w:numPr>
          <w:ilvl w:val="0"/>
          <w:numId w:val="30"/>
        </w:numPr>
        <w:spacing w:after="0" w:line="276" w:lineRule="auto"/>
        <w:jc w:val="both"/>
        <w:rPr>
          <w:rFonts w:ascii="Calibri" w:eastAsia="Calibri" w:hAnsi="Calibri" w:cs="Times New Roman"/>
        </w:rPr>
      </w:pPr>
      <w:r w:rsidRPr="000632F1">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p>
    <w:p w14:paraId="0D4AB506" w14:textId="77777777" w:rsidR="00A06B4E" w:rsidRDefault="00A06B4E" w:rsidP="00DC6E96">
      <w:pPr>
        <w:spacing w:after="0" w:line="276" w:lineRule="auto"/>
        <w:jc w:val="both"/>
      </w:pPr>
    </w:p>
    <w:bookmarkEnd w:id="0"/>
    <w:p w14:paraId="060F4D8C" w14:textId="77777777" w:rsidR="00032753" w:rsidRPr="005B067A" w:rsidRDefault="00032753" w:rsidP="00DC6E96">
      <w:pPr>
        <w:pStyle w:val="Akapitzlist"/>
        <w:numPr>
          <w:ilvl w:val="0"/>
          <w:numId w:val="1"/>
        </w:numPr>
        <w:spacing w:after="0" w:line="276" w:lineRule="auto"/>
        <w:jc w:val="both"/>
        <w:rPr>
          <w:b/>
        </w:rPr>
      </w:pPr>
      <w:r w:rsidRPr="005B067A">
        <w:rPr>
          <w:b/>
        </w:rPr>
        <w:t>INFORMACJA O SPOSOBIE POROZUMIEWANIA SIĘ ZAMAWIAJĄCEGO Z WYKONAWCAMI ORAZ PRZEKAZYWANIA OŚWIADCZEŃ I DOKUMENTÓW</w:t>
      </w:r>
    </w:p>
    <w:p w14:paraId="27350E8B" w14:textId="66E48C31" w:rsidR="001C6E78" w:rsidRDefault="001C6E78" w:rsidP="00DC6E96">
      <w:pPr>
        <w:spacing w:after="0" w:line="276" w:lineRule="auto"/>
        <w:jc w:val="both"/>
      </w:pPr>
    </w:p>
    <w:p w14:paraId="397BA863" w14:textId="3533EE9D" w:rsidR="001C6E78" w:rsidRDefault="001C6E78" w:rsidP="00DC6E96">
      <w:pPr>
        <w:pStyle w:val="Akapitzlist"/>
        <w:numPr>
          <w:ilvl w:val="0"/>
          <w:numId w:val="9"/>
        </w:numPr>
        <w:spacing w:after="0" w:line="276" w:lineRule="auto"/>
        <w:jc w:val="both"/>
      </w:pPr>
      <w:r>
        <w:t xml:space="preserve">Postępowanie prowadzone jest w języku polskim w formie elektronicznej za pośrednictwem platformazakupowa.pl pod adresem: </w:t>
      </w:r>
      <w:hyperlink r:id="rId11" w:history="1">
        <w:r w:rsidRPr="005B067A">
          <w:rPr>
            <w:rStyle w:val="Hipercze"/>
            <w:b/>
          </w:rPr>
          <w:t>https://platformazakupowa.pl/pn/spzoz_wegrow</w:t>
        </w:r>
      </w:hyperlink>
      <w:r>
        <w:t xml:space="preserve"> </w:t>
      </w:r>
      <w:r w:rsidR="00623222">
        <w:t xml:space="preserve">. Osobą uprawnioną do kontaktu z wykonawcami jest </w:t>
      </w:r>
      <w:r w:rsidR="00623222" w:rsidRPr="00623222">
        <w:rPr>
          <w:b/>
        </w:rPr>
        <w:t>Ewa Grasiewicz, Dział Zamówień Publicznych</w:t>
      </w:r>
      <w:r w:rsidR="00623222">
        <w:rPr>
          <w:b/>
        </w:rPr>
        <w:t>.</w:t>
      </w:r>
    </w:p>
    <w:p w14:paraId="079E3866" w14:textId="77777777" w:rsidR="00A93B09" w:rsidRDefault="00A93B09" w:rsidP="00DC6E96">
      <w:pPr>
        <w:pStyle w:val="Akapitzlist"/>
        <w:numPr>
          <w:ilvl w:val="0"/>
          <w:numId w:val="9"/>
        </w:numPr>
        <w:spacing w:after="0" w:line="276" w:lineRule="auto"/>
        <w:jc w:val="both"/>
      </w:pPr>
      <w:r>
        <w:t>W celu skrócenia czasu udzielenia odpowiedzi na pytania komunikacja między zamawiającym a wykonawcami w zakresie:</w:t>
      </w:r>
    </w:p>
    <w:p w14:paraId="09C0987F" w14:textId="77777777" w:rsidR="00A93B09" w:rsidRDefault="00A93B09" w:rsidP="00DC6E96">
      <w:pPr>
        <w:pStyle w:val="Akapitzlist"/>
        <w:numPr>
          <w:ilvl w:val="1"/>
          <w:numId w:val="29"/>
        </w:numPr>
        <w:spacing w:after="0" w:line="276" w:lineRule="auto"/>
        <w:jc w:val="both"/>
      </w:pPr>
      <w:r>
        <w:t xml:space="preserve">przesyłania Zamawiającemu pytań do treści SWZ; </w:t>
      </w:r>
    </w:p>
    <w:p w14:paraId="015EB5B7" w14:textId="77777777" w:rsidR="00A93B09" w:rsidRDefault="00A93B09" w:rsidP="00DC6E96">
      <w:pPr>
        <w:pStyle w:val="Akapitzlist"/>
        <w:numPr>
          <w:ilvl w:val="1"/>
          <w:numId w:val="29"/>
        </w:numPr>
        <w:spacing w:after="0" w:line="276" w:lineRule="auto"/>
        <w:jc w:val="both"/>
      </w:pPr>
      <w:r>
        <w:t>przesyłania odpowiedzi na wezwanie Zamawiającego do złożenia podmiotowych środków dowodowych;</w:t>
      </w:r>
    </w:p>
    <w:p w14:paraId="69B007C5" w14:textId="77777777" w:rsidR="00AF3920" w:rsidRDefault="00A93B09" w:rsidP="00DC6E96">
      <w:pPr>
        <w:pStyle w:val="Akapitzlist"/>
        <w:numPr>
          <w:ilvl w:val="1"/>
          <w:numId w:val="29"/>
        </w:numPr>
        <w:spacing w:after="0" w:line="276" w:lineRule="auto"/>
        <w:jc w:val="both"/>
      </w:pPr>
      <w:r>
        <w:t>przesyłania odpowiedzi na wezwanie Zamawiającego do złożenia/poprawienia/uzupełnienia oświadczenia, o którym mowa w art. 125 ust. 1, podmiotowych środków dowodowych, innych dokumentów lub oświadcze</w:t>
      </w:r>
      <w:r w:rsidR="00AF3920">
        <w:t xml:space="preserve">ń składanych w postępowaniu; </w:t>
      </w:r>
    </w:p>
    <w:p w14:paraId="36338B4D" w14:textId="77777777" w:rsidR="00AF3920" w:rsidRDefault="00A93B09" w:rsidP="00DC6E96">
      <w:pPr>
        <w:pStyle w:val="Akapitzlist"/>
        <w:numPr>
          <w:ilvl w:val="1"/>
          <w:numId w:val="29"/>
        </w:numPr>
        <w:spacing w:after="0" w:line="276" w:lineRule="auto"/>
        <w:jc w:val="both"/>
      </w:pPr>
      <w:r>
        <w:t>przesyłania odpowiedzi na wezwanie Zamawiającego do złożenia wyjaśnień dotyczących treści oświadczenia, o którym mowa w art. 125 ust. 1 lub złożonych podmiotowych środków dowodowych lub innych dokumentów lub oświadcze</w:t>
      </w:r>
      <w:r w:rsidR="00AF3920">
        <w:t>ń składanych w postępowaniu;</w:t>
      </w:r>
    </w:p>
    <w:p w14:paraId="4019B069" w14:textId="77777777" w:rsidR="00AF3920" w:rsidRDefault="00A93B09" w:rsidP="00DC6E96">
      <w:pPr>
        <w:pStyle w:val="Akapitzlist"/>
        <w:numPr>
          <w:ilvl w:val="1"/>
          <w:numId w:val="29"/>
        </w:numPr>
        <w:spacing w:after="0" w:line="276" w:lineRule="auto"/>
        <w:jc w:val="both"/>
      </w:pPr>
      <w:r>
        <w:t>przesyłania odpowiedzi na wezwanie Zamawiającego do złożenia wyjaśnień dot. treści przedm</w:t>
      </w:r>
      <w:r w:rsidR="00AF3920">
        <w:t xml:space="preserve">iotowych środków dowodowych; </w:t>
      </w:r>
    </w:p>
    <w:p w14:paraId="1119F2A4" w14:textId="77777777" w:rsidR="00AF3920" w:rsidRDefault="00A93B09" w:rsidP="00DC6E96">
      <w:pPr>
        <w:pStyle w:val="Akapitzlist"/>
        <w:numPr>
          <w:ilvl w:val="1"/>
          <w:numId w:val="29"/>
        </w:numPr>
        <w:spacing w:after="0" w:line="276" w:lineRule="auto"/>
        <w:jc w:val="both"/>
      </w:pPr>
      <w:r>
        <w:t xml:space="preserve">przesłania odpowiedzi na inne wezwania Zamawiającego wynikające z ustawy </w:t>
      </w:r>
      <w:r w:rsidR="00AF3920">
        <w:t>–</w:t>
      </w:r>
      <w:r>
        <w:t xml:space="preserve"> P</w:t>
      </w:r>
      <w:r w:rsidR="00AF3920">
        <w:t xml:space="preserve">rawo zamówień publicznych; </w:t>
      </w:r>
    </w:p>
    <w:p w14:paraId="7A0B3F33" w14:textId="77777777" w:rsidR="00AF3920" w:rsidRDefault="00A93B09" w:rsidP="00DC6E96">
      <w:pPr>
        <w:pStyle w:val="Akapitzlist"/>
        <w:numPr>
          <w:ilvl w:val="1"/>
          <w:numId w:val="29"/>
        </w:numPr>
        <w:spacing w:after="0" w:line="276" w:lineRule="auto"/>
        <w:jc w:val="both"/>
      </w:pPr>
      <w:r>
        <w:t>przesyłania wniosków, infor</w:t>
      </w:r>
      <w:r w:rsidR="00AF3920">
        <w:t xml:space="preserve">macji, oświadczeń Wykonawcy; </w:t>
      </w:r>
    </w:p>
    <w:p w14:paraId="472C667F" w14:textId="4A7EB5A4" w:rsidR="00A93B09" w:rsidRDefault="00A93B09" w:rsidP="00DC6E96">
      <w:pPr>
        <w:pStyle w:val="Akapitzlist"/>
        <w:numPr>
          <w:ilvl w:val="1"/>
          <w:numId w:val="29"/>
        </w:numPr>
        <w:spacing w:after="0" w:line="276" w:lineRule="auto"/>
        <w:jc w:val="both"/>
      </w:pPr>
      <w:r>
        <w:t>przesyłania odwołania/inne</w:t>
      </w:r>
    </w:p>
    <w:p w14:paraId="2503FE3D" w14:textId="77777777" w:rsidR="00AF3920" w:rsidRDefault="00A93B09" w:rsidP="00DC6E96">
      <w:pPr>
        <w:pStyle w:val="Akapitzlist"/>
        <w:spacing w:after="0" w:line="276" w:lineRule="auto"/>
        <w:ind w:left="360"/>
        <w:jc w:val="both"/>
      </w:pPr>
      <w:r>
        <w:t xml:space="preserve">odbywa się za pośrednictwem </w:t>
      </w:r>
      <w:r w:rsidRPr="00AF3920">
        <w:rPr>
          <w:b/>
        </w:rPr>
        <w:t>platformazakupowa.pl</w:t>
      </w:r>
      <w:r>
        <w:t xml:space="preserve"> i formularza „</w:t>
      </w:r>
      <w:r w:rsidRPr="00AF3920">
        <w:rPr>
          <w:b/>
        </w:rPr>
        <w:t>Wyślij wiadomość do zamawiającego</w:t>
      </w:r>
      <w:r>
        <w:t xml:space="preserve">”. </w:t>
      </w:r>
    </w:p>
    <w:p w14:paraId="68C5F76A" w14:textId="77777777" w:rsidR="00AF3920" w:rsidRDefault="00A93B09" w:rsidP="00DC6E96">
      <w:pPr>
        <w:pStyle w:val="Akapitzlist"/>
        <w:numPr>
          <w:ilvl w:val="0"/>
          <w:numId w:val="9"/>
        </w:numPr>
        <w:spacing w:after="0" w:line="276" w:lineRule="auto"/>
        <w:jc w:val="both"/>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sidR="00AF3920">
        <w:t xml:space="preserve"> </w:t>
      </w:r>
    </w:p>
    <w:p w14:paraId="33AC65A6" w14:textId="238CB9F0" w:rsidR="001C6E78" w:rsidRDefault="001C6E78" w:rsidP="00DC6E96">
      <w:pPr>
        <w:pStyle w:val="Akapitzlist"/>
        <w:numPr>
          <w:ilvl w:val="0"/>
          <w:numId w:val="9"/>
        </w:numPr>
        <w:spacing w:after="0" w:line="276" w:lineRule="auto"/>
        <w:jc w:val="both"/>
      </w:pPr>
      <w:r>
        <w:t xml:space="preserve">Zamawiający będzie przekazywał wykonawcom informacje w formie elektronicznej za pośrednictwem </w:t>
      </w:r>
      <w:r w:rsidRPr="00AF3920">
        <w:rPr>
          <w:b/>
        </w:rPr>
        <w:t>platformazakupowa.pl</w:t>
      </w:r>
      <w:r>
        <w:t xml:space="preserve">. </w:t>
      </w:r>
      <w:r w:rsidRPr="00AF3920">
        <w:rPr>
          <w:u w:val="single"/>
        </w:rPr>
        <w:t>Informacje dotyczące odpowiedzi na pytania, zmiany specyfikacji, zmiany terminu składania i otwarcia ofert Zamawiający będzie zamieszczał na platformie w sekcji “</w:t>
      </w:r>
      <w:r w:rsidRPr="00AF3920">
        <w:rPr>
          <w:b/>
          <w:u w:val="single"/>
        </w:rPr>
        <w:t>Komunikaty</w:t>
      </w:r>
      <w:r w:rsidRPr="00AF3920">
        <w:rPr>
          <w:u w:val="single"/>
        </w:rPr>
        <w:t>”. Korespondencja, której zgodnie z obowiązującymi przepisami adresatem jest konkretny wykonawca, będzie przekazywana w formie elektronicznej za pośrednictwem platformazakupowa.pl do konkretnego wykonawcy</w:t>
      </w:r>
      <w:r>
        <w:t>.</w:t>
      </w:r>
    </w:p>
    <w:p w14:paraId="77C46645" w14:textId="77777777" w:rsidR="001C6E78" w:rsidRDefault="001C6E78" w:rsidP="00DC6E96">
      <w:pPr>
        <w:pStyle w:val="Akapitzlist"/>
        <w:numPr>
          <w:ilvl w:val="0"/>
          <w:numId w:val="9"/>
        </w:numPr>
        <w:spacing w:after="0" w:line="276" w:lineRule="auto"/>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44946485" w14:textId="77777777" w:rsidR="001C6E78" w:rsidRDefault="001C6E78" w:rsidP="00DC6E96">
      <w:pPr>
        <w:pStyle w:val="Akapitzlist"/>
        <w:numPr>
          <w:ilvl w:val="0"/>
          <w:numId w:val="9"/>
        </w:numPr>
        <w:spacing w:after="0" w:line="276" w:lineRule="auto"/>
        <w:jc w:val="both"/>
      </w:pPr>
      <w:r>
        <w:lastRenderedPageBreak/>
        <w:t xml:space="preserve">Zamawiający, zgodnie z Rozporządzeniem Prezesa Rady Ministrów z dnia 31 grudnia 2020r. </w:t>
      </w:r>
      <w:r>
        <w:br/>
        <w:t xml:space="preserve">w sprawie sposobu sporządzania i przekazywania informacji oraz wymagań technicznych dla dokumentów elektronicznych oraz środków komunikacji elektronicznej w postępowaniu </w:t>
      </w:r>
      <w:r>
        <w:br/>
        <w:t>o udzielenie zamówienia publicznego lub konkursie (Dz. U. z 2020r. poz. 2452), określa niezbędne wymagania sprzętowo - aplikacyjne umożliwiające pracę na platformazakupowa.pl, tj.:</w:t>
      </w:r>
    </w:p>
    <w:p w14:paraId="0BE11B1C" w14:textId="77777777" w:rsidR="001C6E78" w:rsidRDefault="001C6E78" w:rsidP="00DC6E96">
      <w:pPr>
        <w:pStyle w:val="Akapitzlist"/>
        <w:numPr>
          <w:ilvl w:val="1"/>
          <w:numId w:val="9"/>
        </w:numPr>
        <w:spacing w:after="0" w:line="276" w:lineRule="auto"/>
        <w:jc w:val="both"/>
      </w:pPr>
      <w:r>
        <w:t>stały dostęp do sieci Internet o gwarantowanej przepustowości nie mniejszej niż 512 kb/s,</w:t>
      </w:r>
    </w:p>
    <w:p w14:paraId="55D9BE03" w14:textId="77777777" w:rsidR="001C6E78" w:rsidRDefault="001C6E78" w:rsidP="00DC6E96">
      <w:pPr>
        <w:pStyle w:val="Akapitzlist"/>
        <w:numPr>
          <w:ilvl w:val="1"/>
          <w:numId w:val="9"/>
        </w:numPr>
        <w:spacing w:after="0" w:line="276" w:lineRule="auto"/>
        <w:jc w:val="both"/>
      </w:pPr>
      <w:r>
        <w:t>komputer klasy PC lub MAC o następującej konfiguracji: pamięć min. 2 GB Ram, procesor Intel IV 2 GHZ lub jego nowsza wersja, jeden z systemów operacyjnych - MS Windows 7, Mac Os x 10 4, Linux, lub ich nowsze wersje,</w:t>
      </w:r>
    </w:p>
    <w:p w14:paraId="1D5B65D0" w14:textId="77777777" w:rsidR="001C6E78" w:rsidRDefault="001C6E78" w:rsidP="00DC6E96">
      <w:pPr>
        <w:pStyle w:val="Akapitzlist"/>
        <w:numPr>
          <w:ilvl w:val="1"/>
          <w:numId w:val="9"/>
        </w:numPr>
        <w:spacing w:after="0" w:line="276" w:lineRule="auto"/>
        <w:jc w:val="both"/>
      </w:pPr>
      <w:r>
        <w:t>zainstalowana dowolna przeglądarka internetowa, w przypadku Internet Explorer minimalnie wersja 10 0.,</w:t>
      </w:r>
    </w:p>
    <w:p w14:paraId="565DA58B" w14:textId="77777777" w:rsidR="001C6E78" w:rsidRDefault="001C6E78" w:rsidP="00DC6E96">
      <w:pPr>
        <w:pStyle w:val="Akapitzlist"/>
        <w:numPr>
          <w:ilvl w:val="1"/>
          <w:numId w:val="9"/>
        </w:numPr>
        <w:spacing w:after="0" w:line="276" w:lineRule="auto"/>
        <w:jc w:val="both"/>
      </w:pPr>
      <w:r>
        <w:t>włączona obsługa JavaScript,</w:t>
      </w:r>
    </w:p>
    <w:p w14:paraId="61A49C30" w14:textId="77777777" w:rsidR="001C6E78" w:rsidRDefault="001C6E78" w:rsidP="00DC6E96">
      <w:pPr>
        <w:pStyle w:val="Akapitzlist"/>
        <w:numPr>
          <w:ilvl w:val="1"/>
          <w:numId w:val="9"/>
        </w:numPr>
        <w:spacing w:after="0" w:line="276" w:lineRule="auto"/>
        <w:jc w:val="both"/>
      </w:pPr>
      <w:r>
        <w:t>zainstalowany program Adobe Acrobat Reader lub inny obsługujący format plików .pdf,</w:t>
      </w:r>
    </w:p>
    <w:p w14:paraId="0308BD5A" w14:textId="77777777" w:rsidR="001C6E78" w:rsidRDefault="001C6E78" w:rsidP="00DC6E96">
      <w:pPr>
        <w:pStyle w:val="Akapitzlist"/>
        <w:numPr>
          <w:ilvl w:val="1"/>
          <w:numId w:val="9"/>
        </w:numPr>
        <w:spacing w:after="0" w:line="276" w:lineRule="auto"/>
        <w:jc w:val="both"/>
      </w:pPr>
      <w:r>
        <w:t>szyfrowanie na platformazakupowa.pl odbywa się za pomocą protokołu TLS 1.3.</w:t>
      </w:r>
    </w:p>
    <w:p w14:paraId="0154C5FE" w14:textId="77777777" w:rsidR="001C6E78" w:rsidRDefault="001C6E78" w:rsidP="00DC6E96">
      <w:pPr>
        <w:pStyle w:val="Akapitzlist"/>
        <w:numPr>
          <w:ilvl w:val="1"/>
          <w:numId w:val="9"/>
        </w:numPr>
        <w:spacing w:after="0" w:line="276" w:lineRule="auto"/>
        <w:jc w:val="both"/>
      </w:pPr>
      <w:r>
        <w:t>oznaczenie czasu odbioru danych przez platformę zakupową stanowi datę oraz dokładny czas (hh:mm:ss) generowany wg. czasu lokalnego serwera synchronizowanego z zegarem Głównego Urzędu Miar.</w:t>
      </w:r>
    </w:p>
    <w:p w14:paraId="2C3C5FC4" w14:textId="77777777" w:rsidR="001C6E78" w:rsidRDefault="001C6E78" w:rsidP="00DC6E96">
      <w:pPr>
        <w:pStyle w:val="Akapitzlist"/>
        <w:numPr>
          <w:ilvl w:val="0"/>
          <w:numId w:val="9"/>
        </w:numPr>
        <w:spacing w:after="0" w:line="276" w:lineRule="auto"/>
        <w:jc w:val="both"/>
      </w:pPr>
      <w:r>
        <w:t>Wykonawca, przystępując do niniejszego postępowania o udzielenie zamówienia publicznego:</w:t>
      </w:r>
    </w:p>
    <w:p w14:paraId="2332BF69" w14:textId="77777777" w:rsidR="001C6E78" w:rsidRDefault="001C6E78" w:rsidP="00DC6E96">
      <w:pPr>
        <w:pStyle w:val="Akapitzlist"/>
        <w:numPr>
          <w:ilvl w:val="1"/>
          <w:numId w:val="9"/>
        </w:numPr>
        <w:spacing w:after="0" w:line="276" w:lineRule="auto"/>
        <w:jc w:val="both"/>
      </w:pPr>
      <w:r>
        <w:t>akceptuje warunki korzystania z platformazakupowa.pl określone w Regulaminie zamieszczonym na stronie internetowej pod linkiem  w zakładce „Regulamin" oraz uznaje go za wiążący,</w:t>
      </w:r>
    </w:p>
    <w:p w14:paraId="6CE5E457" w14:textId="77777777" w:rsidR="001C6E78" w:rsidRDefault="001C6E78" w:rsidP="00DC6E96">
      <w:pPr>
        <w:pStyle w:val="Akapitzlist"/>
        <w:numPr>
          <w:ilvl w:val="1"/>
          <w:numId w:val="9"/>
        </w:numPr>
        <w:spacing w:after="0" w:line="276" w:lineRule="auto"/>
        <w:jc w:val="both"/>
      </w:pPr>
      <w:r>
        <w:t xml:space="preserve">zapoznał i stosuje się do Instrukcji składania ofert/wniosków dostępnej pod linkiem:  </w:t>
      </w:r>
      <w:hyperlink r:id="rId12" w:history="1">
        <w:r w:rsidRPr="00A8258E">
          <w:rPr>
            <w:rStyle w:val="Hipercze"/>
            <w:b/>
          </w:rPr>
          <w:t>https://platformazakupowa.pl/strona/45-instrukcje</w:t>
        </w:r>
      </w:hyperlink>
      <w:r>
        <w:t xml:space="preserve"> </w:t>
      </w:r>
    </w:p>
    <w:p w14:paraId="4A75C0D9" w14:textId="77777777" w:rsidR="001C6E78" w:rsidRDefault="001C6E78" w:rsidP="00DC6E96">
      <w:pPr>
        <w:spacing w:after="0" w:line="276" w:lineRule="auto"/>
        <w:jc w:val="both"/>
      </w:pPr>
    </w:p>
    <w:p w14:paraId="3CDE0DC0" w14:textId="77777777" w:rsidR="00A8258E" w:rsidRPr="00A8258E" w:rsidRDefault="00A8258E" w:rsidP="00DC6E96">
      <w:pPr>
        <w:pStyle w:val="Akapitzlist"/>
        <w:numPr>
          <w:ilvl w:val="0"/>
          <w:numId w:val="1"/>
        </w:numPr>
        <w:spacing w:after="0" w:line="276" w:lineRule="auto"/>
        <w:jc w:val="both"/>
        <w:rPr>
          <w:b/>
        </w:rPr>
      </w:pPr>
      <w:r w:rsidRPr="00A8258E">
        <w:rPr>
          <w:b/>
        </w:rPr>
        <w:t>SPOSÓB WYJAŚNIENIA TREŚCI SWZ</w:t>
      </w:r>
    </w:p>
    <w:p w14:paraId="2DC24D5A" w14:textId="77777777" w:rsidR="00A8258E" w:rsidRDefault="00A8258E" w:rsidP="00DC6E96">
      <w:pPr>
        <w:spacing w:after="0" w:line="276" w:lineRule="auto"/>
        <w:jc w:val="both"/>
      </w:pPr>
    </w:p>
    <w:p w14:paraId="121E4B91" w14:textId="235B98D3" w:rsidR="006A2804" w:rsidRDefault="00A8258E" w:rsidP="00DC6E96">
      <w:pPr>
        <w:pStyle w:val="Akapitzlist"/>
        <w:numPr>
          <w:ilvl w:val="0"/>
          <w:numId w:val="10"/>
        </w:numPr>
        <w:spacing w:after="0" w:line="276" w:lineRule="auto"/>
        <w:jc w:val="both"/>
      </w:pPr>
      <w:r w:rsidRPr="00A8258E">
        <w:t>Specyfik</w:t>
      </w:r>
      <w:r w:rsidR="00AF3920">
        <w:t>acja Warunków Zamówienia  (SWZ)  udostępniona jest na</w:t>
      </w:r>
      <w:r w:rsidRPr="00A8258E">
        <w:t xml:space="preserve">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 xml:space="preserve">od dnia </w:t>
      </w:r>
      <w:r w:rsidR="006276B5">
        <w:t>publikacji</w:t>
      </w:r>
      <w:r w:rsidR="00AF3920">
        <w:t xml:space="preserve"> </w:t>
      </w:r>
      <w:r w:rsidRPr="00A8258E">
        <w:t xml:space="preserve">ogłoszenia o zamówieniu w </w:t>
      </w:r>
      <w:r w:rsidR="006276B5">
        <w:t>Dzienniku Urzędowym Unii Europejskiej</w:t>
      </w:r>
      <w:r w:rsidR="006A2804">
        <w:t>.</w:t>
      </w:r>
    </w:p>
    <w:p w14:paraId="2F45B34C" w14:textId="5C83470E" w:rsidR="006A2804" w:rsidRDefault="0052512E" w:rsidP="00DC6E96">
      <w:pPr>
        <w:pStyle w:val="Akapitzlist"/>
        <w:numPr>
          <w:ilvl w:val="0"/>
          <w:numId w:val="10"/>
        </w:numPr>
        <w:spacing w:after="0" w:line="276" w:lineRule="auto"/>
        <w:jc w:val="both"/>
      </w:pPr>
      <w:r>
        <w:t>Stosowanie do art. 135 ust. 2</w:t>
      </w:r>
      <w:r w:rsidR="00A8258E" w:rsidRPr="00A8258E">
        <w:t xml:space="preserve"> ustawy PZP Wykonawca może zwrócić się do Zamawiającego </w:t>
      </w:r>
      <w:r w:rsidR="00AF3920">
        <w:br/>
      </w:r>
      <w:r w:rsidR="00A8258E" w:rsidRPr="00A8258E">
        <w:t xml:space="preserve">z wnioskiem o wyjaśnienie treści SWZ. Zamawiający udzieli wyjaśnień niezwłocznie, jednak nie później niż na </w:t>
      </w:r>
      <w:r w:rsidR="001068FF">
        <w:rPr>
          <w:b/>
        </w:rPr>
        <w:t>6</w:t>
      </w:r>
      <w:r w:rsidR="00A8258E" w:rsidRPr="006A2804">
        <w:rPr>
          <w:b/>
        </w:rPr>
        <w:t xml:space="preserve"> dni</w:t>
      </w:r>
      <w:r w:rsidR="00A8258E" w:rsidRPr="00A8258E">
        <w:t xml:space="preserve"> przed upływem terminu składania ofert </w:t>
      </w:r>
      <w:r w:rsidR="006A2804">
        <w:t>–</w:t>
      </w:r>
      <w:r w:rsidR="00A8258E" w:rsidRPr="00A8258E">
        <w:t xml:space="preserve"> pod warunkiem, że wniosek </w:t>
      </w:r>
      <w:r w:rsidR="00AF3920">
        <w:br/>
      </w:r>
      <w:r w:rsidR="00A8258E" w:rsidRPr="00A8258E">
        <w:t xml:space="preserve">o wyjaśnienie treści specyfikacji warunków zamówienia wpłynął do Zamawiającego </w:t>
      </w:r>
      <w:r w:rsidR="00A8258E" w:rsidRPr="006A2804">
        <w:rPr>
          <w:b/>
        </w:rPr>
        <w:t xml:space="preserve">nie później niż na </w:t>
      </w:r>
      <w:r w:rsidR="001068FF">
        <w:rPr>
          <w:b/>
        </w:rPr>
        <w:t>1</w:t>
      </w:r>
      <w:r w:rsidR="00A8258E" w:rsidRPr="006A2804">
        <w:rPr>
          <w:b/>
        </w:rPr>
        <w:t>4 dni przed upływem terminu składania ofert</w:t>
      </w:r>
      <w:r w:rsidR="00A8258E" w:rsidRPr="00A8258E">
        <w:t xml:space="preserve">, licząc, zgodnie z zapisami art. </w:t>
      </w:r>
      <w:r w:rsidR="001068FF">
        <w:t>138 ust. 1</w:t>
      </w:r>
      <w:r w:rsidR="00A8258E" w:rsidRPr="00A8258E">
        <w:t xml:space="preserve"> ustawy PZP, od dnia </w:t>
      </w:r>
      <w:r w:rsidR="001068FF">
        <w:t>przekazania</w:t>
      </w:r>
      <w:r w:rsidR="00A8258E" w:rsidRPr="00A8258E">
        <w:t xml:space="preserve"> ogłoszenia o zamówieniu </w:t>
      </w:r>
      <w:r w:rsidR="006276B5">
        <w:t>Urzędowi Publikacji Unii E</w:t>
      </w:r>
      <w:r w:rsidR="001068FF">
        <w:t>uropejskiej</w:t>
      </w:r>
      <w:r w:rsidR="00C84272">
        <w:t xml:space="preserve">, czyli </w:t>
      </w:r>
      <w:r w:rsidR="00C84272" w:rsidRPr="00C84272">
        <w:t>do dnia</w:t>
      </w:r>
      <w:r w:rsidR="00AF3920">
        <w:rPr>
          <w:b/>
          <w:color w:val="FF0000"/>
        </w:rPr>
        <w:t xml:space="preserve"> </w:t>
      </w:r>
      <w:r w:rsidR="00FF2571">
        <w:rPr>
          <w:b/>
          <w:color w:val="FF0000"/>
        </w:rPr>
        <w:t>29.</w:t>
      </w:r>
      <w:r w:rsidR="00AF3920">
        <w:rPr>
          <w:b/>
          <w:color w:val="FF0000"/>
        </w:rPr>
        <w:t>09</w:t>
      </w:r>
      <w:r w:rsidR="00C84272" w:rsidRPr="00C84272">
        <w:rPr>
          <w:b/>
          <w:color w:val="FF0000"/>
        </w:rPr>
        <w:t>.2021 r</w:t>
      </w:r>
      <w:r w:rsidR="006A2804">
        <w:t>.</w:t>
      </w:r>
    </w:p>
    <w:p w14:paraId="1FFC383D" w14:textId="77777777" w:rsidR="006A2804" w:rsidRDefault="00A8258E" w:rsidP="00DC6E96">
      <w:pPr>
        <w:pStyle w:val="Akapitzlist"/>
        <w:numPr>
          <w:ilvl w:val="0"/>
          <w:numId w:val="10"/>
        </w:numPr>
        <w:spacing w:after="0" w:line="276" w:lineRule="auto"/>
        <w:jc w:val="both"/>
      </w:pPr>
      <w:r w:rsidRPr="00A8258E">
        <w:t xml:space="preserve">Zgodnie z art. </w:t>
      </w:r>
      <w:r w:rsidR="001068FF">
        <w:t>135</w:t>
      </w:r>
      <w:r w:rsidRPr="00A8258E">
        <w:t xml:space="preserve"> ust. </w:t>
      </w:r>
      <w:r w:rsidR="001068FF">
        <w:t>5</w:t>
      </w:r>
      <w:r w:rsidRPr="00A8258E">
        <w:t xml:space="preserve">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2A063688" w14:textId="77777777" w:rsidR="006A2804" w:rsidRDefault="00A8258E" w:rsidP="00DC6E96">
      <w:pPr>
        <w:pStyle w:val="Akapitzlist"/>
        <w:numPr>
          <w:ilvl w:val="0"/>
          <w:numId w:val="10"/>
        </w:numPr>
        <w:spacing w:after="0" w:line="276" w:lineRule="auto"/>
        <w:jc w:val="both"/>
      </w:pPr>
      <w:r w:rsidRPr="00A8258E">
        <w:t xml:space="preserve">Wyjaśnienia treści specyfikacji oraz jej ewentualne zmiany będą dokonywane zgodnie z art. </w:t>
      </w:r>
      <w:r w:rsidR="001068FF">
        <w:t>135 ust. 6</w:t>
      </w:r>
      <w:r w:rsidRPr="00A8258E">
        <w:t xml:space="preserve"> ustawy Pzp. Treść zapytań wraz z wyjaśnieniami Zamawiający udostępnia na stronie internetowej prowadzonego postępowania, bez ujawniania źródła zapytania. Wykonawcy </w:t>
      </w:r>
      <w:r w:rsidRPr="00A8258E">
        <w:lastRenderedPageBreak/>
        <w:t>ubiegający się o udzielenie zamówienia zobowiązani są do zapoznania się z treścią wyjaśnień zamieszczanych na stronie internetowej, na któr</w:t>
      </w:r>
      <w:r w:rsidR="006A2804">
        <w:t xml:space="preserve">ej udostępniono specyfikację. </w:t>
      </w:r>
    </w:p>
    <w:p w14:paraId="4B66C5FD" w14:textId="77777777" w:rsidR="006A2804" w:rsidRDefault="00A8258E" w:rsidP="00DC6E96">
      <w:pPr>
        <w:pStyle w:val="Akapitzlist"/>
        <w:numPr>
          <w:ilvl w:val="0"/>
          <w:numId w:val="10"/>
        </w:numPr>
        <w:spacing w:after="0" w:line="276" w:lineRule="auto"/>
        <w:jc w:val="both"/>
      </w:pPr>
      <w:r w:rsidRPr="00A8258E">
        <w:t>Zamawiający nie przewiduje zwołania zebrania Wykonawców w celu wyjaśnienia wątpli</w:t>
      </w:r>
      <w:r w:rsidR="006A2804">
        <w:t xml:space="preserve">wości dotyczących treści SWZ. </w:t>
      </w:r>
    </w:p>
    <w:p w14:paraId="40C658CC" w14:textId="77777777" w:rsidR="006A2804" w:rsidRDefault="00A8258E" w:rsidP="00DC6E96">
      <w:pPr>
        <w:pStyle w:val="Akapitzlist"/>
        <w:numPr>
          <w:ilvl w:val="0"/>
          <w:numId w:val="10"/>
        </w:numPr>
        <w:spacing w:after="0" w:line="276"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w:t>
      </w:r>
      <w:r w:rsidR="00362317">
        <w:t>137</w:t>
      </w:r>
      <w:r w:rsidR="006A2804">
        <w:t xml:space="preserve"> ust.</w:t>
      </w:r>
      <w:r w:rsidR="00362317">
        <w:t xml:space="preserve"> 6</w:t>
      </w:r>
      <w:r w:rsidR="006A2804">
        <w:t xml:space="preserve"> ustawy Pzp).</w:t>
      </w:r>
    </w:p>
    <w:p w14:paraId="14495471" w14:textId="77777777" w:rsidR="00A8258E" w:rsidRDefault="00A8258E" w:rsidP="00DC6E96">
      <w:pPr>
        <w:pStyle w:val="Akapitzlist"/>
        <w:numPr>
          <w:ilvl w:val="0"/>
          <w:numId w:val="10"/>
        </w:numPr>
        <w:spacing w:after="0" w:line="276"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5C392DB8" w14:textId="77777777" w:rsidR="00B37C92" w:rsidRDefault="00B37C92" w:rsidP="00DC6E96">
      <w:pPr>
        <w:spacing w:after="0" w:line="276" w:lineRule="auto"/>
        <w:jc w:val="both"/>
      </w:pPr>
    </w:p>
    <w:p w14:paraId="189BCE4D" w14:textId="77777777" w:rsidR="00B37C92" w:rsidRPr="00B37C92" w:rsidRDefault="00B37C92" w:rsidP="00DC6E96">
      <w:pPr>
        <w:pStyle w:val="Akapitzlist"/>
        <w:numPr>
          <w:ilvl w:val="0"/>
          <w:numId w:val="1"/>
        </w:numPr>
        <w:spacing w:after="0" w:line="276" w:lineRule="auto"/>
        <w:jc w:val="both"/>
        <w:rPr>
          <w:b/>
        </w:rPr>
      </w:pPr>
      <w:r w:rsidRPr="00B37C92">
        <w:rPr>
          <w:b/>
        </w:rPr>
        <w:t>TERMIN ZWIĄZANIA OFERTĄ</w:t>
      </w:r>
    </w:p>
    <w:p w14:paraId="2C462D60" w14:textId="77777777" w:rsidR="00B37C92" w:rsidRDefault="00B37C92" w:rsidP="00DC6E96">
      <w:pPr>
        <w:spacing w:after="0" w:line="276" w:lineRule="auto"/>
        <w:jc w:val="both"/>
      </w:pPr>
    </w:p>
    <w:p w14:paraId="1B4787B4" w14:textId="1E119C40" w:rsidR="00231AF0" w:rsidRDefault="00231AF0" w:rsidP="00DC6E96">
      <w:pPr>
        <w:pStyle w:val="Akapitzlist"/>
        <w:numPr>
          <w:ilvl w:val="0"/>
          <w:numId w:val="11"/>
        </w:numPr>
        <w:spacing w:after="0" w:line="276" w:lineRule="auto"/>
        <w:jc w:val="both"/>
      </w:pPr>
      <w:r w:rsidRPr="00231AF0">
        <w:t>Wykonawca jest związany ofertą od dnia upływu terminu składania ofert</w:t>
      </w:r>
      <w:r w:rsidR="00362317">
        <w:t xml:space="preserve"> przez</w:t>
      </w:r>
      <w:r>
        <w:t xml:space="preserve"> do dnia</w:t>
      </w:r>
      <w:r w:rsidR="00AF3920">
        <w:rPr>
          <w:b/>
        </w:rPr>
        <w:t xml:space="preserve"> </w:t>
      </w:r>
      <w:r w:rsidR="00FF2571">
        <w:rPr>
          <w:b/>
        </w:rPr>
        <w:t>10.01</w:t>
      </w:r>
      <w:r w:rsidR="00A95C5F">
        <w:rPr>
          <w:b/>
        </w:rPr>
        <w:t>.</w:t>
      </w:r>
      <w:r w:rsidR="00FF2571">
        <w:rPr>
          <w:b/>
        </w:rPr>
        <w:t>2022</w:t>
      </w:r>
      <w:r w:rsidRPr="00231AF0">
        <w:rPr>
          <w:b/>
        </w:rPr>
        <w:t>r</w:t>
      </w:r>
      <w:r>
        <w:t>.</w:t>
      </w:r>
    </w:p>
    <w:p w14:paraId="222DD757" w14:textId="77777777" w:rsidR="00231AF0" w:rsidRDefault="00231AF0" w:rsidP="00DC6E96">
      <w:pPr>
        <w:pStyle w:val="Akapitzlist"/>
        <w:numPr>
          <w:ilvl w:val="0"/>
          <w:numId w:val="11"/>
        </w:numPr>
        <w:spacing w:after="0" w:line="276"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53AADB01" w14:textId="77777777" w:rsidR="00231AF0" w:rsidRDefault="00231AF0" w:rsidP="00DC6E96">
      <w:pPr>
        <w:pStyle w:val="Akapitzlist"/>
        <w:numPr>
          <w:ilvl w:val="0"/>
          <w:numId w:val="11"/>
        </w:numPr>
        <w:spacing w:after="0" w:line="276" w:lineRule="auto"/>
        <w:jc w:val="both"/>
      </w:pPr>
      <w:r w:rsidRPr="00231AF0">
        <w:t xml:space="preserve">Zgodnie z art. </w:t>
      </w:r>
      <w:r w:rsidR="00A95C5F">
        <w:t>220</w:t>
      </w:r>
      <w:r w:rsidRPr="00231AF0">
        <w:t xml:space="preserve"> ust. </w:t>
      </w:r>
      <w:r w:rsidR="00A95C5F">
        <w:t>3</w:t>
      </w:r>
      <w:r w:rsidRPr="00231AF0">
        <w:t xml:space="preserve">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w:t>
      </w:r>
      <w:r w:rsidR="00A95C5F">
        <w:t>z niego okres, nie dłuższy niż 6</w:t>
      </w:r>
      <w:r w:rsidRPr="00231AF0">
        <w:t>0 dni.</w:t>
      </w:r>
    </w:p>
    <w:p w14:paraId="5CA08A41" w14:textId="77777777" w:rsidR="00B37C92" w:rsidRDefault="00231AF0" w:rsidP="00DC6E96">
      <w:pPr>
        <w:pStyle w:val="Akapitzlist"/>
        <w:numPr>
          <w:ilvl w:val="0"/>
          <w:numId w:val="11"/>
        </w:numPr>
        <w:spacing w:after="0" w:line="276" w:lineRule="auto"/>
        <w:jc w:val="both"/>
      </w:pPr>
      <w:r w:rsidRPr="00231AF0">
        <w:t xml:space="preserve">Przedłużenie  terminu  związania  ofertą,  o  którym  mowa  w  art.  </w:t>
      </w:r>
      <w:r w:rsidR="00A95C5F">
        <w:t>220</w:t>
      </w:r>
      <w:r w:rsidRPr="00231AF0">
        <w:t xml:space="preserve">  ust.  </w:t>
      </w:r>
      <w:r w:rsidR="00A95C5F">
        <w:t>1 pkt 1)</w:t>
      </w:r>
      <w:r w:rsidRPr="00231AF0">
        <w:t xml:space="preserve">  ustawy  Pzp,  wymaga  złożenia  przez wykonawcę pisemnego oświadczenia o wyrażeniu zgody na przedłużenie terminu związania ofertą.</w:t>
      </w:r>
    </w:p>
    <w:p w14:paraId="074313EC" w14:textId="4AEDC7EF" w:rsidR="004770A2" w:rsidRDefault="004770A2" w:rsidP="00DC6E96">
      <w:pPr>
        <w:spacing w:after="0" w:line="276" w:lineRule="auto"/>
        <w:jc w:val="both"/>
      </w:pPr>
    </w:p>
    <w:p w14:paraId="335FFA3C" w14:textId="77777777" w:rsidR="004770A2" w:rsidRPr="004770A2" w:rsidRDefault="004770A2" w:rsidP="00DC6E96">
      <w:pPr>
        <w:pStyle w:val="Akapitzlist"/>
        <w:numPr>
          <w:ilvl w:val="0"/>
          <w:numId w:val="1"/>
        </w:numPr>
        <w:spacing w:after="0" w:line="276" w:lineRule="auto"/>
        <w:jc w:val="both"/>
        <w:rPr>
          <w:b/>
        </w:rPr>
      </w:pPr>
      <w:r w:rsidRPr="004770A2">
        <w:rPr>
          <w:b/>
        </w:rPr>
        <w:t>OPIS SPOSOBU PRZYGOTOWANIA OFERTY</w:t>
      </w:r>
    </w:p>
    <w:p w14:paraId="040F9DCD" w14:textId="77777777" w:rsidR="004770A2" w:rsidRDefault="004770A2" w:rsidP="00DC6E96">
      <w:pPr>
        <w:spacing w:after="0" w:line="276" w:lineRule="auto"/>
        <w:jc w:val="both"/>
        <w:rPr>
          <w:b/>
        </w:rPr>
      </w:pPr>
    </w:p>
    <w:p w14:paraId="66257851" w14:textId="6BEFB07E" w:rsidR="00D05C1F" w:rsidRDefault="004770A2" w:rsidP="00DC6E96">
      <w:pPr>
        <w:pStyle w:val="Akapitzlist"/>
        <w:numPr>
          <w:ilvl w:val="0"/>
          <w:numId w:val="13"/>
        </w:numPr>
        <w:spacing w:after="0" w:line="276" w:lineRule="auto"/>
        <w:jc w:val="both"/>
      </w:pPr>
      <w:r>
        <w:t xml:space="preserve">Oferta, wniosek oraz przedmiotowe środki dowodowe składane elektronicznie </w:t>
      </w:r>
      <w:r w:rsidRPr="00D05C1F">
        <w:rPr>
          <w:b/>
        </w:rPr>
        <w:t xml:space="preserve">muszą zostać podpisane </w:t>
      </w:r>
      <w:r w:rsidR="00362317">
        <w:rPr>
          <w:b/>
        </w:rPr>
        <w:t>kwalifikowanym podpisem elektronicznym</w:t>
      </w:r>
      <w:r>
        <w:t xml:space="preserve">. W procesie składania oferty, wniosku w tym przedmiotowych środków dowodowych na platformie,  </w:t>
      </w:r>
      <w:r w:rsidRPr="00A95C5F">
        <w:rPr>
          <w:b/>
        </w:rPr>
        <w:t>kwalifikowany podpis elektroniczny wykonawca składa bezpośrednio na dokumencie, który następnie przesyła do systemu</w:t>
      </w:r>
      <w:r>
        <w:t xml:space="preserve"> (opcja rekomendowana przez platformazakupowa.pl).</w:t>
      </w:r>
    </w:p>
    <w:p w14:paraId="05DB0FC1" w14:textId="77777777" w:rsidR="00AF3920" w:rsidRDefault="00AF3920" w:rsidP="00DC6E96">
      <w:pPr>
        <w:pStyle w:val="Akapitzlist"/>
        <w:spacing w:after="0" w:line="276" w:lineRule="auto"/>
        <w:ind w:left="360"/>
        <w:jc w:val="both"/>
        <w:rPr>
          <w:b/>
          <w:bCs/>
        </w:rPr>
      </w:pPr>
      <w:r w:rsidRPr="00C97460">
        <w:rPr>
          <w:b/>
          <w:bCs/>
        </w:rPr>
        <w:t xml:space="preserve">Uwaga: </w:t>
      </w:r>
    </w:p>
    <w:p w14:paraId="6552C72F" w14:textId="0CC41E24" w:rsidR="00AF3920" w:rsidRDefault="00AF3920" w:rsidP="00DC6E96">
      <w:pPr>
        <w:pStyle w:val="Akapitzlist"/>
        <w:spacing w:after="0" w:line="276" w:lineRule="auto"/>
        <w:ind w:left="360"/>
        <w:jc w:val="both"/>
      </w:pPr>
      <w:r w:rsidRPr="00AF3920">
        <w:rPr>
          <w:b/>
        </w:rPr>
        <w:t>Podpis kwalifikowany</w:t>
      </w:r>
      <w:r>
        <w:t xml:space="preserve"> to podpis elektroniczny, który </w:t>
      </w:r>
      <w:r w:rsidRPr="00C97460">
        <w:rPr>
          <w:rStyle w:val="Pogrubienie"/>
        </w:rPr>
        <w:t>ma moc prawną taką jak podpis własnoręczny</w:t>
      </w:r>
      <w:r>
        <w:t>. Jest poświadczony specjalnym certyfikatem kwalifikowanym, który umożliwia weryfikację składającej podpis osoby. Lista certyfikowanych dostawców podpisów kwalifikowanych w Polsce</w:t>
      </w:r>
      <w:r w:rsidRPr="00C97460">
        <w:t xml:space="preserve"> znajd</w:t>
      </w:r>
      <w:r>
        <w:t xml:space="preserve">uje się </w:t>
      </w:r>
      <w:r w:rsidRPr="00C97460">
        <w:t xml:space="preserve"> na stronie internetowej Narodowego Centrum Certyfikacji</w:t>
      </w:r>
      <w:r>
        <w:t xml:space="preserve"> pod linkiem: </w:t>
      </w:r>
      <w:hyperlink r:id="rId14" w:history="1">
        <w:r w:rsidRPr="00EA3FD5">
          <w:rPr>
            <w:rStyle w:val="Hipercze"/>
          </w:rPr>
          <w:t>https://www.nccert.pl/</w:t>
        </w:r>
      </w:hyperlink>
      <w:r>
        <w:t xml:space="preserve"> </w:t>
      </w:r>
      <w:r w:rsidRPr="00C97460">
        <w:t>.</w:t>
      </w:r>
    </w:p>
    <w:p w14:paraId="4685BA21" w14:textId="056F50A5" w:rsidR="00D05C1F" w:rsidRDefault="004770A2" w:rsidP="00DC6E96">
      <w:pPr>
        <w:pStyle w:val="Akapitzlist"/>
        <w:numPr>
          <w:ilvl w:val="0"/>
          <w:numId w:val="13"/>
        </w:numPr>
        <w:spacing w:after="0" w:line="276" w:lineRule="auto"/>
        <w:jc w:val="both"/>
      </w:pPr>
      <w: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w:t>
      </w:r>
      <w:r w:rsidR="00C230EC">
        <w:t xml:space="preserve">sem elektronicznym </w:t>
      </w:r>
      <w:r>
        <w:t xml:space="preserve">przez osobę/osoby upoważnioną/upoważnione. Poświadczenie za zgodność </w:t>
      </w:r>
      <w:r w:rsidR="00AF3920">
        <w:br/>
      </w:r>
      <w:r>
        <w:lastRenderedPageBreak/>
        <w:t>z oryginałem następuje w formie elektronicznej podpisane</w:t>
      </w:r>
      <w:r w:rsidR="00C230EC">
        <w:t>j</w:t>
      </w:r>
      <w:r>
        <w:t xml:space="preserve"> kwalifikowanym podpi</w:t>
      </w:r>
      <w:r w:rsidR="00C230EC">
        <w:t xml:space="preserve">sem elektronicznym </w:t>
      </w:r>
      <w:r>
        <w:t xml:space="preserve">przez osobę/osoby upoważnioną/upoważnione. </w:t>
      </w:r>
    </w:p>
    <w:p w14:paraId="134263C0" w14:textId="77777777" w:rsidR="00D05C1F" w:rsidRDefault="004770A2" w:rsidP="00DC6E96">
      <w:pPr>
        <w:pStyle w:val="Akapitzlist"/>
        <w:numPr>
          <w:ilvl w:val="0"/>
          <w:numId w:val="13"/>
        </w:numPr>
        <w:spacing w:after="0" w:line="276" w:lineRule="auto"/>
        <w:jc w:val="both"/>
      </w:pPr>
      <w:r w:rsidRPr="00D05C1F">
        <w:rPr>
          <w:b/>
        </w:rPr>
        <w:t>Oferta powinna być</w:t>
      </w:r>
      <w:r>
        <w:t>:</w:t>
      </w:r>
    </w:p>
    <w:p w14:paraId="74F97578" w14:textId="77777777" w:rsidR="00D05C1F" w:rsidRDefault="004770A2" w:rsidP="00DC6E96">
      <w:pPr>
        <w:pStyle w:val="Akapitzlist"/>
        <w:numPr>
          <w:ilvl w:val="1"/>
          <w:numId w:val="13"/>
        </w:numPr>
        <w:spacing w:after="0" w:line="276" w:lineRule="auto"/>
        <w:jc w:val="both"/>
      </w:pPr>
      <w:r>
        <w:t>sporządzona na podstawie załączników niniejszej SWZ w języku polskim,</w:t>
      </w:r>
    </w:p>
    <w:p w14:paraId="211C69B1" w14:textId="77777777" w:rsidR="00D05C1F" w:rsidRDefault="004770A2" w:rsidP="00DC6E96">
      <w:pPr>
        <w:pStyle w:val="Akapitzlist"/>
        <w:numPr>
          <w:ilvl w:val="1"/>
          <w:numId w:val="13"/>
        </w:numPr>
        <w:spacing w:after="0" w:line="276" w:lineRule="auto"/>
        <w:jc w:val="both"/>
      </w:pPr>
      <w:r>
        <w:t>złożona przy użyciu środków komunikacji elektronicznej tzn. za pośrednictwem platformazakupowa.pl,</w:t>
      </w:r>
    </w:p>
    <w:p w14:paraId="5A0F70C2" w14:textId="77777777" w:rsidR="004770A2" w:rsidRDefault="004770A2" w:rsidP="00DC6E96">
      <w:pPr>
        <w:pStyle w:val="Akapitzlist"/>
        <w:numPr>
          <w:ilvl w:val="1"/>
          <w:numId w:val="13"/>
        </w:numPr>
        <w:spacing w:after="0" w:line="276" w:lineRule="auto"/>
        <w:jc w:val="both"/>
      </w:pPr>
      <w:r>
        <w:t xml:space="preserve">podpisana kwalifikowanym podpisem elektronicznym </w:t>
      </w:r>
      <w:r w:rsidR="00C230EC">
        <w:t xml:space="preserve">przez osobę/osoby </w:t>
      </w:r>
      <w:r>
        <w:t>upoważnioną/upoważnione</w:t>
      </w:r>
    </w:p>
    <w:p w14:paraId="1D65AAEE" w14:textId="77777777" w:rsidR="00D05C1F" w:rsidRDefault="004770A2" w:rsidP="00DC6E96">
      <w:pPr>
        <w:pStyle w:val="Akapitzlist"/>
        <w:numPr>
          <w:ilvl w:val="0"/>
          <w:numId w:val="13"/>
        </w:numPr>
        <w:spacing w:after="0" w:line="276" w:lineRule="auto"/>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05B27E1" w14:textId="77777777" w:rsidR="00D05C1F" w:rsidRDefault="004770A2" w:rsidP="00DC6E96">
      <w:pPr>
        <w:pStyle w:val="Akapitzlist"/>
        <w:numPr>
          <w:ilvl w:val="0"/>
          <w:numId w:val="13"/>
        </w:numPr>
        <w:spacing w:after="0" w:line="276" w:lineRule="auto"/>
        <w:jc w:val="both"/>
      </w:pPr>
      <w:r>
        <w:t>W przypadku wykorzystania f</w:t>
      </w:r>
      <w:r w:rsidR="00D05C1F">
        <w:t>ormatu podpisu XAdES zewnętrzny,</w:t>
      </w:r>
      <w:r>
        <w:t xml:space="preserve"> </w:t>
      </w:r>
      <w:r w:rsidRPr="00D05C1F">
        <w:rPr>
          <w:u w:val="single"/>
        </w:rPr>
        <w:t>Zamawiający wymaga dołączenia odpowiedniej ilości plików tj. podpisywanych plików z danymi oraz plików podpisu w formacie XAdES</w:t>
      </w:r>
      <w:r>
        <w:t>.</w:t>
      </w:r>
    </w:p>
    <w:p w14:paraId="2415BE27" w14:textId="77777777" w:rsidR="00D05C1F" w:rsidRDefault="004770A2" w:rsidP="00DC6E96">
      <w:pPr>
        <w:pStyle w:val="Akapitzlist"/>
        <w:numPr>
          <w:ilvl w:val="0"/>
          <w:numId w:val="13"/>
        </w:numPr>
        <w:spacing w:after="0" w:line="276" w:lineRule="auto"/>
        <w:jc w:val="both"/>
      </w:pP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12CA8B8" w14:textId="77777777" w:rsidR="00D05C1F" w:rsidRPr="00D05C1F" w:rsidRDefault="004770A2" w:rsidP="00DC6E96">
      <w:pPr>
        <w:pStyle w:val="Akapitzlist"/>
        <w:numPr>
          <w:ilvl w:val="0"/>
          <w:numId w:val="13"/>
        </w:numPr>
        <w:spacing w:after="0" w:line="276" w:lineRule="auto"/>
        <w:jc w:val="both"/>
      </w:pPr>
      <w:r>
        <w:t>Wykonawca, za pośrednictwem platformazakupowa.pl może przed upływem terminu do składania ofert zmienić lub wycofać ofertę. Sposób dokonywania zmiany lub wycofania oferty zamieszczono w instrukcji zamieszczonej na stronie internetowej pod adresem:</w:t>
      </w:r>
      <w:r w:rsidR="00D05C1F">
        <w:t xml:space="preserve"> </w:t>
      </w:r>
      <w:hyperlink r:id="rId15" w:history="1">
        <w:r w:rsidR="00D05C1F" w:rsidRPr="00D05C1F">
          <w:rPr>
            <w:rStyle w:val="Hipercze"/>
            <w:b/>
          </w:rPr>
          <w:t>https://platformazakupowa.pl/strona/45-instrukcje</w:t>
        </w:r>
      </w:hyperlink>
      <w:r w:rsidR="00D05C1F" w:rsidRPr="00D05C1F">
        <w:rPr>
          <w:b/>
        </w:rPr>
        <w:t xml:space="preserve"> </w:t>
      </w:r>
    </w:p>
    <w:p w14:paraId="595190C8" w14:textId="77777777" w:rsidR="00D05C1F" w:rsidRDefault="004770A2" w:rsidP="00DC6E96">
      <w:pPr>
        <w:pStyle w:val="Akapitzlist"/>
        <w:numPr>
          <w:ilvl w:val="0"/>
          <w:numId w:val="13"/>
        </w:numPr>
        <w:spacing w:after="0" w:line="276" w:lineRule="auto"/>
        <w:jc w:val="both"/>
      </w:pPr>
      <w:r>
        <w:t>Każdy z wykonawców może złożyć tylko jedną ofertę. Złożenie większej liczby ofert lub oferty zawierającej propozycje wariantowe spowoduje podlegać będzie odrzuceniu.</w:t>
      </w:r>
    </w:p>
    <w:p w14:paraId="292C1EE7" w14:textId="77777777" w:rsidR="00D05C1F" w:rsidRDefault="004770A2" w:rsidP="00DC6E96">
      <w:pPr>
        <w:pStyle w:val="Akapitzlist"/>
        <w:numPr>
          <w:ilvl w:val="0"/>
          <w:numId w:val="13"/>
        </w:numPr>
        <w:spacing w:after="0" w:line="276" w:lineRule="auto"/>
        <w:jc w:val="both"/>
      </w:pPr>
      <w:r>
        <w:t>Ceny oferty muszą zawierać wszystkie koszty, jakie musi ponieść wykonawca, aby zrealizować zamówienie z najwyższą starannością oraz ewentualne rabaty.</w:t>
      </w:r>
    </w:p>
    <w:p w14:paraId="1CAA3A05" w14:textId="77777777" w:rsidR="00D05C1F" w:rsidRDefault="004770A2" w:rsidP="00DC6E96">
      <w:pPr>
        <w:pStyle w:val="Akapitzlist"/>
        <w:numPr>
          <w:ilvl w:val="0"/>
          <w:numId w:val="13"/>
        </w:numPr>
        <w:spacing w:after="0" w:line="276" w:lineRule="auto"/>
        <w:jc w:val="both"/>
      </w:pPr>
      <w:r>
        <w:t xml:space="preserve">Dokumenty i oświadczenia składane przez wykonawcę powinny być w języku polskim, chyba że w SWZ dopuszczono inaczej. </w:t>
      </w:r>
      <w:r w:rsidRPr="00D05C1F">
        <w:rPr>
          <w:u w:val="single"/>
        </w:rPr>
        <w:t>W przypadku  załączenia dokumentów sporządzonych w innym języku niż dopuszczony, wykonawca zobowiązany jest załączyć tłumaczenie na język polski</w:t>
      </w:r>
      <w:r>
        <w:t>.</w:t>
      </w:r>
    </w:p>
    <w:p w14:paraId="49808AD6" w14:textId="77777777" w:rsidR="00D05C1F" w:rsidRDefault="004770A2" w:rsidP="00DC6E96">
      <w:pPr>
        <w:pStyle w:val="Akapitzlist"/>
        <w:numPr>
          <w:ilvl w:val="0"/>
          <w:numId w:val="13"/>
        </w:numPr>
        <w:spacing w:after="0" w:line="276" w:lineRule="auto"/>
        <w:jc w:val="both"/>
      </w:pPr>
      <w:r>
        <w:t>Zgodnie z definicją dokumentu elektronicznego z art.</w:t>
      </w:r>
      <w:r w:rsidR="00AB0302">
        <w:t xml:space="preserve"> 3 ust.</w:t>
      </w:r>
      <w: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35B1659" w14:textId="77777777" w:rsidR="004770A2" w:rsidRDefault="004770A2" w:rsidP="00DC6E96">
      <w:pPr>
        <w:pStyle w:val="Akapitzlist"/>
        <w:numPr>
          <w:ilvl w:val="0"/>
          <w:numId w:val="13"/>
        </w:numPr>
        <w:spacing w:after="0" w:line="276" w:lineRule="auto"/>
        <w:jc w:val="both"/>
      </w:pPr>
      <w:r>
        <w:t>Maksymalny rozmiar jednego pliku przesyłanego za pośrednictwem dedykowanych formularzy do: złożenia, zmiany, wycofania oferty wynosi 150 MB natomiast przy komunikacji wielkość pliku to maksymalnie 500 MB.</w:t>
      </w:r>
    </w:p>
    <w:p w14:paraId="38752FAC" w14:textId="77777777" w:rsidR="004A5ACA" w:rsidRDefault="004A5ACA" w:rsidP="00DC6E96">
      <w:pPr>
        <w:pStyle w:val="Akapitzlist"/>
        <w:numPr>
          <w:ilvl w:val="0"/>
          <w:numId w:val="13"/>
        </w:numPr>
        <w:spacing w:after="0" w:line="276" w:lineRule="auto"/>
        <w:jc w:val="both"/>
      </w:pPr>
      <w:r>
        <w:t>W przypadku, kiedy ofertę składa kilka podmiotów, oferta tych wykonawców musi spełniać następujące warunki:</w:t>
      </w:r>
    </w:p>
    <w:p w14:paraId="02B29D13" w14:textId="77777777" w:rsidR="004A5ACA" w:rsidRDefault="004A5ACA" w:rsidP="00DC6E96">
      <w:pPr>
        <w:pStyle w:val="Akapitzlist"/>
        <w:numPr>
          <w:ilvl w:val="1"/>
          <w:numId w:val="13"/>
        </w:numPr>
        <w:spacing w:after="0" w:line="276" w:lineRule="auto"/>
        <w:jc w:val="both"/>
      </w:pPr>
      <w:r>
        <w:lastRenderedPageBreak/>
        <w:t>oferta winna być podpisana przez każdego z wykonawców występujących wspólnie lub upoważnionego przedstawiciela/ lidera.</w:t>
      </w:r>
    </w:p>
    <w:p w14:paraId="19408F3D" w14:textId="77777777" w:rsidR="004A5ACA" w:rsidRDefault="004A5ACA" w:rsidP="00DC6E96">
      <w:pPr>
        <w:pStyle w:val="Akapitzlist"/>
        <w:numPr>
          <w:ilvl w:val="1"/>
          <w:numId w:val="13"/>
        </w:numPr>
        <w:spacing w:after="0" w:line="276" w:lineRule="auto"/>
        <w:jc w:val="both"/>
      </w:pPr>
      <w:r>
        <w:t xml:space="preserve">Podmioty występujące wspólnie ponoszą solidarną odpowiedzialność za niewykonanie lub nienależyte wykonanie zobowiązań. </w:t>
      </w:r>
    </w:p>
    <w:p w14:paraId="5CC3C684" w14:textId="77777777" w:rsidR="00D05C1F" w:rsidRDefault="00D05C1F" w:rsidP="00DC6E96">
      <w:pPr>
        <w:spacing w:after="0" w:line="276" w:lineRule="auto"/>
        <w:jc w:val="both"/>
      </w:pPr>
    </w:p>
    <w:p w14:paraId="5DA39F00" w14:textId="77777777" w:rsidR="00D05C1F" w:rsidRDefault="00D05C1F" w:rsidP="00DC6E96">
      <w:pPr>
        <w:spacing w:after="0" w:line="276" w:lineRule="auto"/>
        <w:jc w:val="both"/>
      </w:pPr>
      <w:r w:rsidRPr="00D05C1F">
        <w:rPr>
          <w:b/>
        </w:rPr>
        <w:t>ZALECENIA</w:t>
      </w:r>
      <w:r>
        <w:t>:</w:t>
      </w:r>
    </w:p>
    <w:p w14:paraId="6917B62A" w14:textId="77777777" w:rsidR="00D05C1F" w:rsidRDefault="00D05C1F" w:rsidP="00DC6E96">
      <w:pPr>
        <w:pStyle w:val="Akapitzlist"/>
        <w:numPr>
          <w:ilvl w:val="0"/>
          <w:numId w:val="14"/>
        </w:numPr>
        <w:spacing w:after="0" w:line="276" w:lineRule="auto"/>
        <w:jc w:val="both"/>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DB44A11" w14:textId="77777777" w:rsidR="00D05C1F" w:rsidRPr="00D05C1F" w:rsidRDefault="00D05C1F" w:rsidP="00DC6E96">
      <w:pPr>
        <w:pStyle w:val="Akapitzlist"/>
        <w:numPr>
          <w:ilvl w:val="0"/>
          <w:numId w:val="14"/>
        </w:numPr>
        <w:spacing w:after="0" w:line="276" w:lineRule="auto"/>
        <w:jc w:val="both"/>
      </w:pPr>
      <w:r>
        <w:t xml:space="preserve">Zamawiający rekomenduje wykorzystanie formatów: .pdf .doc .xls .jpg (.jpeg) </w:t>
      </w:r>
      <w:r w:rsidRPr="00D05C1F">
        <w:rPr>
          <w:b/>
        </w:rPr>
        <w:t>ze szczególnym wskazaniem na .pdf</w:t>
      </w:r>
    </w:p>
    <w:p w14:paraId="188A3BBB" w14:textId="77777777" w:rsidR="00D05C1F" w:rsidRPr="00D05C1F" w:rsidRDefault="00D05C1F" w:rsidP="00DC6E96">
      <w:pPr>
        <w:pStyle w:val="Akapitzlist"/>
        <w:numPr>
          <w:ilvl w:val="0"/>
          <w:numId w:val="14"/>
        </w:numPr>
        <w:spacing w:after="0" w:line="276" w:lineRule="auto"/>
        <w:jc w:val="both"/>
      </w:pPr>
      <w:r>
        <w:t xml:space="preserve">W celu ewentualnej kompresji danych Zamawiający rekomenduje wykorzystanie jednego </w:t>
      </w:r>
      <w:r>
        <w:br/>
        <w:t xml:space="preserve">z formatów: </w:t>
      </w:r>
      <w:r w:rsidRPr="00D05C1F">
        <w:rPr>
          <w:b/>
        </w:rPr>
        <w:t>.zip, .7Z</w:t>
      </w:r>
    </w:p>
    <w:p w14:paraId="5B7235F2" w14:textId="1E065EBF" w:rsidR="00E8281E" w:rsidRDefault="00D05C1F" w:rsidP="00DC6E96">
      <w:pPr>
        <w:pStyle w:val="Akapitzlist"/>
        <w:numPr>
          <w:ilvl w:val="0"/>
          <w:numId w:val="14"/>
        </w:numPr>
        <w:spacing w:after="0" w:line="276" w:lineRule="auto"/>
        <w:jc w:val="both"/>
      </w:pPr>
      <w:r>
        <w:t xml:space="preserve">Wśród formatów powszechnych a </w:t>
      </w:r>
      <w:r w:rsidRPr="00D05C1F">
        <w:rPr>
          <w:u w:val="single"/>
        </w:rPr>
        <w:t>nie występujących w rozporządzeniu</w:t>
      </w:r>
      <w:r>
        <w:t xml:space="preserve"> występują: .rar .gif .bmp .numbers .pages. </w:t>
      </w:r>
      <w:r w:rsidRPr="00D05C1F">
        <w:rPr>
          <w:b/>
        </w:rPr>
        <w:t>Dokumenty złożone w takich plikach zostaną uznane za złożone nieskutecznie</w:t>
      </w:r>
      <w:r>
        <w:t>.</w:t>
      </w:r>
    </w:p>
    <w:p w14:paraId="478C626D" w14:textId="77777777" w:rsidR="00E8281E" w:rsidRDefault="00D05C1F" w:rsidP="00DC6E96">
      <w:pPr>
        <w:pStyle w:val="Akapitzlist"/>
        <w:numPr>
          <w:ilvl w:val="0"/>
          <w:numId w:val="14"/>
        </w:numPr>
        <w:spacing w:after="0" w:line="276" w:lineRule="auto"/>
        <w:jc w:val="both"/>
      </w:pPr>
      <w:r>
        <w:t xml:space="preserve">Ze względu na niskie ryzyko naruszenia integralności pliku oraz łatwiejszą weryfikację podpisu, </w:t>
      </w:r>
      <w:r w:rsidR="00E8281E">
        <w:rPr>
          <w:b/>
        </w:rPr>
        <w:t>Z</w:t>
      </w:r>
      <w:r w:rsidRPr="00E8281E">
        <w:rPr>
          <w:b/>
        </w:rPr>
        <w:t>amawiający zaleca, w miarę możliwości, przekonwertowanie plików składających się na ofertę na format .pdf  i opatrzenie ich podpisem kwalifikowanym PAdES</w:t>
      </w:r>
      <w:r>
        <w:t xml:space="preserve">. </w:t>
      </w:r>
    </w:p>
    <w:p w14:paraId="3778B40D" w14:textId="47CD4C63" w:rsidR="00E8281E" w:rsidRDefault="00D05C1F" w:rsidP="00DC6E96">
      <w:pPr>
        <w:pStyle w:val="Akapitzlist"/>
        <w:numPr>
          <w:ilvl w:val="0"/>
          <w:numId w:val="14"/>
        </w:numPr>
        <w:spacing w:after="0" w:line="276" w:lineRule="auto"/>
        <w:jc w:val="both"/>
      </w:pPr>
      <w:r>
        <w:t xml:space="preserve">Pliki w innych formatach niż PDF zaleca się opatrzyć zewnętrznym podpisem XAdES. </w:t>
      </w:r>
      <w:r w:rsidRPr="00E8281E">
        <w:rPr>
          <w:u w:val="single"/>
        </w:rPr>
        <w:t>Wykonawca powinien pamiętać, aby plik z podpisem przekazywać łącznie z dokumentem podpisywanym</w:t>
      </w:r>
      <w:r>
        <w:t>.</w:t>
      </w:r>
    </w:p>
    <w:p w14:paraId="2CA03775" w14:textId="77777777" w:rsidR="00E8281E" w:rsidRDefault="00D05C1F" w:rsidP="00DC6E96">
      <w:pPr>
        <w:pStyle w:val="Akapitzlist"/>
        <w:numPr>
          <w:ilvl w:val="0"/>
          <w:numId w:val="14"/>
        </w:numPr>
        <w:spacing w:after="0" w:line="276" w:lineRule="auto"/>
        <w:jc w:val="both"/>
      </w:pPr>
      <w:r>
        <w:t>Zamawiający zaleca, aby Wykonawca z odpowiednim wyprzedzeniem przetestował możliwość prawidłowego wykorzystania wybranej metody podpisania plików oferty.</w:t>
      </w:r>
    </w:p>
    <w:p w14:paraId="197C4A17" w14:textId="77777777" w:rsidR="00E8281E" w:rsidRDefault="00D05C1F" w:rsidP="00DC6E96">
      <w:pPr>
        <w:pStyle w:val="Akapitzlist"/>
        <w:numPr>
          <w:ilvl w:val="0"/>
          <w:numId w:val="14"/>
        </w:numPr>
        <w:spacing w:after="0" w:line="276" w:lineRule="auto"/>
        <w:jc w:val="both"/>
      </w:pPr>
      <w:r>
        <w:t>Zaleca się, aby komunikacja z wykonawcami odbywała się tylko na Platformie za pośrednictwem formularza “Wyślij wiadomość do zamawiającego”, nie za pośrednictwem adresu email.</w:t>
      </w:r>
    </w:p>
    <w:p w14:paraId="50330BE0" w14:textId="77777777" w:rsidR="00E8281E" w:rsidRDefault="00D05C1F" w:rsidP="00DC6E96">
      <w:pPr>
        <w:pStyle w:val="Akapitzlist"/>
        <w:numPr>
          <w:ilvl w:val="0"/>
          <w:numId w:val="14"/>
        </w:numPr>
        <w:spacing w:after="0" w:line="276" w:lineRule="auto"/>
        <w:jc w:val="both"/>
      </w:pPr>
      <w:r>
        <w:t>Osobą składającą ofertę powinna być osoba kontaktowa podawana w dokumentacji.</w:t>
      </w:r>
    </w:p>
    <w:p w14:paraId="515B8111" w14:textId="77777777" w:rsidR="00E8281E" w:rsidRDefault="00D05C1F" w:rsidP="00DC6E96">
      <w:pPr>
        <w:pStyle w:val="Akapitzlist"/>
        <w:numPr>
          <w:ilvl w:val="0"/>
          <w:numId w:val="14"/>
        </w:numPr>
        <w:spacing w:after="0" w:line="276" w:lineRule="auto"/>
        <w:jc w:val="both"/>
      </w:pPr>
      <w:r>
        <w:t xml:space="preserve">Ofertę należy przygotować z należytą starannością dla podmiotu ubiegającego się o udzielenie zamówienia publicznego i zachowaniem odpowiedniego odstępu czasu do zakończenia przyjmowania ofert/wniosków. </w:t>
      </w:r>
      <w:r w:rsidRPr="00E8281E">
        <w:rPr>
          <w:b/>
        </w:rPr>
        <w:t>Sugerujemy złożenie oferty na 24 godziny przed terminem składania ofert/wniosków</w:t>
      </w:r>
      <w:r>
        <w:t>.</w:t>
      </w:r>
    </w:p>
    <w:p w14:paraId="3E734A35" w14:textId="77777777" w:rsidR="00E8281E" w:rsidRDefault="00D05C1F" w:rsidP="00DC6E96">
      <w:pPr>
        <w:pStyle w:val="Akapitzlist"/>
        <w:numPr>
          <w:ilvl w:val="0"/>
          <w:numId w:val="14"/>
        </w:numPr>
        <w:spacing w:after="0" w:line="276" w:lineRule="auto"/>
        <w:jc w:val="both"/>
      </w:pPr>
      <w:r>
        <w:t xml:space="preserve">Podczas podpisywania plików zaleca się stosowanie algorytmu skrótu SHA2 zamiast SHA1.  </w:t>
      </w:r>
    </w:p>
    <w:p w14:paraId="67F2B5B5" w14:textId="77777777" w:rsidR="00E8281E" w:rsidRDefault="00D05C1F" w:rsidP="00DC6E96">
      <w:pPr>
        <w:pStyle w:val="Akapitzlist"/>
        <w:numPr>
          <w:ilvl w:val="0"/>
          <w:numId w:val="14"/>
        </w:numPr>
        <w:spacing w:after="0" w:line="276" w:lineRule="auto"/>
        <w:jc w:val="both"/>
      </w:pPr>
      <w:r>
        <w:t xml:space="preserve">Jeśli wykonawca pakuje dokumenty np. w plik ZIP zalecamy wcześniejsze podpisanie każdego ze skompresowanych plików. </w:t>
      </w:r>
    </w:p>
    <w:p w14:paraId="6531D484" w14:textId="77777777" w:rsidR="00E8281E" w:rsidRDefault="00D05C1F" w:rsidP="00DC6E96">
      <w:pPr>
        <w:pStyle w:val="Akapitzlist"/>
        <w:numPr>
          <w:ilvl w:val="0"/>
          <w:numId w:val="14"/>
        </w:numPr>
        <w:spacing w:after="0" w:line="276" w:lineRule="auto"/>
        <w:jc w:val="both"/>
      </w:pPr>
      <w:r>
        <w:t>Zamawiający rekomenduje wykorzystanie podpisu z kwalifikowanym znacznikiem czasu.</w:t>
      </w:r>
    </w:p>
    <w:p w14:paraId="43B2BE25" w14:textId="77777777" w:rsidR="00D05C1F" w:rsidRDefault="00D05C1F" w:rsidP="00DC6E96">
      <w:pPr>
        <w:pStyle w:val="Akapitzlist"/>
        <w:numPr>
          <w:ilvl w:val="0"/>
          <w:numId w:val="14"/>
        </w:numPr>
        <w:spacing w:after="0" w:line="276" w:lineRule="auto"/>
        <w:jc w:val="both"/>
      </w:pPr>
      <w:r>
        <w:t>Zamawiający zaleca aby nie wprowadzać jakichkolwiek zmian w plikach po podpisaniu ich podpisem kwalifikowanym. Może to skutkować naruszeniem integralności plików co równoważne będzie z koniecznością odrzucenia oferty w postępowaniu.</w:t>
      </w:r>
    </w:p>
    <w:p w14:paraId="05F0E7A6" w14:textId="28658557" w:rsidR="00E764D4" w:rsidRDefault="00E764D4" w:rsidP="00DC6E96">
      <w:pPr>
        <w:spacing w:after="0" w:line="276" w:lineRule="auto"/>
        <w:jc w:val="both"/>
      </w:pPr>
    </w:p>
    <w:p w14:paraId="0A5906BB" w14:textId="77777777" w:rsidR="00E8281E" w:rsidRPr="00E8281E" w:rsidRDefault="00E8281E" w:rsidP="00DC6E96">
      <w:pPr>
        <w:pStyle w:val="Akapitzlist"/>
        <w:numPr>
          <w:ilvl w:val="0"/>
          <w:numId w:val="1"/>
        </w:numPr>
        <w:spacing w:after="0" w:line="276" w:lineRule="auto"/>
        <w:jc w:val="both"/>
        <w:rPr>
          <w:b/>
        </w:rPr>
      </w:pPr>
      <w:r w:rsidRPr="00E8281E">
        <w:rPr>
          <w:b/>
        </w:rPr>
        <w:t>SPOSÓB ORAZ TERMIN SKŁADANIA OFERT</w:t>
      </w:r>
    </w:p>
    <w:p w14:paraId="1463E278" w14:textId="77777777" w:rsidR="00E8281E" w:rsidRDefault="00E8281E" w:rsidP="00DC6E96">
      <w:pPr>
        <w:spacing w:after="0" w:line="276" w:lineRule="auto"/>
        <w:jc w:val="both"/>
      </w:pPr>
    </w:p>
    <w:p w14:paraId="56F3C15A" w14:textId="1D12D427" w:rsidR="00C84272" w:rsidRPr="00C84272" w:rsidRDefault="00C84272" w:rsidP="00DC6E96">
      <w:pPr>
        <w:pStyle w:val="Akapitzlist"/>
        <w:numPr>
          <w:ilvl w:val="0"/>
          <w:numId w:val="15"/>
        </w:numPr>
        <w:spacing w:after="0" w:line="276" w:lineRule="auto"/>
        <w:jc w:val="both"/>
      </w:pPr>
      <w:r>
        <w:t xml:space="preserve">Ofertę wraz z wymaganymi dokumentami należy umieścić na platformazakupowa.pl pod adresem: </w:t>
      </w:r>
      <w:hyperlink r:id="rId16" w:history="1">
        <w:r w:rsidRPr="00C84272">
          <w:rPr>
            <w:rStyle w:val="Hipercze"/>
            <w:b/>
          </w:rPr>
          <w:t>https://platformazakupowa.pl/pn/spzoz_wegrow</w:t>
        </w:r>
      </w:hyperlink>
      <w:r>
        <w:t xml:space="preserve">    do dnia </w:t>
      </w:r>
      <w:r w:rsidR="00FF2571" w:rsidRPr="00FF2571">
        <w:rPr>
          <w:b/>
          <w:color w:val="FF0000"/>
        </w:rPr>
        <w:t>13.</w:t>
      </w:r>
      <w:r w:rsidR="00AF3920" w:rsidRPr="00FF2571">
        <w:rPr>
          <w:b/>
          <w:color w:val="FF0000"/>
        </w:rPr>
        <w:t>10</w:t>
      </w:r>
      <w:r w:rsidRPr="00C84272">
        <w:rPr>
          <w:b/>
          <w:color w:val="FF0000"/>
        </w:rPr>
        <w:t>.2021 r</w:t>
      </w:r>
      <w:r w:rsidRPr="00D7335D">
        <w:rPr>
          <w:b/>
          <w:color w:val="FF0000"/>
        </w:rPr>
        <w:t>.</w:t>
      </w:r>
      <w:r w:rsidR="00D7335D" w:rsidRPr="00D7335D">
        <w:rPr>
          <w:b/>
          <w:color w:val="FF0000"/>
        </w:rPr>
        <w:t xml:space="preserve"> do godz. 10:00</w:t>
      </w:r>
    </w:p>
    <w:p w14:paraId="604D7688" w14:textId="77777777" w:rsidR="00C84272" w:rsidRDefault="00C84272" w:rsidP="00DC6E96">
      <w:pPr>
        <w:pStyle w:val="Akapitzlist"/>
        <w:numPr>
          <w:ilvl w:val="0"/>
          <w:numId w:val="15"/>
        </w:numPr>
        <w:spacing w:after="0" w:line="276" w:lineRule="auto"/>
        <w:jc w:val="both"/>
      </w:pPr>
      <w:r>
        <w:t>Do oferty należy dołączyć wszystkie wymagane w SWZ dokumenty.</w:t>
      </w:r>
    </w:p>
    <w:p w14:paraId="16C91B45" w14:textId="77777777" w:rsidR="00C84272" w:rsidRDefault="00C84272" w:rsidP="00DC6E96">
      <w:pPr>
        <w:pStyle w:val="Akapitzlist"/>
        <w:numPr>
          <w:ilvl w:val="0"/>
          <w:numId w:val="15"/>
        </w:numPr>
        <w:spacing w:after="0" w:line="276" w:lineRule="auto"/>
        <w:jc w:val="both"/>
      </w:pPr>
      <w:r>
        <w:lastRenderedPageBreak/>
        <w:t>Po wypełnieniu Formularza składania oferty lub wniosku i dołączenia  wszystkich wymaganych załączników należy kliknąć przycisk „Przejdź do podsumowania”.</w:t>
      </w:r>
    </w:p>
    <w:p w14:paraId="3C27F411" w14:textId="683C8D7F" w:rsidR="00D7335D" w:rsidRDefault="00C84272" w:rsidP="00DC6E96">
      <w:pPr>
        <w:pStyle w:val="Akapitzlist"/>
        <w:numPr>
          <w:ilvl w:val="0"/>
          <w:numId w:val="15"/>
        </w:numPr>
        <w:spacing w:after="0" w:line="276" w:lineRule="auto"/>
        <w:jc w:val="both"/>
      </w:pPr>
      <w:r w:rsidRPr="00D7335D">
        <w:rPr>
          <w:b/>
        </w:rPr>
        <w:t>Oferta lub wniosek składana elektronicznie musi zostać podpisana elektronicznym p</w:t>
      </w:r>
      <w:r w:rsidR="00C230EC">
        <w:rPr>
          <w:b/>
        </w:rPr>
        <w:t>odpisem kwalifikowanym</w:t>
      </w:r>
      <w:r>
        <w:t xml:space="preserve">. W procesie składania oferty za pośrednictwem platformazakupowa.pl, wykonawca powinien złożyć podpis bezpośrednio na dokumentach przesłanych za pośrednictwem platformazakupowa.pl. Zalecamy stosowanie podpisu na każdym załączonym pliku osobno, </w:t>
      </w:r>
      <w:r w:rsidR="00AF3920">
        <w:br/>
      </w:r>
      <w:r>
        <w:t xml:space="preserve">w szczególności wskazanych w art. 63 ust 1 oraz ust.2  Pzp, gdzie zaznaczono, iż oferty, wnioski </w:t>
      </w:r>
      <w:r w:rsidR="00AF3920">
        <w:br/>
      </w:r>
      <w:r>
        <w:t>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3CB0D62" w14:textId="77777777" w:rsidR="00D7335D" w:rsidRDefault="00C84272" w:rsidP="00DC6E96">
      <w:pPr>
        <w:pStyle w:val="Akapitzlist"/>
        <w:numPr>
          <w:ilvl w:val="0"/>
          <w:numId w:val="15"/>
        </w:numPr>
        <w:spacing w:after="0" w:line="276"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FCD674D" w14:textId="77777777" w:rsidR="00E8281E" w:rsidRPr="00D7335D" w:rsidRDefault="00C84272" w:rsidP="00DC6E96">
      <w:pPr>
        <w:pStyle w:val="Akapitzlist"/>
        <w:numPr>
          <w:ilvl w:val="0"/>
          <w:numId w:val="15"/>
        </w:numPr>
        <w:spacing w:after="0" w:line="276" w:lineRule="auto"/>
        <w:jc w:val="both"/>
      </w:pPr>
      <w:r>
        <w:t xml:space="preserve">Szczegółowa instrukcja dla Wykonawców dotycząca złożenia, zmiany i wycofania oferty znajduje się na stronie internetowej pod adresem:  </w:t>
      </w:r>
      <w:hyperlink r:id="rId17" w:history="1">
        <w:r w:rsidR="00D7335D" w:rsidRPr="00D7335D">
          <w:rPr>
            <w:rStyle w:val="Hipercze"/>
            <w:b/>
          </w:rPr>
          <w:t>https://platformazakupowa.pl/strona/45-instrukcje</w:t>
        </w:r>
      </w:hyperlink>
      <w:r w:rsidR="00D7335D" w:rsidRPr="00D7335D">
        <w:rPr>
          <w:b/>
        </w:rPr>
        <w:t xml:space="preserve"> </w:t>
      </w:r>
    </w:p>
    <w:p w14:paraId="0600FB19" w14:textId="77777777" w:rsidR="00D7335D" w:rsidRDefault="00D7335D" w:rsidP="00DC6E96">
      <w:pPr>
        <w:spacing w:after="0" w:line="276" w:lineRule="auto"/>
        <w:jc w:val="both"/>
      </w:pPr>
    </w:p>
    <w:p w14:paraId="6EADA6F3" w14:textId="77777777" w:rsidR="00D7335D" w:rsidRPr="004A5ACA" w:rsidRDefault="00D7335D" w:rsidP="00DC6E96">
      <w:pPr>
        <w:pStyle w:val="Akapitzlist"/>
        <w:numPr>
          <w:ilvl w:val="0"/>
          <w:numId w:val="1"/>
        </w:numPr>
        <w:spacing w:after="0" w:line="276" w:lineRule="auto"/>
        <w:jc w:val="both"/>
        <w:rPr>
          <w:b/>
        </w:rPr>
      </w:pPr>
      <w:r w:rsidRPr="004A5ACA">
        <w:rPr>
          <w:b/>
        </w:rPr>
        <w:t>TERMIN OTWARCIA OFERT</w:t>
      </w:r>
    </w:p>
    <w:p w14:paraId="16EAB350" w14:textId="77777777" w:rsidR="00D7335D" w:rsidRDefault="00D7335D" w:rsidP="00DC6E96">
      <w:pPr>
        <w:spacing w:after="0" w:line="276" w:lineRule="auto"/>
        <w:jc w:val="both"/>
        <w:rPr>
          <w:b/>
        </w:rPr>
      </w:pPr>
    </w:p>
    <w:p w14:paraId="44EDC16E" w14:textId="7D05AF1E" w:rsidR="00D7335D" w:rsidRDefault="00D7335D" w:rsidP="00DC6E96">
      <w:pPr>
        <w:pStyle w:val="Akapitzlist"/>
        <w:numPr>
          <w:ilvl w:val="0"/>
          <w:numId w:val="16"/>
        </w:numPr>
        <w:spacing w:after="0" w:line="276" w:lineRule="auto"/>
        <w:jc w:val="both"/>
      </w:pPr>
      <w:r w:rsidRPr="00D7335D">
        <w:t xml:space="preserve">Otwarcie ofert nastąpi w dniu: </w:t>
      </w:r>
      <w:r w:rsidR="00FF2571" w:rsidRPr="00FF2571">
        <w:rPr>
          <w:b/>
        </w:rPr>
        <w:t>13.</w:t>
      </w:r>
      <w:r w:rsidR="00AF3920">
        <w:rPr>
          <w:b/>
        </w:rPr>
        <w:t>10</w:t>
      </w:r>
      <w:r w:rsidRPr="00D7335D">
        <w:rPr>
          <w:b/>
        </w:rPr>
        <w:t>.2021 o godzinie: 10:</w:t>
      </w:r>
      <w:r w:rsidR="00AB0302">
        <w:rPr>
          <w:b/>
        </w:rPr>
        <w:t>05</w:t>
      </w:r>
      <w:r>
        <w:t>.</w:t>
      </w:r>
    </w:p>
    <w:p w14:paraId="702269BB" w14:textId="77777777" w:rsidR="00D7335D" w:rsidRDefault="00D7335D" w:rsidP="00DC6E96">
      <w:pPr>
        <w:pStyle w:val="Akapitzlist"/>
        <w:numPr>
          <w:ilvl w:val="0"/>
          <w:numId w:val="16"/>
        </w:numPr>
        <w:spacing w:after="0" w:line="276" w:lineRule="auto"/>
        <w:jc w:val="both"/>
      </w:pPr>
      <w:r w:rsidRPr="00D7335D">
        <w:t>Zamawiający nie przewi</w:t>
      </w:r>
      <w:r>
        <w:t xml:space="preserve">duje publicznej sesji otwarcia </w:t>
      </w:r>
      <w:r w:rsidRPr="00D7335D">
        <w:t>ofert.</w:t>
      </w:r>
    </w:p>
    <w:p w14:paraId="733F23CA" w14:textId="77777777" w:rsidR="00D7335D" w:rsidRDefault="00D7335D" w:rsidP="00DC6E96">
      <w:pPr>
        <w:pStyle w:val="Akapitzlist"/>
        <w:numPr>
          <w:ilvl w:val="0"/>
          <w:numId w:val="16"/>
        </w:numPr>
        <w:spacing w:after="0" w:line="276"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18"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584CFC22" w14:textId="77777777" w:rsidR="00D7335D" w:rsidRDefault="00D7335D" w:rsidP="00DC6E96">
      <w:pPr>
        <w:pStyle w:val="Akapitzlist"/>
        <w:numPr>
          <w:ilvl w:val="0"/>
          <w:numId w:val="16"/>
        </w:numPr>
        <w:spacing w:after="0" w:line="276"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19" w:history="1">
        <w:r w:rsidR="004A5ACA" w:rsidRPr="004A5ACA">
          <w:rPr>
            <w:rStyle w:val="Hipercze"/>
            <w:b/>
          </w:rPr>
          <w:t>https://platformazakupowa.pl/pn/spzoz_wegrow</w:t>
        </w:r>
      </w:hyperlink>
      <w:r w:rsidR="004A5ACA">
        <w:t xml:space="preserve"> </w:t>
      </w:r>
      <w:r>
        <w:t xml:space="preserve"> informacje o: </w:t>
      </w:r>
    </w:p>
    <w:p w14:paraId="1C719904" w14:textId="77777777" w:rsidR="00D7335D" w:rsidRDefault="00D7335D" w:rsidP="00DC6E96">
      <w:pPr>
        <w:pStyle w:val="Akapitzlist"/>
        <w:numPr>
          <w:ilvl w:val="1"/>
          <w:numId w:val="16"/>
        </w:numPr>
        <w:spacing w:after="0" w:line="276" w:lineRule="auto"/>
        <w:jc w:val="both"/>
      </w:pPr>
      <w:r w:rsidRPr="00D7335D">
        <w:t xml:space="preserve">nazwach albo imionach i nazwiskach oraz siedzibach lub miejscach prowadzonej działalności gospodarczej albo miejscach zamieszkania wykonawców, których oferty zostały otwarte;  </w:t>
      </w:r>
    </w:p>
    <w:p w14:paraId="4D08012C" w14:textId="77777777" w:rsidR="00D7335D" w:rsidRDefault="00D7335D" w:rsidP="00DC6E96">
      <w:pPr>
        <w:pStyle w:val="Akapitzlist"/>
        <w:numPr>
          <w:ilvl w:val="1"/>
          <w:numId w:val="16"/>
        </w:numPr>
        <w:spacing w:after="0" w:line="276" w:lineRule="auto"/>
        <w:jc w:val="both"/>
      </w:pPr>
      <w:r>
        <w:t xml:space="preserve">cenach zawartych w ofertach.  </w:t>
      </w:r>
    </w:p>
    <w:p w14:paraId="4721E334" w14:textId="77777777" w:rsidR="004A5ACA" w:rsidRDefault="00D7335D" w:rsidP="00DC6E96">
      <w:pPr>
        <w:pStyle w:val="Akapitzlist"/>
        <w:numPr>
          <w:ilvl w:val="0"/>
          <w:numId w:val="16"/>
        </w:numPr>
        <w:spacing w:after="0" w:line="276"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7A162325" w14:textId="77777777" w:rsidR="00D7335D" w:rsidRDefault="00D7335D" w:rsidP="00DC6E96">
      <w:pPr>
        <w:pStyle w:val="Akapitzlist"/>
        <w:numPr>
          <w:ilvl w:val="0"/>
          <w:numId w:val="16"/>
        </w:numPr>
        <w:spacing w:after="0" w:line="276" w:lineRule="auto"/>
        <w:jc w:val="both"/>
      </w:pPr>
      <w:r w:rsidRPr="00D7335D">
        <w:t>Zamawiający poinformuje o zmianie terminu otwarcia ofert na stronie internetowej prowadzonego postępowania.</w:t>
      </w:r>
    </w:p>
    <w:p w14:paraId="63ECC232" w14:textId="77777777" w:rsidR="00AB0302" w:rsidRDefault="00AB0302" w:rsidP="00DC6E96">
      <w:pPr>
        <w:spacing w:after="0" w:line="276" w:lineRule="auto"/>
        <w:jc w:val="both"/>
      </w:pPr>
    </w:p>
    <w:p w14:paraId="0CE2E2CB" w14:textId="77777777" w:rsidR="004A5ACA" w:rsidRPr="004A5ACA" w:rsidRDefault="004A5ACA" w:rsidP="00DC6E96">
      <w:pPr>
        <w:pStyle w:val="Akapitzlist"/>
        <w:numPr>
          <w:ilvl w:val="0"/>
          <w:numId w:val="1"/>
        </w:numPr>
        <w:spacing w:after="0" w:line="276" w:lineRule="auto"/>
        <w:jc w:val="both"/>
        <w:rPr>
          <w:b/>
        </w:rPr>
      </w:pPr>
      <w:r w:rsidRPr="004A5ACA">
        <w:rPr>
          <w:b/>
        </w:rPr>
        <w:t>OPIS SPOSOBU OBLICZANIA CENY</w:t>
      </w:r>
    </w:p>
    <w:p w14:paraId="77233373" w14:textId="77777777" w:rsidR="004A5ACA" w:rsidRDefault="004A5ACA" w:rsidP="00DC6E96">
      <w:pPr>
        <w:spacing w:after="0" w:line="276" w:lineRule="auto"/>
        <w:jc w:val="both"/>
      </w:pPr>
    </w:p>
    <w:p w14:paraId="1C79BB57" w14:textId="77777777" w:rsidR="004A5ACA" w:rsidRPr="004A5ACA" w:rsidRDefault="004A5ACA" w:rsidP="00DC6E96">
      <w:pPr>
        <w:numPr>
          <w:ilvl w:val="0"/>
          <w:numId w:val="17"/>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0514B620" w14:textId="77777777" w:rsidR="004A5ACA" w:rsidRPr="004A5ACA" w:rsidRDefault="004A5ACA" w:rsidP="00DC6E96">
      <w:pPr>
        <w:numPr>
          <w:ilvl w:val="0"/>
          <w:numId w:val="17"/>
        </w:numPr>
        <w:spacing w:after="0" w:line="276"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069BA1FA" w14:textId="77777777" w:rsidR="004A5ACA" w:rsidRPr="004A5ACA" w:rsidRDefault="004A5ACA" w:rsidP="00DC6E96">
      <w:pPr>
        <w:numPr>
          <w:ilvl w:val="0"/>
          <w:numId w:val="17"/>
        </w:numPr>
        <w:spacing w:after="0" w:line="276"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1BA197B7" w14:textId="77777777" w:rsidR="004A5ACA" w:rsidRPr="004A5ACA" w:rsidRDefault="004A5ACA" w:rsidP="00DC6E96">
      <w:pPr>
        <w:numPr>
          <w:ilvl w:val="0"/>
          <w:numId w:val="17"/>
        </w:numPr>
        <w:spacing w:after="0" w:line="276" w:lineRule="auto"/>
        <w:contextualSpacing/>
        <w:jc w:val="both"/>
        <w:rPr>
          <w:rFonts w:ascii="Calibri" w:eastAsia="Calibri" w:hAnsi="Calibri" w:cs="Times New Roman"/>
        </w:rPr>
      </w:pPr>
      <w:r w:rsidRPr="004A5ACA">
        <w:rPr>
          <w:rFonts w:ascii="Calibri" w:eastAsia="Calibri" w:hAnsi="Calibri" w:cs="Times New Roman"/>
        </w:rPr>
        <w:lastRenderedPageBreak/>
        <w:t>Wykonawca może zaproponować tylko jedną cenę nie dopuszcza się wariantowości cen.</w:t>
      </w:r>
    </w:p>
    <w:p w14:paraId="2145FB2F" w14:textId="77777777" w:rsidR="004A5ACA" w:rsidRPr="004A5ACA" w:rsidRDefault="004A5ACA" w:rsidP="00DC6E96">
      <w:pPr>
        <w:numPr>
          <w:ilvl w:val="0"/>
          <w:numId w:val="17"/>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14C1FA4A" w14:textId="77777777" w:rsidR="004A5ACA" w:rsidRDefault="004A5ACA" w:rsidP="00DC6E96">
      <w:pPr>
        <w:numPr>
          <w:ilvl w:val="0"/>
          <w:numId w:val="17"/>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70ABB5E8" w14:textId="77777777" w:rsidR="004A5ACA" w:rsidRDefault="004A5ACA" w:rsidP="00DC6E96">
      <w:pPr>
        <w:spacing w:after="0" w:line="276" w:lineRule="auto"/>
        <w:contextualSpacing/>
        <w:jc w:val="both"/>
        <w:rPr>
          <w:rFonts w:ascii="Calibri" w:eastAsia="Calibri" w:hAnsi="Calibri" w:cs="Times New Roman"/>
        </w:rPr>
      </w:pPr>
    </w:p>
    <w:p w14:paraId="066E7AFF" w14:textId="77777777" w:rsidR="004A5ACA" w:rsidRPr="004A5ACA" w:rsidRDefault="004A5ACA" w:rsidP="00DC6E96">
      <w:pPr>
        <w:pStyle w:val="Akapitzlist"/>
        <w:numPr>
          <w:ilvl w:val="0"/>
          <w:numId w:val="1"/>
        </w:numPr>
        <w:spacing w:after="0" w:line="276"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577149E6" w14:textId="77777777" w:rsidR="004A5ACA" w:rsidRDefault="004A5ACA" w:rsidP="00DC6E96">
      <w:pPr>
        <w:spacing w:after="0" w:line="276" w:lineRule="auto"/>
        <w:contextualSpacing/>
        <w:jc w:val="both"/>
        <w:rPr>
          <w:rFonts w:ascii="Calibri" w:eastAsia="Calibri" w:hAnsi="Calibri" w:cs="Times New Roman"/>
        </w:rPr>
      </w:pPr>
    </w:p>
    <w:p w14:paraId="0FDDBBF4" w14:textId="77777777" w:rsidR="00AF3920" w:rsidRPr="004A5ACA" w:rsidRDefault="00AF3920" w:rsidP="00DC6E96">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Za ofertę najkorzystniejszą zostanie uznana oferta zawierająca najkorzystniejszy bilans punktów w kryteriach:</w:t>
      </w:r>
    </w:p>
    <w:p w14:paraId="48803E6E" w14:textId="77777777" w:rsidR="00AF3920" w:rsidRPr="004A5ACA" w:rsidRDefault="00AF3920" w:rsidP="00DC6E96">
      <w:pPr>
        <w:numPr>
          <w:ilvl w:val="0"/>
          <w:numId w:val="19"/>
        </w:numPr>
        <w:spacing w:after="0" w:line="276" w:lineRule="auto"/>
        <w:contextualSpacing/>
        <w:jc w:val="both"/>
        <w:rPr>
          <w:rFonts w:ascii="Calibri" w:eastAsia="Calibri" w:hAnsi="Calibri" w:cs="Times New Roman"/>
        </w:rPr>
      </w:pPr>
      <w:r w:rsidRPr="004A5ACA">
        <w:rPr>
          <w:rFonts w:ascii="Calibri" w:eastAsia="Calibri" w:hAnsi="Calibri" w:cs="Times New Roman"/>
        </w:rPr>
        <w:t>cena - ,,C”</w:t>
      </w:r>
    </w:p>
    <w:p w14:paraId="7AE7E40A" w14:textId="77777777" w:rsidR="00AF3920" w:rsidRDefault="00AF3920" w:rsidP="00DC6E96">
      <w:pPr>
        <w:numPr>
          <w:ilvl w:val="0"/>
          <w:numId w:val="19"/>
        </w:numPr>
        <w:spacing w:after="0" w:line="276" w:lineRule="auto"/>
        <w:contextualSpacing/>
        <w:jc w:val="both"/>
        <w:rPr>
          <w:rFonts w:ascii="Calibri" w:eastAsia="Calibri" w:hAnsi="Calibri" w:cs="Times New Roman"/>
        </w:rPr>
      </w:pPr>
      <w:r>
        <w:rPr>
          <w:rFonts w:ascii="Calibri" w:eastAsia="Calibri" w:hAnsi="Calibri" w:cs="Times New Roman"/>
        </w:rPr>
        <w:t>ocena parametrów technicznych i użytkowych - „J</w:t>
      </w:r>
      <w:r w:rsidRPr="004A5ACA">
        <w:rPr>
          <w:rFonts w:ascii="Calibri" w:eastAsia="Calibri" w:hAnsi="Calibri" w:cs="Times New Roman"/>
        </w:rPr>
        <w:t xml:space="preserve">” </w:t>
      </w:r>
    </w:p>
    <w:p w14:paraId="2D244AEC" w14:textId="77777777" w:rsidR="00AF3920" w:rsidRPr="004A5ACA" w:rsidRDefault="00AF3920" w:rsidP="00DC6E96">
      <w:pPr>
        <w:spacing w:after="0" w:line="276" w:lineRule="auto"/>
        <w:ind w:left="360"/>
        <w:contextualSpacing/>
        <w:jc w:val="both"/>
        <w:rPr>
          <w:rFonts w:ascii="Calibri" w:eastAsia="Calibri" w:hAnsi="Calibri" w:cs="Times New Roman"/>
        </w:rPr>
      </w:pPr>
      <w:r w:rsidRPr="004A5ACA">
        <w:rPr>
          <w:rFonts w:ascii="Calibri" w:eastAsia="Calibri" w:hAnsi="Calibri" w:cs="Times New Roman"/>
        </w:rPr>
        <w:t>Zamawiający przypisał im następujące znaczenie:</w:t>
      </w:r>
    </w:p>
    <w:tbl>
      <w:tblPr>
        <w:tblStyle w:val="Tabela-Siatka"/>
        <w:tblW w:w="8787" w:type="dxa"/>
        <w:tblInd w:w="360" w:type="dxa"/>
        <w:tblLook w:val="04A0" w:firstRow="1" w:lastRow="0" w:firstColumn="1" w:lastColumn="0" w:noHBand="0" w:noVBand="1"/>
      </w:tblPr>
      <w:tblGrid>
        <w:gridCol w:w="2218"/>
        <w:gridCol w:w="843"/>
        <w:gridCol w:w="1010"/>
        <w:gridCol w:w="4716"/>
      </w:tblGrid>
      <w:tr w:rsidR="00AF3920" w:rsidRPr="004A5ACA" w14:paraId="7805C5D6" w14:textId="77777777" w:rsidTr="00AF3920">
        <w:tc>
          <w:tcPr>
            <w:tcW w:w="2218" w:type="dxa"/>
            <w:vAlign w:val="center"/>
          </w:tcPr>
          <w:p w14:paraId="645AF9CD" w14:textId="77777777" w:rsidR="00AF3920" w:rsidRPr="004A5ACA" w:rsidRDefault="00AF3920" w:rsidP="00DC6E96">
            <w:pPr>
              <w:spacing w:line="276" w:lineRule="auto"/>
              <w:contextualSpacing/>
              <w:jc w:val="center"/>
              <w:rPr>
                <w:rFonts w:ascii="Calibri" w:eastAsia="Calibri" w:hAnsi="Calibri" w:cs="Times New Roman"/>
              </w:rPr>
            </w:pPr>
            <w:r w:rsidRPr="004A5ACA">
              <w:rPr>
                <w:rFonts w:ascii="Calibri" w:eastAsia="Calibri" w:hAnsi="Calibri" w:cs="Times New Roman"/>
              </w:rPr>
              <w:t>Kryterium</w:t>
            </w:r>
          </w:p>
        </w:tc>
        <w:tc>
          <w:tcPr>
            <w:tcW w:w="843" w:type="dxa"/>
            <w:vAlign w:val="center"/>
          </w:tcPr>
          <w:p w14:paraId="112E24E9" w14:textId="77777777" w:rsidR="00AF3920" w:rsidRPr="004A5ACA" w:rsidRDefault="00AF3920" w:rsidP="00DC6E96">
            <w:pPr>
              <w:spacing w:line="276" w:lineRule="auto"/>
              <w:contextualSpacing/>
              <w:jc w:val="center"/>
              <w:rPr>
                <w:rFonts w:ascii="Calibri" w:eastAsia="Calibri" w:hAnsi="Calibri" w:cs="Times New Roman"/>
              </w:rPr>
            </w:pPr>
            <w:r w:rsidRPr="004A5ACA">
              <w:rPr>
                <w:rFonts w:ascii="Calibri" w:eastAsia="Calibri" w:hAnsi="Calibri" w:cs="Times New Roman"/>
              </w:rPr>
              <w:t>Waga</w:t>
            </w:r>
          </w:p>
          <w:p w14:paraId="324AC6A7" w14:textId="77777777" w:rsidR="00AF3920" w:rsidRPr="004A5ACA" w:rsidRDefault="00AF3920" w:rsidP="00DC6E96">
            <w:pPr>
              <w:spacing w:line="276" w:lineRule="auto"/>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79B3BD7F" w14:textId="77777777" w:rsidR="00AF3920" w:rsidRPr="004A5ACA" w:rsidRDefault="00AF3920" w:rsidP="00DC6E96">
            <w:pPr>
              <w:spacing w:line="276" w:lineRule="auto"/>
              <w:contextualSpacing/>
              <w:jc w:val="center"/>
              <w:rPr>
                <w:rFonts w:ascii="Calibri" w:eastAsia="Calibri" w:hAnsi="Calibri" w:cs="Times New Roman"/>
              </w:rPr>
            </w:pPr>
            <w:r w:rsidRPr="004A5ACA">
              <w:rPr>
                <w:rFonts w:ascii="Calibri" w:eastAsia="Calibri" w:hAnsi="Calibri" w:cs="Times New Roman"/>
              </w:rPr>
              <w:t>Liczba punktów</w:t>
            </w:r>
          </w:p>
        </w:tc>
        <w:tc>
          <w:tcPr>
            <w:tcW w:w="4716" w:type="dxa"/>
            <w:vAlign w:val="center"/>
          </w:tcPr>
          <w:p w14:paraId="7F79A040" w14:textId="77777777" w:rsidR="00AF3920" w:rsidRPr="004A5ACA" w:rsidRDefault="00AF3920" w:rsidP="00DC6E96">
            <w:pPr>
              <w:spacing w:line="276" w:lineRule="auto"/>
              <w:contextualSpacing/>
              <w:jc w:val="center"/>
              <w:rPr>
                <w:rFonts w:ascii="Calibri" w:eastAsia="Calibri" w:hAnsi="Calibri" w:cs="Times New Roman"/>
              </w:rPr>
            </w:pPr>
            <w:r w:rsidRPr="004A5ACA">
              <w:rPr>
                <w:rFonts w:ascii="Calibri" w:eastAsia="Calibri" w:hAnsi="Calibri" w:cs="Times New Roman"/>
              </w:rPr>
              <w:t>Sposób oceny wg wzoru</w:t>
            </w:r>
          </w:p>
        </w:tc>
      </w:tr>
      <w:tr w:rsidR="00AF3920" w:rsidRPr="004A5ACA" w14:paraId="28D75101" w14:textId="77777777" w:rsidTr="00AF3920">
        <w:tc>
          <w:tcPr>
            <w:tcW w:w="2218" w:type="dxa"/>
            <w:vAlign w:val="center"/>
          </w:tcPr>
          <w:p w14:paraId="1083960F" w14:textId="77777777" w:rsidR="00AF3920" w:rsidRPr="004A5ACA" w:rsidRDefault="00AF3920" w:rsidP="00DC6E96">
            <w:pPr>
              <w:spacing w:line="276" w:lineRule="auto"/>
              <w:contextualSpacing/>
              <w:rPr>
                <w:rFonts w:ascii="Calibri" w:eastAsia="Calibri" w:hAnsi="Calibri" w:cs="Times New Roman"/>
              </w:rPr>
            </w:pPr>
            <w:r w:rsidRPr="004A5ACA">
              <w:rPr>
                <w:rFonts w:ascii="Calibri" w:eastAsia="Calibri" w:hAnsi="Calibri" w:cs="Times New Roman"/>
              </w:rPr>
              <w:t>Cena</w:t>
            </w:r>
          </w:p>
        </w:tc>
        <w:tc>
          <w:tcPr>
            <w:tcW w:w="843" w:type="dxa"/>
            <w:vAlign w:val="center"/>
          </w:tcPr>
          <w:p w14:paraId="232085E8" w14:textId="77777777" w:rsidR="00AF3920" w:rsidRPr="004A5ACA" w:rsidRDefault="00AF3920" w:rsidP="00DC6E96">
            <w:pPr>
              <w:spacing w:line="276" w:lineRule="auto"/>
              <w:contextualSpacing/>
              <w:jc w:val="center"/>
              <w:rPr>
                <w:rFonts w:ascii="Calibri" w:eastAsia="Calibri" w:hAnsi="Calibri" w:cs="Times New Roman"/>
              </w:rPr>
            </w:pPr>
            <w:r w:rsidRPr="004A5ACA">
              <w:rPr>
                <w:rFonts w:ascii="Calibri" w:eastAsia="Calibri" w:hAnsi="Calibri" w:cs="Times New Roman"/>
              </w:rPr>
              <w:t>60</w:t>
            </w:r>
          </w:p>
        </w:tc>
        <w:tc>
          <w:tcPr>
            <w:tcW w:w="1010" w:type="dxa"/>
            <w:vAlign w:val="center"/>
          </w:tcPr>
          <w:p w14:paraId="31BDE18F" w14:textId="77777777" w:rsidR="00AF3920" w:rsidRPr="004A5ACA" w:rsidRDefault="00AF3920" w:rsidP="00DC6E96">
            <w:pPr>
              <w:spacing w:line="276" w:lineRule="auto"/>
              <w:contextualSpacing/>
              <w:jc w:val="center"/>
              <w:rPr>
                <w:rFonts w:ascii="Calibri" w:eastAsia="Calibri" w:hAnsi="Calibri" w:cs="Times New Roman"/>
              </w:rPr>
            </w:pPr>
            <w:r w:rsidRPr="004A5ACA">
              <w:rPr>
                <w:rFonts w:ascii="Calibri" w:eastAsia="Calibri" w:hAnsi="Calibri" w:cs="Times New Roman"/>
              </w:rPr>
              <w:t>60</w:t>
            </w:r>
          </w:p>
        </w:tc>
        <w:tc>
          <w:tcPr>
            <w:tcW w:w="4716" w:type="dxa"/>
            <w:vAlign w:val="center"/>
          </w:tcPr>
          <w:p w14:paraId="5C830157" w14:textId="77777777" w:rsidR="00AF3920" w:rsidRPr="004A5ACA" w:rsidRDefault="00AF3920" w:rsidP="00DC6E96">
            <w:pPr>
              <w:spacing w:line="276"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sidRPr="004A5ACA">
              <w:rPr>
                <w:rFonts w:ascii="Calibri" w:eastAsia="Times New Roman" w:hAnsi="Calibri" w:cs="Times New Roman"/>
              </w:rPr>
              <w:t xml:space="preserve"> x 100 x 60%</w:t>
            </w:r>
          </w:p>
        </w:tc>
      </w:tr>
      <w:tr w:rsidR="00AF3920" w:rsidRPr="004A5ACA" w14:paraId="7FBA18DD" w14:textId="77777777" w:rsidTr="00AF3920">
        <w:tc>
          <w:tcPr>
            <w:tcW w:w="2218" w:type="dxa"/>
            <w:vAlign w:val="center"/>
          </w:tcPr>
          <w:p w14:paraId="674B6A81" w14:textId="77777777" w:rsidR="00AF3920" w:rsidRPr="004A5ACA" w:rsidRDefault="00AF3920" w:rsidP="00DC6E96">
            <w:pPr>
              <w:spacing w:line="276" w:lineRule="auto"/>
              <w:contextualSpacing/>
              <w:rPr>
                <w:rFonts w:ascii="Calibri" w:eastAsia="Calibri" w:hAnsi="Calibri" w:cs="Times New Roman"/>
              </w:rPr>
            </w:pPr>
            <w:r>
              <w:rPr>
                <w:rFonts w:ascii="Calibri" w:eastAsia="Calibri" w:hAnsi="Calibri" w:cs="Times New Roman"/>
              </w:rPr>
              <w:t>Ocena parametrów technicznych i użytkowych</w:t>
            </w:r>
          </w:p>
        </w:tc>
        <w:tc>
          <w:tcPr>
            <w:tcW w:w="843" w:type="dxa"/>
            <w:vAlign w:val="center"/>
          </w:tcPr>
          <w:p w14:paraId="5341BA38" w14:textId="77777777" w:rsidR="00AF3920" w:rsidRPr="004A5ACA" w:rsidRDefault="00AF3920" w:rsidP="00DC6E96">
            <w:pPr>
              <w:spacing w:line="276" w:lineRule="auto"/>
              <w:contextualSpacing/>
              <w:jc w:val="center"/>
              <w:rPr>
                <w:rFonts w:ascii="Calibri" w:eastAsia="Calibri" w:hAnsi="Calibri" w:cs="Times New Roman"/>
              </w:rPr>
            </w:pPr>
            <w:r>
              <w:rPr>
                <w:rFonts w:ascii="Calibri" w:eastAsia="Calibri" w:hAnsi="Calibri" w:cs="Times New Roman"/>
              </w:rPr>
              <w:t>40</w:t>
            </w:r>
          </w:p>
        </w:tc>
        <w:tc>
          <w:tcPr>
            <w:tcW w:w="1010" w:type="dxa"/>
            <w:vAlign w:val="center"/>
          </w:tcPr>
          <w:p w14:paraId="1B91CAA4" w14:textId="77777777" w:rsidR="00AF3920" w:rsidRPr="004A5ACA" w:rsidRDefault="00AF3920" w:rsidP="00DC6E96">
            <w:pPr>
              <w:spacing w:line="276" w:lineRule="auto"/>
              <w:contextualSpacing/>
              <w:jc w:val="center"/>
              <w:rPr>
                <w:rFonts w:ascii="Calibri" w:eastAsia="Calibri" w:hAnsi="Calibri" w:cs="Times New Roman"/>
              </w:rPr>
            </w:pPr>
            <w:r>
              <w:rPr>
                <w:rFonts w:ascii="Calibri" w:eastAsia="Calibri" w:hAnsi="Calibri" w:cs="Times New Roman"/>
              </w:rPr>
              <w:t>40</w:t>
            </w:r>
          </w:p>
        </w:tc>
        <w:tc>
          <w:tcPr>
            <w:tcW w:w="4716" w:type="dxa"/>
            <w:tcBorders>
              <w:bottom w:val="single" w:sz="4" w:space="0" w:color="auto"/>
            </w:tcBorders>
            <w:vAlign w:val="center"/>
          </w:tcPr>
          <w:p w14:paraId="4317B651" w14:textId="77777777" w:rsidR="00AF3920" w:rsidRPr="004A5ACA" w:rsidRDefault="00AF3920" w:rsidP="00DC6E96">
            <w:pPr>
              <w:spacing w:line="276" w:lineRule="auto"/>
              <w:contextualSpacing/>
              <w:jc w:val="center"/>
              <w:rPr>
                <w:rFonts w:ascii="Calibri" w:eastAsia="Calibri" w:hAnsi="Calibri" w:cs="Times New Roman"/>
              </w:rPr>
            </w:pPr>
            <w:r>
              <w:rPr>
                <w:rFonts w:ascii="Calibri" w:eastAsia="Calibri" w:hAnsi="Calibri" w:cs="Times New Roman"/>
              </w:rPr>
              <w:t>J</w:t>
            </w:r>
            <w:r w:rsidRPr="004A5ACA">
              <w:rPr>
                <w:rFonts w:ascii="Calibri" w:eastAsia="Calibri" w:hAnsi="Calibri" w:cs="Times New Roman"/>
              </w:rPr>
              <w:t xml:space="preserve"> = </w:t>
            </w:r>
            <m:oMath>
              <m:f>
                <m:fPr>
                  <m:ctrlPr>
                    <w:rPr>
                      <w:rFonts w:ascii="Cambria Math" w:eastAsia="Calibri" w:hAnsi="Cambria Math" w:cs="Times New Roman"/>
                      <w:i/>
                    </w:rPr>
                  </m:ctrlPr>
                </m:fPr>
                <m:num>
                  <m:r>
                    <w:rPr>
                      <w:rFonts w:ascii="Cambria Math" w:eastAsia="Calibri" w:hAnsi="Cambria Math" w:cs="Times New Roman"/>
                    </w:rPr>
                    <m:t xml:space="preserve">Liczba punktów w ofercie badanej </m:t>
                  </m:r>
                </m:num>
                <m:den>
                  <m:r>
                    <w:rPr>
                      <w:rFonts w:ascii="Cambria Math" w:eastAsia="Calibri" w:hAnsi="Cambria Math" w:cs="Times New Roman"/>
                    </w:rPr>
                    <m:t>Maksymalna liczba punktów</m:t>
                  </m:r>
                </m:den>
              </m:f>
            </m:oMath>
            <w:r>
              <w:rPr>
                <w:rFonts w:ascii="Calibri" w:eastAsia="Times New Roman" w:hAnsi="Calibri" w:cs="Times New Roman"/>
              </w:rPr>
              <w:t xml:space="preserve"> x 100 x 40</w:t>
            </w:r>
            <w:r w:rsidRPr="004A5ACA">
              <w:rPr>
                <w:rFonts w:ascii="Calibri" w:eastAsia="Times New Roman" w:hAnsi="Calibri" w:cs="Times New Roman"/>
              </w:rPr>
              <w:t>%</w:t>
            </w:r>
          </w:p>
        </w:tc>
      </w:tr>
      <w:tr w:rsidR="00AF3920" w:rsidRPr="004A5ACA" w14:paraId="0EB5666F" w14:textId="77777777" w:rsidTr="00AF3920">
        <w:tc>
          <w:tcPr>
            <w:tcW w:w="2218" w:type="dxa"/>
            <w:vAlign w:val="center"/>
          </w:tcPr>
          <w:p w14:paraId="2158D584" w14:textId="77777777" w:rsidR="00AF3920" w:rsidRPr="004A5ACA" w:rsidRDefault="00AF3920" w:rsidP="00DC6E96">
            <w:pPr>
              <w:spacing w:line="276" w:lineRule="auto"/>
              <w:contextualSpacing/>
              <w:jc w:val="center"/>
              <w:rPr>
                <w:rFonts w:ascii="Calibri" w:eastAsia="Calibri" w:hAnsi="Calibri" w:cs="Times New Roman"/>
                <w:b/>
              </w:rPr>
            </w:pPr>
            <w:r w:rsidRPr="004A5ACA">
              <w:rPr>
                <w:rFonts w:ascii="Calibri" w:eastAsia="Calibri" w:hAnsi="Calibri" w:cs="Times New Roman"/>
                <w:b/>
              </w:rPr>
              <w:t>RAZEM</w:t>
            </w:r>
          </w:p>
        </w:tc>
        <w:tc>
          <w:tcPr>
            <w:tcW w:w="843" w:type="dxa"/>
            <w:vAlign w:val="center"/>
          </w:tcPr>
          <w:p w14:paraId="6803ECE9" w14:textId="77777777" w:rsidR="00AF3920" w:rsidRPr="004A5ACA" w:rsidRDefault="00AF3920" w:rsidP="00DC6E96">
            <w:pPr>
              <w:spacing w:line="276" w:lineRule="auto"/>
              <w:contextualSpacing/>
              <w:jc w:val="center"/>
              <w:rPr>
                <w:rFonts w:ascii="Calibri" w:eastAsia="Calibri" w:hAnsi="Calibri" w:cs="Times New Roman"/>
                <w:b/>
              </w:rPr>
            </w:pPr>
            <w:r w:rsidRPr="004A5ACA">
              <w:rPr>
                <w:rFonts w:ascii="Calibri" w:eastAsia="Calibri" w:hAnsi="Calibri" w:cs="Times New Roman"/>
                <w:b/>
              </w:rPr>
              <w:t>100</w:t>
            </w:r>
          </w:p>
        </w:tc>
        <w:tc>
          <w:tcPr>
            <w:tcW w:w="1010" w:type="dxa"/>
            <w:vAlign w:val="center"/>
          </w:tcPr>
          <w:p w14:paraId="79A49D2E" w14:textId="77777777" w:rsidR="00AF3920" w:rsidRPr="004A5ACA" w:rsidRDefault="00AF3920" w:rsidP="00DC6E96">
            <w:pPr>
              <w:spacing w:line="276" w:lineRule="auto"/>
              <w:contextualSpacing/>
              <w:jc w:val="center"/>
              <w:rPr>
                <w:rFonts w:ascii="Calibri" w:eastAsia="Calibri" w:hAnsi="Calibri" w:cs="Times New Roman"/>
                <w:b/>
              </w:rPr>
            </w:pPr>
            <w:r w:rsidRPr="004A5ACA">
              <w:rPr>
                <w:rFonts w:ascii="Calibri" w:eastAsia="Calibri" w:hAnsi="Calibri" w:cs="Times New Roman"/>
                <w:b/>
              </w:rPr>
              <w:t>100</w:t>
            </w:r>
          </w:p>
        </w:tc>
        <w:tc>
          <w:tcPr>
            <w:tcW w:w="4716" w:type="dxa"/>
            <w:tcBorders>
              <w:bottom w:val="nil"/>
              <w:right w:val="nil"/>
            </w:tcBorders>
            <w:vAlign w:val="center"/>
          </w:tcPr>
          <w:p w14:paraId="3B2ED530" w14:textId="77777777" w:rsidR="00AF3920" w:rsidRPr="004A5ACA" w:rsidRDefault="00AF3920" w:rsidP="00DC6E96">
            <w:pPr>
              <w:spacing w:line="276" w:lineRule="auto"/>
              <w:contextualSpacing/>
              <w:jc w:val="center"/>
              <w:rPr>
                <w:rFonts w:ascii="Calibri" w:eastAsia="Calibri" w:hAnsi="Calibri" w:cs="Times New Roman"/>
              </w:rPr>
            </w:pPr>
          </w:p>
        </w:tc>
      </w:tr>
    </w:tbl>
    <w:p w14:paraId="60277B8D" w14:textId="77777777" w:rsidR="00AF3920" w:rsidRPr="004A5ACA" w:rsidRDefault="00AF3920" w:rsidP="00DC6E96">
      <w:pPr>
        <w:spacing w:after="0" w:line="276" w:lineRule="auto"/>
        <w:jc w:val="both"/>
        <w:rPr>
          <w:rFonts w:ascii="Calibri" w:eastAsia="Calibri" w:hAnsi="Calibri" w:cs="Times New Roman"/>
        </w:rPr>
      </w:pPr>
    </w:p>
    <w:p w14:paraId="65BBB825" w14:textId="77777777" w:rsidR="00AF3920" w:rsidRDefault="00AF3920" w:rsidP="00DC6E96">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odpowiednio mniejsza (proporcjonalnie mniejsza) liczba punktów.</w:t>
      </w:r>
    </w:p>
    <w:p w14:paraId="6D94612B" w14:textId="77777777" w:rsidR="00AF3920" w:rsidRDefault="00AF3920" w:rsidP="00DC6E96">
      <w:pPr>
        <w:pStyle w:val="Akapitzlist"/>
        <w:numPr>
          <w:ilvl w:val="0"/>
          <w:numId w:val="18"/>
        </w:numPr>
        <w:spacing w:line="276" w:lineRule="auto"/>
        <w:jc w:val="both"/>
        <w:rPr>
          <w:rFonts w:ascii="Calibri" w:eastAsia="Calibri" w:hAnsi="Calibri" w:cs="Times New Roman"/>
        </w:rPr>
      </w:pPr>
      <w:r w:rsidRPr="00CF0341">
        <w:rPr>
          <w:rFonts w:ascii="Calibri" w:eastAsia="Calibri" w:hAnsi="Calibri" w:cs="Times New Roman"/>
        </w:rPr>
        <w:t>Sposób oceny parametrów technicznych i użytkowych (kryterium nr 2) nastąpi na podstawie kryteriów i punk</w:t>
      </w:r>
      <w:r>
        <w:rPr>
          <w:rFonts w:ascii="Calibri" w:eastAsia="Calibri" w:hAnsi="Calibri" w:cs="Times New Roman"/>
        </w:rPr>
        <w:t>tacji określonych w Załączniku n</w:t>
      </w:r>
      <w:r w:rsidRPr="00CF0341">
        <w:rPr>
          <w:rFonts w:ascii="Calibri" w:eastAsia="Calibri" w:hAnsi="Calibri" w:cs="Times New Roman"/>
        </w:rPr>
        <w:t>r 2 do Specyfikacji.</w:t>
      </w:r>
    </w:p>
    <w:p w14:paraId="7060A6E1" w14:textId="77777777" w:rsidR="00AF3920" w:rsidRPr="000508CC" w:rsidRDefault="00AF3920" w:rsidP="00DC6E96">
      <w:pPr>
        <w:pStyle w:val="Akapitzlist"/>
        <w:numPr>
          <w:ilvl w:val="0"/>
          <w:numId w:val="18"/>
        </w:numPr>
        <w:spacing w:after="0" w:line="276" w:lineRule="auto"/>
        <w:jc w:val="both"/>
        <w:rPr>
          <w:rFonts w:ascii="Calibri" w:eastAsia="Calibri" w:hAnsi="Calibri" w:cs="Times New Roman"/>
        </w:rPr>
      </w:pPr>
      <w:r w:rsidRPr="000508CC">
        <w:rPr>
          <w:rFonts w:ascii="Calibri" w:eastAsia="Calibri" w:hAnsi="Calibri" w:cs="Times New Roman"/>
        </w:rPr>
        <w:t xml:space="preserve">Punktacja przyznawana ofertom w poszczególnych kryteriach będzie liczona z dokładnością do dwóch miejsc po przecinku. </w:t>
      </w:r>
    </w:p>
    <w:p w14:paraId="46EEF41C" w14:textId="77777777" w:rsidR="00AF3920" w:rsidRPr="004A5ACA" w:rsidRDefault="00AF3920" w:rsidP="00DC6E96">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Wynik – za najkorzystniejszą, zostanie uznana oferta przedstawiająca najkorzystniejszy bilans punktów, przyznanych na podstawie ustalonych kryteriów oceny ofert tj. suma punktó</w:t>
      </w:r>
      <w:r>
        <w:rPr>
          <w:rFonts w:ascii="Calibri" w:eastAsia="Calibri" w:hAnsi="Calibri" w:cs="Times New Roman"/>
        </w:rPr>
        <w:t xml:space="preserve">w otrzymanych w kryterium nr 1 oraz kryterium nr 2 (cena i ocena parametrów technicznych). </w:t>
      </w:r>
    </w:p>
    <w:p w14:paraId="58179F13" w14:textId="77777777" w:rsidR="00AF3920" w:rsidRPr="004A5ACA" w:rsidRDefault="00AF3920" w:rsidP="00DC6E96">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1D3E91FE" w14:textId="77777777" w:rsidR="00AF3920" w:rsidRDefault="00AF3920" w:rsidP="00DC6E96">
      <w:pPr>
        <w:numPr>
          <w:ilvl w:val="1"/>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5 i 10</w:t>
      </w:r>
      <w:r w:rsidRPr="004A5ACA">
        <w:rPr>
          <w:rFonts w:ascii="Calibri" w:eastAsia="Calibri" w:hAnsi="Calibri" w:cs="Times New Roman"/>
        </w:rPr>
        <w:t xml:space="preserve">, </w:t>
      </w:r>
      <w:r w:rsidRPr="004A5ACA">
        <w:rPr>
          <w:rFonts w:ascii="Calibri" w:eastAsia="Calibri" w:hAnsi="Calibri" w:cs="Times New Roman"/>
        </w:rPr>
        <w:lastRenderedPageBreak/>
        <w:t>zamawiający zwraca się o udzielenie wyjaśnień, o których mowa w ust. 1, chyba że rozbieżność wynika z okoliczności oczywistych, które nie wymagają wyjaśnienia;</w:t>
      </w:r>
    </w:p>
    <w:p w14:paraId="04737AF2" w14:textId="77777777" w:rsidR="00AF3920" w:rsidRPr="004A5ACA" w:rsidRDefault="00AF3920" w:rsidP="00DC6E96">
      <w:pPr>
        <w:numPr>
          <w:ilvl w:val="1"/>
          <w:numId w:val="18"/>
        </w:numPr>
        <w:spacing w:after="0" w:line="276"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5D4035D5" w14:textId="77777777" w:rsidR="00AF3920" w:rsidRDefault="00AF3920" w:rsidP="00DC6E96">
      <w:pPr>
        <w:pStyle w:val="Akapitzlist"/>
        <w:numPr>
          <w:ilvl w:val="0"/>
          <w:numId w:val="18"/>
        </w:numPr>
        <w:spacing w:after="0" w:line="276"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035E14C2" w14:textId="77777777" w:rsidR="00AF3920" w:rsidRDefault="00AF3920" w:rsidP="00DC6E96">
      <w:pPr>
        <w:pStyle w:val="Akapitzlist"/>
        <w:numPr>
          <w:ilvl w:val="0"/>
          <w:numId w:val="18"/>
        </w:numPr>
        <w:spacing w:after="0" w:line="276"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B4F0AED" w14:textId="77777777" w:rsidR="00AF3920" w:rsidRDefault="00AF3920" w:rsidP="00DC6E96">
      <w:pPr>
        <w:pStyle w:val="Akapitzlist"/>
        <w:numPr>
          <w:ilvl w:val="0"/>
          <w:numId w:val="18"/>
        </w:numPr>
        <w:spacing w:after="0" w:line="276" w:lineRule="auto"/>
        <w:jc w:val="both"/>
      </w:pPr>
      <w:r>
        <w:t>Zamawiający wybiera najkorzystniejszą ofertę w terminie związania ofertą określonym w SWZ.</w:t>
      </w:r>
    </w:p>
    <w:p w14:paraId="326305A2" w14:textId="77777777" w:rsidR="00AF3920" w:rsidRDefault="00AF3920" w:rsidP="00DC6E96">
      <w:pPr>
        <w:pStyle w:val="Akapitzlist"/>
        <w:numPr>
          <w:ilvl w:val="0"/>
          <w:numId w:val="18"/>
        </w:numPr>
        <w:spacing w:after="0" w:line="276"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1BDBE208" w14:textId="6050F7CF" w:rsidR="00AF3920" w:rsidRDefault="00AF3920" w:rsidP="00DC6E96">
      <w:pPr>
        <w:pStyle w:val="Akapitzlist"/>
        <w:numPr>
          <w:ilvl w:val="0"/>
          <w:numId w:val="18"/>
        </w:numPr>
        <w:spacing w:after="0" w:line="276" w:lineRule="auto"/>
        <w:jc w:val="both"/>
      </w:pPr>
      <w: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1D3FAE45" w14:textId="77777777" w:rsidR="0041133E" w:rsidRDefault="0041133E" w:rsidP="00DC6E96">
      <w:pPr>
        <w:spacing w:after="0" w:line="276" w:lineRule="auto"/>
        <w:jc w:val="both"/>
      </w:pPr>
    </w:p>
    <w:p w14:paraId="3859C350" w14:textId="77777777" w:rsidR="00417F3A" w:rsidRPr="00417F3A" w:rsidRDefault="004031EB" w:rsidP="00DC6E96">
      <w:pPr>
        <w:pStyle w:val="Akapitzlist"/>
        <w:numPr>
          <w:ilvl w:val="0"/>
          <w:numId w:val="1"/>
        </w:numPr>
        <w:spacing w:after="0" w:line="276"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446F71">
        <w:rPr>
          <w:b/>
        </w:rPr>
        <w:br/>
      </w:r>
      <w:r w:rsidR="00417F3A" w:rsidRPr="00417F3A">
        <w:rPr>
          <w:b/>
        </w:rPr>
        <w:t>W CELU ZAWARCIA UMOWY W SPRAWIE ZAMÓWIENIA PUBLICZNEGO</w:t>
      </w:r>
    </w:p>
    <w:p w14:paraId="66A69FD0" w14:textId="77777777" w:rsidR="00417F3A" w:rsidRDefault="00417F3A" w:rsidP="00DC6E96">
      <w:pPr>
        <w:spacing w:after="0" w:line="276" w:lineRule="auto"/>
        <w:jc w:val="both"/>
      </w:pPr>
    </w:p>
    <w:p w14:paraId="214DE0E8" w14:textId="77777777" w:rsidR="00417F3A" w:rsidRDefault="00417F3A" w:rsidP="00DC6E96">
      <w:pPr>
        <w:pStyle w:val="Akapitzlist"/>
        <w:numPr>
          <w:ilvl w:val="0"/>
          <w:numId w:val="20"/>
        </w:numPr>
        <w:spacing w:after="0" w:line="276" w:lineRule="auto"/>
        <w:jc w:val="both"/>
      </w:pPr>
      <w:r w:rsidRPr="00417F3A">
        <w:t xml:space="preserve">Zamawiający zawiera umowę w sprawie zamówienia publicznego, z uwzględnieniem art. 577 Pzp, w terminie nie krótszym niż </w:t>
      </w:r>
      <w:r w:rsidR="000602EB">
        <w:t>10</w:t>
      </w:r>
      <w:r w:rsidRPr="00417F3A">
        <w:t xml:space="preserve"> dni od dnia przesłania zawiadomienia o wyborze najkorzystniejszej oferty, jeżel</w:t>
      </w:r>
      <w:r>
        <w:t>i zawiadomienie to zostało prze</w:t>
      </w:r>
      <w:r w:rsidRPr="00417F3A">
        <w:t>słane przy użyciu środków komunikacji elektronicznej, albo 1</w:t>
      </w:r>
      <w:r w:rsidR="000602EB">
        <w:t>5</w:t>
      </w:r>
      <w:r w:rsidRPr="00417F3A">
        <w:t xml:space="preserve"> dni, jeżeli zos</w:t>
      </w:r>
      <w:r>
        <w:t xml:space="preserve">tało przesłane w inny sposób. </w:t>
      </w:r>
    </w:p>
    <w:p w14:paraId="43B9DECD" w14:textId="77777777" w:rsidR="00417F3A" w:rsidRDefault="00417F3A" w:rsidP="00DC6E96">
      <w:pPr>
        <w:pStyle w:val="Akapitzlist"/>
        <w:numPr>
          <w:ilvl w:val="0"/>
          <w:numId w:val="20"/>
        </w:numPr>
        <w:spacing w:after="0" w:line="276"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78A20FEA" w14:textId="77777777" w:rsidR="004C6FA3" w:rsidRDefault="00417F3A" w:rsidP="00DC6E96">
      <w:pPr>
        <w:pStyle w:val="Akapitzlist"/>
        <w:numPr>
          <w:ilvl w:val="0"/>
          <w:numId w:val="20"/>
        </w:numPr>
        <w:spacing w:after="0" w:line="276" w:lineRule="auto"/>
        <w:jc w:val="both"/>
      </w:pPr>
      <w:r w:rsidRPr="00417F3A">
        <w:t xml:space="preserve">Wykonawca ma obowiązek zawrzeć umowę w sprawie zamówienia na warunkach określonych </w:t>
      </w:r>
      <w:r w:rsidR="004C6FA3">
        <w:br/>
      </w:r>
      <w:r w:rsidRPr="00417F3A">
        <w:t>w projektowanych postanowieniach umow</w:t>
      </w:r>
      <w:r w:rsidR="004031EB">
        <w:t xml:space="preserve">y, które stanowią Załącznik nr </w:t>
      </w:r>
      <w:r w:rsidR="0015420A">
        <w:t>7</w:t>
      </w:r>
      <w:r w:rsidRPr="00417F3A">
        <w:t xml:space="preserve"> do SWZ. Umowa zostanie uzupełniona o zapisy w</w:t>
      </w:r>
      <w:r w:rsidR="004C6FA3">
        <w:t xml:space="preserve">ynikające ze złożonej oferty. </w:t>
      </w:r>
    </w:p>
    <w:p w14:paraId="7C497572" w14:textId="77777777" w:rsidR="004C6FA3" w:rsidRDefault="00417F3A" w:rsidP="00DC6E96">
      <w:pPr>
        <w:pStyle w:val="Akapitzlist"/>
        <w:numPr>
          <w:ilvl w:val="0"/>
          <w:numId w:val="20"/>
        </w:numPr>
        <w:spacing w:after="0" w:line="276"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292B96EB" w14:textId="77777777" w:rsidR="004C6FA3" w:rsidRDefault="004C6FA3" w:rsidP="00DC6E96">
      <w:pPr>
        <w:pStyle w:val="Akapitzlist"/>
        <w:numPr>
          <w:ilvl w:val="0"/>
          <w:numId w:val="20"/>
        </w:numPr>
        <w:spacing w:after="0" w:line="276"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w:t>
      </w:r>
      <w:r w:rsidR="00417F3A" w:rsidRPr="00417F3A">
        <w:lastRenderedPageBreak/>
        <w:t>takiej zgody do kolejnego wykonawcy, którego oferta została najwyżej oceniona, chyba że zachodzą przesłanki d</w:t>
      </w:r>
      <w:r>
        <w:t xml:space="preserve">o unieważnienia postępowania. </w:t>
      </w:r>
    </w:p>
    <w:p w14:paraId="08497CA2" w14:textId="77777777" w:rsidR="004C6FA3" w:rsidRDefault="00417F3A" w:rsidP="00DC6E96">
      <w:pPr>
        <w:pStyle w:val="Akapitzlist"/>
        <w:numPr>
          <w:ilvl w:val="0"/>
          <w:numId w:val="20"/>
        </w:numPr>
        <w:spacing w:after="0" w:line="276" w:lineRule="auto"/>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14:paraId="063EFC5E" w14:textId="77777777" w:rsidR="00417F3A" w:rsidRDefault="00417F3A" w:rsidP="00DC6E96">
      <w:pPr>
        <w:pStyle w:val="Akapitzlist"/>
        <w:numPr>
          <w:ilvl w:val="0"/>
          <w:numId w:val="20"/>
        </w:numPr>
        <w:spacing w:after="0" w:line="276" w:lineRule="auto"/>
        <w:jc w:val="both"/>
      </w:pPr>
      <w:r w:rsidRPr="00417F3A">
        <w:t>Zamawiający nie przewiduje dodatkowych formalności.</w:t>
      </w:r>
    </w:p>
    <w:p w14:paraId="39644763" w14:textId="77777777" w:rsidR="00DA78C3" w:rsidRDefault="00DA78C3" w:rsidP="00DC6E96">
      <w:pPr>
        <w:spacing w:after="0" w:line="276" w:lineRule="auto"/>
        <w:jc w:val="both"/>
      </w:pPr>
    </w:p>
    <w:p w14:paraId="5713855E" w14:textId="77777777" w:rsidR="00DA78C3" w:rsidRPr="00DA78C3" w:rsidRDefault="00DA78C3" w:rsidP="00DC6E96">
      <w:pPr>
        <w:pStyle w:val="Akapitzlist"/>
        <w:numPr>
          <w:ilvl w:val="0"/>
          <w:numId w:val="1"/>
        </w:numPr>
        <w:spacing w:after="0" w:line="276" w:lineRule="auto"/>
        <w:jc w:val="both"/>
        <w:rPr>
          <w:b/>
        </w:rPr>
      </w:pPr>
      <w:r w:rsidRPr="00DA78C3">
        <w:rPr>
          <w:b/>
        </w:rPr>
        <w:t>PROJEKTOWANE POSTANOWIENIA UMOWY W SPRAWIE ZAMÓWIENIA PUBLICZNEGO, KTÓRE ZOSTANĄ WPROWADZONE DO TREŚCI UMOWY</w:t>
      </w:r>
    </w:p>
    <w:p w14:paraId="22F05046" w14:textId="77777777" w:rsidR="00DA78C3" w:rsidRDefault="00DA78C3" w:rsidP="00DC6E96">
      <w:pPr>
        <w:spacing w:after="0" w:line="276" w:lineRule="auto"/>
        <w:jc w:val="both"/>
      </w:pPr>
    </w:p>
    <w:p w14:paraId="78446132" w14:textId="0A6CF0D4" w:rsidR="00DA78C3" w:rsidRDefault="00DA78C3" w:rsidP="00DC6E96">
      <w:pPr>
        <w:pStyle w:val="Akapitzlist"/>
        <w:numPr>
          <w:ilvl w:val="0"/>
          <w:numId w:val="21"/>
        </w:numPr>
        <w:spacing w:after="0" w:line="276"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0015420A">
        <w:rPr>
          <w:b/>
        </w:rPr>
        <w:t xml:space="preserve">Załącznik nr </w:t>
      </w:r>
      <w:r w:rsidR="00793625">
        <w:rPr>
          <w:b/>
        </w:rPr>
        <w:t xml:space="preserve">8 </w:t>
      </w:r>
      <w:r>
        <w:t>do SWZ.</w:t>
      </w:r>
    </w:p>
    <w:p w14:paraId="7251BE36" w14:textId="77777777" w:rsidR="00DA78C3" w:rsidRDefault="00DA78C3" w:rsidP="00DC6E96">
      <w:pPr>
        <w:pStyle w:val="Akapitzlist"/>
        <w:numPr>
          <w:ilvl w:val="0"/>
          <w:numId w:val="21"/>
        </w:numPr>
        <w:spacing w:after="0" w:line="276"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44FB11FB" w14:textId="77777777" w:rsidR="00DA78C3" w:rsidRDefault="00DA78C3" w:rsidP="00DC6E96">
      <w:pPr>
        <w:spacing w:after="0" w:line="276" w:lineRule="auto"/>
        <w:jc w:val="both"/>
      </w:pPr>
    </w:p>
    <w:p w14:paraId="6EEDA777" w14:textId="77777777" w:rsidR="00DA78C3" w:rsidRPr="00DA78C3" w:rsidRDefault="00DA78C3" w:rsidP="00DC6E96">
      <w:pPr>
        <w:pStyle w:val="Akapitzlist"/>
        <w:numPr>
          <w:ilvl w:val="0"/>
          <w:numId w:val="1"/>
        </w:numPr>
        <w:spacing w:after="0" w:line="276" w:lineRule="auto"/>
        <w:jc w:val="both"/>
        <w:rPr>
          <w:b/>
        </w:rPr>
      </w:pPr>
      <w:r w:rsidRPr="00DA78C3">
        <w:rPr>
          <w:b/>
        </w:rPr>
        <w:t>POUCZENIE O ŚRODKACH OCHRONY PRAWNEJ PRZYSŁUGUJĄCYCH WYKONAWCY W TOKU POSTĘPOWANIA</w:t>
      </w:r>
    </w:p>
    <w:p w14:paraId="2E3E85E7" w14:textId="77777777" w:rsidR="00DA78C3" w:rsidRDefault="00DA78C3" w:rsidP="00DC6E96">
      <w:pPr>
        <w:spacing w:after="0" w:line="276" w:lineRule="auto"/>
        <w:jc w:val="both"/>
      </w:pPr>
    </w:p>
    <w:p w14:paraId="2FA3CA8E" w14:textId="77777777" w:rsidR="00DA78C3" w:rsidRDefault="00DA78C3" w:rsidP="00DC6E96">
      <w:pPr>
        <w:pStyle w:val="Akapitzlist"/>
        <w:numPr>
          <w:ilvl w:val="0"/>
          <w:numId w:val="22"/>
        </w:numPr>
        <w:spacing w:after="0" w:line="276"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399E890C" w14:textId="77777777" w:rsidR="00DA78C3" w:rsidRDefault="00DA78C3" w:rsidP="00DC6E96">
      <w:pPr>
        <w:pStyle w:val="Akapitzlist"/>
        <w:numPr>
          <w:ilvl w:val="0"/>
          <w:numId w:val="22"/>
        </w:numPr>
        <w:spacing w:after="0" w:line="276" w:lineRule="auto"/>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11FC5493" w14:textId="77777777" w:rsidR="00DA78C3" w:rsidRDefault="00DA78C3" w:rsidP="00DC6E96">
      <w:pPr>
        <w:pStyle w:val="Akapitzlist"/>
        <w:numPr>
          <w:ilvl w:val="0"/>
          <w:numId w:val="22"/>
        </w:numPr>
        <w:spacing w:after="0" w:line="276" w:lineRule="auto"/>
        <w:jc w:val="both"/>
      </w:pPr>
      <w:r>
        <w:t>Odwołanie przysługuje na:</w:t>
      </w:r>
    </w:p>
    <w:p w14:paraId="18453C42" w14:textId="77777777" w:rsidR="00DA78C3" w:rsidRDefault="00DA78C3" w:rsidP="00DC6E96">
      <w:pPr>
        <w:pStyle w:val="Akapitzlist"/>
        <w:numPr>
          <w:ilvl w:val="1"/>
          <w:numId w:val="22"/>
        </w:numPr>
        <w:spacing w:after="0" w:line="276" w:lineRule="auto"/>
        <w:jc w:val="both"/>
      </w:pPr>
      <w:r>
        <w:t>niezgodną z przepisami ustawy czynność zamawiającego, podjętą w postępowaniu o udzielenie zamówienia, w tym na projektowane postanowienie umowy;</w:t>
      </w:r>
    </w:p>
    <w:p w14:paraId="332573F0" w14:textId="77777777" w:rsidR="00DA78C3" w:rsidRDefault="00DA78C3" w:rsidP="00DC6E96">
      <w:pPr>
        <w:pStyle w:val="Akapitzlist"/>
        <w:numPr>
          <w:ilvl w:val="1"/>
          <w:numId w:val="22"/>
        </w:numPr>
        <w:spacing w:after="0" w:line="276" w:lineRule="auto"/>
        <w:jc w:val="both"/>
      </w:pPr>
      <w:r>
        <w:t>zaniechanie czynności w postępowaniu o udzielenie zamówienia, do której zamawiający był obowiązany na podstawie ustawy;</w:t>
      </w:r>
    </w:p>
    <w:p w14:paraId="3EDD8E5C" w14:textId="77777777" w:rsidR="00DA78C3" w:rsidRDefault="00DA78C3" w:rsidP="00DC6E96">
      <w:pPr>
        <w:pStyle w:val="Akapitzlist"/>
        <w:numPr>
          <w:ilvl w:val="0"/>
          <w:numId w:val="22"/>
        </w:numPr>
        <w:spacing w:after="0" w:line="276" w:lineRule="auto"/>
        <w:jc w:val="both"/>
      </w:pPr>
      <w:r>
        <w:t xml:space="preserve">Odwołanie wnosi się do Prezesa Krajowej Izby Odwoławczej. </w:t>
      </w:r>
    </w:p>
    <w:p w14:paraId="54AB46E6" w14:textId="77777777" w:rsidR="00DA78C3" w:rsidRDefault="00DA78C3" w:rsidP="00DC6E96">
      <w:pPr>
        <w:pStyle w:val="Akapitzlist"/>
        <w:numPr>
          <w:ilvl w:val="0"/>
          <w:numId w:val="22"/>
        </w:numPr>
        <w:spacing w:after="0" w:line="276" w:lineRule="auto"/>
        <w:jc w:val="both"/>
      </w:pPr>
      <w:r>
        <w:t>Odwołujący przekazuje kopię odwołania zamawiającemu przed upływem terminu do wniesienia odwołania w taki sposób, aby mógł on zapoznać się z jego treścią przed upływem tego terminu.</w:t>
      </w:r>
    </w:p>
    <w:p w14:paraId="49CBB979" w14:textId="77777777" w:rsidR="00E8009E" w:rsidRDefault="00DA78C3" w:rsidP="00DC6E96">
      <w:pPr>
        <w:pStyle w:val="Akapitzlist"/>
        <w:numPr>
          <w:ilvl w:val="0"/>
          <w:numId w:val="22"/>
        </w:numPr>
        <w:spacing w:after="0" w:line="276" w:lineRule="auto"/>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14:paraId="27974195" w14:textId="77777777" w:rsidR="00E8009E" w:rsidRDefault="00E8009E" w:rsidP="00DC6E96">
      <w:pPr>
        <w:pStyle w:val="Akapitzlist"/>
        <w:numPr>
          <w:ilvl w:val="0"/>
          <w:numId w:val="22"/>
        </w:numPr>
        <w:spacing w:after="0" w:line="276" w:lineRule="auto"/>
        <w:jc w:val="both"/>
      </w:pPr>
      <w:r>
        <w:t>Odwołanie zawiera:</w:t>
      </w:r>
    </w:p>
    <w:p w14:paraId="70BBB6CF" w14:textId="77777777" w:rsidR="00E8009E" w:rsidRDefault="00DA78C3" w:rsidP="00DC6E96">
      <w:pPr>
        <w:pStyle w:val="Akapitzlist"/>
        <w:numPr>
          <w:ilvl w:val="1"/>
          <w:numId w:val="22"/>
        </w:numPr>
        <w:spacing w:after="0" w:line="276" w:lineRule="auto"/>
        <w:jc w:val="both"/>
      </w:pPr>
      <w:r>
        <w:t>imię  i  nazwisko  albo  nazwę,  miejsce  zamieszkania  albo  siedzibę,  numer  telefonu  oraz  adres  poczty elektronicznej odwołującego oraz imię i nazwisko prze</w:t>
      </w:r>
      <w:r w:rsidR="00E8009E">
        <w:t>dstawiciela (przedstawicieli);</w:t>
      </w:r>
    </w:p>
    <w:p w14:paraId="6C61208D" w14:textId="77777777" w:rsidR="00E8009E" w:rsidRDefault="00DA78C3" w:rsidP="00DC6E96">
      <w:pPr>
        <w:pStyle w:val="Akapitzlist"/>
        <w:numPr>
          <w:ilvl w:val="1"/>
          <w:numId w:val="22"/>
        </w:numPr>
        <w:spacing w:after="0" w:line="276" w:lineRule="auto"/>
        <w:jc w:val="both"/>
      </w:pPr>
      <w:r>
        <w:t>nazwę i siedzibę zamawiającego, numer telefonu oraz adres poczty</w:t>
      </w:r>
      <w:r w:rsidR="00E8009E">
        <w:t xml:space="preserve"> elektronicznej zamawiającego;</w:t>
      </w:r>
    </w:p>
    <w:p w14:paraId="652ABD14" w14:textId="77777777" w:rsidR="00E8009E" w:rsidRDefault="00DA78C3" w:rsidP="00DC6E96">
      <w:pPr>
        <w:pStyle w:val="Akapitzlist"/>
        <w:numPr>
          <w:ilvl w:val="1"/>
          <w:numId w:val="22"/>
        </w:numPr>
        <w:spacing w:after="0" w:line="276" w:lineRule="auto"/>
        <w:jc w:val="both"/>
      </w:pPr>
      <w:r>
        <w:lastRenderedPageBreak/>
        <w:t>numer Powszechnego Elektronicznego Systemu Ewidencji Ludności (PESEL) lub NIP odwołującego będącego osobą fizyczną, jeżeli jest on obowiązany do jego posiadania albo posiada g</w:t>
      </w:r>
      <w:r w:rsidR="00E8009E">
        <w:t>o nie mając takiego obowiązku;</w:t>
      </w:r>
    </w:p>
    <w:p w14:paraId="33A48BD9" w14:textId="77777777" w:rsidR="00E8009E" w:rsidRDefault="00DA78C3" w:rsidP="00DC6E96">
      <w:pPr>
        <w:pStyle w:val="Akapitzlist"/>
        <w:numPr>
          <w:ilvl w:val="1"/>
          <w:numId w:val="22"/>
        </w:numPr>
        <w:spacing w:after="0" w:line="276" w:lineRule="auto"/>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14:paraId="4A95C6AB" w14:textId="77777777" w:rsidR="00E8009E" w:rsidRDefault="00DA78C3" w:rsidP="00DC6E96">
      <w:pPr>
        <w:pStyle w:val="Akapitzlist"/>
        <w:numPr>
          <w:ilvl w:val="1"/>
          <w:numId w:val="22"/>
        </w:numPr>
        <w:spacing w:after="0" w:line="276" w:lineRule="auto"/>
        <w:jc w:val="both"/>
      </w:pPr>
      <w:r>
        <w:t>okr</w:t>
      </w:r>
      <w:r w:rsidR="00E8009E">
        <w:t>eślenie przedmiotu zamówienia;</w:t>
      </w:r>
    </w:p>
    <w:p w14:paraId="6EF368DB" w14:textId="77777777" w:rsidR="00E8009E" w:rsidRDefault="00DA78C3" w:rsidP="00DC6E96">
      <w:pPr>
        <w:pStyle w:val="Akapitzlist"/>
        <w:numPr>
          <w:ilvl w:val="1"/>
          <w:numId w:val="22"/>
        </w:numPr>
        <w:spacing w:after="0" w:line="276" w:lineRule="auto"/>
        <w:jc w:val="both"/>
      </w:pPr>
      <w:r>
        <w:t>wskazanie numeru ogłoszenia w przypadku zamieszczenia w Biuletynie Zamówień Publicznych albo publikacji w Dziennik</w:t>
      </w:r>
      <w:r w:rsidR="00E8009E">
        <w:t>u Urzędowym Unii Europejskiej;</w:t>
      </w:r>
    </w:p>
    <w:p w14:paraId="0B0A987E" w14:textId="77777777" w:rsidR="00E8009E" w:rsidRDefault="00DA78C3" w:rsidP="00DC6E96">
      <w:pPr>
        <w:pStyle w:val="Akapitzlist"/>
        <w:numPr>
          <w:ilvl w:val="1"/>
          <w:numId w:val="22"/>
        </w:numPr>
        <w:spacing w:after="0" w:line="276" w:lineRule="auto"/>
        <w:jc w:val="both"/>
      </w:pPr>
      <w:r>
        <w:t>wskazanie czynności lub zaniechania czynności zamawiającego, której zarzuca się ni</w:t>
      </w:r>
      <w:r w:rsidR="00E8009E">
        <w:t>ezgodność z przepisami ustawy;</w:t>
      </w:r>
    </w:p>
    <w:p w14:paraId="3088C1DD" w14:textId="77777777" w:rsidR="00E8009E" w:rsidRDefault="00DA78C3" w:rsidP="00DC6E96">
      <w:pPr>
        <w:pStyle w:val="Akapitzlist"/>
        <w:numPr>
          <w:ilvl w:val="1"/>
          <w:numId w:val="22"/>
        </w:numPr>
        <w:spacing w:after="0" w:line="276" w:lineRule="auto"/>
        <w:jc w:val="both"/>
      </w:pPr>
      <w:r>
        <w:t>zw</w:t>
      </w:r>
      <w:r w:rsidR="00E8009E">
        <w:t>ięzłe przedstawienie zarzutów;</w:t>
      </w:r>
    </w:p>
    <w:p w14:paraId="0981F595" w14:textId="77777777" w:rsidR="00E8009E" w:rsidRDefault="00DA78C3" w:rsidP="00DC6E96">
      <w:pPr>
        <w:pStyle w:val="Akapitzlist"/>
        <w:numPr>
          <w:ilvl w:val="1"/>
          <w:numId w:val="22"/>
        </w:numPr>
        <w:spacing w:after="0" w:line="276" w:lineRule="auto"/>
        <w:jc w:val="both"/>
      </w:pPr>
      <w:r>
        <w:t>żądanie co do sposobu rozstrzygnięc</w:t>
      </w:r>
      <w:r w:rsidR="00E8009E">
        <w:t>ia odwołania;</w:t>
      </w:r>
    </w:p>
    <w:p w14:paraId="59B714BE" w14:textId="77777777" w:rsidR="00E8009E" w:rsidRDefault="00DA78C3" w:rsidP="00DC6E96">
      <w:pPr>
        <w:pStyle w:val="Akapitzlist"/>
        <w:numPr>
          <w:ilvl w:val="1"/>
          <w:numId w:val="22"/>
        </w:numPr>
        <w:spacing w:after="0" w:line="276" w:lineRule="auto"/>
        <w:jc w:val="both"/>
      </w:pPr>
      <w:r>
        <w:t>wskazanie  okoliczności  faktycznych  i  prawnych  uzasadniających  wniesienie  odwołania  oraz  dowodów  na poparci</w:t>
      </w:r>
      <w:r w:rsidR="00E8009E">
        <w:t>e przytoczonych okoliczności;</w:t>
      </w:r>
    </w:p>
    <w:p w14:paraId="5FA39F07" w14:textId="77777777" w:rsidR="00E8009E" w:rsidRDefault="00DA78C3" w:rsidP="00DC6E96">
      <w:pPr>
        <w:pStyle w:val="Akapitzlist"/>
        <w:numPr>
          <w:ilvl w:val="1"/>
          <w:numId w:val="22"/>
        </w:numPr>
        <w:spacing w:after="0" w:line="276" w:lineRule="auto"/>
        <w:jc w:val="both"/>
      </w:pPr>
      <w:r>
        <w:t>podpis odwołującego albo jego przedst</w:t>
      </w:r>
      <w:r w:rsidR="00E8009E">
        <w:t>awiciela lub przedstawicieli;</w:t>
      </w:r>
    </w:p>
    <w:p w14:paraId="2318BFDD" w14:textId="77777777" w:rsidR="00E8009E" w:rsidRDefault="00E8009E" w:rsidP="00DC6E96">
      <w:pPr>
        <w:pStyle w:val="Akapitzlist"/>
        <w:numPr>
          <w:ilvl w:val="1"/>
          <w:numId w:val="22"/>
        </w:numPr>
        <w:spacing w:after="0" w:line="276" w:lineRule="auto"/>
        <w:jc w:val="both"/>
      </w:pPr>
      <w:r>
        <w:t>wykaz załączników.</w:t>
      </w:r>
    </w:p>
    <w:p w14:paraId="07853F7B" w14:textId="77777777" w:rsidR="00E8009E" w:rsidRDefault="00DA78C3" w:rsidP="00DC6E96">
      <w:pPr>
        <w:pStyle w:val="Akapitzlist"/>
        <w:numPr>
          <w:ilvl w:val="0"/>
          <w:numId w:val="22"/>
        </w:numPr>
        <w:spacing w:after="0" w:line="276" w:lineRule="auto"/>
        <w:jc w:val="both"/>
      </w:pPr>
      <w:r>
        <w:t xml:space="preserve">Do </w:t>
      </w:r>
      <w:r w:rsidR="00E8009E">
        <w:t>odwołania dołącza się:</w:t>
      </w:r>
    </w:p>
    <w:p w14:paraId="1DE0FC05" w14:textId="77777777" w:rsidR="00E8009E" w:rsidRDefault="00DA78C3" w:rsidP="00DC6E96">
      <w:pPr>
        <w:pStyle w:val="Akapitzlist"/>
        <w:numPr>
          <w:ilvl w:val="1"/>
          <w:numId w:val="22"/>
        </w:numPr>
        <w:spacing w:after="0" w:line="276" w:lineRule="auto"/>
        <w:jc w:val="both"/>
      </w:pPr>
      <w:r>
        <w:t>dowód uiszczenia wpisu od od</w:t>
      </w:r>
      <w:r w:rsidR="00E8009E">
        <w:t>wołania w wymaganej wysokości;</w:t>
      </w:r>
    </w:p>
    <w:p w14:paraId="5B311758" w14:textId="77777777" w:rsidR="00E8009E" w:rsidRDefault="00DA78C3" w:rsidP="00DC6E96">
      <w:pPr>
        <w:pStyle w:val="Akapitzlist"/>
        <w:numPr>
          <w:ilvl w:val="1"/>
          <w:numId w:val="22"/>
        </w:numPr>
        <w:spacing w:after="0" w:line="276" w:lineRule="auto"/>
        <w:jc w:val="both"/>
      </w:pPr>
      <w:r>
        <w:t xml:space="preserve">dowód przesłania </w:t>
      </w:r>
      <w:r w:rsidR="00E8009E">
        <w:t>kopii odwołania zamawiającemu;</w:t>
      </w:r>
    </w:p>
    <w:p w14:paraId="05596869" w14:textId="77777777" w:rsidR="00E8009E" w:rsidRDefault="00DA78C3" w:rsidP="00DC6E96">
      <w:pPr>
        <w:pStyle w:val="Akapitzlist"/>
        <w:numPr>
          <w:ilvl w:val="1"/>
          <w:numId w:val="22"/>
        </w:numPr>
        <w:spacing w:after="0" w:line="276" w:lineRule="auto"/>
        <w:jc w:val="both"/>
      </w:pPr>
      <w:r>
        <w:t>dokument potwierdzający umocowanie do</w:t>
      </w:r>
      <w:r w:rsidR="00E8009E">
        <w:t xml:space="preserve"> reprezentowania odwołującego.</w:t>
      </w:r>
    </w:p>
    <w:p w14:paraId="520724AA" w14:textId="77777777" w:rsidR="00E8009E" w:rsidRDefault="00DA78C3" w:rsidP="00DC6E96">
      <w:pPr>
        <w:pStyle w:val="Akapitzlist"/>
        <w:numPr>
          <w:ilvl w:val="0"/>
          <w:numId w:val="22"/>
        </w:numPr>
        <w:spacing w:after="0" w:line="276" w:lineRule="auto"/>
        <w:jc w:val="both"/>
      </w:pPr>
      <w:r>
        <w:t xml:space="preserve">Odwołanie wnosi się w przypadku zamówień, których wartość jest </w:t>
      </w:r>
      <w:r w:rsidR="00F255EF">
        <w:t xml:space="preserve">równa lub przekracza </w:t>
      </w:r>
      <w:r>
        <w:t xml:space="preserve"> </w:t>
      </w:r>
      <w:r w:rsidR="00E8009E">
        <w:t>progi unijne, w terminie:</w:t>
      </w:r>
    </w:p>
    <w:p w14:paraId="77166126" w14:textId="77777777" w:rsidR="00E8009E" w:rsidRDefault="00F255EF" w:rsidP="00DC6E96">
      <w:pPr>
        <w:pStyle w:val="Akapitzlist"/>
        <w:numPr>
          <w:ilvl w:val="1"/>
          <w:numId w:val="22"/>
        </w:numPr>
        <w:spacing w:after="0" w:line="276" w:lineRule="auto"/>
        <w:jc w:val="both"/>
      </w:pPr>
      <w:r>
        <w:t>10</w:t>
      </w:r>
      <w:r w:rsidR="00DA78C3">
        <w:t xml:space="preserve"> dni od dnia przekazania informacji o czynności zamawiającego stanowiącej podstawę jego wniesienia, jeżeli informacja została przekazana przy użyciu środkó</w:t>
      </w:r>
      <w:r w:rsidR="00E8009E">
        <w:t xml:space="preserve">w komunikacji elektronicznej, </w:t>
      </w:r>
    </w:p>
    <w:p w14:paraId="3099F561" w14:textId="77777777" w:rsidR="00E8009E" w:rsidRDefault="00DA78C3" w:rsidP="00DC6E96">
      <w:pPr>
        <w:pStyle w:val="Akapitzlist"/>
        <w:numPr>
          <w:ilvl w:val="1"/>
          <w:numId w:val="22"/>
        </w:numPr>
        <w:spacing w:after="0" w:line="276" w:lineRule="auto"/>
        <w:jc w:val="both"/>
      </w:pPr>
      <w:r>
        <w:t>1</w:t>
      </w:r>
      <w:r w:rsidR="00F255EF">
        <w:t>5</w:t>
      </w:r>
      <w:r>
        <w:t xml:space="preserve"> dni od dnia przekazania informacji o czynności zamawiającego stanowiącej podstawę jego wniesienia, jeżeli informacja została przekazana w sposób inny niż określony </w:t>
      </w:r>
      <w:r w:rsidR="00E8009E">
        <w:t>w pkt 9.1.</w:t>
      </w:r>
    </w:p>
    <w:p w14:paraId="1D674668" w14:textId="77777777" w:rsidR="00E8009E" w:rsidRDefault="00DA78C3" w:rsidP="00DC6E96">
      <w:pPr>
        <w:pStyle w:val="Akapitzlist"/>
        <w:numPr>
          <w:ilvl w:val="0"/>
          <w:numId w:val="22"/>
        </w:numPr>
        <w:spacing w:line="276" w:lineRule="auto"/>
        <w:jc w:val="both"/>
      </w:pPr>
      <w:r>
        <w:t>Odwołanie  wobec  treści  ogłoszenia  wszczynającego  postępowanie  o  udzielenie  zamówienia  lub  wobec  treści dokumentów za</w:t>
      </w:r>
      <w:r w:rsidR="00F255EF">
        <w:t>mówienia, wnosi się w terminie 10</w:t>
      </w:r>
      <w:r>
        <w:t xml:space="preserve"> dni od dnia </w:t>
      </w:r>
      <w:r w:rsidR="00F255EF">
        <w:t>publikacji ogłoszenia w Dzienniku Urzędowym Unii Europejskiej</w:t>
      </w:r>
      <w:r>
        <w:t xml:space="preserve"> lub</w:t>
      </w:r>
      <w:r w:rsidR="00F255EF">
        <w:t xml:space="preserve"> zamieszczenia </w:t>
      </w:r>
      <w:r>
        <w:t xml:space="preserve"> dokumentów zamówienia na stronie internetowej, w przypadku zamówień, których wartość jest </w:t>
      </w:r>
      <w:r w:rsidR="00F255EF" w:rsidRPr="00F255EF">
        <w:t>równa lub przek</w:t>
      </w:r>
      <w:r w:rsidR="00F255EF">
        <w:t>racza  progi unijne.</w:t>
      </w:r>
    </w:p>
    <w:p w14:paraId="1E04D827" w14:textId="77777777" w:rsidR="00E8009E" w:rsidRDefault="00DA78C3" w:rsidP="00DC6E96">
      <w:pPr>
        <w:pStyle w:val="Akapitzlist"/>
        <w:numPr>
          <w:ilvl w:val="0"/>
          <w:numId w:val="22"/>
        </w:numPr>
        <w:spacing w:after="0" w:line="276" w:lineRule="auto"/>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14:paraId="3AE517E0" w14:textId="77777777" w:rsidR="00E8009E" w:rsidRDefault="00DA78C3" w:rsidP="00DC6E96">
      <w:pPr>
        <w:pStyle w:val="Akapitzlist"/>
        <w:numPr>
          <w:ilvl w:val="0"/>
          <w:numId w:val="22"/>
        </w:numPr>
        <w:spacing w:after="0" w:line="276" w:lineRule="auto"/>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14:paraId="01D1BFB3" w14:textId="77777777" w:rsidR="00E8009E" w:rsidRDefault="00DA78C3" w:rsidP="00DC6E96">
      <w:pPr>
        <w:pStyle w:val="Akapitzlist"/>
        <w:numPr>
          <w:ilvl w:val="0"/>
          <w:numId w:val="22"/>
        </w:numPr>
        <w:spacing w:after="0" w:line="276" w:lineRule="auto"/>
        <w:jc w:val="both"/>
      </w:pPr>
      <w:r>
        <w:lastRenderedPageBreak/>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14:paraId="66B3E8E7" w14:textId="77777777" w:rsidR="00E8009E" w:rsidRDefault="00DA78C3" w:rsidP="00DC6E96">
      <w:pPr>
        <w:pStyle w:val="Akapitzlist"/>
        <w:numPr>
          <w:ilvl w:val="0"/>
          <w:numId w:val="22"/>
        </w:numPr>
        <w:spacing w:after="0" w:line="276" w:lineRule="auto"/>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14:paraId="1EFACC93" w14:textId="77777777" w:rsidR="00DA78C3" w:rsidRDefault="00DA78C3" w:rsidP="00DC6E96">
      <w:pPr>
        <w:pStyle w:val="Akapitzlist"/>
        <w:numPr>
          <w:ilvl w:val="0"/>
          <w:numId w:val="22"/>
        </w:numPr>
        <w:spacing w:after="0" w:line="276" w:lineRule="auto"/>
        <w:jc w:val="both"/>
      </w:pPr>
      <w:r>
        <w:t xml:space="preserve">Zgodnie z art. 579 ust. 1 ustawy Pzp na orzeczenie Izby oraz postanowienie Prezesa Izby, o którym mowa w art. 519 ust. 1, stronom oraz uczestnikom postępowania odwoławczego przysługuje skarga do sądu.  </w:t>
      </w:r>
    </w:p>
    <w:p w14:paraId="1686E80A" w14:textId="77777777" w:rsidR="00166002" w:rsidRDefault="00166002" w:rsidP="00DC6E96">
      <w:pPr>
        <w:spacing w:after="0" w:line="276" w:lineRule="auto"/>
        <w:jc w:val="both"/>
      </w:pPr>
    </w:p>
    <w:p w14:paraId="508089CB" w14:textId="77777777" w:rsidR="00166002" w:rsidRPr="00166002" w:rsidRDefault="00166002" w:rsidP="00DC6E96">
      <w:pPr>
        <w:pStyle w:val="Akapitzlist"/>
        <w:numPr>
          <w:ilvl w:val="0"/>
          <w:numId w:val="1"/>
        </w:numPr>
        <w:spacing w:after="0" w:line="276"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6E33197E" w14:textId="77777777" w:rsidR="00166002" w:rsidRDefault="00166002" w:rsidP="00DC6E96">
      <w:pPr>
        <w:spacing w:after="0" w:line="276" w:lineRule="auto"/>
        <w:jc w:val="both"/>
      </w:pPr>
    </w:p>
    <w:p w14:paraId="3965F46E" w14:textId="77777777" w:rsidR="00166002" w:rsidRDefault="00166002" w:rsidP="00DC6E96">
      <w:pPr>
        <w:spacing w:after="0" w:line="276" w:lineRule="auto"/>
        <w:jc w:val="both"/>
      </w:pPr>
      <w:r w:rsidRPr="00166002">
        <w:t xml:space="preserve">Zamawiający  nie  określa  wymagań  w  zakresie  zatrudnienia  na  podstawie  stosunku  pracy,  </w:t>
      </w:r>
      <w:r>
        <w:br/>
      </w:r>
      <w:r w:rsidRPr="00166002">
        <w:t>w  okolicznościach,  o których mowa w art. 95 ustawy Pzp.</w:t>
      </w:r>
    </w:p>
    <w:p w14:paraId="175EEAF8" w14:textId="77777777" w:rsidR="00166002" w:rsidRDefault="00166002" w:rsidP="00DC6E96">
      <w:pPr>
        <w:spacing w:after="0" w:line="276" w:lineRule="auto"/>
        <w:jc w:val="both"/>
      </w:pPr>
    </w:p>
    <w:p w14:paraId="2F68D8C1" w14:textId="77777777" w:rsidR="00166002" w:rsidRPr="00166002" w:rsidRDefault="00166002" w:rsidP="00DC6E96">
      <w:pPr>
        <w:pStyle w:val="Akapitzlist"/>
        <w:numPr>
          <w:ilvl w:val="0"/>
          <w:numId w:val="1"/>
        </w:numPr>
        <w:spacing w:after="0" w:line="276" w:lineRule="auto"/>
        <w:jc w:val="both"/>
        <w:rPr>
          <w:b/>
        </w:rPr>
      </w:pPr>
      <w:r w:rsidRPr="00166002">
        <w:rPr>
          <w:b/>
        </w:rPr>
        <w:t>WYMAGANIA W ZAKRESIE ZATRUDNIENIA OSÓB, O KTÓRYCH MOWA W ART. 96 UST. 2 PKT 2 USTAWY PZP</w:t>
      </w:r>
    </w:p>
    <w:p w14:paraId="6450217A" w14:textId="77777777" w:rsidR="00166002" w:rsidRDefault="00166002" w:rsidP="00DC6E96">
      <w:pPr>
        <w:spacing w:after="0" w:line="276" w:lineRule="auto"/>
        <w:jc w:val="both"/>
      </w:pPr>
    </w:p>
    <w:p w14:paraId="71213C74" w14:textId="77777777" w:rsidR="00166002" w:rsidRDefault="00166002" w:rsidP="00DC6E96">
      <w:pPr>
        <w:spacing w:after="0" w:line="276" w:lineRule="auto"/>
        <w:jc w:val="both"/>
      </w:pPr>
      <w:r w:rsidRPr="00166002">
        <w:t>Zamawiający nie określa wymagań w zakresie zatrudnienia osób, o których mowa w art. 96 ust. 2 pkt 2 ustawy Pzp.</w:t>
      </w:r>
    </w:p>
    <w:p w14:paraId="23192701" w14:textId="77777777" w:rsidR="00166002" w:rsidRDefault="00166002" w:rsidP="00DC6E96">
      <w:pPr>
        <w:spacing w:after="0" w:line="276" w:lineRule="auto"/>
        <w:jc w:val="both"/>
      </w:pPr>
    </w:p>
    <w:p w14:paraId="16FA0464" w14:textId="77777777" w:rsidR="00166002" w:rsidRPr="00F17321" w:rsidRDefault="00166002" w:rsidP="00DC6E96">
      <w:pPr>
        <w:pStyle w:val="Akapitzlist"/>
        <w:numPr>
          <w:ilvl w:val="0"/>
          <w:numId w:val="1"/>
        </w:numPr>
        <w:spacing w:after="0" w:line="276" w:lineRule="auto"/>
        <w:jc w:val="both"/>
        <w:rPr>
          <w:b/>
        </w:rPr>
      </w:pPr>
      <w:r w:rsidRPr="00F17321">
        <w:rPr>
          <w:b/>
        </w:rPr>
        <w:t>INFORMACJE O ZASTRZEŻENIU MOŻLIWOŚCI UBIEGANIA SIĘ O UDZIELENIE ZAMÓWIENIA WYŁĄCZNIE PRZEZ WYKONAWCÓW, O KTÓRYCH MOWA W ART. 94 USTAWY PZP</w:t>
      </w:r>
    </w:p>
    <w:p w14:paraId="10873E8E" w14:textId="77777777" w:rsidR="00166002" w:rsidRDefault="00166002" w:rsidP="00DC6E96">
      <w:pPr>
        <w:spacing w:after="0" w:line="276" w:lineRule="auto"/>
        <w:jc w:val="both"/>
      </w:pPr>
    </w:p>
    <w:p w14:paraId="2F779957" w14:textId="77777777" w:rsidR="00F17321" w:rsidRDefault="00166002" w:rsidP="00DC6E96">
      <w:pPr>
        <w:spacing w:after="0" w:line="276" w:lineRule="auto"/>
        <w:jc w:val="both"/>
      </w:pPr>
      <w:r w:rsidRPr="00166002">
        <w:t>Zamawiający nie zastrzega możliwości ubiegania się o udzielenie zamówienia wyłącznie przez wykonawców, o których mowa w art. 94 ustawy Pzp.</w:t>
      </w:r>
    </w:p>
    <w:p w14:paraId="1A426A96" w14:textId="77777777" w:rsidR="00F17321" w:rsidRDefault="00F17321" w:rsidP="00DC6E96">
      <w:pPr>
        <w:spacing w:after="0" w:line="276" w:lineRule="auto"/>
        <w:jc w:val="both"/>
      </w:pPr>
    </w:p>
    <w:p w14:paraId="00FFB704" w14:textId="77777777" w:rsidR="00F17321" w:rsidRPr="00F17321" w:rsidRDefault="00F17321" w:rsidP="00DC6E96">
      <w:pPr>
        <w:pStyle w:val="Akapitzlist"/>
        <w:numPr>
          <w:ilvl w:val="0"/>
          <w:numId w:val="1"/>
        </w:numPr>
        <w:spacing w:after="0" w:line="276" w:lineRule="auto"/>
        <w:jc w:val="both"/>
        <w:rPr>
          <w:b/>
        </w:rPr>
      </w:pPr>
      <w:r w:rsidRPr="00F17321">
        <w:rPr>
          <w:b/>
        </w:rPr>
        <w:t>WYMAGANIA DOTYCZĄCE WADIUM</w:t>
      </w:r>
    </w:p>
    <w:p w14:paraId="6D1CC29B" w14:textId="77777777" w:rsidR="00F17321" w:rsidRDefault="00F17321" w:rsidP="00DC6E96">
      <w:pPr>
        <w:spacing w:after="0" w:line="276" w:lineRule="auto"/>
        <w:jc w:val="both"/>
      </w:pPr>
    </w:p>
    <w:p w14:paraId="5FADBCBC" w14:textId="3CE2FAF8" w:rsidR="002D7A78" w:rsidRDefault="000632F1" w:rsidP="00DC6E96">
      <w:pPr>
        <w:pStyle w:val="Akapitzlist"/>
        <w:numPr>
          <w:ilvl w:val="0"/>
          <w:numId w:val="31"/>
        </w:numPr>
        <w:spacing w:after="0" w:line="276" w:lineRule="auto"/>
        <w:jc w:val="both"/>
      </w:pPr>
      <w:r>
        <w:t xml:space="preserve">Zamawiający wymaga wniesienia wadium w wysokości </w:t>
      </w:r>
      <w:r w:rsidRPr="002D7A78">
        <w:rPr>
          <w:b/>
        </w:rPr>
        <w:t>5</w:t>
      </w:r>
      <w:r w:rsidR="00DC6E96">
        <w:rPr>
          <w:b/>
        </w:rPr>
        <w:t>0</w:t>
      </w:r>
      <w:r w:rsidRPr="002D7A78">
        <w:rPr>
          <w:b/>
        </w:rPr>
        <w:t> </w:t>
      </w:r>
      <w:r w:rsidR="00DC6E96">
        <w:rPr>
          <w:b/>
        </w:rPr>
        <w:t>0</w:t>
      </w:r>
      <w:r w:rsidRPr="002D7A78">
        <w:rPr>
          <w:b/>
        </w:rPr>
        <w:t>00,00 zł</w:t>
      </w:r>
      <w:r w:rsidR="002D7A78">
        <w:rPr>
          <w:b/>
        </w:rPr>
        <w:t>.</w:t>
      </w:r>
      <w:r>
        <w:t xml:space="preserve"> (słownie: pięćdziesiąt tysięcy złotych 00/100) do upływu terminu składania ofert oznaczonego datą i godziną i utrzymania nieprzerwanie wadium do dnia upływu terminu związania z ofertą. </w:t>
      </w:r>
      <w:r w:rsidRPr="000632F1">
        <w:rPr>
          <w:b/>
        </w:rPr>
        <w:t>Brak wniesienia wadium do upływu wyznaczonego terminu oznaczonego datą i godziną skutkuje odrzuceniem oferty</w:t>
      </w:r>
      <w:r w:rsidR="002D7A78">
        <w:t>.</w:t>
      </w:r>
      <w:r w:rsidR="007222C2">
        <w:t xml:space="preserve"> </w:t>
      </w:r>
    </w:p>
    <w:p w14:paraId="51EC5C9D" w14:textId="01B7AC64" w:rsidR="007222C2" w:rsidRDefault="007222C2" w:rsidP="00DC6E96">
      <w:pPr>
        <w:pStyle w:val="Akapitzlist"/>
        <w:numPr>
          <w:ilvl w:val="0"/>
          <w:numId w:val="31"/>
        </w:numPr>
        <w:spacing w:after="0" w:line="276" w:lineRule="auto"/>
        <w:jc w:val="both"/>
      </w:pPr>
      <w:r>
        <w:t>Przedłużenie terminu związania oferta jest dopuszczalne tylko z jednoczesnym przedłużeniem okresu ważności wadium albo, jeżeli nie jest to możliwe, z wniesieniem nowego wadium na przedłużony okres związania ofertą.</w:t>
      </w:r>
    </w:p>
    <w:p w14:paraId="3CD46578" w14:textId="77777777" w:rsidR="002D7A78" w:rsidRDefault="002D7A78" w:rsidP="00DC6E96">
      <w:pPr>
        <w:pStyle w:val="Akapitzlist"/>
        <w:numPr>
          <w:ilvl w:val="0"/>
          <w:numId w:val="31"/>
        </w:numPr>
        <w:spacing w:after="0" w:line="276" w:lineRule="auto"/>
        <w:jc w:val="both"/>
      </w:pPr>
      <w:r>
        <w:t>Wadium może być wniesione według wyboru wykonawcy w jednej lub kilku następujących formach:</w:t>
      </w:r>
    </w:p>
    <w:p w14:paraId="1FEB78E3" w14:textId="77777777" w:rsidR="002D7A78" w:rsidRDefault="000632F1" w:rsidP="00DC6E96">
      <w:pPr>
        <w:pStyle w:val="Akapitzlist"/>
        <w:numPr>
          <w:ilvl w:val="1"/>
          <w:numId w:val="31"/>
        </w:numPr>
        <w:spacing w:after="0" w:line="276" w:lineRule="auto"/>
        <w:jc w:val="both"/>
      </w:pPr>
      <w:r>
        <w:t>w pieniądzu,</w:t>
      </w:r>
    </w:p>
    <w:p w14:paraId="61168665" w14:textId="77777777" w:rsidR="002D7A78" w:rsidRDefault="000632F1" w:rsidP="00DC6E96">
      <w:pPr>
        <w:pStyle w:val="Akapitzlist"/>
        <w:numPr>
          <w:ilvl w:val="1"/>
          <w:numId w:val="31"/>
        </w:numPr>
        <w:spacing w:after="0" w:line="276" w:lineRule="auto"/>
        <w:jc w:val="both"/>
      </w:pPr>
      <w:r>
        <w:t xml:space="preserve">w gwarancjach bankowych, </w:t>
      </w:r>
    </w:p>
    <w:p w14:paraId="34F8D965" w14:textId="77777777" w:rsidR="002D7A78" w:rsidRDefault="000632F1" w:rsidP="00DC6E96">
      <w:pPr>
        <w:pStyle w:val="Akapitzlist"/>
        <w:numPr>
          <w:ilvl w:val="1"/>
          <w:numId w:val="31"/>
        </w:numPr>
        <w:spacing w:after="0" w:line="276" w:lineRule="auto"/>
        <w:jc w:val="both"/>
      </w:pPr>
      <w:r>
        <w:t xml:space="preserve">w gwarancjach ubezpieczeniowych, </w:t>
      </w:r>
    </w:p>
    <w:p w14:paraId="512D1D24" w14:textId="0D3C6596" w:rsidR="000632F1" w:rsidRDefault="000632F1" w:rsidP="00DC6E96">
      <w:pPr>
        <w:pStyle w:val="Akapitzlist"/>
        <w:numPr>
          <w:ilvl w:val="1"/>
          <w:numId w:val="31"/>
        </w:numPr>
        <w:spacing w:after="0" w:line="276" w:lineRule="auto"/>
        <w:jc w:val="both"/>
      </w:pPr>
      <w:r>
        <w:lastRenderedPageBreak/>
        <w:t>w poręczeniach udzielanych przez podmioty, o których mowa w art. 6b ust. 5 punkt 2 ustawy z dnia 9 listopada 2000 r. o utworzeniu Polskiej Agencji Rozwoju Przedsiębiorczości (t</w:t>
      </w:r>
      <w:r w:rsidR="002D7A78">
        <w:t xml:space="preserve">ekst </w:t>
      </w:r>
      <w:r>
        <w:t>j</w:t>
      </w:r>
      <w:r w:rsidR="002D7A78">
        <w:t>edn</w:t>
      </w:r>
      <w:r>
        <w:t xml:space="preserve">. Dz. U. z 2020 r., poz. 299 z późn. </w:t>
      </w:r>
      <w:r w:rsidR="002D7A78">
        <w:t>z</w:t>
      </w:r>
      <w:r>
        <w:t>m.)</w:t>
      </w:r>
    </w:p>
    <w:p w14:paraId="5AB6E664" w14:textId="77777777" w:rsidR="008B321D" w:rsidRDefault="000632F1" w:rsidP="00DC6E96">
      <w:pPr>
        <w:pStyle w:val="Akapitzlist"/>
        <w:numPr>
          <w:ilvl w:val="0"/>
          <w:numId w:val="31"/>
        </w:numPr>
        <w:spacing w:after="0" w:line="276" w:lineRule="auto"/>
        <w:jc w:val="both"/>
      </w:pPr>
      <w:r>
        <w:t xml:space="preserve">Wadium w pieniądzu należy wpłacić przelewem na rachunek </w:t>
      </w:r>
      <w:r w:rsidR="008B321D">
        <w:t xml:space="preserve">bankowy Zamawiającego: </w:t>
      </w:r>
      <w:r w:rsidR="008B321D" w:rsidRPr="008B321D">
        <w:rPr>
          <w:b/>
        </w:rPr>
        <w:t>Bank Pekao S.A. nr 69 1240 2731 1111 0010 1842 9333</w:t>
      </w:r>
      <w:r w:rsidR="008B321D" w:rsidRPr="008B321D">
        <w:t>. z dopiskiem:</w:t>
      </w:r>
      <w:r w:rsidR="008B321D">
        <w:t xml:space="preserve"> „</w:t>
      </w:r>
      <w:r w:rsidR="008B321D" w:rsidRPr="008B321D">
        <w:rPr>
          <w:b/>
          <w:i/>
        </w:rPr>
        <w:t>Wadium na zakup rezonansu magnetycznego wraz z adaptacją pomieszczenia</w:t>
      </w:r>
      <w:r w:rsidR="008B321D">
        <w:t>”</w:t>
      </w:r>
    </w:p>
    <w:p w14:paraId="1A215D48" w14:textId="77777777" w:rsidR="008B321D" w:rsidRDefault="000632F1" w:rsidP="00DC6E96">
      <w:pPr>
        <w:pStyle w:val="Akapitzlist"/>
        <w:numPr>
          <w:ilvl w:val="0"/>
          <w:numId w:val="31"/>
        </w:numPr>
        <w:spacing w:after="0" w:line="276" w:lineRule="auto"/>
        <w:jc w:val="both"/>
      </w:pPr>
      <w:r>
        <w:t xml:space="preserve">Za termin wniesienia wadium w formie pieniężnej zostanie przyjęty termin uznania rachunku Zamawiającego. Zamawiający </w:t>
      </w:r>
      <w:r w:rsidR="008B321D">
        <w:t>wymaga, aby Wykonawca d</w:t>
      </w:r>
      <w:r>
        <w:t>ołączył do oferty dokument potwierdzający wniesienie wadium w formie pieniężnej.</w:t>
      </w:r>
    </w:p>
    <w:p w14:paraId="5958A61E" w14:textId="1C03C992" w:rsidR="009B3B09" w:rsidRDefault="000632F1" w:rsidP="00DC6E96">
      <w:pPr>
        <w:pStyle w:val="Akapitzlist"/>
        <w:numPr>
          <w:ilvl w:val="0"/>
          <w:numId w:val="31"/>
        </w:numPr>
        <w:spacing w:after="0" w:line="276" w:lineRule="auto"/>
        <w:jc w:val="both"/>
      </w:pPr>
      <w:r>
        <w:t xml:space="preserve">Jeżeli wadium jest wnoszone w formie gwarancji lub poręczenia, o których mowa </w:t>
      </w:r>
      <w:r w:rsidR="008B321D">
        <w:t>w ust.</w:t>
      </w:r>
      <w:r>
        <w:t xml:space="preserve"> 2</w:t>
      </w:r>
      <w:r w:rsidR="008B321D">
        <w:t xml:space="preserve"> pkt 2.2. – 2,4.</w:t>
      </w:r>
      <w:r>
        <w:t xml:space="preserve"> Wykonawca przekazuje Zamawiającemu oryginał gwarancji lub poręczenia w postaci elektronicznej</w:t>
      </w:r>
      <w:r w:rsidR="00135CA6">
        <w:t xml:space="preserve"> podpisanej kwalifikowanym podpisem elektronicznym przez wystawcę. </w:t>
      </w:r>
      <w:r w:rsidR="008B321D" w:rsidRPr="008B321D">
        <w:t>Wadium w postaci elektronicznej nie może zawierać postanowień uzależniających jego dalsze obowiązywanie od zwrotu oryginału dokumentu gwarancyjnego do Gwaranta</w:t>
      </w:r>
      <w:r w:rsidR="008B321D">
        <w:t>.</w:t>
      </w:r>
    </w:p>
    <w:p w14:paraId="627B5F3C" w14:textId="77777777" w:rsidR="009B3B09" w:rsidRPr="009B3B09" w:rsidRDefault="009B3B09" w:rsidP="00DC6E96">
      <w:pPr>
        <w:pStyle w:val="Akapitzlist"/>
        <w:numPr>
          <w:ilvl w:val="0"/>
          <w:numId w:val="31"/>
        </w:numPr>
        <w:spacing w:after="0" w:line="276" w:lineRule="auto"/>
        <w:jc w:val="both"/>
        <w:rPr>
          <w:b/>
        </w:rPr>
      </w:pPr>
      <w:r w:rsidRPr="009B3B09">
        <w:t>Poręczenie, gwarancja lub inny dokument stanowiący wadium winno zawierać w swojej treści nieodwołalne i bezwarunkowe zobowiązanie wystawcy dokumentu do zapłaty na rzecz Zamawiającego kwoty wadium na pierwsze pisemne żądanie Zamawiającego. Dokument ten winie</w:t>
      </w:r>
      <w:r>
        <w:t xml:space="preserve">n obejmować </w:t>
      </w:r>
      <w:r w:rsidRPr="009B3B09">
        <w:t xml:space="preserve">odpowiedzialność za wszystkie przypadki powodujące utratę wadium, określone w art. 98 ust. 6 ustawy Pzp. </w:t>
      </w:r>
    </w:p>
    <w:p w14:paraId="4535A793" w14:textId="77777777" w:rsidR="009B3B09" w:rsidRPr="009B3B09" w:rsidRDefault="009B3B09" w:rsidP="00DC6E96">
      <w:pPr>
        <w:pStyle w:val="Akapitzlist"/>
        <w:numPr>
          <w:ilvl w:val="0"/>
          <w:numId w:val="31"/>
        </w:numPr>
        <w:spacing w:after="0" w:line="276" w:lineRule="auto"/>
        <w:jc w:val="both"/>
        <w:rPr>
          <w:b/>
        </w:rPr>
      </w:pPr>
      <w:r w:rsidRPr="009B3B09">
        <w:t xml:space="preserve">W przypadku niezabezpieczenia oferty jedną z określonych w niniejszej </w:t>
      </w:r>
      <w:r>
        <w:t xml:space="preserve">Specyfikacji </w:t>
      </w:r>
      <w:r w:rsidRPr="009B3B09">
        <w:t>form wadium (niewniesienie wadium lub wniesienie w sposób nieprawidłowy) oferta wykonawcy</w:t>
      </w:r>
      <w:r>
        <w:t xml:space="preserve"> podlegać będzie odrzuceniu. </w:t>
      </w:r>
      <w:r w:rsidRPr="009B3B09">
        <w:t xml:space="preserve"> </w:t>
      </w:r>
    </w:p>
    <w:p w14:paraId="09C06F6C" w14:textId="77777777" w:rsidR="009B3B09" w:rsidRPr="009B3B09" w:rsidRDefault="009B3B09" w:rsidP="00DC6E96">
      <w:pPr>
        <w:pStyle w:val="Akapitzlist"/>
        <w:numPr>
          <w:ilvl w:val="0"/>
          <w:numId w:val="31"/>
        </w:numPr>
        <w:spacing w:after="0" w:line="276" w:lineRule="auto"/>
        <w:jc w:val="both"/>
        <w:rPr>
          <w:b/>
        </w:rPr>
      </w:pPr>
      <w:r w:rsidRPr="009B3B09">
        <w:t>Zamawiający zwróci wadium niezwłocznie, nie później jednak niż w terminie 7 dni od dnia wystąp</w:t>
      </w:r>
      <w:r>
        <w:t xml:space="preserve">ienia jednej z okoliczności: </w:t>
      </w:r>
    </w:p>
    <w:p w14:paraId="733F50E1" w14:textId="77777777" w:rsidR="009B3B09" w:rsidRPr="009B3B09" w:rsidRDefault="009B3B09" w:rsidP="00DC6E96">
      <w:pPr>
        <w:pStyle w:val="Akapitzlist"/>
        <w:numPr>
          <w:ilvl w:val="1"/>
          <w:numId w:val="31"/>
        </w:numPr>
        <w:spacing w:after="0" w:line="276" w:lineRule="auto"/>
        <w:jc w:val="both"/>
        <w:rPr>
          <w:b/>
        </w:rPr>
      </w:pPr>
      <w:r w:rsidRPr="009B3B09">
        <w:t>upły</w:t>
      </w:r>
      <w:r>
        <w:t xml:space="preserve">wu terminu związania ofertą; </w:t>
      </w:r>
    </w:p>
    <w:p w14:paraId="3C87A35D" w14:textId="77777777" w:rsidR="009B3B09" w:rsidRPr="009B3B09" w:rsidRDefault="009B3B09" w:rsidP="00DC6E96">
      <w:pPr>
        <w:pStyle w:val="Akapitzlist"/>
        <w:numPr>
          <w:ilvl w:val="1"/>
          <w:numId w:val="31"/>
        </w:numPr>
        <w:spacing w:after="0" w:line="276" w:lineRule="auto"/>
        <w:jc w:val="both"/>
        <w:rPr>
          <w:b/>
        </w:rPr>
      </w:pPr>
      <w:r w:rsidRPr="009B3B09">
        <w:t>zawarcia umowy w spr</w:t>
      </w:r>
      <w:r>
        <w:t xml:space="preserve">awie zamówienia publicznego; </w:t>
      </w:r>
    </w:p>
    <w:p w14:paraId="6E41470F" w14:textId="77777777" w:rsidR="009B3B09" w:rsidRPr="009B3B09" w:rsidRDefault="009B3B09" w:rsidP="00DC6E96">
      <w:pPr>
        <w:pStyle w:val="Akapitzlist"/>
        <w:numPr>
          <w:ilvl w:val="1"/>
          <w:numId w:val="31"/>
        </w:numPr>
        <w:spacing w:after="0" w:line="276" w:lineRule="auto"/>
        <w:jc w:val="both"/>
        <w:rPr>
          <w:b/>
        </w:rPr>
      </w:pPr>
      <w:r w:rsidRPr="009B3B09">
        <w:t>unieważnienia postępowania o udzielenie zamówienia, z wyjątkiem sytuacji gdy nie zostało rozstrzygnięte odwołanie na czynność unieważnienia albo nie upłynął</w:t>
      </w:r>
      <w:r>
        <w:t xml:space="preserve"> termin do jego wniesienia. </w:t>
      </w:r>
    </w:p>
    <w:p w14:paraId="3C9B5B2B" w14:textId="77777777" w:rsidR="003C16DA" w:rsidRPr="003C16DA" w:rsidRDefault="009B3B09" w:rsidP="00DC6E96">
      <w:pPr>
        <w:pStyle w:val="Akapitzlist"/>
        <w:numPr>
          <w:ilvl w:val="0"/>
          <w:numId w:val="31"/>
        </w:numPr>
        <w:spacing w:after="0" w:line="276" w:lineRule="auto"/>
        <w:jc w:val="both"/>
        <w:rPr>
          <w:b/>
        </w:rPr>
      </w:pPr>
      <w:r w:rsidRPr="009B3B09">
        <w:t>Zamawiający, niezwłocznie, nie później jednak niż w terminie 7 dni od dnia złożenia wnio</w:t>
      </w:r>
      <w:r>
        <w:t xml:space="preserve">sku zwraca wadium wykonawcy: </w:t>
      </w:r>
    </w:p>
    <w:p w14:paraId="504C9CE7" w14:textId="06F69413" w:rsidR="009B3B09" w:rsidRPr="003C16DA" w:rsidRDefault="009B3B09" w:rsidP="00DC6E96">
      <w:pPr>
        <w:pStyle w:val="Akapitzlist"/>
        <w:numPr>
          <w:ilvl w:val="1"/>
          <w:numId w:val="31"/>
        </w:numPr>
        <w:spacing w:after="0" w:line="276" w:lineRule="auto"/>
        <w:jc w:val="both"/>
        <w:rPr>
          <w:b/>
        </w:rPr>
      </w:pPr>
      <w:r w:rsidRPr="009B3B09">
        <w:t>który wycofał ofertę przed upły</w:t>
      </w:r>
      <w:r>
        <w:t xml:space="preserve">wem terminu składania ofert; </w:t>
      </w:r>
    </w:p>
    <w:p w14:paraId="5BAB42F1" w14:textId="77777777" w:rsidR="009B3B09" w:rsidRPr="009B3B09" w:rsidRDefault="009B3B09" w:rsidP="00DC6E96">
      <w:pPr>
        <w:pStyle w:val="Akapitzlist"/>
        <w:numPr>
          <w:ilvl w:val="1"/>
          <w:numId w:val="31"/>
        </w:numPr>
        <w:spacing w:after="0" w:line="276" w:lineRule="auto"/>
        <w:jc w:val="both"/>
        <w:rPr>
          <w:b/>
        </w:rPr>
      </w:pPr>
      <w:r w:rsidRPr="009B3B09">
        <w:t>które</w:t>
      </w:r>
      <w:r>
        <w:t xml:space="preserve">go oferta została odrzucona; </w:t>
      </w:r>
    </w:p>
    <w:p w14:paraId="1E5ED326" w14:textId="77777777" w:rsidR="009B3B09" w:rsidRPr="009B3B09" w:rsidRDefault="009B3B09" w:rsidP="00DC6E96">
      <w:pPr>
        <w:pStyle w:val="Akapitzlist"/>
        <w:numPr>
          <w:ilvl w:val="1"/>
          <w:numId w:val="31"/>
        </w:numPr>
        <w:spacing w:after="0" w:line="276" w:lineRule="auto"/>
        <w:jc w:val="both"/>
        <w:rPr>
          <w:b/>
        </w:rPr>
      </w:pPr>
      <w:r w:rsidRPr="009B3B09">
        <w:t>po wyborze najkorzystniejszej oferty, z wyjątkiem wykonawcy, którego oferta została wyb</w:t>
      </w:r>
      <w:r>
        <w:t xml:space="preserve">rana jako najkorzystniejsza; </w:t>
      </w:r>
    </w:p>
    <w:p w14:paraId="735DC538" w14:textId="77777777" w:rsidR="009B3B09" w:rsidRPr="009B3B09" w:rsidRDefault="009B3B09" w:rsidP="00DC6E96">
      <w:pPr>
        <w:pStyle w:val="Akapitzlist"/>
        <w:numPr>
          <w:ilvl w:val="1"/>
          <w:numId w:val="31"/>
        </w:numPr>
        <w:spacing w:after="0" w:line="276" w:lineRule="auto"/>
        <w:jc w:val="both"/>
        <w:rPr>
          <w:b/>
        </w:rPr>
      </w:pPr>
      <w:r w:rsidRPr="009B3B09">
        <w:t>po unieważnieniu postępowania, w przypadku gdy nie zostało rozstrzygnięte odwołanie na czynność unieważnienia albo nie upłyną</w:t>
      </w:r>
      <w:r>
        <w:t xml:space="preserve">ł termin do jego wniesienia. </w:t>
      </w:r>
    </w:p>
    <w:p w14:paraId="44BF0FF2" w14:textId="0D0FC0EA" w:rsidR="009B3B09" w:rsidRPr="009B3B09" w:rsidRDefault="009B3B09" w:rsidP="00DC6E96">
      <w:pPr>
        <w:pStyle w:val="Akapitzlist"/>
        <w:numPr>
          <w:ilvl w:val="0"/>
          <w:numId w:val="31"/>
        </w:numPr>
        <w:spacing w:after="0" w:line="276" w:lineRule="auto"/>
        <w:jc w:val="both"/>
        <w:rPr>
          <w:b/>
        </w:rPr>
      </w:pPr>
      <w:r w:rsidRPr="009B3B09">
        <w:t xml:space="preserve">Złożenie wniosku o zwrot wadium powoduje rozwiązanie stosunku prawnego z wykonawcą wraz </w:t>
      </w:r>
      <w:r w:rsidR="00DC6E96">
        <w:br/>
      </w:r>
      <w:r w:rsidRPr="009B3B09">
        <w:t xml:space="preserve">z utratą przez niego prawa do korzystania </w:t>
      </w:r>
      <w:r>
        <w:t xml:space="preserve">ze środków ochrony prawnej. </w:t>
      </w:r>
    </w:p>
    <w:p w14:paraId="43B29946" w14:textId="77777777" w:rsidR="009B3B09" w:rsidRPr="009B3B09" w:rsidRDefault="009B3B09" w:rsidP="00DC6E96">
      <w:pPr>
        <w:pStyle w:val="Akapitzlist"/>
        <w:numPr>
          <w:ilvl w:val="0"/>
          <w:numId w:val="31"/>
        </w:numPr>
        <w:spacing w:after="0" w:line="276" w:lineRule="auto"/>
        <w:jc w:val="both"/>
        <w:rPr>
          <w:b/>
        </w:rPr>
      </w:pPr>
      <w:r w:rsidRPr="009B3B09">
        <w:t>Zamawiający zwraca wadium wniesione w pieniądzu wraz z odsetkami wynikającymi z umowy rachunku bankowego, na którym było ono przechowywane, pomniejszone o koszty prowadzenia rachunku bankowego oraz prowizji bankowej za przelew pieniędzy na rachunek bankow</w:t>
      </w:r>
      <w:r>
        <w:t xml:space="preserve">y wskazany przez wykonawcę. </w:t>
      </w:r>
    </w:p>
    <w:p w14:paraId="283C736E" w14:textId="0A150E96" w:rsidR="009B3B09" w:rsidRPr="009B3B09" w:rsidRDefault="009B3B09" w:rsidP="00DC6E96">
      <w:pPr>
        <w:pStyle w:val="Akapitzlist"/>
        <w:numPr>
          <w:ilvl w:val="0"/>
          <w:numId w:val="31"/>
        </w:numPr>
        <w:spacing w:after="0" w:line="276" w:lineRule="auto"/>
        <w:jc w:val="both"/>
        <w:rPr>
          <w:b/>
        </w:rPr>
      </w:pPr>
      <w:r w:rsidRPr="009B3B09">
        <w:lastRenderedPageBreak/>
        <w:t>Zamawiający zwraca wadium wniesione w innej formie niż w pieniądzu poprzez złożenie gwarantowi lub poręczycielowi oświad</w:t>
      </w:r>
      <w:r>
        <w:t xml:space="preserve">czenia o zwolnieniu wadium. </w:t>
      </w:r>
      <w:r w:rsidR="003C16DA">
        <w:t xml:space="preserve">Oświadczenie o zwolnieniu </w:t>
      </w:r>
      <w:r w:rsidR="003C16DA">
        <w:br/>
        <w:t>z wadium zostanie przesłane w postaci elektronicznej na adres mailowy gwaranta lub poręczyciela wskazany w Załączniku nr 2 do SWZ – Formularz ofertowo-cenowy.</w:t>
      </w:r>
    </w:p>
    <w:p w14:paraId="42932849" w14:textId="1C645786" w:rsidR="009B3B09" w:rsidRPr="009B3B09" w:rsidRDefault="009B3B09" w:rsidP="00DC6E96">
      <w:pPr>
        <w:pStyle w:val="Akapitzlist"/>
        <w:numPr>
          <w:ilvl w:val="0"/>
          <w:numId w:val="31"/>
        </w:numPr>
        <w:spacing w:after="0" w:line="276" w:lineRule="auto"/>
        <w:jc w:val="both"/>
        <w:rPr>
          <w:b/>
        </w:rPr>
      </w:pPr>
      <w:r w:rsidRPr="009B3B09">
        <w:t>Zamawiający zatrzymuje wadium wraz z odsetkami, w przypadku wystąpienia przesłanek określonych w art. 98 ust. 6 ustawy Pzp. 16. W zakresie wadium obowiązują uregulowania Prawa zamówień publicznych zawarte w art. 97 i</w:t>
      </w:r>
      <w:r>
        <w:t xml:space="preserve"> 98 Prawa zamówień publicznych.</w:t>
      </w:r>
    </w:p>
    <w:p w14:paraId="5F489137" w14:textId="34B9D4FD" w:rsidR="00E764D4" w:rsidRDefault="00E764D4" w:rsidP="00DC6E96">
      <w:pPr>
        <w:spacing w:after="0" w:line="276" w:lineRule="auto"/>
        <w:jc w:val="both"/>
        <w:rPr>
          <w:b/>
        </w:rPr>
      </w:pPr>
    </w:p>
    <w:p w14:paraId="7CAC60CE" w14:textId="036B1CF7" w:rsidR="00F17321" w:rsidRPr="009B3B09" w:rsidRDefault="00F17321" w:rsidP="00DC6E96">
      <w:pPr>
        <w:pStyle w:val="Akapitzlist"/>
        <w:numPr>
          <w:ilvl w:val="0"/>
          <w:numId w:val="1"/>
        </w:numPr>
        <w:spacing w:after="0" w:line="276" w:lineRule="auto"/>
        <w:jc w:val="both"/>
        <w:rPr>
          <w:b/>
        </w:rPr>
      </w:pPr>
      <w:r w:rsidRPr="009B3B09">
        <w:rPr>
          <w:b/>
        </w:rPr>
        <w:t>ZABEZPIECZENIE NALEŻYTEGO WYKONANIA UMOWY</w:t>
      </w:r>
    </w:p>
    <w:p w14:paraId="7C0AABDA" w14:textId="77777777" w:rsidR="00F17321" w:rsidRDefault="00F17321" w:rsidP="00DC6E96">
      <w:pPr>
        <w:spacing w:after="0" w:line="276" w:lineRule="auto"/>
        <w:jc w:val="both"/>
      </w:pPr>
    </w:p>
    <w:p w14:paraId="1D5DE9AA" w14:textId="6C7F9DC9" w:rsidR="00F17321" w:rsidRDefault="00923A03" w:rsidP="00DC6E96">
      <w:pPr>
        <w:pStyle w:val="Akapitzlist"/>
        <w:numPr>
          <w:ilvl w:val="0"/>
          <w:numId w:val="34"/>
        </w:numPr>
        <w:spacing w:after="0" w:line="276" w:lineRule="auto"/>
        <w:jc w:val="both"/>
      </w:pPr>
      <w:r>
        <w:t>Przed podpisaniem umowy Zamawiający wymaga wniesienia zabezpieczenia należytego wykonania umowy w wysokości 5%</w:t>
      </w:r>
      <w:r w:rsidR="00785F66">
        <w:t xml:space="preserve"> ceny całkowitej podanej w ofercie.</w:t>
      </w:r>
    </w:p>
    <w:p w14:paraId="76D51A82" w14:textId="7C99D3DE" w:rsidR="00785F66" w:rsidRDefault="00785F66" w:rsidP="00DC6E96">
      <w:pPr>
        <w:pStyle w:val="Akapitzlist"/>
        <w:numPr>
          <w:ilvl w:val="0"/>
          <w:numId w:val="34"/>
        </w:numPr>
        <w:spacing w:after="0" w:line="276" w:lineRule="auto"/>
        <w:jc w:val="both"/>
      </w:pPr>
      <w:r>
        <w:t>Zabezpieczenie może być wniesione, według wyboru Wykonawcy, w jednej lub w kilku następujących formach:</w:t>
      </w:r>
    </w:p>
    <w:p w14:paraId="199A1D62" w14:textId="77777777" w:rsidR="00785F66" w:rsidRDefault="00785F66" w:rsidP="00DC6E96">
      <w:pPr>
        <w:pStyle w:val="Akapitzlist"/>
        <w:numPr>
          <w:ilvl w:val="1"/>
          <w:numId w:val="34"/>
        </w:numPr>
        <w:spacing w:after="0" w:line="276" w:lineRule="auto"/>
        <w:jc w:val="both"/>
      </w:pPr>
      <w:r>
        <w:t>w pieniądzu,</w:t>
      </w:r>
    </w:p>
    <w:p w14:paraId="4865F06C" w14:textId="77777777" w:rsidR="00785F66" w:rsidRDefault="00785F66" w:rsidP="00DC6E96">
      <w:pPr>
        <w:pStyle w:val="Akapitzlist"/>
        <w:numPr>
          <w:ilvl w:val="1"/>
          <w:numId w:val="34"/>
        </w:numPr>
        <w:spacing w:after="0" w:line="276" w:lineRule="auto"/>
        <w:jc w:val="both"/>
      </w:pPr>
      <w:r>
        <w:t xml:space="preserve">w gwarancjach bankowych, </w:t>
      </w:r>
    </w:p>
    <w:p w14:paraId="09C54571" w14:textId="77777777" w:rsidR="00785F66" w:rsidRDefault="00785F66" w:rsidP="00DC6E96">
      <w:pPr>
        <w:pStyle w:val="Akapitzlist"/>
        <w:numPr>
          <w:ilvl w:val="1"/>
          <w:numId w:val="34"/>
        </w:numPr>
        <w:spacing w:after="0" w:line="276" w:lineRule="auto"/>
        <w:jc w:val="both"/>
      </w:pPr>
      <w:r>
        <w:t xml:space="preserve">w gwarancjach ubezpieczeniowych, </w:t>
      </w:r>
    </w:p>
    <w:p w14:paraId="7005AA3C" w14:textId="77777777" w:rsidR="00785F66" w:rsidRDefault="00785F66" w:rsidP="00DC6E96">
      <w:pPr>
        <w:pStyle w:val="Akapitzlist"/>
        <w:numPr>
          <w:ilvl w:val="1"/>
          <w:numId w:val="34"/>
        </w:numPr>
        <w:spacing w:after="0" w:line="276" w:lineRule="auto"/>
        <w:jc w:val="both"/>
      </w:pPr>
      <w:r>
        <w:t>w poręczeniach udzielanych przez podmioty, o których mowa w art. 6b ust. 5 punkt 2 ustawy z dnia 9 listopada 2000 r. o utworzeniu Polskiej Agencji Rozwoju Przedsiębiorczości (tekst jedn. Dz. U. z 2020 r., poz. 299 z późn. zm.)</w:t>
      </w:r>
    </w:p>
    <w:p w14:paraId="2B8305C9" w14:textId="7CB2A48F" w:rsidR="00785F66" w:rsidRDefault="00785F66" w:rsidP="00DC6E96">
      <w:pPr>
        <w:pStyle w:val="Akapitzlist"/>
        <w:numPr>
          <w:ilvl w:val="0"/>
          <w:numId w:val="34"/>
        </w:numPr>
        <w:spacing w:after="0" w:line="276" w:lineRule="auto"/>
        <w:jc w:val="both"/>
      </w:pPr>
      <w:r>
        <w:t xml:space="preserve">Zabezpieczenie wnoszone w pieniądzu wykonawca wpłaca przelewem na rachunek bankowy wskazany przez Zamawiającego. </w:t>
      </w:r>
      <w:r w:rsidRPr="00785F66">
        <w:rPr>
          <w:lang w:val="pl"/>
        </w:rPr>
        <w:t>Wniesienie przez Wykonawcę zabezpieczenia w formie pieniężnej następuje z chwilą uznania wymaganej kwoty na rachunku bankowym Zamawiającego</w:t>
      </w:r>
      <w:r>
        <w:rPr>
          <w:lang w:val="pl"/>
        </w:rPr>
        <w:t>.</w:t>
      </w:r>
    </w:p>
    <w:p w14:paraId="74318D5C" w14:textId="47CBF3E6" w:rsidR="00785F66" w:rsidRDefault="00785F66" w:rsidP="00DC6E96">
      <w:pPr>
        <w:pStyle w:val="Akapitzlist"/>
        <w:numPr>
          <w:ilvl w:val="0"/>
          <w:numId w:val="34"/>
        </w:numPr>
        <w:spacing w:after="0" w:line="276" w:lineRule="auto"/>
        <w:jc w:val="both"/>
      </w:pPr>
      <w:r>
        <w:t>W przypadku wniesienia wadium w pieniądzu wykonawca może wyrazić zgodę na zaliczenie kwoty wadium na poczet zabezpieczenia.</w:t>
      </w:r>
    </w:p>
    <w:p w14:paraId="0523FD42" w14:textId="77777777" w:rsidR="00785F66" w:rsidRPr="00785F66" w:rsidRDefault="00785F66" w:rsidP="00DC6E96">
      <w:pPr>
        <w:pStyle w:val="Akapitzlist"/>
        <w:numPr>
          <w:ilvl w:val="0"/>
          <w:numId w:val="34"/>
        </w:numPr>
        <w:spacing w:line="276" w:lineRule="auto"/>
        <w:jc w:val="both"/>
      </w:pPr>
      <w:r w:rsidRPr="00785F66">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C06589E" w14:textId="77777777" w:rsidR="00E41536" w:rsidRDefault="00E41536" w:rsidP="00DC6E96">
      <w:pPr>
        <w:pStyle w:val="Akapitzlist"/>
        <w:numPr>
          <w:ilvl w:val="0"/>
          <w:numId w:val="34"/>
        </w:numPr>
        <w:spacing w:after="0" w:line="276" w:lineRule="auto"/>
        <w:jc w:val="both"/>
      </w:pPr>
      <w:r>
        <w:t>Zabezpieczenie wniesione w formie niepieniężnej Wykonawca zobowiązany jest złożyć przed podpisaniem umowy.</w:t>
      </w:r>
    </w:p>
    <w:p w14:paraId="7A828D9F" w14:textId="2B700743" w:rsidR="00E41536" w:rsidRDefault="00E41536" w:rsidP="00DC6E96">
      <w:pPr>
        <w:pStyle w:val="Akapitzlist"/>
        <w:numPr>
          <w:ilvl w:val="0"/>
          <w:numId w:val="34"/>
        </w:numPr>
        <w:spacing w:after="0" w:line="276" w:lineRule="auto"/>
        <w:jc w:val="both"/>
      </w:pPr>
      <w:r>
        <w:t xml:space="preserve">Zamawiający zwraca zabezpieczenie w terminie 30 dni od dnia wykonania zamówienia i uznania przez Zamawiającego za należycie wykonane. Kwota pozostawiona na zabezpieczenie roszczeń </w:t>
      </w:r>
      <w:r>
        <w:br/>
        <w:t>z</w:t>
      </w:r>
      <w:r w:rsidR="006E2157">
        <w:t xml:space="preserve"> tytułu rękojmi </w:t>
      </w:r>
      <w:r>
        <w:t>za wady wyniesie 30 % wysokości zabezpieczenia i zostanie zwrócona nie później niż w 15 dniu po upływie okresu rękojmi za wady.</w:t>
      </w:r>
    </w:p>
    <w:p w14:paraId="76589E3C" w14:textId="77777777" w:rsidR="00785F66" w:rsidRDefault="00785F66" w:rsidP="00DC6E96">
      <w:pPr>
        <w:pStyle w:val="Akapitzlist"/>
        <w:spacing w:after="0" w:line="276" w:lineRule="auto"/>
        <w:ind w:left="360"/>
        <w:jc w:val="both"/>
      </w:pPr>
    </w:p>
    <w:p w14:paraId="36D9DCA6" w14:textId="77777777" w:rsidR="00F17321" w:rsidRPr="00F17321" w:rsidRDefault="00F17321" w:rsidP="00DC6E96">
      <w:pPr>
        <w:pStyle w:val="Akapitzlist"/>
        <w:numPr>
          <w:ilvl w:val="0"/>
          <w:numId w:val="1"/>
        </w:numPr>
        <w:spacing w:after="0" w:line="276" w:lineRule="auto"/>
        <w:jc w:val="both"/>
        <w:rPr>
          <w:b/>
        </w:rPr>
      </w:pPr>
      <w:r w:rsidRPr="00F17321">
        <w:rPr>
          <w:b/>
        </w:rPr>
        <w:t>INFORMACJA O OBOWIĄZKU OSOBISTEGO WYKONANIA PRZEZ WYKONAWCĘ KLUCZOWYCH ZADAŃ</w:t>
      </w:r>
    </w:p>
    <w:p w14:paraId="5EF2A77E" w14:textId="77777777" w:rsidR="00F17321" w:rsidRDefault="00F17321" w:rsidP="00DC6E96">
      <w:pPr>
        <w:spacing w:after="0" w:line="276" w:lineRule="auto"/>
        <w:jc w:val="both"/>
      </w:pPr>
    </w:p>
    <w:p w14:paraId="1E1068CA" w14:textId="77777777" w:rsidR="00166002" w:rsidRDefault="00166002" w:rsidP="00DC6E96">
      <w:pPr>
        <w:spacing w:after="0" w:line="276" w:lineRule="auto"/>
        <w:jc w:val="both"/>
      </w:pPr>
      <w:r w:rsidRPr="00166002">
        <w:t>Zamawiający nie ustala takiego</w:t>
      </w:r>
      <w:r w:rsidR="00F17321">
        <w:t xml:space="preserve"> obowiązku</w:t>
      </w:r>
      <w:r w:rsidR="001A6009">
        <w:t>.</w:t>
      </w:r>
    </w:p>
    <w:p w14:paraId="7690C2F4" w14:textId="77777777" w:rsidR="00F17321" w:rsidRDefault="00F17321" w:rsidP="00DC6E96">
      <w:pPr>
        <w:spacing w:after="0" w:line="276" w:lineRule="auto"/>
        <w:jc w:val="both"/>
      </w:pPr>
    </w:p>
    <w:p w14:paraId="2A9405F9" w14:textId="77777777" w:rsidR="00F17321" w:rsidRPr="00F17321" w:rsidRDefault="00F17321" w:rsidP="00DC6E96">
      <w:pPr>
        <w:pStyle w:val="Akapitzlist"/>
        <w:numPr>
          <w:ilvl w:val="0"/>
          <w:numId w:val="1"/>
        </w:numPr>
        <w:spacing w:after="0" w:line="276" w:lineRule="auto"/>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14:paraId="0BB5FAB3" w14:textId="77777777" w:rsidR="00F17321" w:rsidRPr="00F17321" w:rsidRDefault="00F17321" w:rsidP="00DC6E96">
      <w:pPr>
        <w:spacing w:after="0" w:line="276" w:lineRule="auto"/>
        <w:jc w:val="both"/>
        <w:rPr>
          <w:rFonts w:ascii="Calibri" w:eastAsia="Calibri" w:hAnsi="Calibri" w:cs="Times New Roman"/>
        </w:rPr>
      </w:pPr>
    </w:p>
    <w:p w14:paraId="5F5F6550" w14:textId="77777777" w:rsidR="00450CFE" w:rsidRDefault="00450CFE" w:rsidP="00DC6E96">
      <w:pPr>
        <w:spacing w:after="0" w:line="276" w:lineRule="auto"/>
        <w:jc w:val="both"/>
        <w:rPr>
          <w:rFonts w:ascii="Calibri" w:eastAsia="Calibri" w:hAnsi="Calibri" w:cs="Times New Roman"/>
        </w:rPr>
      </w:pPr>
      <w:r w:rsidRPr="00450CFE">
        <w:rPr>
          <w:rFonts w:ascii="Calibri" w:eastAsia="Calibri" w:hAnsi="Calibri" w:cs="Times New Roman"/>
        </w:rPr>
        <w:lastRenderedPageBreak/>
        <w:t>Szanując Państwa prywatność oraz dbając o to, aby Państwo wiedzieli kto i w jaki sposób przetwarza Państwa dane osobowe, poniżej przedstawia</w:t>
      </w:r>
      <w:r>
        <w:rPr>
          <w:rFonts w:ascii="Calibri" w:eastAsia="Calibri" w:hAnsi="Calibri" w:cs="Times New Roman"/>
        </w:rPr>
        <w:t>ne są</w:t>
      </w:r>
      <w:r w:rsidRPr="00450CFE">
        <w:rPr>
          <w:rFonts w:ascii="Calibri" w:eastAsia="Calibri" w:hAnsi="Calibri" w:cs="Times New Roman"/>
        </w:rPr>
        <w:t xml:space="preserve">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w:t>
      </w:r>
      <w:r>
        <w:rPr>
          <w:rFonts w:ascii="Calibri" w:eastAsia="Calibri" w:hAnsi="Calibri" w:cs="Times New Roman"/>
        </w:rPr>
        <w:t>go dalej RODO, informuję, iż:</w:t>
      </w:r>
    </w:p>
    <w:p w14:paraId="69BEA86B" w14:textId="77777777" w:rsidR="00450CFE" w:rsidRDefault="00450CFE" w:rsidP="00DC6E96">
      <w:pPr>
        <w:pStyle w:val="Akapitzlist"/>
        <w:numPr>
          <w:ilvl w:val="0"/>
          <w:numId w:val="23"/>
        </w:numPr>
        <w:spacing w:after="0" w:line="276" w:lineRule="auto"/>
        <w:jc w:val="both"/>
        <w:rPr>
          <w:rFonts w:ascii="Calibri" w:eastAsia="Calibri" w:hAnsi="Calibri" w:cs="Times New Roman"/>
        </w:rPr>
      </w:pPr>
      <w:r w:rsidRPr="00450CFE">
        <w:rPr>
          <w:rFonts w:ascii="Calibri" w:eastAsia="Calibri" w:hAnsi="Calibri" w:cs="Times New Roman"/>
          <w:b/>
        </w:rPr>
        <w:t>Administratorem</w:t>
      </w:r>
      <w:r w:rsidRPr="00450CFE">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450CFE">
        <w:rPr>
          <w:rFonts w:ascii="Calibri" w:eastAsia="Calibri" w:hAnsi="Calibri" w:cs="Times New Roman"/>
          <w:b/>
        </w:rPr>
        <w:t>listownie na adres: 07-100 Węgrów, ul. Kościuszki 15, poprzez e-mail: spzoz@onet.pl, telefonicznie: 25 792 28 33</w:t>
      </w:r>
    </w:p>
    <w:p w14:paraId="52500276" w14:textId="77777777" w:rsidR="00450CFE" w:rsidRDefault="00450CFE" w:rsidP="00DC6E96">
      <w:pPr>
        <w:pStyle w:val="Akapitzlist"/>
        <w:numPr>
          <w:ilvl w:val="0"/>
          <w:numId w:val="23"/>
        </w:numPr>
        <w:spacing w:after="0" w:line="276" w:lineRule="auto"/>
        <w:jc w:val="both"/>
        <w:rPr>
          <w:rFonts w:ascii="Calibri" w:eastAsia="Calibri" w:hAnsi="Calibri" w:cs="Times New Roman"/>
        </w:rPr>
      </w:pPr>
      <w:r w:rsidRPr="00450CFE">
        <w:rPr>
          <w:rFonts w:ascii="Calibri" w:eastAsia="Calibri" w:hAnsi="Calibri" w:cs="Times New Roman"/>
          <w:b/>
        </w:rPr>
        <w:t>Wyznaczyliśmy inspektora ochrony danych</w:t>
      </w:r>
      <w:r w:rsidRPr="00450CFE">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450CFE">
        <w:rPr>
          <w:rFonts w:ascii="Calibri" w:eastAsia="Calibri" w:hAnsi="Calibri" w:cs="Times New Roman"/>
          <w:b/>
        </w:rPr>
        <w:t>listownie na adres: 07-100 Węgrów, ul. Kościuszki 15 poprzez e-mail: spzoz@onet.pl, telefonicznie: 25 792 28 33 tel. kom:  505 221 882</w:t>
      </w:r>
      <w:r>
        <w:rPr>
          <w:rFonts w:ascii="Calibri" w:eastAsia="Calibri" w:hAnsi="Calibri" w:cs="Times New Roman"/>
        </w:rPr>
        <w:t xml:space="preserve">. </w:t>
      </w:r>
    </w:p>
    <w:p w14:paraId="627B50CA" w14:textId="77777777" w:rsidR="00450CFE" w:rsidRDefault="00450CFE" w:rsidP="00DC6E96">
      <w:pPr>
        <w:pStyle w:val="Akapitzlist"/>
        <w:numPr>
          <w:ilvl w:val="0"/>
          <w:numId w:val="23"/>
        </w:numPr>
        <w:spacing w:after="0" w:line="276" w:lineRule="auto"/>
        <w:jc w:val="both"/>
        <w:rPr>
          <w:rFonts w:ascii="Calibri" w:eastAsia="Calibri" w:hAnsi="Calibri" w:cs="Times New Roman"/>
        </w:rPr>
      </w:pPr>
      <w:r w:rsidRPr="00450CFE">
        <w:rPr>
          <w:rFonts w:ascii="Calibri" w:eastAsia="Calibri" w:hAnsi="Calibri" w:cs="Times New Roman"/>
          <w:b/>
        </w:rPr>
        <w:t>Cele przetwarzania danych osobowych</w:t>
      </w:r>
      <w:r w:rsidRPr="00450CFE">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450CFE">
        <w:rPr>
          <w:rFonts w:ascii="Calibri" w:eastAsia="Calibri" w:hAnsi="Calibri" w:cs="Times New Roman"/>
          <w:b/>
        </w:rPr>
        <w:t>nazwa, numer/ prowadzonym w trybie podstawowym, na podstawie art. 275 pkt 1 ustawy Pzp</w:t>
      </w:r>
      <w:r>
        <w:rPr>
          <w:rFonts w:ascii="Calibri" w:eastAsia="Calibri" w:hAnsi="Calibri" w:cs="Times New Roman"/>
        </w:rPr>
        <w:t xml:space="preserve">; </w:t>
      </w:r>
    </w:p>
    <w:p w14:paraId="2FD7531D" w14:textId="77777777" w:rsidR="003A28AE" w:rsidRDefault="00450CFE" w:rsidP="00DC6E96">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t>Podstawa prawna przetwarzania danych osobowych</w:t>
      </w:r>
      <w:r w:rsidRPr="00450CFE">
        <w:rPr>
          <w:rFonts w:ascii="Calibri" w:eastAsia="Calibri" w:hAnsi="Calibri" w:cs="Times New Roman"/>
        </w:rPr>
        <w:t>:</w:t>
      </w:r>
      <w:r>
        <w:rPr>
          <w:rFonts w:ascii="Calibri" w:eastAsia="Calibri" w:hAnsi="Calibri" w:cs="Times New Roman"/>
        </w:rPr>
        <w:t xml:space="preserve"> </w:t>
      </w:r>
      <w:r w:rsidRPr="00450CFE">
        <w:rPr>
          <w:rFonts w:ascii="Calibri" w:eastAsia="Calibri" w:hAnsi="Calibri" w:cs="Times New Roman"/>
        </w:rPr>
        <w:t xml:space="preserve">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w:t>
      </w:r>
      <w:r w:rsidR="003A28AE">
        <w:rPr>
          <w:rFonts w:ascii="Calibri" w:eastAsia="Calibri" w:hAnsi="Calibri" w:cs="Times New Roman"/>
        </w:rPr>
        <w:t xml:space="preserve"> podstawie  akty wykonawcze. </w:t>
      </w:r>
    </w:p>
    <w:p w14:paraId="729C516E" w14:textId="77777777" w:rsidR="003A28AE" w:rsidRDefault="00450CFE" w:rsidP="00DC6E96">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t>Informacje o odbiorcach danych osobowych</w:t>
      </w:r>
      <w:r w:rsidRPr="00450CFE">
        <w:rPr>
          <w:rFonts w:ascii="Calibri" w:eastAsia="Calibri" w:hAnsi="Calibri" w:cs="Times New Roman"/>
        </w:rPr>
        <w:t>:</w:t>
      </w:r>
      <w:r w:rsidR="003A28AE">
        <w:rPr>
          <w:rFonts w:ascii="Calibri" w:eastAsia="Calibri" w:hAnsi="Calibri" w:cs="Times New Roman"/>
        </w:rPr>
        <w:t xml:space="preserve"> </w:t>
      </w:r>
      <w:r w:rsidRPr="00450CFE">
        <w:rPr>
          <w:rFonts w:ascii="Calibri" w:eastAsia="Calibri" w:hAnsi="Calibri" w:cs="Times New Roman"/>
        </w:rPr>
        <w:t>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w:t>
      </w:r>
      <w:r w:rsidR="003A28AE">
        <w:rPr>
          <w:rFonts w:ascii="Calibri" w:eastAsia="Calibri" w:hAnsi="Calibri" w:cs="Times New Roman"/>
        </w:rPr>
        <w:t>ych, w tym danych osobowych.</w:t>
      </w:r>
    </w:p>
    <w:p w14:paraId="71ECD741" w14:textId="77777777" w:rsidR="003A28AE" w:rsidRDefault="00450CFE" w:rsidP="00DC6E96">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t>Okres, przez który dane osobowe będą przechowywane</w:t>
      </w:r>
      <w:r w:rsidRPr="00450CFE">
        <w:rPr>
          <w:rFonts w:ascii="Calibri" w:eastAsia="Calibri" w:hAnsi="Calibri" w:cs="Times New Roman"/>
        </w:rPr>
        <w:t>:  Dane osobowe są przechowywane, zgodnie z art. 78 ust. 1 i 4 ustawy z dnia 11 września 2019 r. Prawo zamówień publicznych, przez okres 4 lat od dnia zakończenia postępowania o udzielenie zamówienia, a jeżeli czas trwania umowy przekracza 4 lata, okres przechowywania obej</w:t>
      </w:r>
      <w:r w:rsidR="003A28AE">
        <w:rPr>
          <w:rFonts w:ascii="Calibri" w:eastAsia="Calibri" w:hAnsi="Calibri" w:cs="Times New Roman"/>
        </w:rPr>
        <w:t xml:space="preserve">muje cały czas trwania umowy. </w:t>
      </w:r>
      <w:r w:rsidRPr="00450CFE">
        <w:rPr>
          <w:rFonts w:ascii="Calibri" w:eastAsia="Calibri" w:hAnsi="Calibri" w:cs="Times New Roman"/>
        </w:rPr>
        <w:t xml:space="preserve"> </w:t>
      </w:r>
    </w:p>
    <w:p w14:paraId="260AC0D7" w14:textId="77777777" w:rsidR="003A28AE" w:rsidRDefault="00450CFE" w:rsidP="00DC6E96">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t>Uprawnienia z art. 15-21 RODO</w:t>
      </w:r>
      <w:r w:rsidRPr="00450CFE">
        <w:rPr>
          <w:rFonts w:ascii="Calibri" w:eastAsia="Calibri" w:hAnsi="Calibri" w:cs="Times New Roman"/>
        </w:rPr>
        <w:t>: Przysługują Pani/Pa</w:t>
      </w:r>
      <w:r w:rsidR="003A28AE">
        <w:rPr>
          <w:rFonts w:ascii="Calibri" w:eastAsia="Calibri" w:hAnsi="Calibri" w:cs="Times New Roman"/>
        </w:rPr>
        <w:t xml:space="preserve">nu następujące uprawnienia: </w:t>
      </w:r>
    </w:p>
    <w:p w14:paraId="0594C510" w14:textId="77777777" w:rsidR="003A28AE" w:rsidRDefault="00450CFE" w:rsidP="00DC6E96">
      <w:pPr>
        <w:pStyle w:val="Akapitzlist"/>
        <w:numPr>
          <w:ilvl w:val="1"/>
          <w:numId w:val="23"/>
        </w:numPr>
        <w:spacing w:after="0" w:line="276" w:lineRule="auto"/>
        <w:jc w:val="both"/>
        <w:rPr>
          <w:rFonts w:ascii="Calibri" w:eastAsia="Calibri" w:hAnsi="Calibri" w:cs="Times New Roman"/>
        </w:rPr>
      </w:pPr>
      <w:r w:rsidRPr="00450CFE">
        <w:rPr>
          <w:rFonts w:ascii="Calibri" w:eastAsia="Calibri" w:hAnsi="Calibri" w:cs="Times New Roman"/>
        </w:rPr>
        <w:t>prawo dostępu do swoich danych osobowyc</w:t>
      </w:r>
      <w:r w:rsidR="003A28AE">
        <w:rPr>
          <w:rFonts w:ascii="Calibri" w:eastAsia="Calibri" w:hAnsi="Calibri" w:cs="Times New Roman"/>
        </w:rPr>
        <w:t>h oraz otrzymania ich kopii;</w:t>
      </w:r>
    </w:p>
    <w:p w14:paraId="375898D5" w14:textId="77777777" w:rsidR="003A28AE" w:rsidRDefault="00450CFE" w:rsidP="00DC6E96">
      <w:pPr>
        <w:pStyle w:val="Akapitzlist"/>
        <w:numPr>
          <w:ilvl w:val="1"/>
          <w:numId w:val="23"/>
        </w:numPr>
        <w:spacing w:after="0" w:line="276" w:lineRule="auto"/>
        <w:jc w:val="both"/>
        <w:rPr>
          <w:rFonts w:ascii="Calibri" w:eastAsia="Calibri" w:hAnsi="Calibri" w:cs="Times New Roman"/>
        </w:rPr>
      </w:pPr>
      <w:r w:rsidRPr="00450CFE">
        <w:rPr>
          <w:rFonts w:ascii="Calibri" w:eastAsia="Calibri" w:hAnsi="Calibri" w:cs="Times New Roman"/>
        </w:rPr>
        <w:t>prawo do sprostowan</w:t>
      </w:r>
      <w:r w:rsidR="003A28AE">
        <w:rPr>
          <w:rFonts w:ascii="Calibri" w:eastAsia="Calibri" w:hAnsi="Calibri" w:cs="Times New Roman"/>
        </w:rPr>
        <w:t>ia swoich danych osobowych;</w:t>
      </w:r>
    </w:p>
    <w:p w14:paraId="5CEBE8B0" w14:textId="77777777" w:rsidR="003A28AE" w:rsidRDefault="00450CFE" w:rsidP="00DC6E96">
      <w:pPr>
        <w:pStyle w:val="Akapitzlist"/>
        <w:numPr>
          <w:ilvl w:val="1"/>
          <w:numId w:val="23"/>
        </w:numPr>
        <w:spacing w:after="0" w:line="276" w:lineRule="auto"/>
        <w:jc w:val="both"/>
        <w:rPr>
          <w:rFonts w:ascii="Calibri" w:eastAsia="Calibri" w:hAnsi="Calibri" w:cs="Times New Roman"/>
        </w:rPr>
      </w:pPr>
      <w:r w:rsidRPr="00450CFE">
        <w:rPr>
          <w:rFonts w:ascii="Calibri" w:eastAsia="Calibri" w:hAnsi="Calibri" w:cs="Times New Roman"/>
        </w:rPr>
        <w:t>prawo  żądania  od  administratora  ograniczenia  przetwarzania  danych  osobowych,  z  wyjątkiem  sytuacji okre</w:t>
      </w:r>
      <w:r w:rsidR="003A28AE">
        <w:rPr>
          <w:rFonts w:ascii="Calibri" w:eastAsia="Calibri" w:hAnsi="Calibri" w:cs="Times New Roman"/>
        </w:rPr>
        <w:t>ślonych w przepisach prawa;</w:t>
      </w:r>
    </w:p>
    <w:p w14:paraId="614A8273" w14:textId="77777777" w:rsidR="003A28AE" w:rsidRDefault="00450CFE" w:rsidP="00DC6E96">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lastRenderedPageBreak/>
        <w:t>Prawo do wniesienia skargi</w:t>
      </w:r>
      <w:r w:rsidRPr="003A28AE">
        <w:rPr>
          <w:rFonts w:ascii="Calibri" w:eastAsia="Calibri" w:hAnsi="Calibri" w:cs="Times New Roman"/>
        </w:rPr>
        <w:t>: Ma Pan/Pani prawo wniesienia skargi do Prezesa Urzędu Ochrony Danych Osobowych, gdy uzna Pani/Pan, iż przetwarzanie Pani/Pana danych osobowych przez Administr</w:t>
      </w:r>
      <w:r w:rsidR="003A28AE">
        <w:rPr>
          <w:rFonts w:ascii="Calibri" w:eastAsia="Calibri" w:hAnsi="Calibri" w:cs="Times New Roman"/>
        </w:rPr>
        <w:t xml:space="preserve">atora narusza przepisy RODO. </w:t>
      </w:r>
    </w:p>
    <w:p w14:paraId="027B5FCE" w14:textId="77777777" w:rsidR="003A28AE" w:rsidRDefault="00450CFE" w:rsidP="00DC6E96">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t>Obowiązek podania danych</w:t>
      </w:r>
      <w:r w:rsidR="003A28AE">
        <w:rPr>
          <w:rFonts w:ascii="Calibri" w:eastAsia="Calibri" w:hAnsi="Calibri" w:cs="Times New Roman"/>
        </w:rPr>
        <w:t>:</w:t>
      </w:r>
      <w:r w:rsidRPr="003A28AE">
        <w:rPr>
          <w:rFonts w:ascii="Calibri" w:eastAsia="Calibri" w:hAnsi="Calibri" w:cs="Times New Roman"/>
        </w:rPr>
        <w:t xml:space="preserve">  Podanie  danych  osobowych  jest  wymogiem  ustawowym.  Konsekwencje  niepodania  określonych  danych wynikają z ustawy z dnia 11 września 2019 r. </w:t>
      </w:r>
      <w:r w:rsidR="003A28AE">
        <w:rPr>
          <w:rFonts w:ascii="Calibri" w:eastAsia="Calibri" w:hAnsi="Calibri" w:cs="Times New Roman"/>
        </w:rPr>
        <w:t xml:space="preserve">Prawo zamówień publicznych. </w:t>
      </w:r>
    </w:p>
    <w:p w14:paraId="52171623" w14:textId="77777777" w:rsidR="003A28AE" w:rsidRDefault="00450CFE" w:rsidP="00DC6E96">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t>Informacje o zautomatyzowanym podejmowaniu decyzji</w:t>
      </w:r>
      <w:r w:rsidR="003A28AE">
        <w:rPr>
          <w:rFonts w:ascii="Calibri" w:eastAsia="Calibri" w:hAnsi="Calibri" w:cs="Times New Roman"/>
        </w:rPr>
        <w:t>:</w:t>
      </w:r>
      <w:r w:rsidRPr="003A28AE">
        <w:rPr>
          <w:rFonts w:ascii="Calibri" w:eastAsia="Calibri" w:hAnsi="Calibri" w:cs="Times New Roman"/>
        </w:rPr>
        <w:t xml:space="preserve"> Pani/Pana dane nie będą przetwarzane w sposób zautomatyzowany, w ty</w:t>
      </w:r>
      <w:r w:rsidR="003A28AE">
        <w:rPr>
          <w:rFonts w:ascii="Calibri" w:eastAsia="Calibri" w:hAnsi="Calibri" w:cs="Times New Roman"/>
        </w:rPr>
        <w:t>m w oparciu o profilowanie.</w:t>
      </w:r>
      <w:r w:rsidRPr="003A28AE">
        <w:rPr>
          <w:rFonts w:ascii="Calibri" w:eastAsia="Calibri" w:hAnsi="Calibri" w:cs="Times New Roman"/>
        </w:rPr>
        <w:t xml:space="preserve"> </w:t>
      </w:r>
    </w:p>
    <w:p w14:paraId="5AB90E50" w14:textId="77777777" w:rsidR="003A28AE" w:rsidRDefault="00450CFE" w:rsidP="00DC6E96">
      <w:pPr>
        <w:pStyle w:val="Akapitzlist"/>
        <w:numPr>
          <w:ilvl w:val="0"/>
          <w:numId w:val="23"/>
        </w:numPr>
        <w:spacing w:after="0" w:line="276" w:lineRule="auto"/>
        <w:jc w:val="both"/>
        <w:rPr>
          <w:rFonts w:ascii="Calibri" w:eastAsia="Calibri" w:hAnsi="Calibri" w:cs="Times New Roman"/>
        </w:rPr>
      </w:pPr>
      <w:r w:rsidRPr="003A28AE">
        <w:rPr>
          <w:rFonts w:ascii="Calibri" w:eastAsia="Calibri" w:hAnsi="Calibri" w:cs="Times New Roman"/>
          <w:b/>
        </w:rPr>
        <w:t>Informacja o ograniczeniach w realizacji praw określonych w art. 15, 16 i 18 rozporządzenia 2016/679 (ogólne rozporządzenie o ochronie danych)</w:t>
      </w:r>
      <w:r w:rsidR="003A28AE">
        <w:rPr>
          <w:rFonts w:ascii="Calibri" w:eastAsia="Calibri" w:hAnsi="Calibri" w:cs="Times New Roman"/>
        </w:rPr>
        <w:t>:</w:t>
      </w:r>
      <w:r w:rsidRPr="003A28AE">
        <w:rPr>
          <w:rFonts w:ascii="Calibri" w:eastAsia="Calibri" w:hAnsi="Calibri" w:cs="Times New Roman"/>
        </w:rPr>
        <w:t xml:space="preserve"> Zamawiają</w:t>
      </w:r>
      <w:r w:rsidR="003A28AE">
        <w:rPr>
          <w:rFonts w:ascii="Calibri" w:eastAsia="Calibri" w:hAnsi="Calibri" w:cs="Times New Roman"/>
        </w:rPr>
        <w:t>cy informuje, iż w związku z:</w:t>
      </w:r>
      <w:r w:rsidRPr="003A28AE">
        <w:rPr>
          <w:rFonts w:ascii="Calibri" w:eastAsia="Calibri" w:hAnsi="Calibri" w:cs="Times New Roman"/>
        </w:rPr>
        <w:t xml:space="preserve"> </w:t>
      </w:r>
    </w:p>
    <w:p w14:paraId="0866FC7E" w14:textId="77777777" w:rsidR="003A28AE" w:rsidRDefault="00450CFE" w:rsidP="00DC6E96">
      <w:pPr>
        <w:pStyle w:val="Akapitzlist"/>
        <w:numPr>
          <w:ilvl w:val="1"/>
          <w:numId w:val="23"/>
        </w:numPr>
        <w:spacing w:after="0" w:line="276" w:lineRule="auto"/>
        <w:jc w:val="both"/>
        <w:rPr>
          <w:rFonts w:ascii="Calibri" w:eastAsia="Calibri" w:hAnsi="Calibri" w:cs="Times New Roman"/>
        </w:rPr>
      </w:pPr>
      <w:r w:rsidRPr="003A28AE">
        <w:rPr>
          <w:rFonts w:ascii="Calibri" w:eastAsia="Calibri" w:hAnsi="Calibri" w:cs="Times New Roman"/>
          <w:b/>
        </w:rPr>
        <w:t>art. 75 ustawy z dnia 11 września 2019 r. Prawo zamówień publicznych</w:t>
      </w:r>
      <w:r w:rsidR="003A28AE">
        <w:rPr>
          <w:rFonts w:ascii="Calibri" w:eastAsia="Calibri" w:hAnsi="Calibri" w:cs="Times New Roman"/>
        </w:rPr>
        <w:t xml:space="preserve">: </w:t>
      </w:r>
    </w:p>
    <w:p w14:paraId="71F110B0" w14:textId="77777777" w:rsidR="003A28AE" w:rsidRDefault="00450CFE" w:rsidP="00DC6E96">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w:t>
      </w:r>
      <w:r w:rsidR="003A28AE">
        <w:rPr>
          <w:rFonts w:ascii="Calibri" w:eastAsia="Calibri" w:hAnsi="Calibri" w:cs="Times New Roman"/>
        </w:rPr>
        <w:t>ania o udzielenie zamówienia;</w:t>
      </w:r>
    </w:p>
    <w:p w14:paraId="481A2281" w14:textId="77777777" w:rsidR="003A28AE" w:rsidRDefault="00450CFE" w:rsidP="00DC6E96">
      <w:pPr>
        <w:pStyle w:val="Akapitzlist"/>
        <w:numPr>
          <w:ilvl w:val="1"/>
          <w:numId w:val="23"/>
        </w:numPr>
        <w:spacing w:after="0" w:line="276" w:lineRule="auto"/>
        <w:jc w:val="both"/>
        <w:rPr>
          <w:rFonts w:ascii="Calibri" w:eastAsia="Calibri" w:hAnsi="Calibri" w:cs="Times New Roman"/>
        </w:rPr>
      </w:pPr>
      <w:r w:rsidRPr="003A28AE">
        <w:rPr>
          <w:rFonts w:ascii="Calibri" w:eastAsia="Calibri" w:hAnsi="Calibri" w:cs="Times New Roman"/>
          <w:b/>
        </w:rPr>
        <w:t>art. 19 ust. 2 i 3 i art. 74 ust. 3 ustawy z dnia 11 września 2019 r. Prawo zamówień publicznych</w:t>
      </w:r>
      <w:r w:rsidR="003A28AE">
        <w:rPr>
          <w:rFonts w:ascii="Calibri" w:eastAsia="Calibri" w:hAnsi="Calibri" w:cs="Times New Roman"/>
        </w:rPr>
        <w:t>:</w:t>
      </w:r>
    </w:p>
    <w:p w14:paraId="2DAA7E5D" w14:textId="77777777" w:rsidR="003A28AE" w:rsidRDefault="00450CFE" w:rsidP="00DC6E96">
      <w:pPr>
        <w:pStyle w:val="Akapitzlist"/>
        <w:numPr>
          <w:ilvl w:val="0"/>
          <w:numId w:val="25"/>
        </w:numPr>
        <w:spacing w:after="0" w:line="276" w:lineRule="auto"/>
        <w:jc w:val="both"/>
        <w:rPr>
          <w:rFonts w:ascii="Calibri" w:eastAsia="Calibri" w:hAnsi="Calibri" w:cs="Times New Roman"/>
        </w:rPr>
      </w:pPr>
      <w:r w:rsidRPr="003A28AE">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w:t>
      </w:r>
      <w:r w:rsidR="003A28AE">
        <w:rPr>
          <w:rFonts w:ascii="Calibri" w:eastAsia="Calibri" w:hAnsi="Calibri" w:cs="Times New Roman"/>
        </w:rPr>
        <w:t>akresie niezgodnym z  ustawą;</w:t>
      </w:r>
    </w:p>
    <w:p w14:paraId="00BE84EA" w14:textId="77777777" w:rsidR="003A28AE" w:rsidRDefault="00450CFE" w:rsidP="00DC6E96">
      <w:pPr>
        <w:pStyle w:val="Akapitzlist"/>
        <w:numPr>
          <w:ilvl w:val="0"/>
          <w:numId w:val="25"/>
        </w:numPr>
        <w:spacing w:after="0" w:line="276" w:lineRule="auto"/>
        <w:jc w:val="both"/>
        <w:rPr>
          <w:rFonts w:ascii="Calibri" w:eastAsia="Calibri" w:hAnsi="Calibri" w:cs="Times New Roman"/>
        </w:rPr>
      </w:pPr>
      <w:r w:rsidRPr="003A28AE">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w:t>
      </w:r>
      <w:r w:rsidR="003A28AE">
        <w:rPr>
          <w:rFonts w:ascii="Calibri" w:eastAsia="Calibri" w:hAnsi="Calibri" w:cs="Times New Roman"/>
        </w:rPr>
        <w:t>akończenia tego postępowania;</w:t>
      </w:r>
    </w:p>
    <w:p w14:paraId="27FDB14B" w14:textId="77777777" w:rsidR="00F17321" w:rsidRPr="00B020DC" w:rsidRDefault="00450CFE" w:rsidP="00DC6E96">
      <w:pPr>
        <w:pStyle w:val="Akapitzlist"/>
        <w:numPr>
          <w:ilvl w:val="0"/>
          <w:numId w:val="25"/>
        </w:numPr>
        <w:spacing w:after="0" w:line="276" w:lineRule="auto"/>
        <w:jc w:val="both"/>
        <w:rPr>
          <w:rFonts w:ascii="Calibri" w:eastAsia="Calibri" w:hAnsi="Calibri" w:cs="Times New Roman"/>
        </w:rPr>
      </w:pPr>
      <w:r w:rsidRPr="003A28AE">
        <w:rPr>
          <w:rFonts w:ascii="Calibri" w:eastAsia="Calibri" w:hAnsi="Calibri" w:cs="Times New Roman"/>
        </w:rPr>
        <w:t xml:space="preserve">w przypadku, gdy wniesienie żądania dotyczącego prawa, o którym mowa w art. 18 ust. 1 rozporządzenia 2016/679, spowoduje ograniczenie przetwarzania danych osobowych zawartych w protokole postępowania lub </w:t>
      </w:r>
      <w:r w:rsidRPr="00B020DC">
        <w:rPr>
          <w:rFonts w:ascii="Calibri" w:eastAsia="Calibri" w:hAnsi="Calibri" w:cs="Times New Roman"/>
        </w:rPr>
        <w:t>załącznikach do tego protokołu, od dnia zakończenia postępowania o udzielenie zamówienia zamawiający nie udostępnia tych danych, chyba, że zachodzą przesłanki,  o których  mowa  w art. 18 ust. 2 rozporządzenia 2016/679.</w:t>
      </w:r>
    </w:p>
    <w:p w14:paraId="4A874B23" w14:textId="77777777" w:rsidR="00450CFE" w:rsidRDefault="00450CFE" w:rsidP="00DC6E96">
      <w:pPr>
        <w:spacing w:after="0" w:line="276" w:lineRule="auto"/>
        <w:jc w:val="both"/>
        <w:rPr>
          <w:rFonts w:ascii="Calibri" w:eastAsia="Calibri" w:hAnsi="Calibri" w:cs="Times New Roman"/>
        </w:rPr>
      </w:pPr>
    </w:p>
    <w:p w14:paraId="435A483B" w14:textId="77777777" w:rsidR="00F17321" w:rsidRPr="00B020DC" w:rsidRDefault="00F17321" w:rsidP="00DC6E96">
      <w:pPr>
        <w:pStyle w:val="Akapitzlist"/>
        <w:numPr>
          <w:ilvl w:val="0"/>
          <w:numId w:val="1"/>
        </w:numPr>
        <w:spacing w:after="0" w:line="276" w:lineRule="auto"/>
        <w:jc w:val="both"/>
        <w:rPr>
          <w:b/>
        </w:rPr>
      </w:pPr>
      <w:r w:rsidRPr="00B020DC">
        <w:rPr>
          <w:b/>
        </w:rPr>
        <w:t xml:space="preserve">ZAŁĄCZNIKI </w:t>
      </w:r>
    </w:p>
    <w:p w14:paraId="7991DEBD" w14:textId="77777777" w:rsidR="00F17321" w:rsidRDefault="00F17321" w:rsidP="00DC6E96">
      <w:pPr>
        <w:pStyle w:val="Akapitzlist"/>
        <w:spacing w:after="0" w:line="276" w:lineRule="auto"/>
        <w:ind w:left="113"/>
        <w:jc w:val="both"/>
        <w:rPr>
          <w:b/>
        </w:rPr>
      </w:pPr>
    </w:p>
    <w:p w14:paraId="6C1AFAA9" w14:textId="6C95E1C6" w:rsidR="00F17321" w:rsidRDefault="00F17321" w:rsidP="00DC6E96">
      <w:pPr>
        <w:pStyle w:val="Akapitzlist"/>
        <w:spacing w:after="0" w:line="276" w:lineRule="auto"/>
        <w:ind w:left="113"/>
        <w:jc w:val="both"/>
      </w:pPr>
      <w:r w:rsidRPr="00F17321">
        <w:t xml:space="preserve">Załącznik nr 1 </w:t>
      </w:r>
      <w:r>
        <w:t xml:space="preserve">– </w:t>
      </w:r>
      <w:r w:rsidR="003C16DA">
        <w:t>Opis przedmiotu zamówienia (OPZ)</w:t>
      </w:r>
    </w:p>
    <w:p w14:paraId="620F04ED" w14:textId="7351C78A" w:rsidR="00F17321" w:rsidRDefault="00E05639" w:rsidP="00DC6E96">
      <w:pPr>
        <w:pStyle w:val="Akapitzlist"/>
        <w:spacing w:after="0" w:line="276" w:lineRule="auto"/>
        <w:ind w:left="113"/>
        <w:jc w:val="both"/>
      </w:pPr>
      <w:r>
        <w:t>Załącznik nr 2 – F</w:t>
      </w:r>
      <w:r w:rsidR="00F17321">
        <w:t xml:space="preserve">ormularz </w:t>
      </w:r>
      <w:r w:rsidR="003C16DA">
        <w:t>ofertowo – cenowy</w:t>
      </w:r>
    </w:p>
    <w:p w14:paraId="5833515E" w14:textId="610864D0" w:rsidR="003C16DA" w:rsidRDefault="003C16DA" w:rsidP="00DC6E96">
      <w:pPr>
        <w:pStyle w:val="Akapitzlist"/>
        <w:spacing w:after="0" w:line="276" w:lineRule="auto"/>
        <w:ind w:left="113"/>
        <w:jc w:val="both"/>
      </w:pPr>
      <w:r>
        <w:t xml:space="preserve">Załącznik nr 3 </w:t>
      </w:r>
      <w:r w:rsidR="00F92E7F">
        <w:t>–</w:t>
      </w:r>
      <w:r>
        <w:t xml:space="preserve"> </w:t>
      </w:r>
      <w:r w:rsidR="00F92E7F">
        <w:t>Zestawienie parametrów technicznych i użytkowych</w:t>
      </w:r>
    </w:p>
    <w:p w14:paraId="753CE8B6" w14:textId="4E04BC48" w:rsidR="00F17321" w:rsidRDefault="00F17321" w:rsidP="00DC6E96">
      <w:pPr>
        <w:pStyle w:val="Akapitzlist"/>
        <w:spacing w:after="0" w:line="276" w:lineRule="auto"/>
        <w:ind w:left="113"/>
        <w:jc w:val="both"/>
      </w:pPr>
      <w:r>
        <w:t xml:space="preserve">Załącznik nr </w:t>
      </w:r>
      <w:r w:rsidR="00F92E7F">
        <w:t>4</w:t>
      </w:r>
      <w:r>
        <w:t xml:space="preserve"> – Oświadczenie Wykonawcy </w:t>
      </w:r>
      <w:r w:rsidR="00446F71">
        <w:t>(JEDZ)</w:t>
      </w:r>
    </w:p>
    <w:p w14:paraId="3CB88E8B" w14:textId="6FC81DC5" w:rsidR="00F17321" w:rsidRDefault="00F17321" w:rsidP="00DC6E96">
      <w:pPr>
        <w:pStyle w:val="Akapitzlist"/>
        <w:spacing w:after="0" w:line="276" w:lineRule="auto"/>
        <w:ind w:left="113"/>
        <w:jc w:val="both"/>
      </w:pPr>
      <w:r>
        <w:t xml:space="preserve">Załącznik nr </w:t>
      </w:r>
      <w:r w:rsidR="00F92E7F">
        <w:t>5</w:t>
      </w:r>
      <w:r>
        <w:t xml:space="preserve"> – Oświadczenie Wykonawcy o braku przynależności do grupy kapitałowej</w:t>
      </w:r>
    </w:p>
    <w:p w14:paraId="0F41513A" w14:textId="6E87D058" w:rsidR="00446F71" w:rsidRDefault="00446F71" w:rsidP="00DC6E96">
      <w:pPr>
        <w:pStyle w:val="Akapitzlist"/>
        <w:spacing w:after="0" w:line="276" w:lineRule="auto"/>
        <w:ind w:left="113"/>
        <w:jc w:val="both"/>
      </w:pPr>
      <w:r>
        <w:t xml:space="preserve">Załącznik nr </w:t>
      </w:r>
      <w:r w:rsidR="00F92E7F">
        <w:t>6</w:t>
      </w:r>
      <w:r>
        <w:t xml:space="preserve"> – </w:t>
      </w:r>
      <w:r w:rsidR="00F92E7F">
        <w:t>Wykaz dostaw</w:t>
      </w:r>
    </w:p>
    <w:p w14:paraId="57D5D2AB" w14:textId="58D44580" w:rsidR="001A6009" w:rsidRPr="001A6009" w:rsidRDefault="001A6009" w:rsidP="00DC6E96">
      <w:pPr>
        <w:pStyle w:val="Akapitzlist"/>
        <w:spacing w:after="0" w:line="276" w:lineRule="auto"/>
        <w:ind w:left="113"/>
        <w:jc w:val="both"/>
      </w:pPr>
      <w:r>
        <w:t>Załą</w:t>
      </w:r>
      <w:r w:rsidR="001A0192">
        <w:t xml:space="preserve">cznik nr </w:t>
      </w:r>
      <w:r w:rsidR="00F92E7F">
        <w:t>7</w:t>
      </w:r>
      <w:r w:rsidR="001D4CAD">
        <w:t xml:space="preserve">  –</w:t>
      </w:r>
      <w:r w:rsidR="005A749B">
        <w:t xml:space="preserve"> </w:t>
      </w:r>
      <w:r w:rsidRPr="001A6009">
        <w:t>Oświadczenie  o aktualności  oświadczeń zawartych w JEDZ</w:t>
      </w:r>
    </w:p>
    <w:p w14:paraId="40FFD797" w14:textId="275BDAC0" w:rsidR="00F17321" w:rsidRPr="00F17321" w:rsidRDefault="00F17321" w:rsidP="00DC6E96">
      <w:pPr>
        <w:pStyle w:val="Akapitzlist"/>
        <w:spacing w:after="0" w:line="276" w:lineRule="auto"/>
        <w:ind w:left="113"/>
        <w:jc w:val="both"/>
      </w:pPr>
      <w:r>
        <w:t xml:space="preserve">Załącznik nr </w:t>
      </w:r>
      <w:r w:rsidR="00F92E7F">
        <w:t>8</w:t>
      </w:r>
      <w:r>
        <w:t xml:space="preserve"> – Projekt umowy</w:t>
      </w:r>
    </w:p>
    <w:sectPr w:rsidR="00F17321" w:rsidRPr="00F17321">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80606" w14:textId="77777777" w:rsidR="00B7497E" w:rsidRDefault="00B7497E" w:rsidP="00B11AE7">
      <w:pPr>
        <w:spacing w:after="0" w:line="240" w:lineRule="auto"/>
      </w:pPr>
      <w:r>
        <w:separator/>
      </w:r>
    </w:p>
  </w:endnote>
  <w:endnote w:type="continuationSeparator" w:id="0">
    <w:p w14:paraId="1315E8B0" w14:textId="77777777" w:rsidR="00B7497E" w:rsidRDefault="00B7497E"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14:paraId="7CFDBA8F" w14:textId="212F771D" w:rsidR="006E2157" w:rsidRDefault="006E2157">
        <w:pPr>
          <w:pStyle w:val="Stopka"/>
          <w:jc w:val="center"/>
        </w:pPr>
        <w:r>
          <w:fldChar w:fldCharType="begin"/>
        </w:r>
        <w:r>
          <w:instrText>PAGE   \* MERGEFORMAT</w:instrText>
        </w:r>
        <w:r>
          <w:fldChar w:fldCharType="separate"/>
        </w:r>
        <w:r w:rsidR="0099667A">
          <w:rPr>
            <w:noProof/>
          </w:rPr>
          <w:t>21</w:t>
        </w:r>
        <w:r>
          <w:fldChar w:fldCharType="end"/>
        </w:r>
      </w:p>
    </w:sdtContent>
  </w:sdt>
  <w:p w14:paraId="2CEAEEC5" w14:textId="77777777" w:rsidR="006E2157" w:rsidRDefault="006E215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42CBD" w14:textId="77777777" w:rsidR="00B7497E" w:rsidRDefault="00B7497E" w:rsidP="00B11AE7">
      <w:pPr>
        <w:spacing w:after="0" w:line="240" w:lineRule="auto"/>
      </w:pPr>
      <w:r>
        <w:separator/>
      </w:r>
    </w:p>
  </w:footnote>
  <w:footnote w:type="continuationSeparator" w:id="0">
    <w:p w14:paraId="40D3310A" w14:textId="77777777" w:rsidR="00B7497E" w:rsidRDefault="00B7497E"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C108" w14:textId="77777777" w:rsidR="006E2157" w:rsidRDefault="006E2157">
    <w:pPr>
      <w:pStyle w:val="Nagwek"/>
    </w:pPr>
    <w:r w:rsidRPr="00B11AE7">
      <w:rPr>
        <w:rFonts w:ascii="Calibri" w:eastAsia="Calibri" w:hAnsi="Calibri" w:cs="Times New Roman"/>
        <w:noProof/>
        <w:lang w:eastAsia="pl-PL"/>
      </w:rPr>
      <w:drawing>
        <wp:inline distT="0" distB="0" distL="0" distR="0" wp14:anchorId="55A343C0" wp14:editId="736AF084">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C3B68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5937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E46F82"/>
    <w:multiLevelType w:val="hybridMultilevel"/>
    <w:tmpl w:val="4C0A9ED4"/>
    <w:lvl w:ilvl="0" w:tplc="118A21B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15:restartNumberingAfterBreak="0">
    <w:nsid w:val="3E0A57A4"/>
    <w:multiLevelType w:val="multilevel"/>
    <w:tmpl w:val="CADCCD38"/>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4D4D3705"/>
    <w:multiLevelType w:val="hybridMultilevel"/>
    <w:tmpl w:val="2500DCEC"/>
    <w:lvl w:ilvl="0" w:tplc="7BBE9628">
      <w:start w:val="1"/>
      <w:numFmt w:val="upperLetter"/>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6A57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562FA3"/>
    <w:multiLevelType w:val="multilevel"/>
    <w:tmpl w:val="47D65298"/>
    <w:lvl w:ilvl="0">
      <w:start w:val="1"/>
      <w:numFmt w:val="decimal"/>
      <w:lvlText w:val="%1."/>
      <w:lvlJc w:val="left"/>
      <w:pPr>
        <w:ind w:left="360" w:hanging="360"/>
      </w:pPr>
      <w:rPr>
        <w:b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2D6B86"/>
    <w:multiLevelType w:val="multilevel"/>
    <w:tmpl w:val="EE8023F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FB10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F3B5F7E"/>
    <w:multiLevelType w:val="multilevel"/>
    <w:tmpl w:val="EE8023F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6A6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
  </w:num>
  <w:num w:numId="3">
    <w:abstractNumId w:val="27"/>
  </w:num>
  <w:num w:numId="4">
    <w:abstractNumId w:val="33"/>
  </w:num>
  <w:num w:numId="5">
    <w:abstractNumId w:val="24"/>
  </w:num>
  <w:num w:numId="6">
    <w:abstractNumId w:val="16"/>
  </w:num>
  <w:num w:numId="7">
    <w:abstractNumId w:val="12"/>
  </w:num>
  <w:num w:numId="8">
    <w:abstractNumId w:val="21"/>
  </w:num>
  <w:num w:numId="9">
    <w:abstractNumId w:val="0"/>
  </w:num>
  <w:num w:numId="10">
    <w:abstractNumId w:val="7"/>
  </w:num>
  <w:num w:numId="11">
    <w:abstractNumId w:val="1"/>
  </w:num>
  <w:num w:numId="12">
    <w:abstractNumId w:val="30"/>
  </w:num>
  <w:num w:numId="13">
    <w:abstractNumId w:val="29"/>
  </w:num>
  <w:num w:numId="14">
    <w:abstractNumId w:val="15"/>
  </w:num>
  <w:num w:numId="15">
    <w:abstractNumId w:val="10"/>
  </w:num>
  <w:num w:numId="16">
    <w:abstractNumId w:val="3"/>
  </w:num>
  <w:num w:numId="17">
    <w:abstractNumId w:val="11"/>
  </w:num>
  <w:num w:numId="18">
    <w:abstractNumId w:val="34"/>
  </w:num>
  <w:num w:numId="19">
    <w:abstractNumId w:val="4"/>
  </w:num>
  <w:num w:numId="20">
    <w:abstractNumId w:val="17"/>
  </w:num>
  <w:num w:numId="21">
    <w:abstractNumId w:val="19"/>
  </w:num>
  <w:num w:numId="22">
    <w:abstractNumId w:val="31"/>
  </w:num>
  <w:num w:numId="23">
    <w:abstractNumId w:val="9"/>
  </w:num>
  <w:num w:numId="24">
    <w:abstractNumId w:val="18"/>
  </w:num>
  <w:num w:numId="25">
    <w:abstractNumId w:val="13"/>
  </w:num>
  <w:num w:numId="26">
    <w:abstractNumId w:val="22"/>
  </w:num>
  <w:num w:numId="27">
    <w:abstractNumId w:val="25"/>
  </w:num>
  <w:num w:numId="28">
    <w:abstractNumId w:val="8"/>
  </w:num>
  <w:num w:numId="29">
    <w:abstractNumId w:val="32"/>
  </w:num>
  <w:num w:numId="30">
    <w:abstractNumId w:val="26"/>
  </w:num>
  <w:num w:numId="31">
    <w:abstractNumId w:val="14"/>
  </w:num>
  <w:num w:numId="32">
    <w:abstractNumId w:val="6"/>
  </w:num>
  <w:num w:numId="33">
    <w:abstractNumId w:val="5"/>
  </w:num>
  <w:num w:numId="34">
    <w:abstractNumId w:val="28"/>
  </w:num>
  <w:num w:numId="3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1540F"/>
    <w:rsid w:val="00022423"/>
    <w:rsid w:val="00032753"/>
    <w:rsid w:val="00045573"/>
    <w:rsid w:val="00051E6F"/>
    <w:rsid w:val="0005241B"/>
    <w:rsid w:val="000602EB"/>
    <w:rsid w:val="000632F1"/>
    <w:rsid w:val="00063AC5"/>
    <w:rsid w:val="000904DF"/>
    <w:rsid w:val="000B113D"/>
    <w:rsid w:val="000C509D"/>
    <w:rsid w:val="000F3D12"/>
    <w:rsid w:val="000F68AC"/>
    <w:rsid w:val="001068FF"/>
    <w:rsid w:val="00135CA6"/>
    <w:rsid w:val="0015420A"/>
    <w:rsid w:val="00166002"/>
    <w:rsid w:val="001A0192"/>
    <w:rsid w:val="001A6009"/>
    <w:rsid w:val="001C251F"/>
    <w:rsid w:val="001C6E78"/>
    <w:rsid w:val="001D171A"/>
    <w:rsid w:val="001D4CAD"/>
    <w:rsid w:val="001F17B0"/>
    <w:rsid w:val="001F5C5A"/>
    <w:rsid w:val="00213377"/>
    <w:rsid w:val="00231AF0"/>
    <w:rsid w:val="002630E6"/>
    <w:rsid w:val="0029771C"/>
    <w:rsid w:val="002D7A78"/>
    <w:rsid w:val="00303287"/>
    <w:rsid w:val="00320A0F"/>
    <w:rsid w:val="00332F66"/>
    <w:rsid w:val="00362317"/>
    <w:rsid w:val="0039130D"/>
    <w:rsid w:val="003A1F8B"/>
    <w:rsid w:val="003A28AE"/>
    <w:rsid w:val="003C16DA"/>
    <w:rsid w:val="003E658C"/>
    <w:rsid w:val="003F6E43"/>
    <w:rsid w:val="004031EB"/>
    <w:rsid w:val="0041133E"/>
    <w:rsid w:val="00417F3A"/>
    <w:rsid w:val="00425EED"/>
    <w:rsid w:val="00446F71"/>
    <w:rsid w:val="00450CFE"/>
    <w:rsid w:val="00476FC5"/>
    <w:rsid w:val="004770A2"/>
    <w:rsid w:val="004A5ACA"/>
    <w:rsid w:val="004A5F26"/>
    <w:rsid w:val="004C6FA3"/>
    <w:rsid w:val="004E4859"/>
    <w:rsid w:val="005066C6"/>
    <w:rsid w:val="0052512E"/>
    <w:rsid w:val="00544497"/>
    <w:rsid w:val="0056205E"/>
    <w:rsid w:val="005732E3"/>
    <w:rsid w:val="00576EAA"/>
    <w:rsid w:val="005873F0"/>
    <w:rsid w:val="00590EC1"/>
    <w:rsid w:val="005A749B"/>
    <w:rsid w:val="005B067A"/>
    <w:rsid w:val="005B1269"/>
    <w:rsid w:val="00601CC6"/>
    <w:rsid w:val="00623222"/>
    <w:rsid w:val="006276B5"/>
    <w:rsid w:val="0065100C"/>
    <w:rsid w:val="0068100E"/>
    <w:rsid w:val="006A2804"/>
    <w:rsid w:val="006B2F53"/>
    <w:rsid w:val="006E2157"/>
    <w:rsid w:val="007120C9"/>
    <w:rsid w:val="007222C2"/>
    <w:rsid w:val="0073527F"/>
    <w:rsid w:val="00736BFD"/>
    <w:rsid w:val="00743C30"/>
    <w:rsid w:val="0074424C"/>
    <w:rsid w:val="00757AA9"/>
    <w:rsid w:val="00785F66"/>
    <w:rsid w:val="00793625"/>
    <w:rsid w:val="0079590B"/>
    <w:rsid w:val="007B1A2F"/>
    <w:rsid w:val="007B3EE9"/>
    <w:rsid w:val="0082547C"/>
    <w:rsid w:val="00881522"/>
    <w:rsid w:val="008A1694"/>
    <w:rsid w:val="008B321D"/>
    <w:rsid w:val="008D4BA5"/>
    <w:rsid w:val="008E06E5"/>
    <w:rsid w:val="008E32A4"/>
    <w:rsid w:val="00900FEF"/>
    <w:rsid w:val="0091299C"/>
    <w:rsid w:val="00923A03"/>
    <w:rsid w:val="00944E31"/>
    <w:rsid w:val="009529FF"/>
    <w:rsid w:val="00964975"/>
    <w:rsid w:val="0099667A"/>
    <w:rsid w:val="009B3B09"/>
    <w:rsid w:val="00A06B4E"/>
    <w:rsid w:val="00A24279"/>
    <w:rsid w:val="00A65ECB"/>
    <w:rsid w:val="00A719D3"/>
    <w:rsid w:val="00A8258E"/>
    <w:rsid w:val="00A93B09"/>
    <w:rsid w:val="00A95C5F"/>
    <w:rsid w:val="00AB0302"/>
    <w:rsid w:val="00AB1801"/>
    <w:rsid w:val="00AC6393"/>
    <w:rsid w:val="00AF3920"/>
    <w:rsid w:val="00B017DA"/>
    <w:rsid w:val="00B020DC"/>
    <w:rsid w:val="00B11AE7"/>
    <w:rsid w:val="00B213C6"/>
    <w:rsid w:val="00B33814"/>
    <w:rsid w:val="00B37C92"/>
    <w:rsid w:val="00B456DD"/>
    <w:rsid w:val="00B60EDE"/>
    <w:rsid w:val="00B7497E"/>
    <w:rsid w:val="00B91967"/>
    <w:rsid w:val="00B96C37"/>
    <w:rsid w:val="00BB7CF6"/>
    <w:rsid w:val="00BC3748"/>
    <w:rsid w:val="00BE1B57"/>
    <w:rsid w:val="00C230EC"/>
    <w:rsid w:val="00C40530"/>
    <w:rsid w:val="00C84272"/>
    <w:rsid w:val="00CE0091"/>
    <w:rsid w:val="00D05C1F"/>
    <w:rsid w:val="00D10A9F"/>
    <w:rsid w:val="00D157D0"/>
    <w:rsid w:val="00D54473"/>
    <w:rsid w:val="00D7335D"/>
    <w:rsid w:val="00DA2272"/>
    <w:rsid w:val="00DA78C3"/>
    <w:rsid w:val="00DA7CF3"/>
    <w:rsid w:val="00DB16E1"/>
    <w:rsid w:val="00DC6E96"/>
    <w:rsid w:val="00E0505C"/>
    <w:rsid w:val="00E05639"/>
    <w:rsid w:val="00E164E3"/>
    <w:rsid w:val="00E41536"/>
    <w:rsid w:val="00E43FFC"/>
    <w:rsid w:val="00E53D84"/>
    <w:rsid w:val="00E764D4"/>
    <w:rsid w:val="00E8009E"/>
    <w:rsid w:val="00E8281E"/>
    <w:rsid w:val="00EB11BE"/>
    <w:rsid w:val="00EB7E9D"/>
    <w:rsid w:val="00ED44E6"/>
    <w:rsid w:val="00F17321"/>
    <w:rsid w:val="00F255EF"/>
    <w:rsid w:val="00F65C56"/>
    <w:rsid w:val="00F8483C"/>
    <w:rsid w:val="00F9217B"/>
    <w:rsid w:val="00F92E7F"/>
    <w:rsid w:val="00FB4D5C"/>
    <w:rsid w:val="00FC17C3"/>
    <w:rsid w:val="00FF2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235C"/>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0602EB"/>
  </w:style>
  <w:style w:type="character" w:styleId="Pogrubienie">
    <w:name w:val="Strong"/>
    <w:basedOn w:val="Domylnaczcionkaakapitu"/>
    <w:uiPriority w:val="22"/>
    <w:qFormat/>
    <w:rsid w:val="00AF3920"/>
    <w:rPr>
      <w:b/>
      <w:bCs/>
    </w:rPr>
  </w:style>
  <w:style w:type="paragraph" w:styleId="Tekstdymka">
    <w:name w:val="Balloon Text"/>
    <w:basedOn w:val="Normalny"/>
    <w:link w:val="TekstdymkaZnak"/>
    <w:uiPriority w:val="99"/>
    <w:semiHidden/>
    <w:unhideWhenUsed/>
    <w:rsid w:val="001F17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1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51954">
      <w:bodyDiv w:val="1"/>
      <w:marLeft w:val="0"/>
      <w:marRight w:val="0"/>
      <w:marTop w:val="0"/>
      <w:marBottom w:val="0"/>
      <w:divBdr>
        <w:top w:val="none" w:sz="0" w:space="0" w:color="auto"/>
        <w:left w:val="none" w:sz="0" w:space="0" w:color="auto"/>
        <w:bottom w:val="none" w:sz="0" w:space="0" w:color="auto"/>
        <w:right w:val="none" w:sz="0" w:space="0" w:color="auto"/>
      </w:divBdr>
    </w:div>
    <w:div w:id="154818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platformazakupowa.pl/pn/spzoz_wegrow"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pzoz.wegrow.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pn/spzoz_wegrow"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pzoz_wegrow"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pn/spzoz_wegrow" TargetMode="External"/><Relationship Id="rId4" Type="http://schemas.openxmlformats.org/officeDocument/2006/relationships/webSettings" Target="web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1818</TotalTime>
  <Pages>23</Pages>
  <Words>9313</Words>
  <Characters>55884</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40</cp:revision>
  <cp:lastPrinted>2021-09-13T08:58:00Z</cp:lastPrinted>
  <dcterms:created xsi:type="dcterms:W3CDTF">2021-02-18T12:36:00Z</dcterms:created>
  <dcterms:modified xsi:type="dcterms:W3CDTF">2021-09-14T10:12:00Z</dcterms:modified>
</cp:coreProperties>
</file>