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D6F" w:rsidRDefault="00BB7D6F" w:rsidP="00BB7D6F">
      <w:pPr>
        <w:spacing w:after="0"/>
        <w:jc w:val="center"/>
        <w:rPr>
          <w:b/>
          <w:sz w:val="32"/>
          <w:szCs w:val="32"/>
        </w:rPr>
      </w:pPr>
      <w:r w:rsidRPr="00BB7D6F">
        <w:rPr>
          <w:b/>
          <w:sz w:val="32"/>
          <w:szCs w:val="32"/>
        </w:rPr>
        <w:t xml:space="preserve">Samodzielny Publiczny </w:t>
      </w:r>
    </w:p>
    <w:p w:rsidR="00BB7D6F" w:rsidRPr="00BB7D6F" w:rsidRDefault="00BB7D6F" w:rsidP="00BB7D6F">
      <w:pPr>
        <w:spacing w:after="0"/>
        <w:jc w:val="center"/>
        <w:rPr>
          <w:b/>
          <w:sz w:val="32"/>
          <w:szCs w:val="32"/>
        </w:rPr>
      </w:pPr>
      <w:r w:rsidRPr="00BB7D6F">
        <w:rPr>
          <w:b/>
          <w:sz w:val="32"/>
          <w:szCs w:val="32"/>
        </w:rPr>
        <w:t>Zakład Opieki Zdrowotnej w Węgrowie</w:t>
      </w:r>
    </w:p>
    <w:p w:rsidR="00BB7D6F" w:rsidRPr="00BB7D6F" w:rsidRDefault="00BB7D6F" w:rsidP="00BB7D6F">
      <w:pPr>
        <w:spacing w:after="0"/>
        <w:jc w:val="center"/>
        <w:rPr>
          <w:b/>
          <w:sz w:val="32"/>
          <w:szCs w:val="32"/>
        </w:rPr>
      </w:pPr>
      <w:r w:rsidRPr="00BB7D6F">
        <w:rPr>
          <w:b/>
          <w:sz w:val="32"/>
          <w:szCs w:val="32"/>
        </w:rPr>
        <w:t>ul. Kościuszki 15</w:t>
      </w:r>
    </w:p>
    <w:p w:rsidR="00BB7D6F" w:rsidRPr="00BB7D6F" w:rsidRDefault="00BB7D6F" w:rsidP="00BB7D6F">
      <w:pPr>
        <w:spacing w:after="0"/>
        <w:jc w:val="center"/>
        <w:rPr>
          <w:b/>
          <w:sz w:val="32"/>
          <w:szCs w:val="32"/>
        </w:rPr>
      </w:pPr>
      <w:r w:rsidRPr="00BB7D6F">
        <w:rPr>
          <w:b/>
          <w:sz w:val="32"/>
          <w:szCs w:val="32"/>
        </w:rPr>
        <w:t>07-100 Węgrów</w:t>
      </w:r>
    </w:p>
    <w:p w:rsidR="00BB7D6F" w:rsidRDefault="00BB7D6F" w:rsidP="00BB7D6F">
      <w:pPr>
        <w:spacing w:after="0"/>
        <w:jc w:val="both"/>
      </w:pPr>
    </w:p>
    <w:p w:rsidR="00BB7D6F" w:rsidRDefault="00BB7D6F" w:rsidP="00BB7D6F">
      <w:pPr>
        <w:spacing w:after="0"/>
        <w:jc w:val="both"/>
      </w:pPr>
    </w:p>
    <w:p w:rsidR="00BB7D6F" w:rsidRPr="00BB7D6F" w:rsidRDefault="00BB7D6F" w:rsidP="00BB7D6F">
      <w:pPr>
        <w:spacing w:after="0"/>
        <w:jc w:val="both"/>
        <w:rPr>
          <w:b/>
        </w:rPr>
      </w:pPr>
      <w:r w:rsidRPr="00BB7D6F">
        <w:rPr>
          <w:b/>
        </w:rPr>
        <w:t>Znak : ZP/UE/1/20</w:t>
      </w:r>
    </w:p>
    <w:p w:rsidR="00BB7D6F" w:rsidRDefault="00BB7D6F" w:rsidP="00BB7D6F">
      <w:pPr>
        <w:spacing w:after="0"/>
        <w:jc w:val="both"/>
      </w:pPr>
    </w:p>
    <w:p w:rsidR="00BB7D6F" w:rsidRDefault="00BB7D6F" w:rsidP="00BB7D6F">
      <w:pPr>
        <w:spacing w:after="0"/>
        <w:jc w:val="both"/>
      </w:pPr>
    </w:p>
    <w:p w:rsidR="00BB7D6F" w:rsidRDefault="00BB7D6F" w:rsidP="00BB7D6F">
      <w:pPr>
        <w:spacing w:after="0"/>
        <w:jc w:val="both"/>
      </w:pPr>
    </w:p>
    <w:p w:rsidR="00BB7D6F" w:rsidRDefault="00BB7D6F" w:rsidP="00BB7D6F">
      <w:pPr>
        <w:spacing w:after="0"/>
        <w:jc w:val="both"/>
      </w:pPr>
    </w:p>
    <w:p w:rsidR="00BB7D6F" w:rsidRPr="00BB7D6F" w:rsidRDefault="00BB7D6F" w:rsidP="00BB7D6F">
      <w:pPr>
        <w:spacing w:after="0"/>
        <w:jc w:val="center"/>
        <w:rPr>
          <w:b/>
          <w:sz w:val="32"/>
          <w:szCs w:val="32"/>
        </w:rPr>
      </w:pPr>
      <w:r w:rsidRPr="00BB7D6F">
        <w:rPr>
          <w:b/>
          <w:sz w:val="32"/>
          <w:szCs w:val="32"/>
        </w:rPr>
        <w:t>SPECYFIKACJA ISTOTNYCH WARUNKÓW ZAMÓWIENIA</w:t>
      </w:r>
    </w:p>
    <w:p w:rsidR="00BB7D6F" w:rsidRPr="00BB7D6F" w:rsidRDefault="00BB7D6F" w:rsidP="00BB7D6F">
      <w:pPr>
        <w:spacing w:after="0"/>
        <w:jc w:val="center"/>
        <w:rPr>
          <w:b/>
          <w:i/>
          <w:sz w:val="32"/>
          <w:szCs w:val="32"/>
        </w:rPr>
      </w:pPr>
      <w:r w:rsidRPr="00BB7D6F">
        <w:rPr>
          <w:b/>
          <w:i/>
          <w:sz w:val="32"/>
          <w:szCs w:val="32"/>
        </w:rPr>
        <w:t>na dostawę sprzętu  medycznego  dla potrzeb SP ZOZ w Węgrowie</w:t>
      </w:r>
    </w:p>
    <w:p w:rsidR="00BB7D6F" w:rsidRDefault="00BB7D6F" w:rsidP="00BB7D6F">
      <w:pPr>
        <w:spacing w:after="0"/>
        <w:jc w:val="both"/>
      </w:pPr>
    </w:p>
    <w:p w:rsidR="00BB7D6F" w:rsidRPr="00BB7D6F" w:rsidRDefault="00BB7D6F" w:rsidP="00BB7D6F">
      <w:pPr>
        <w:spacing w:after="0"/>
        <w:jc w:val="both"/>
        <w:rPr>
          <w:b/>
        </w:rPr>
      </w:pPr>
      <w:r w:rsidRPr="00BB7D6F">
        <w:rPr>
          <w:b/>
        </w:rPr>
        <w:t xml:space="preserve">w postępowaniu przetargowym na wykonanie projektu: </w:t>
      </w:r>
    </w:p>
    <w:p w:rsidR="00BB7D6F" w:rsidRDefault="00BB7D6F" w:rsidP="00BB7D6F">
      <w:pPr>
        <w:spacing w:after="0"/>
        <w:jc w:val="both"/>
      </w:pPr>
    </w:p>
    <w:p w:rsidR="00BB7D6F" w:rsidRPr="00BB7D6F" w:rsidRDefault="00BB7D6F" w:rsidP="00BB7D6F">
      <w:pPr>
        <w:spacing w:after="0"/>
        <w:jc w:val="both"/>
        <w:rPr>
          <w:b/>
          <w:sz w:val="24"/>
          <w:szCs w:val="24"/>
        </w:rPr>
      </w:pPr>
      <w:r w:rsidRPr="00BB7D6F">
        <w:rPr>
          <w:b/>
          <w:sz w:val="24"/>
          <w:szCs w:val="24"/>
        </w:rPr>
        <w:t>„Zakup nowoczesnego sprzętu  medycznego  dotyczącego Podstawowej  Opieki Zdrowotnej i Ambulatoryjnej Opieki Specjalistycznej w Samodzielnym Publicznym Zakładzie Opieki Zdrowotnej w Węgrowie”</w:t>
      </w:r>
    </w:p>
    <w:p w:rsidR="00BB7D6F" w:rsidRDefault="00BB7D6F" w:rsidP="00BB7D6F">
      <w:pPr>
        <w:spacing w:after="0"/>
        <w:jc w:val="both"/>
      </w:pPr>
    </w:p>
    <w:p w:rsidR="00BB7D6F" w:rsidRDefault="00BB7D6F" w:rsidP="00BB7D6F">
      <w:pPr>
        <w:spacing w:after="0"/>
        <w:jc w:val="both"/>
      </w:pPr>
    </w:p>
    <w:p w:rsidR="00BB7D6F" w:rsidRDefault="00BB7D6F" w:rsidP="00BB7D6F">
      <w:pPr>
        <w:spacing w:after="0"/>
        <w:jc w:val="both"/>
      </w:pPr>
    </w:p>
    <w:p w:rsidR="00BB7D6F" w:rsidRDefault="00BB7D6F" w:rsidP="00BB7D6F">
      <w:pPr>
        <w:spacing w:after="0"/>
        <w:jc w:val="both"/>
      </w:pPr>
      <w:r>
        <w:t xml:space="preserve"> </w:t>
      </w:r>
    </w:p>
    <w:p w:rsidR="00BB7D6F" w:rsidRDefault="00BB7D6F" w:rsidP="00BB7D6F">
      <w:pPr>
        <w:spacing w:after="0"/>
        <w:jc w:val="both"/>
      </w:pPr>
    </w:p>
    <w:p w:rsidR="00BB7D6F" w:rsidRDefault="00BB7D6F" w:rsidP="00BB7D6F">
      <w:pPr>
        <w:spacing w:after="0"/>
        <w:jc w:val="both"/>
      </w:pPr>
    </w:p>
    <w:p w:rsidR="00BB7D6F" w:rsidRDefault="00BB7D6F" w:rsidP="00BB7D6F">
      <w:pPr>
        <w:spacing w:after="0"/>
        <w:jc w:val="both"/>
      </w:pPr>
    </w:p>
    <w:p w:rsidR="00BB7D6F" w:rsidRPr="00BB7D6F" w:rsidRDefault="00BB7D6F" w:rsidP="00BB7D6F">
      <w:pPr>
        <w:spacing w:after="0"/>
        <w:jc w:val="both"/>
        <w:rPr>
          <w:b/>
        </w:rPr>
      </w:pPr>
      <w:r w:rsidRPr="00BB7D6F">
        <w:rPr>
          <w:b/>
        </w:rPr>
        <w:t>Projekt współfinansowany z Europejskiego Funduszu Rozwoju Regionalnego w ramach Osi Priorytetowej VI „Jakość życia” Działanie 6.1 „Infrastruktura ochrony zdrowia” Regionalnego Programu Operacyjnego Województwa Mazowieckiego na lata 2014-2020.</w:t>
      </w:r>
    </w:p>
    <w:p w:rsidR="00BB7D6F" w:rsidRPr="00BB7D6F" w:rsidRDefault="00BB7D6F" w:rsidP="00BB7D6F">
      <w:pPr>
        <w:spacing w:after="0"/>
        <w:jc w:val="both"/>
        <w:rPr>
          <w:b/>
        </w:rPr>
      </w:pPr>
    </w:p>
    <w:p w:rsidR="00BB7D6F" w:rsidRDefault="00BB7D6F" w:rsidP="00BB7D6F">
      <w:pPr>
        <w:spacing w:after="0"/>
        <w:jc w:val="both"/>
      </w:pPr>
    </w:p>
    <w:p w:rsidR="00BB7D6F" w:rsidRDefault="00BB7D6F" w:rsidP="00BB7D6F">
      <w:pPr>
        <w:spacing w:after="0"/>
        <w:jc w:val="both"/>
      </w:pPr>
    </w:p>
    <w:p w:rsidR="00BB7D6F" w:rsidRDefault="00BB7D6F" w:rsidP="00BB7D6F">
      <w:pPr>
        <w:spacing w:after="0"/>
        <w:jc w:val="both"/>
      </w:pPr>
    </w:p>
    <w:p w:rsidR="00BB7D6F" w:rsidRDefault="00BB7D6F" w:rsidP="00BB7D6F">
      <w:pPr>
        <w:spacing w:after="0"/>
        <w:jc w:val="both"/>
      </w:pPr>
    </w:p>
    <w:p w:rsidR="00BB7D6F" w:rsidRDefault="00BB7D6F" w:rsidP="00BB7D6F">
      <w:pPr>
        <w:spacing w:after="0"/>
        <w:jc w:val="both"/>
      </w:pPr>
    </w:p>
    <w:p w:rsidR="00BB7D6F" w:rsidRDefault="00BB7D6F" w:rsidP="00BB7D6F">
      <w:pPr>
        <w:spacing w:after="0"/>
        <w:jc w:val="both"/>
      </w:pPr>
      <w:r>
        <w:t xml:space="preserve">                       </w:t>
      </w:r>
    </w:p>
    <w:p w:rsidR="00BB7D6F" w:rsidRDefault="00BB7D6F" w:rsidP="00BB7D6F">
      <w:pPr>
        <w:spacing w:after="0"/>
        <w:jc w:val="both"/>
      </w:pPr>
      <w:r>
        <w:t xml:space="preserve">                                                                                                                  </w:t>
      </w:r>
    </w:p>
    <w:p w:rsidR="00BB7D6F" w:rsidRDefault="00BB7D6F" w:rsidP="00BB7D6F">
      <w:pPr>
        <w:spacing w:after="0"/>
        <w:jc w:val="both"/>
      </w:pPr>
    </w:p>
    <w:p w:rsidR="00BB7D6F" w:rsidRPr="00760B25" w:rsidRDefault="00BB7D6F" w:rsidP="00BB7D6F">
      <w:pPr>
        <w:spacing w:after="0"/>
        <w:jc w:val="both"/>
        <w:rPr>
          <w:b/>
        </w:rPr>
      </w:pPr>
      <w:r>
        <w:t xml:space="preserve">                                                                                              </w:t>
      </w:r>
      <w:r>
        <w:tab/>
      </w:r>
      <w:r>
        <w:tab/>
      </w:r>
      <w:r w:rsidRPr="00760B25">
        <w:rPr>
          <w:b/>
        </w:rPr>
        <w:t>ZATWIERDZIŁ:</w:t>
      </w:r>
    </w:p>
    <w:p w:rsidR="00BB7D6F" w:rsidRPr="00760B25" w:rsidRDefault="00BB7D6F" w:rsidP="00BB7D6F">
      <w:pPr>
        <w:spacing w:after="0"/>
        <w:jc w:val="both"/>
        <w:rPr>
          <w:b/>
        </w:rPr>
      </w:pPr>
      <w:r w:rsidRPr="00760B25">
        <w:rPr>
          <w:b/>
        </w:rPr>
        <w:t xml:space="preserve">                                                                                            </w:t>
      </w:r>
      <w:r w:rsidRPr="00760B25">
        <w:rPr>
          <w:b/>
        </w:rPr>
        <w:tab/>
      </w:r>
      <w:r w:rsidRPr="00760B25">
        <w:rPr>
          <w:b/>
        </w:rPr>
        <w:tab/>
        <w:t>Dnia 25.05.2020 r.</w:t>
      </w:r>
    </w:p>
    <w:p w:rsidR="00BB7D6F" w:rsidRPr="00760B25" w:rsidRDefault="00BB7D6F" w:rsidP="00BB7D6F">
      <w:pPr>
        <w:spacing w:after="0"/>
        <w:jc w:val="both"/>
        <w:rPr>
          <w:b/>
        </w:rPr>
      </w:pPr>
      <w:r w:rsidRPr="00760B25">
        <w:rPr>
          <w:b/>
        </w:rPr>
        <w:tab/>
      </w:r>
      <w:r w:rsidRPr="00760B25">
        <w:rPr>
          <w:b/>
        </w:rPr>
        <w:tab/>
      </w:r>
      <w:r w:rsidRPr="00760B25">
        <w:rPr>
          <w:b/>
        </w:rPr>
        <w:tab/>
      </w:r>
      <w:r w:rsidRPr="00760B25">
        <w:rPr>
          <w:b/>
        </w:rPr>
        <w:tab/>
      </w:r>
      <w:r w:rsidRPr="00760B25">
        <w:rPr>
          <w:b/>
        </w:rPr>
        <w:tab/>
      </w:r>
      <w:r w:rsidRPr="00760B25">
        <w:rPr>
          <w:b/>
        </w:rPr>
        <w:tab/>
      </w:r>
      <w:r w:rsidRPr="00760B25">
        <w:rPr>
          <w:b/>
        </w:rPr>
        <w:tab/>
      </w:r>
      <w:r w:rsidRPr="00760B25">
        <w:rPr>
          <w:b/>
        </w:rPr>
        <w:tab/>
        <w:t>Dyrektor SPZOZ w Węgrowie</w:t>
      </w:r>
    </w:p>
    <w:p w:rsidR="00BB7D6F" w:rsidRPr="00760B25" w:rsidRDefault="00760B25" w:rsidP="00BB7D6F">
      <w:pPr>
        <w:spacing w:after="0"/>
        <w:jc w:val="both"/>
        <w:rPr>
          <w:b/>
        </w:rPr>
      </w:pPr>
      <w:r>
        <w:rPr>
          <w:b/>
        </w:rPr>
        <w:tab/>
      </w:r>
      <w:r>
        <w:rPr>
          <w:b/>
        </w:rPr>
        <w:tab/>
      </w:r>
      <w:r>
        <w:rPr>
          <w:b/>
        </w:rPr>
        <w:tab/>
      </w:r>
      <w:r>
        <w:rPr>
          <w:b/>
        </w:rPr>
        <w:tab/>
      </w:r>
      <w:r>
        <w:rPr>
          <w:b/>
        </w:rPr>
        <w:tab/>
      </w:r>
      <w:r>
        <w:rPr>
          <w:b/>
        </w:rPr>
        <w:tab/>
      </w:r>
      <w:r>
        <w:rPr>
          <w:b/>
        </w:rPr>
        <w:tab/>
        <w:t xml:space="preserve">              </w:t>
      </w:r>
      <w:r w:rsidR="00BB7D6F" w:rsidRPr="00760B25">
        <w:rPr>
          <w:b/>
        </w:rPr>
        <w:t>Lek. med. Artur Skóra</w:t>
      </w:r>
    </w:p>
    <w:p w:rsidR="00BB7D6F" w:rsidRDefault="00BB7D6F" w:rsidP="00BB7D6F">
      <w:pPr>
        <w:spacing w:after="0"/>
        <w:jc w:val="both"/>
      </w:pPr>
    </w:p>
    <w:p w:rsidR="00BB7D6F" w:rsidRDefault="00BB7D6F" w:rsidP="00BB7D6F">
      <w:pPr>
        <w:spacing w:after="0"/>
        <w:jc w:val="both"/>
      </w:pPr>
    </w:p>
    <w:p w:rsidR="00BB7D6F" w:rsidRPr="00BB7D6F" w:rsidRDefault="00BB7D6F" w:rsidP="00BB7D6F">
      <w:pPr>
        <w:pStyle w:val="Akapitzlist"/>
        <w:numPr>
          <w:ilvl w:val="0"/>
          <w:numId w:val="1"/>
        </w:numPr>
        <w:spacing w:after="0"/>
        <w:jc w:val="both"/>
        <w:rPr>
          <w:b/>
        </w:rPr>
      </w:pPr>
      <w:r w:rsidRPr="00BB7D6F">
        <w:rPr>
          <w:b/>
        </w:rPr>
        <w:lastRenderedPageBreak/>
        <w:t>ZAMAWIAJĄCY</w:t>
      </w:r>
    </w:p>
    <w:p w:rsidR="00BB7D6F" w:rsidRDefault="00BB7D6F" w:rsidP="00BB7D6F">
      <w:pPr>
        <w:spacing w:after="0"/>
        <w:jc w:val="both"/>
      </w:pPr>
    </w:p>
    <w:p w:rsidR="00BB7D6F" w:rsidRDefault="00BB7D6F" w:rsidP="00BB7D6F">
      <w:pPr>
        <w:spacing w:after="0"/>
        <w:jc w:val="both"/>
      </w:pPr>
      <w:r>
        <w:t xml:space="preserve">Samodzielny Publiczny Zakład Opieki Zdrowotnej </w:t>
      </w:r>
    </w:p>
    <w:p w:rsidR="00BB7D6F" w:rsidRDefault="00BB7D6F" w:rsidP="00BB7D6F">
      <w:pPr>
        <w:spacing w:after="0"/>
        <w:jc w:val="both"/>
      </w:pPr>
      <w:r>
        <w:t>ul. Kościuszki 15, 07-100 Węgrów.</w:t>
      </w:r>
    </w:p>
    <w:p w:rsidR="00BB7D6F" w:rsidRDefault="00BB7D6F" w:rsidP="00BB7D6F">
      <w:pPr>
        <w:spacing w:after="0"/>
        <w:jc w:val="both"/>
      </w:pPr>
      <w:r>
        <w:t xml:space="preserve">Sekretariat – tel/fax 25 792 28-33 </w:t>
      </w:r>
    </w:p>
    <w:p w:rsidR="00BB7D6F" w:rsidRDefault="00BB7D6F" w:rsidP="00BB7D6F">
      <w:pPr>
        <w:spacing w:after="0"/>
        <w:jc w:val="both"/>
      </w:pPr>
      <w:r>
        <w:t xml:space="preserve">Dział Zamówień Publicznych – tel. 25 792 00 38, fax 25 792 29 55 </w:t>
      </w:r>
    </w:p>
    <w:p w:rsidR="00BB7D6F" w:rsidRDefault="0002129F" w:rsidP="00BB7D6F">
      <w:pPr>
        <w:spacing w:after="0"/>
        <w:jc w:val="both"/>
      </w:pPr>
      <w:hyperlink r:id="rId8" w:history="1">
        <w:r w:rsidR="00BB7D6F" w:rsidRPr="00D65074">
          <w:rPr>
            <w:rStyle w:val="Hipercze"/>
          </w:rPr>
          <w:t>www.spzoz.wegrow.pl</w:t>
        </w:r>
      </w:hyperlink>
      <w:r w:rsidR="00BB7D6F">
        <w:t xml:space="preserve"> </w:t>
      </w:r>
    </w:p>
    <w:p w:rsidR="00BB7D6F" w:rsidRDefault="0002129F" w:rsidP="00BB7D6F">
      <w:pPr>
        <w:spacing w:after="0"/>
        <w:jc w:val="both"/>
      </w:pPr>
      <w:hyperlink r:id="rId9" w:history="1">
        <w:r w:rsidR="00BB7D6F" w:rsidRPr="00D65074">
          <w:rPr>
            <w:rStyle w:val="Hipercze"/>
          </w:rPr>
          <w:t>zamówienia@spzoz-wegrow.home.pl</w:t>
        </w:r>
      </w:hyperlink>
      <w:r w:rsidR="00BB7D6F">
        <w:t xml:space="preserve">  </w:t>
      </w:r>
    </w:p>
    <w:p w:rsidR="00BB7D6F" w:rsidRDefault="00BB7D6F" w:rsidP="00BB7D6F">
      <w:pPr>
        <w:spacing w:after="0"/>
        <w:jc w:val="both"/>
      </w:pPr>
    </w:p>
    <w:p w:rsidR="00BB7D6F" w:rsidRPr="00BB7D6F" w:rsidRDefault="00BB7D6F" w:rsidP="00BB7D6F">
      <w:pPr>
        <w:spacing w:after="0"/>
        <w:jc w:val="both"/>
        <w:rPr>
          <w:b/>
        </w:rPr>
      </w:pPr>
      <w:r w:rsidRPr="00BB7D6F">
        <w:rPr>
          <w:b/>
        </w:rPr>
        <w:t>W postępowaniu o udzielenie niniejszego zamówienia komunikacja między Zamawiającym,</w:t>
      </w:r>
      <w:r w:rsidRPr="00BB7D6F">
        <w:rPr>
          <w:b/>
        </w:rPr>
        <w:br/>
        <w:t xml:space="preserve">a Wykonawcami odbywa się przy użyciu platformy: </w:t>
      </w:r>
      <w:r w:rsidRPr="00BB7D6F">
        <w:rPr>
          <w:b/>
          <w:color w:val="2E74B5" w:themeColor="accent1" w:themeShade="BF"/>
        </w:rPr>
        <w:t>platformazakupowa.pl</w:t>
      </w:r>
    </w:p>
    <w:p w:rsidR="00BB7D6F" w:rsidRPr="00BB7D6F" w:rsidRDefault="00BB7D6F" w:rsidP="00BB7D6F">
      <w:pPr>
        <w:spacing w:after="0"/>
        <w:jc w:val="both"/>
        <w:rPr>
          <w:b/>
        </w:rPr>
      </w:pPr>
      <w:r w:rsidRPr="00BB7D6F">
        <w:rPr>
          <w:b/>
        </w:rPr>
        <w:t xml:space="preserve">Wejście na platformę poprzez link: </w:t>
      </w:r>
      <w:hyperlink r:id="rId10" w:history="1">
        <w:r w:rsidRPr="00D65074">
          <w:rPr>
            <w:rStyle w:val="Hipercze"/>
            <w:b/>
          </w:rPr>
          <w:t>https://platformazakupowa.pl/pn/spzoz_wegrow</w:t>
        </w:r>
      </w:hyperlink>
      <w:r>
        <w:rPr>
          <w:b/>
        </w:rPr>
        <w:t xml:space="preserve"> </w:t>
      </w:r>
      <w:r w:rsidRPr="00BB7D6F">
        <w:rPr>
          <w:b/>
        </w:rPr>
        <w:t xml:space="preserve"> </w:t>
      </w:r>
    </w:p>
    <w:p w:rsidR="00BB7D6F" w:rsidRDefault="00BB7D6F" w:rsidP="00BB7D6F">
      <w:pPr>
        <w:spacing w:after="0"/>
        <w:jc w:val="both"/>
      </w:pPr>
    </w:p>
    <w:p w:rsidR="00BB7D6F" w:rsidRPr="00BB7D6F" w:rsidRDefault="00BB7D6F" w:rsidP="00BB7D6F">
      <w:pPr>
        <w:pStyle w:val="Akapitzlist"/>
        <w:numPr>
          <w:ilvl w:val="0"/>
          <w:numId w:val="1"/>
        </w:numPr>
        <w:spacing w:after="0"/>
        <w:jc w:val="both"/>
        <w:rPr>
          <w:b/>
        </w:rPr>
      </w:pPr>
      <w:r w:rsidRPr="00BB7D6F">
        <w:rPr>
          <w:b/>
        </w:rPr>
        <w:t xml:space="preserve">TRYB UDZIELENIA ZAMÓWIENIA </w:t>
      </w:r>
    </w:p>
    <w:p w:rsidR="00BB7D6F" w:rsidRDefault="00BB7D6F" w:rsidP="00BB7D6F">
      <w:pPr>
        <w:spacing w:after="0"/>
        <w:jc w:val="both"/>
      </w:pPr>
    </w:p>
    <w:p w:rsidR="00BB7D6F" w:rsidRDefault="00BB7D6F" w:rsidP="00BB7D6F">
      <w:pPr>
        <w:pStyle w:val="Akapitzlist"/>
        <w:numPr>
          <w:ilvl w:val="0"/>
          <w:numId w:val="2"/>
        </w:numPr>
        <w:spacing w:after="0"/>
        <w:jc w:val="both"/>
      </w:pPr>
      <w:r>
        <w:t>Postępowanie o udzielenie zamówienia publicznego prowadzone jest w trybie przetargu nieograniczonego na podstawie przepisów ustawy z dnia 29 stycznia 2004 r.- Prawo zamówień publicznych ( Dz. U. z 2019r. poz. 1843 z późn. zm., dalej jako „ustawa”), aktami wykonawczymi do ustawy Pzp oraz niniejszą Specyfikacją Istotnych Warunków Zamówienia, o wartości szacunkowej przekraczającej kwoty określone w przepisach wydanych na podstawie art. 11 ust. 8 ustawy Pzp.</w:t>
      </w:r>
    </w:p>
    <w:p w:rsidR="00BB7D6F" w:rsidRDefault="00BB7D6F" w:rsidP="00BB7D6F">
      <w:pPr>
        <w:pStyle w:val="Akapitzlist"/>
        <w:numPr>
          <w:ilvl w:val="0"/>
          <w:numId w:val="2"/>
        </w:numPr>
        <w:spacing w:after="0"/>
        <w:jc w:val="both"/>
      </w:pPr>
      <w:r>
        <w:t xml:space="preserve">Niniejsza Specyfikacja Istotnych Warunków Zamówienia, zwana jest w dalszej treści SIWZ lub Specyfikacją. </w:t>
      </w:r>
    </w:p>
    <w:p w:rsidR="00BB7D6F" w:rsidRDefault="00BB7D6F" w:rsidP="00BB7D6F">
      <w:pPr>
        <w:pStyle w:val="Akapitzlist"/>
        <w:numPr>
          <w:ilvl w:val="0"/>
          <w:numId w:val="2"/>
        </w:numPr>
        <w:spacing w:after="0"/>
        <w:jc w:val="both"/>
      </w:pPr>
      <w:r>
        <w:t>W sprawach nieuregulowanych w niniejszej SIWZ stosuje się przepisy ustawy Pzp oraz aktów wykonawczych do ustawy Pzp.</w:t>
      </w:r>
    </w:p>
    <w:p w:rsidR="00BB7D6F" w:rsidRDefault="00BB7D6F" w:rsidP="00BB7D6F">
      <w:pPr>
        <w:spacing w:after="0"/>
        <w:jc w:val="both"/>
      </w:pPr>
    </w:p>
    <w:p w:rsidR="00BB7D6F" w:rsidRPr="00BB7D6F" w:rsidRDefault="00BB7D6F" w:rsidP="00BB7D6F">
      <w:pPr>
        <w:pStyle w:val="Akapitzlist"/>
        <w:numPr>
          <w:ilvl w:val="0"/>
          <w:numId w:val="1"/>
        </w:numPr>
        <w:spacing w:after="0"/>
        <w:jc w:val="both"/>
        <w:rPr>
          <w:b/>
        </w:rPr>
      </w:pPr>
      <w:r w:rsidRPr="00BB7D6F">
        <w:rPr>
          <w:b/>
        </w:rPr>
        <w:t xml:space="preserve">OPIS PRZEDMIOTU ZAMÓWIENIA </w:t>
      </w:r>
    </w:p>
    <w:p w:rsidR="00BB7D6F" w:rsidRDefault="00BB7D6F" w:rsidP="00BB7D6F">
      <w:pPr>
        <w:spacing w:after="0"/>
        <w:jc w:val="both"/>
      </w:pPr>
      <w:r>
        <w:t xml:space="preserve">       </w:t>
      </w:r>
    </w:p>
    <w:p w:rsidR="00BB7D6F" w:rsidRDefault="00BB7D6F" w:rsidP="00BB7D6F">
      <w:pPr>
        <w:pStyle w:val="Akapitzlist"/>
        <w:numPr>
          <w:ilvl w:val="0"/>
          <w:numId w:val="3"/>
        </w:numPr>
        <w:spacing w:after="0"/>
        <w:jc w:val="both"/>
      </w:pPr>
      <w:r>
        <w:t xml:space="preserve">Przedmiotem zamówienia jest </w:t>
      </w:r>
      <w:r w:rsidRPr="00BB7D6F">
        <w:rPr>
          <w:b/>
        </w:rPr>
        <w:t>zakup nowoczesnego sprzętu  medycznego  dotyczącego Podstawowej  Opieki Zdrowotnej i Ambulatoryjnej Opieki Specjalistycznej w Samodzielnym Publicznym Zakładzie Opieki Zdrowotnej w Węgrowie</w:t>
      </w:r>
      <w:r>
        <w:t xml:space="preserve">. </w:t>
      </w:r>
    </w:p>
    <w:p w:rsidR="00BB7D6F" w:rsidRDefault="00BB7D6F" w:rsidP="00BB7D6F">
      <w:pPr>
        <w:pStyle w:val="Akapitzlist"/>
        <w:numPr>
          <w:ilvl w:val="0"/>
          <w:numId w:val="3"/>
        </w:numPr>
        <w:spacing w:after="0"/>
        <w:jc w:val="both"/>
      </w:pPr>
      <w:r>
        <w:t xml:space="preserve">Oznaczenie wg Wspólnego Słownika Zamówień (Kod CPV): </w:t>
      </w:r>
    </w:p>
    <w:p w:rsidR="00BB7D6F" w:rsidRDefault="00BB7D6F" w:rsidP="00BB7D6F">
      <w:pPr>
        <w:pStyle w:val="Akapitzlist"/>
        <w:spacing w:after="0"/>
        <w:ind w:left="360"/>
        <w:jc w:val="both"/>
      </w:pPr>
      <w:r>
        <w:t>33.10.00.00-1 – Urządzenia medyczne.</w:t>
      </w:r>
    </w:p>
    <w:p w:rsidR="00BB7D6F" w:rsidRDefault="00BB7D6F" w:rsidP="00BB7D6F">
      <w:pPr>
        <w:pStyle w:val="Akapitzlist"/>
        <w:numPr>
          <w:ilvl w:val="0"/>
          <w:numId w:val="3"/>
        </w:numPr>
        <w:spacing w:after="0"/>
        <w:jc w:val="both"/>
      </w:pPr>
      <w:r>
        <w:t xml:space="preserve">Liczba pakietów: </w:t>
      </w:r>
      <w:r w:rsidRPr="00BB7D6F">
        <w:rPr>
          <w:b/>
        </w:rPr>
        <w:t>2</w:t>
      </w:r>
      <w:r>
        <w:t xml:space="preserve"> </w:t>
      </w:r>
    </w:p>
    <w:p w:rsidR="00BB7D6F" w:rsidRDefault="00BB7D6F" w:rsidP="00BB7D6F">
      <w:pPr>
        <w:pStyle w:val="Akapitzlist"/>
        <w:numPr>
          <w:ilvl w:val="0"/>
          <w:numId w:val="3"/>
        </w:numPr>
        <w:spacing w:after="0"/>
        <w:jc w:val="both"/>
      </w:pPr>
      <w:r>
        <w:t xml:space="preserve">Szczegółowy opis przedmiotu zamówienia został zawarty w </w:t>
      </w:r>
      <w:r w:rsidRPr="00BB7D6F">
        <w:rPr>
          <w:b/>
        </w:rPr>
        <w:t>Załączniku nr 3a i 3b</w:t>
      </w:r>
      <w:r>
        <w:t xml:space="preserve"> (Zestawienie parametrów technicznych i użytkowych oraz warunki podlegające ocenie) do niniejszej Specyfikacji, który stanowi jej integralną część.</w:t>
      </w:r>
    </w:p>
    <w:p w:rsidR="00BB7D6F" w:rsidRDefault="00BB7D6F" w:rsidP="00BB7D6F">
      <w:pPr>
        <w:pStyle w:val="Akapitzlist"/>
        <w:numPr>
          <w:ilvl w:val="0"/>
          <w:numId w:val="3"/>
        </w:numPr>
        <w:spacing w:after="0"/>
        <w:jc w:val="both"/>
      </w:pPr>
      <w:r>
        <w:t>Przy dostawie przedmiotu zamówienia  Wykonawca zobowiązany jest do dostarczenia:</w:t>
      </w:r>
    </w:p>
    <w:p w:rsidR="00BB7D6F" w:rsidRDefault="00BB7D6F" w:rsidP="00BB7D6F">
      <w:pPr>
        <w:pStyle w:val="Akapitzlist"/>
        <w:numPr>
          <w:ilvl w:val="0"/>
          <w:numId w:val="4"/>
        </w:numPr>
        <w:spacing w:after="0"/>
        <w:jc w:val="both"/>
      </w:pPr>
      <w:r>
        <w:t>gwarancji na przedmiot zamówienia,</w:t>
      </w:r>
    </w:p>
    <w:p w:rsidR="00BB7D6F" w:rsidRDefault="00BB7D6F" w:rsidP="00BB7D6F">
      <w:pPr>
        <w:pStyle w:val="Akapitzlist"/>
        <w:numPr>
          <w:ilvl w:val="0"/>
          <w:numId w:val="4"/>
        </w:numPr>
        <w:spacing w:after="0"/>
        <w:jc w:val="both"/>
      </w:pPr>
      <w:r>
        <w:t>instrukcji w języku polskim (wydruk lub CD)</w:t>
      </w:r>
    </w:p>
    <w:p w:rsidR="00BB7D6F" w:rsidRDefault="00BB7D6F" w:rsidP="00BB7D6F">
      <w:pPr>
        <w:pStyle w:val="Akapitzlist"/>
        <w:numPr>
          <w:ilvl w:val="0"/>
          <w:numId w:val="4"/>
        </w:numPr>
        <w:spacing w:after="0"/>
        <w:jc w:val="both"/>
      </w:pPr>
      <w:r>
        <w:t xml:space="preserve">protokołu zdawczo – odbiorczego.   </w:t>
      </w:r>
    </w:p>
    <w:p w:rsidR="00BB7D6F" w:rsidRDefault="00BB7D6F" w:rsidP="00BB7D6F">
      <w:pPr>
        <w:pStyle w:val="Akapitzlist"/>
        <w:numPr>
          <w:ilvl w:val="0"/>
          <w:numId w:val="3"/>
        </w:numPr>
        <w:spacing w:after="0"/>
        <w:jc w:val="both"/>
      </w:pPr>
      <w:r>
        <w:t>Wykonawca dostarczy, zainstaluje i uruchomi sprzęt medyczny w miejscu wskazanym przez Zamawiającego.</w:t>
      </w:r>
    </w:p>
    <w:p w:rsidR="003D6639" w:rsidRDefault="00BB7D6F" w:rsidP="00BB7D6F">
      <w:pPr>
        <w:pStyle w:val="Akapitzlist"/>
        <w:numPr>
          <w:ilvl w:val="0"/>
          <w:numId w:val="3"/>
        </w:numPr>
        <w:spacing w:after="0"/>
        <w:jc w:val="both"/>
      </w:pPr>
      <w:r>
        <w:t xml:space="preserve">Minimalny wymagany termin udzielenia gwarancji na przedmiot zamówienia  wynosi </w:t>
      </w:r>
      <w:r w:rsidRPr="00BB7D6F">
        <w:rPr>
          <w:b/>
        </w:rPr>
        <w:t>24 m-ce</w:t>
      </w:r>
      <w:r>
        <w:t xml:space="preserve"> liczony od daty protokolarnego odbioru sprzętu przez Zamawiającego.</w:t>
      </w:r>
    </w:p>
    <w:p w:rsidR="003D6639" w:rsidRDefault="00BB7D6F" w:rsidP="00BB7D6F">
      <w:pPr>
        <w:pStyle w:val="Akapitzlist"/>
        <w:numPr>
          <w:ilvl w:val="0"/>
          <w:numId w:val="3"/>
        </w:numPr>
        <w:spacing w:after="0"/>
        <w:jc w:val="both"/>
      </w:pPr>
      <w:r>
        <w:t xml:space="preserve">Wykonawca odpowiedzialny będzie za prawidłową realizację umowy, w tym za przebieg oraz terminowe wykonanie zamówienia w okresie wykonywania umowy oraz pełnienie obowiązków gwaranta na zasadach określonych w umowie. </w:t>
      </w:r>
    </w:p>
    <w:p w:rsidR="003D6639" w:rsidRDefault="00BB7D6F" w:rsidP="00BB7D6F">
      <w:pPr>
        <w:pStyle w:val="Akapitzlist"/>
        <w:numPr>
          <w:ilvl w:val="0"/>
          <w:numId w:val="3"/>
        </w:numPr>
        <w:spacing w:after="0"/>
        <w:jc w:val="both"/>
      </w:pPr>
      <w:r>
        <w:lastRenderedPageBreak/>
        <w:t>Wymagana jest należyta staranność przy realizacji zamówienia.</w:t>
      </w:r>
    </w:p>
    <w:p w:rsidR="003D6639" w:rsidRDefault="00BB7D6F" w:rsidP="00BB7D6F">
      <w:pPr>
        <w:pStyle w:val="Akapitzlist"/>
        <w:numPr>
          <w:ilvl w:val="0"/>
          <w:numId w:val="3"/>
        </w:numPr>
        <w:spacing w:after="0"/>
        <w:jc w:val="both"/>
      </w:pPr>
      <w:r>
        <w:t>Ustalenia i decyzje dotyczące wykonywania zamówienia uzgadniane będą wyłącznie przez uprawnionych przedstawicieli Zamawiającego i Wykonawcy.</w:t>
      </w:r>
    </w:p>
    <w:p w:rsidR="003D6639" w:rsidRDefault="00BB7D6F" w:rsidP="00BB7D6F">
      <w:pPr>
        <w:pStyle w:val="Akapitzlist"/>
        <w:numPr>
          <w:ilvl w:val="0"/>
          <w:numId w:val="3"/>
        </w:numPr>
        <w:spacing w:after="0"/>
        <w:jc w:val="both"/>
      </w:pPr>
      <w:r>
        <w:t xml:space="preserve">Zamawiający </w:t>
      </w:r>
      <w:r w:rsidRPr="003D6639">
        <w:rPr>
          <w:b/>
        </w:rPr>
        <w:t>nie dopuszcza</w:t>
      </w:r>
      <w:r>
        <w:t xml:space="preserve"> możliwości składania ofert wariantowych.</w:t>
      </w:r>
    </w:p>
    <w:p w:rsidR="00BB7D6F" w:rsidRDefault="00BB7D6F" w:rsidP="00BB7D6F">
      <w:pPr>
        <w:pStyle w:val="Akapitzlist"/>
        <w:numPr>
          <w:ilvl w:val="0"/>
          <w:numId w:val="3"/>
        </w:numPr>
        <w:spacing w:after="0"/>
        <w:jc w:val="both"/>
      </w:pPr>
      <w:r>
        <w:t xml:space="preserve">Zamawiający </w:t>
      </w:r>
      <w:r w:rsidRPr="003D6639">
        <w:rPr>
          <w:b/>
        </w:rPr>
        <w:t>nie przewiduje</w:t>
      </w:r>
      <w:r>
        <w:t xml:space="preserve"> udzielenia zamówień uzupełniających o których mowa w art. 67 ust. 1 pkt 7) .</w:t>
      </w:r>
    </w:p>
    <w:p w:rsidR="00BB7D6F" w:rsidRDefault="00BB7D6F" w:rsidP="00BB7D6F">
      <w:pPr>
        <w:spacing w:after="0"/>
        <w:jc w:val="both"/>
      </w:pPr>
      <w:r>
        <w:t xml:space="preserve"> </w:t>
      </w:r>
    </w:p>
    <w:p w:rsidR="00BB7D6F" w:rsidRPr="003D6639" w:rsidRDefault="00BB7D6F" w:rsidP="003D6639">
      <w:pPr>
        <w:pStyle w:val="Akapitzlist"/>
        <w:numPr>
          <w:ilvl w:val="0"/>
          <w:numId w:val="1"/>
        </w:numPr>
        <w:spacing w:after="0"/>
        <w:jc w:val="both"/>
        <w:rPr>
          <w:b/>
        </w:rPr>
      </w:pPr>
      <w:r w:rsidRPr="003D6639">
        <w:rPr>
          <w:b/>
        </w:rPr>
        <w:t>TERMIN REALIZACJI ZAMÓWIENIA</w:t>
      </w:r>
    </w:p>
    <w:p w:rsidR="00BB7D6F" w:rsidRDefault="00BB7D6F" w:rsidP="00BB7D6F">
      <w:pPr>
        <w:spacing w:after="0"/>
        <w:jc w:val="both"/>
      </w:pPr>
    </w:p>
    <w:p w:rsidR="00BB7D6F" w:rsidRDefault="00BB7D6F" w:rsidP="00BB7D6F">
      <w:pPr>
        <w:spacing w:after="0"/>
        <w:jc w:val="both"/>
      </w:pPr>
      <w:r>
        <w:t xml:space="preserve">Wymagany termin realizacji przedmiotu  zamówienia </w:t>
      </w:r>
      <w:r w:rsidRPr="003D6639">
        <w:rPr>
          <w:b/>
        </w:rPr>
        <w:t>90 dni</w:t>
      </w:r>
      <w:r>
        <w:t xml:space="preserve">  od daty podpisania umowy </w:t>
      </w:r>
    </w:p>
    <w:p w:rsidR="00BB7D6F" w:rsidRDefault="00BB7D6F" w:rsidP="00BB7D6F">
      <w:pPr>
        <w:spacing w:after="0"/>
        <w:jc w:val="both"/>
      </w:pPr>
    </w:p>
    <w:p w:rsidR="00BB7D6F" w:rsidRPr="00AE5955" w:rsidRDefault="00BB7D6F" w:rsidP="00AE5955">
      <w:pPr>
        <w:pStyle w:val="Akapitzlist"/>
        <w:numPr>
          <w:ilvl w:val="0"/>
          <w:numId w:val="1"/>
        </w:numPr>
        <w:spacing w:after="0"/>
        <w:jc w:val="both"/>
        <w:rPr>
          <w:b/>
        </w:rPr>
      </w:pPr>
      <w:r w:rsidRPr="00AE5955">
        <w:rPr>
          <w:b/>
        </w:rPr>
        <w:t xml:space="preserve">WARUNKI UDZIAŁU W POSTĘPOWANIU </w:t>
      </w:r>
    </w:p>
    <w:p w:rsidR="00BB7D6F" w:rsidRDefault="00BB7D6F" w:rsidP="00BB7D6F">
      <w:pPr>
        <w:spacing w:after="0"/>
        <w:jc w:val="both"/>
      </w:pPr>
      <w:r>
        <w:t xml:space="preserve"> </w:t>
      </w:r>
    </w:p>
    <w:p w:rsidR="00AE5955" w:rsidRDefault="00AE5955" w:rsidP="00BB7D6F">
      <w:pPr>
        <w:pStyle w:val="Akapitzlist"/>
        <w:numPr>
          <w:ilvl w:val="0"/>
          <w:numId w:val="6"/>
        </w:numPr>
        <w:spacing w:after="0"/>
        <w:jc w:val="both"/>
      </w:pPr>
      <w:r>
        <w:t xml:space="preserve">O </w:t>
      </w:r>
      <w:r w:rsidR="00BB7D6F">
        <w:t>udzielenie zamówienia mogą ubiegać się Wykonawcy, którzy nie podlegają wykluczeniu oraz spełniają warunki udziału w postępowaniu określone przez Zamawiającego i dotyczą:</w:t>
      </w:r>
    </w:p>
    <w:p w:rsidR="00BB7D6F" w:rsidRDefault="00BB7D6F" w:rsidP="00BB7D6F">
      <w:pPr>
        <w:pStyle w:val="Akapitzlist"/>
        <w:numPr>
          <w:ilvl w:val="1"/>
          <w:numId w:val="6"/>
        </w:numPr>
        <w:spacing w:after="0"/>
        <w:jc w:val="both"/>
      </w:pPr>
      <w:r w:rsidRPr="00AE5955">
        <w:rPr>
          <w:b/>
        </w:rPr>
        <w:t>sytuacji ekonomicznej i finansowej</w:t>
      </w:r>
      <w:r w:rsidR="00AE5955">
        <w:t xml:space="preserve"> – </w:t>
      </w:r>
      <w:r>
        <w:t xml:space="preserve">Wykonawca spełni warunek, jeżeli wykaże, że posiada środki własne lub zdolność kredytową w okresie nie wcześniejszym niż 1 miesiąc przed upływem składania ofert na </w:t>
      </w:r>
      <w:r w:rsidRPr="00AE5955">
        <w:rPr>
          <w:b/>
        </w:rPr>
        <w:t>kwotę nie mniejszą niż suma wartości określonych dla poszczególnych pakietów, na które Wykonawca składa ofertę</w:t>
      </w:r>
      <w:r>
        <w:t>:</w:t>
      </w:r>
    </w:p>
    <w:tbl>
      <w:tblPr>
        <w:tblStyle w:val="Tabela-Siatka1"/>
        <w:tblW w:w="0" w:type="auto"/>
        <w:jc w:val="center"/>
        <w:tblLook w:val="04A0" w:firstRow="1" w:lastRow="0" w:firstColumn="1" w:lastColumn="0" w:noHBand="0" w:noVBand="1"/>
      </w:tblPr>
      <w:tblGrid>
        <w:gridCol w:w="2556"/>
        <w:gridCol w:w="3572"/>
      </w:tblGrid>
      <w:tr w:rsidR="00BF402C" w:rsidRPr="00BF402C" w:rsidTr="0002129F">
        <w:trPr>
          <w:jc w:val="center"/>
        </w:trPr>
        <w:tc>
          <w:tcPr>
            <w:tcW w:w="2556" w:type="dxa"/>
            <w:tcBorders>
              <w:top w:val="single" w:sz="4" w:space="0" w:color="auto"/>
              <w:left w:val="single" w:sz="4" w:space="0" w:color="auto"/>
              <w:bottom w:val="single" w:sz="4" w:space="0" w:color="auto"/>
              <w:right w:val="single" w:sz="4" w:space="0" w:color="auto"/>
            </w:tcBorders>
            <w:vAlign w:val="center"/>
            <w:hideMark/>
          </w:tcPr>
          <w:p w:rsidR="00BF402C" w:rsidRPr="00BF402C" w:rsidRDefault="00BF402C" w:rsidP="00BF402C">
            <w:pPr>
              <w:jc w:val="center"/>
              <w:rPr>
                <w:rFonts w:cstheme="minorHAnsi"/>
                <w:sz w:val="20"/>
                <w:szCs w:val="20"/>
              </w:rPr>
            </w:pPr>
            <w:r w:rsidRPr="00BF402C">
              <w:rPr>
                <w:rFonts w:cstheme="minorHAnsi"/>
                <w:sz w:val="20"/>
                <w:szCs w:val="20"/>
              </w:rPr>
              <w:t>Nr pakietu</w:t>
            </w:r>
          </w:p>
        </w:tc>
        <w:tc>
          <w:tcPr>
            <w:tcW w:w="3572" w:type="dxa"/>
            <w:tcBorders>
              <w:top w:val="single" w:sz="4" w:space="0" w:color="auto"/>
              <w:left w:val="single" w:sz="4" w:space="0" w:color="auto"/>
              <w:bottom w:val="single" w:sz="4" w:space="0" w:color="auto"/>
              <w:right w:val="single" w:sz="4" w:space="0" w:color="auto"/>
            </w:tcBorders>
            <w:vAlign w:val="center"/>
            <w:hideMark/>
          </w:tcPr>
          <w:p w:rsidR="00BF402C" w:rsidRPr="00BF402C" w:rsidRDefault="00BF402C" w:rsidP="00BF402C">
            <w:pPr>
              <w:jc w:val="center"/>
              <w:rPr>
                <w:rFonts w:cstheme="minorHAnsi"/>
                <w:sz w:val="20"/>
                <w:szCs w:val="20"/>
              </w:rPr>
            </w:pPr>
            <w:r w:rsidRPr="00BF402C">
              <w:rPr>
                <w:rFonts w:cstheme="minorHAnsi"/>
                <w:sz w:val="20"/>
                <w:szCs w:val="20"/>
              </w:rPr>
              <w:t xml:space="preserve">Wymagana minimalna wartość środków własnych / zdolności kredytowej w </w:t>
            </w:r>
            <w:r>
              <w:rPr>
                <w:rFonts w:cstheme="minorHAnsi"/>
                <w:sz w:val="20"/>
                <w:szCs w:val="20"/>
              </w:rPr>
              <w:t>PLN</w:t>
            </w:r>
          </w:p>
          <w:p w:rsidR="00BF402C" w:rsidRPr="00BF402C" w:rsidRDefault="00BF402C" w:rsidP="00BF402C">
            <w:pPr>
              <w:jc w:val="center"/>
              <w:rPr>
                <w:rFonts w:cstheme="minorHAnsi"/>
                <w:sz w:val="20"/>
                <w:szCs w:val="20"/>
              </w:rPr>
            </w:pPr>
            <w:r w:rsidRPr="00BF402C">
              <w:rPr>
                <w:rFonts w:cstheme="minorHAnsi"/>
                <w:sz w:val="20"/>
                <w:szCs w:val="20"/>
              </w:rPr>
              <w:t>(zaokrąglona do pełnego złotego)</w:t>
            </w:r>
          </w:p>
        </w:tc>
      </w:tr>
      <w:tr w:rsidR="00BF402C" w:rsidRPr="00BF402C" w:rsidTr="0002129F">
        <w:trPr>
          <w:jc w:val="center"/>
        </w:trPr>
        <w:tc>
          <w:tcPr>
            <w:tcW w:w="2556" w:type="dxa"/>
            <w:tcBorders>
              <w:top w:val="single" w:sz="4" w:space="0" w:color="auto"/>
              <w:left w:val="single" w:sz="4" w:space="0" w:color="auto"/>
              <w:bottom w:val="single" w:sz="4" w:space="0" w:color="auto"/>
              <w:right w:val="single" w:sz="4" w:space="0" w:color="auto"/>
            </w:tcBorders>
            <w:vAlign w:val="center"/>
            <w:hideMark/>
          </w:tcPr>
          <w:p w:rsidR="00BF402C" w:rsidRPr="00BF402C" w:rsidRDefault="00BF402C" w:rsidP="00BF402C">
            <w:pPr>
              <w:jc w:val="center"/>
              <w:rPr>
                <w:rFonts w:cstheme="minorHAnsi"/>
                <w:sz w:val="20"/>
                <w:szCs w:val="20"/>
              </w:rPr>
            </w:pPr>
            <w:r w:rsidRPr="00BF402C">
              <w:rPr>
                <w:rFonts w:cstheme="minorHAnsi"/>
                <w:sz w:val="20"/>
                <w:szCs w:val="20"/>
              </w:rPr>
              <w:t>1</w:t>
            </w:r>
          </w:p>
        </w:tc>
        <w:tc>
          <w:tcPr>
            <w:tcW w:w="3572" w:type="dxa"/>
            <w:tcBorders>
              <w:top w:val="single" w:sz="4" w:space="0" w:color="auto"/>
              <w:left w:val="single" w:sz="4" w:space="0" w:color="auto"/>
              <w:bottom w:val="single" w:sz="4" w:space="0" w:color="auto"/>
              <w:right w:val="single" w:sz="4" w:space="0" w:color="auto"/>
            </w:tcBorders>
            <w:vAlign w:val="center"/>
            <w:hideMark/>
          </w:tcPr>
          <w:p w:rsidR="00BF402C" w:rsidRPr="00BF402C" w:rsidRDefault="00BF402C" w:rsidP="00BF402C">
            <w:pPr>
              <w:jc w:val="center"/>
              <w:rPr>
                <w:b/>
              </w:rPr>
            </w:pPr>
            <w:r w:rsidRPr="00BF402C">
              <w:rPr>
                <w:b/>
              </w:rPr>
              <w:t>600 000,00</w:t>
            </w:r>
          </w:p>
        </w:tc>
      </w:tr>
      <w:tr w:rsidR="00BF402C" w:rsidRPr="00BF402C" w:rsidTr="0002129F">
        <w:trPr>
          <w:jc w:val="center"/>
        </w:trPr>
        <w:tc>
          <w:tcPr>
            <w:tcW w:w="2556" w:type="dxa"/>
            <w:tcBorders>
              <w:top w:val="single" w:sz="4" w:space="0" w:color="auto"/>
              <w:left w:val="single" w:sz="4" w:space="0" w:color="auto"/>
              <w:bottom w:val="single" w:sz="4" w:space="0" w:color="auto"/>
              <w:right w:val="single" w:sz="4" w:space="0" w:color="auto"/>
            </w:tcBorders>
            <w:vAlign w:val="center"/>
            <w:hideMark/>
          </w:tcPr>
          <w:p w:rsidR="00BF402C" w:rsidRPr="00BF402C" w:rsidRDefault="00BF402C" w:rsidP="00BF402C">
            <w:pPr>
              <w:jc w:val="center"/>
              <w:rPr>
                <w:rFonts w:cstheme="minorHAnsi"/>
                <w:sz w:val="20"/>
                <w:szCs w:val="20"/>
              </w:rPr>
            </w:pPr>
            <w:r w:rsidRPr="00BF402C">
              <w:rPr>
                <w:rFonts w:cstheme="minorHAnsi"/>
                <w:sz w:val="20"/>
                <w:szCs w:val="20"/>
              </w:rPr>
              <w:t>2</w:t>
            </w:r>
          </w:p>
        </w:tc>
        <w:tc>
          <w:tcPr>
            <w:tcW w:w="3572" w:type="dxa"/>
            <w:tcBorders>
              <w:top w:val="single" w:sz="4" w:space="0" w:color="auto"/>
              <w:left w:val="single" w:sz="4" w:space="0" w:color="auto"/>
              <w:bottom w:val="single" w:sz="4" w:space="0" w:color="auto"/>
              <w:right w:val="single" w:sz="4" w:space="0" w:color="auto"/>
            </w:tcBorders>
            <w:vAlign w:val="center"/>
            <w:hideMark/>
          </w:tcPr>
          <w:p w:rsidR="00BF402C" w:rsidRPr="00BF402C" w:rsidRDefault="00BF402C" w:rsidP="00BF402C">
            <w:pPr>
              <w:jc w:val="center"/>
              <w:rPr>
                <w:b/>
              </w:rPr>
            </w:pPr>
            <w:r w:rsidRPr="00BF402C">
              <w:rPr>
                <w:b/>
              </w:rPr>
              <w:t>30 000,00</w:t>
            </w:r>
          </w:p>
        </w:tc>
      </w:tr>
    </w:tbl>
    <w:p w:rsidR="00AE5955" w:rsidRDefault="00AE5955" w:rsidP="00AE5955">
      <w:pPr>
        <w:pStyle w:val="Akapitzlist"/>
        <w:spacing w:after="0"/>
        <w:ind w:left="792"/>
        <w:jc w:val="both"/>
      </w:pPr>
    </w:p>
    <w:p w:rsidR="00BB7D6F" w:rsidRPr="00BF402C" w:rsidRDefault="00BB7D6F" w:rsidP="00BB7D6F">
      <w:pPr>
        <w:pStyle w:val="Akapitzlist"/>
        <w:numPr>
          <w:ilvl w:val="1"/>
          <w:numId w:val="6"/>
        </w:numPr>
        <w:spacing w:after="0"/>
        <w:jc w:val="both"/>
        <w:rPr>
          <w:b/>
        </w:rPr>
      </w:pPr>
      <w:r w:rsidRPr="00AE5955">
        <w:rPr>
          <w:b/>
        </w:rPr>
        <w:t>zdolności technicznej i zawodowej</w:t>
      </w:r>
      <w:r w:rsidR="00AE5955">
        <w:rPr>
          <w:b/>
        </w:rPr>
        <w:t xml:space="preserve"> – </w:t>
      </w:r>
      <w:r>
        <w:t>Wykonawca spełni warunek, jeżeli wykaże, że w okresie ostatnich 3 lat przed upływem terminu składania ofert wykonał należycie co najmnie</w:t>
      </w:r>
      <w:r w:rsidR="00AE5955">
        <w:t xml:space="preserve">j </w:t>
      </w:r>
      <w:r w:rsidR="00AE5955" w:rsidRPr="00AE5955">
        <w:rPr>
          <w:b/>
        </w:rPr>
        <w:t xml:space="preserve">3 dostawy sprzętu medycznego </w:t>
      </w:r>
      <w:r w:rsidRPr="00AE5955">
        <w:rPr>
          <w:b/>
        </w:rPr>
        <w:t>o łącznej  wartości brutto określonych dla poszczególnych  pakietów na które Wykonawca składa ofertę</w:t>
      </w:r>
      <w:r>
        <w:t>:</w:t>
      </w:r>
    </w:p>
    <w:tbl>
      <w:tblPr>
        <w:tblStyle w:val="Tabela-Siatka2"/>
        <w:tblW w:w="0" w:type="auto"/>
        <w:jc w:val="center"/>
        <w:tblLook w:val="04A0" w:firstRow="1" w:lastRow="0" w:firstColumn="1" w:lastColumn="0" w:noHBand="0" w:noVBand="1"/>
      </w:tblPr>
      <w:tblGrid>
        <w:gridCol w:w="2845"/>
        <w:gridCol w:w="4365"/>
      </w:tblGrid>
      <w:tr w:rsidR="00BF402C" w:rsidRPr="00BF402C" w:rsidTr="0002129F">
        <w:trPr>
          <w:jc w:val="center"/>
        </w:trPr>
        <w:tc>
          <w:tcPr>
            <w:tcW w:w="2845" w:type="dxa"/>
            <w:tcBorders>
              <w:top w:val="single" w:sz="4" w:space="0" w:color="auto"/>
              <w:left w:val="single" w:sz="4" w:space="0" w:color="auto"/>
              <w:bottom w:val="single" w:sz="4" w:space="0" w:color="auto"/>
              <w:right w:val="single" w:sz="4" w:space="0" w:color="auto"/>
            </w:tcBorders>
            <w:vAlign w:val="center"/>
            <w:hideMark/>
          </w:tcPr>
          <w:p w:rsidR="00BF402C" w:rsidRPr="00BF402C" w:rsidRDefault="00BF402C" w:rsidP="00BF402C">
            <w:pPr>
              <w:jc w:val="center"/>
              <w:rPr>
                <w:rFonts w:cstheme="minorHAnsi"/>
                <w:sz w:val="20"/>
                <w:szCs w:val="20"/>
              </w:rPr>
            </w:pPr>
            <w:r w:rsidRPr="00BF402C">
              <w:rPr>
                <w:rFonts w:cstheme="minorHAnsi"/>
                <w:sz w:val="20"/>
                <w:szCs w:val="20"/>
              </w:rPr>
              <w:t>Nr pakietu</w:t>
            </w:r>
          </w:p>
        </w:tc>
        <w:tc>
          <w:tcPr>
            <w:tcW w:w="4365" w:type="dxa"/>
            <w:tcBorders>
              <w:top w:val="single" w:sz="4" w:space="0" w:color="auto"/>
              <w:left w:val="single" w:sz="4" w:space="0" w:color="auto"/>
              <w:bottom w:val="single" w:sz="4" w:space="0" w:color="auto"/>
              <w:right w:val="single" w:sz="4" w:space="0" w:color="auto"/>
            </w:tcBorders>
            <w:vAlign w:val="center"/>
            <w:hideMark/>
          </w:tcPr>
          <w:p w:rsidR="00BF402C" w:rsidRDefault="00BF402C" w:rsidP="00BF402C">
            <w:pPr>
              <w:jc w:val="center"/>
              <w:rPr>
                <w:rFonts w:cstheme="minorHAnsi"/>
                <w:sz w:val="20"/>
                <w:szCs w:val="20"/>
              </w:rPr>
            </w:pPr>
            <w:r w:rsidRPr="00BF402C">
              <w:rPr>
                <w:rFonts w:cstheme="minorHAnsi"/>
                <w:sz w:val="20"/>
                <w:szCs w:val="20"/>
              </w:rPr>
              <w:t>Wymagana minim</w:t>
            </w:r>
            <w:r>
              <w:rPr>
                <w:rFonts w:cstheme="minorHAnsi"/>
                <w:sz w:val="20"/>
                <w:szCs w:val="20"/>
              </w:rPr>
              <w:t xml:space="preserve">alna wartość </w:t>
            </w:r>
          </w:p>
          <w:p w:rsidR="00BF402C" w:rsidRPr="00BF402C" w:rsidRDefault="00BF402C" w:rsidP="00BF402C">
            <w:pPr>
              <w:jc w:val="center"/>
              <w:rPr>
                <w:rFonts w:cstheme="minorHAnsi"/>
                <w:sz w:val="20"/>
                <w:szCs w:val="20"/>
              </w:rPr>
            </w:pPr>
            <w:r>
              <w:rPr>
                <w:rFonts w:cstheme="minorHAnsi"/>
                <w:sz w:val="20"/>
                <w:szCs w:val="20"/>
              </w:rPr>
              <w:t>dostaw brutto w PLN</w:t>
            </w:r>
            <w:r w:rsidRPr="00BF402C">
              <w:rPr>
                <w:rFonts w:cstheme="minorHAnsi"/>
                <w:sz w:val="20"/>
                <w:szCs w:val="20"/>
              </w:rPr>
              <w:t xml:space="preserve"> </w:t>
            </w:r>
          </w:p>
          <w:p w:rsidR="00BF402C" w:rsidRPr="00BF402C" w:rsidRDefault="00BF402C" w:rsidP="00BF402C">
            <w:pPr>
              <w:jc w:val="center"/>
              <w:rPr>
                <w:rFonts w:cstheme="minorHAnsi"/>
                <w:sz w:val="20"/>
                <w:szCs w:val="20"/>
              </w:rPr>
            </w:pPr>
            <w:r w:rsidRPr="00BF402C">
              <w:rPr>
                <w:rFonts w:cstheme="minorHAnsi"/>
                <w:sz w:val="20"/>
                <w:szCs w:val="20"/>
              </w:rPr>
              <w:t>(zaokrąglona do pełnego złotego)</w:t>
            </w:r>
          </w:p>
        </w:tc>
      </w:tr>
      <w:tr w:rsidR="00BF402C" w:rsidRPr="00BF402C" w:rsidTr="0002129F">
        <w:trPr>
          <w:jc w:val="center"/>
        </w:trPr>
        <w:tc>
          <w:tcPr>
            <w:tcW w:w="2845" w:type="dxa"/>
            <w:tcBorders>
              <w:top w:val="single" w:sz="4" w:space="0" w:color="auto"/>
              <w:left w:val="single" w:sz="4" w:space="0" w:color="auto"/>
              <w:bottom w:val="single" w:sz="4" w:space="0" w:color="auto"/>
              <w:right w:val="single" w:sz="4" w:space="0" w:color="auto"/>
            </w:tcBorders>
            <w:vAlign w:val="center"/>
            <w:hideMark/>
          </w:tcPr>
          <w:p w:rsidR="00BF402C" w:rsidRPr="00BF402C" w:rsidRDefault="00BF402C" w:rsidP="00BF402C">
            <w:pPr>
              <w:jc w:val="center"/>
              <w:rPr>
                <w:rFonts w:cstheme="minorHAnsi"/>
                <w:sz w:val="20"/>
                <w:szCs w:val="20"/>
              </w:rPr>
            </w:pPr>
            <w:r w:rsidRPr="00BF402C">
              <w:rPr>
                <w:rFonts w:cstheme="minorHAnsi"/>
                <w:sz w:val="20"/>
                <w:szCs w:val="20"/>
              </w:rPr>
              <w:t>1</w:t>
            </w:r>
          </w:p>
        </w:tc>
        <w:tc>
          <w:tcPr>
            <w:tcW w:w="4365" w:type="dxa"/>
            <w:tcBorders>
              <w:top w:val="single" w:sz="4" w:space="0" w:color="auto"/>
              <w:left w:val="single" w:sz="4" w:space="0" w:color="auto"/>
              <w:bottom w:val="single" w:sz="4" w:space="0" w:color="auto"/>
              <w:right w:val="single" w:sz="4" w:space="0" w:color="auto"/>
            </w:tcBorders>
            <w:vAlign w:val="center"/>
            <w:hideMark/>
          </w:tcPr>
          <w:p w:rsidR="00BF402C" w:rsidRPr="00BF402C" w:rsidRDefault="00BF402C" w:rsidP="00BF402C">
            <w:pPr>
              <w:jc w:val="center"/>
              <w:rPr>
                <w:b/>
              </w:rPr>
            </w:pPr>
            <w:r w:rsidRPr="00BF402C">
              <w:rPr>
                <w:b/>
              </w:rPr>
              <w:t>600 000,00</w:t>
            </w:r>
          </w:p>
        </w:tc>
      </w:tr>
      <w:tr w:rsidR="00BF402C" w:rsidRPr="00BF402C" w:rsidTr="0002129F">
        <w:trPr>
          <w:jc w:val="center"/>
        </w:trPr>
        <w:tc>
          <w:tcPr>
            <w:tcW w:w="2845" w:type="dxa"/>
            <w:tcBorders>
              <w:top w:val="single" w:sz="4" w:space="0" w:color="auto"/>
              <w:left w:val="single" w:sz="4" w:space="0" w:color="auto"/>
              <w:bottom w:val="single" w:sz="4" w:space="0" w:color="auto"/>
              <w:right w:val="single" w:sz="4" w:space="0" w:color="auto"/>
            </w:tcBorders>
            <w:vAlign w:val="center"/>
            <w:hideMark/>
          </w:tcPr>
          <w:p w:rsidR="00BF402C" w:rsidRPr="00BF402C" w:rsidRDefault="00BF402C" w:rsidP="00BF402C">
            <w:pPr>
              <w:jc w:val="center"/>
              <w:rPr>
                <w:rFonts w:cstheme="minorHAnsi"/>
                <w:sz w:val="20"/>
                <w:szCs w:val="20"/>
              </w:rPr>
            </w:pPr>
            <w:r w:rsidRPr="00BF402C">
              <w:rPr>
                <w:rFonts w:cstheme="minorHAnsi"/>
                <w:sz w:val="20"/>
                <w:szCs w:val="20"/>
              </w:rPr>
              <w:t>2</w:t>
            </w:r>
          </w:p>
        </w:tc>
        <w:tc>
          <w:tcPr>
            <w:tcW w:w="4365" w:type="dxa"/>
            <w:tcBorders>
              <w:top w:val="single" w:sz="4" w:space="0" w:color="auto"/>
              <w:left w:val="single" w:sz="4" w:space="0" w:color="auto"/>
              <w:bottom w:val="single" w:sz="4" w:space="0" w:color="auto"/>
              <w:right w:val="single" w:sz="4" w:space="0" w:color="auto"/>
            </w:tcBorders>
            <w:vAlign w:val="center"/>
            <w:hideMark/>
          </w:tcPr>
          <w:p w:rsidR="00BF402C" w:rsidRPr="00BF402C" w:rsidRDefault="00BF402C" w:rsidP="00BF402C">
            <w:pPr>
              <w:jc w:val="center"/>
              <w:rPr>
                <w:b/>
              </w:rPr>
            </w:pPr>
            <w:r w:rsidRPr="00BF402C">
              <w:rPr>
                <w:b/>
              </w:rPr>
              <w:t>30 000,00</w:t>
            </w:r>
          </w:p>
        </w:tc>
      </w:tr>
    </w:tbl>
    <w:p w:rsidR="00BF402C" w:rsidRPr="00AE5955" w:rsidRDefault="00BF402C" w:rsidP="00BF402C">
      <w:pPr>
        <w:pStyle w:val="Akapitzlist"/>
        <w:spacing w:after="0"/>
        <w:ind w:left="792"/>
        <w:jc w:val="both"/>
        <w:rPr>
          <w:b/>
        </w:rPr>
      </w:pPr>
    </w:p>
    <w:p w:rsidR="00BF402C" w:rsidRDefault="00BB7D6F" w:rsidP="00BB7D6F">
      <w:pPr>
        <w:pStyle w:val="Akapitzlist"/>
        <w:numPr>
          <w:ilvl w:val="0"/>
          <w:numId w:val="6"/>
        </w:numPr>
        <w:spacing w:after="0"/>
        <w:jc w:val="both"/>
      </w:pPr>
      <w:r>
        <w:t>Wykonawca może w celu potwierdzenia spełniania w</w:t>
      </w:r>
      <w:r w:rsidR="00BF402C">
        <w:t>arunków udziału w postępowaniu,</w:t>
      </w:r>
      <w:r w:rsidR="00BF402C">
        <w:br/>
      </w:r>
      <w: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BF402C" w:rsidRDefault="00BB7D6F" w:rsidP="00BB7D6F">
      <w:pPr>
        <w:pStyle w:val="Akapitzlist"/>
        <w:numPr>
          <w:ilvl w:val="0"/>
          <w:numId w:val="6"/>
        </w:numPr>
        <w:spacing w:after="0"/>
        <w:jc w:val="both"/>
      </w:pPr>
      <w: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BF402C" w:rsidRDefault="00BB7D6F" w:rsidP="00BB7D6F">
      <w:pPr>
        <w:pStyle w:val="Akapitzlist"/>
        <w:numPr>
          <w:ilvl w:val="0"/>
          <w:numId w:val="6"/>
        </w:numPr>
        <w:spacing w:after="0"/>
        <w:jc w:val="both"/>
      </w:pPr>
      <w: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ustawy.</w:t>
      </w:r>
    </w:p>
    <w:p w:rsidR="00BF402C" w:rsidRDefault="00BB7D6F" w:rsidP="00BB7D6F">
      <w:pPr>
        <w:pStyle w:val="Akapitzlist"/>
        <w:numPr>
          <w:ilvl w:val="0"/>
          <w:numId w:val="6"/>
        </w:numPr>
        <w:spacing w:after="0"/>
        <w:jc w:val="both"/>
      </w:pPr>
      <w:r>
        <w:lastRenderedPageBreak/>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BF402C" w:rsidRDefault="00BB7D6F" w:rsidP="00BB7D6F">
      <w:pPr>
        <w:pStyle w:val="Akapitzlist"/>
        <w:numPr>
          <w:ilvl w:val="0"/>
          <w:numId w:val="6"/>
        </w:numPr>
        <w:spacing w:after="0"/>
        <w:jc w:val="both"/>
      </w:pPr>
      <w:r>
        <w:t xml:space="preserve">Jeżeli zdolności techniczne lub zawodowe lub sytuacja ekonomiczna lub finansowa, podmiotu, </w:t>
      </w:r>
      <w:r w:rsidR="00BF402C">
        <w:br/>
      </w:r>
      <w:r>
        <w:t>o którym mowa w pkt. 1.3.1. niniejszego rozdziału, nie potwierdzają spełnienia przez Wykonawcę warunków udziału w postępowaniu lub zachodzą wobec tych podmiotów podstawy wykluczenia, Zamawiający żąda, aby Wykonawca w terminie określonym przez Zamawiającego:</w:t>
      </w:r>
    </w:p>
    <w:p w:rsidR="00BF402C" w:rsidRDefault="00BB7D6F" w:rsidP="00BB7D6F">
      <w:pPr>
        <w:pStyle w:val="Akapitzlist"/>
        <w:numPr>
          <w:ilvl w:val="1"/>
          <w:numId w:val="6"/>
        </w:numPr>
        <w:spacing w:after="0"/>
        <w:jc w:val="both"/>
      </w:pPr>
      <w:r>
        <w:t>zastąpił ten podmiot innym podmiotem lub podmiotami lub</w:t>
      </w:r>
    </w:p>
    <w:p w:rsidR="00BB7D6F" w:rsidRDefault="00BB7D6F" w:rsidP="00BB7D6F">
      <w:pPr>
        <w:pStyle w:val="Akapitzlist"/>
        <w:numPr>
          <w:ilvl w:val="1"/>
          <w:numId w:val="6"/>
        </w:numPr>
        <w:spacing w:after="0"/>
        <w:jc w:val="both"/>
      </w:pPr>
      <w:r>
        <w:t>zobowiązał się do osobistego wykonania odpowiedniej części zamówienia, jeżeli wykaże zdolności techniczne lub zawodowe lub sytuację finansową lub ekonomiczną, o których mowa w pkt 1.1. i 1.2. niniejszego rozdziału.</w:t>
      </w:r>
    </w:p>
    <w:p w:rsidR="00BF402C" w:rsidRDefault="00BB7D6F" w:rsidP="00BB7D6F">
      <w:pPr>
        <w:pStyle w:val="Akapitzlist"/>
        <w:numPr>
          <w:ilvl w:val="0"/>
          <w:numId w:val="6"/>
        </w:numPr>
        <w:spacing w:after="0"/>
        <w:jc w:val="both"/>
      </w:pPr>
      <w:r>
        <w:t xml:space="preserve">Wykonawca zobowiązany jest wykazać brak podstaw do wykluczenia wskazanych w Jednolitym Europejskim Dokumencie Zamówienia dalej zwanym jednolitym dokumentem szczególnie </w:t>
      </w:r>
      <w:r w:rsidR="00BF402C">
        <w:br/>
      </w:r>
      <w:r>
        <w:t>w oparciu o przesłanki określone w art. 24 ust. 1 ustawy. Zaniechanie tego obowiązku będzie stanowiło podstawę wykluczenia Wykonawcy.</w:t>
      </w:r>
    </w:p>
    <w:p w:rsidR="00BF402C" w:rsidRDefault="00BB7D6F" w:rsidP="00BB7D6F">
      <w:pPr>
        <w:pStyle w:val="Akapitzlist"/>
        <w:numPr>
          <w:ilvl w:val="0"/>
          <w:numId w:val="6"/>
        </w:numPr>
        <w:spacing w:after="0"/>
        <w:jc w:val="both"/>
      </w:pPr>
      <w:r>
        <w:t>Zamawiający może wykluczyć Wykonawcę na każdym etapie postępowania udzielenie zamówienia.</w:t>
      </w:r>
    </w:p>
    <w:p w:rsidR="00BB7D6F" w:rsidRDefault="00BB7D6F" w:rsidP="00BB7D6F">
      <w:pPr>
        <w:pStyle w:val="Akapitzlist"/>
        <w:numPr>
          <w:ilvl w:val="0"/>
          <w:numId w:val="6"/>
        </w:numPr>
        <w:spacing w:after="0"/>
        <w:jc w:val="both"/>
      </w:pPr>
      <w:r>
        <w:t xml:space="preserve">Wykonawca, który podlega wykluczeniu na podstawie art. 24 ust. 1 pkt 13 i 14 oraz 16–20,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00BF402C">
        <w:br/>
      </w:r>
      <w:r>
        <w:t>o udzielenie zamówienia oraz nie upłynął określony w tym wyroku okres obowiązywania tego zakazu.</w:t>
      </w:r>
    </w:p>
    <w:p w:rsidR="00BB7D6F" w:rsidRDefault="00BB7D6F" w:rsidP="00BB7D6F">
      <w:pPr>
        <w:spacing w:after="0"/>
        <w:jc w:val="both"/>
      </w:pPr>
      <w:r>
        <w:t xml:space="preserve">     </w:t>
      </w:r>
    </w:p>
    <w:p w:rsidR="00BB7D6F" w:rsidRPr="00BF402C" w:rsidRDefault="00BB7D6F" w:rsidP="00BB7D6F">
      <w:pPr>
        <w:spacing w:after="0"/>
        <w:jc w:val="both"/>
        <w:rPr>
          <w:b/>
        </w:rPr>
      </w:pPr>
      <w:r w:rsidRPr="00BF402C">
        <w:rPr>
          <w:b/>
        </w:rPr>
        <w:t xml:space="preserve">V A.   PODSTAWY WYKLUCZENIA O KTÓRYCH MOWA w art. 24 ust 5. </w:t>
      </w:r>
    </w:p>
    <w:p w:rsidR="00BB7D6F" w:rsidRDefault="00BB7D6F" w:rsidP="00BB7D6F">
      <w:pPr>
        <w:spacing w:after="0"/>
        <w:jc w:val="both"/>
      </w:pPr>
    </w:p>
    <w:p w:rsidR="00BB7D6F" w:rsidRDefault="00BB7D6F" w:rsidP="00BB7D6F">
      <w:pPr>
        <w:spacing w:after="0"/>
        <w:jc w:val="both"/>
      </w:pPr>
      <w:r>
        <w:t>Zamawiający nie przewiduje wykluczenia Wykonawcy na podstawie art. 24 ust 5.</w:t>
      </w:r>
    </w:p>
    <w:p w:rsidR="00BB7D6F" w:rsidRDefault="00BB7D6F" w:rsidP="00BB7D6F">
      <w:pPr>
        <w:spacing w:after="0"/>
        <w:jc w:val="both"/>
      </w:pPr>
    </w:p>
    <w:p w:rsidR="00BB7D6F" w:rsidRPr="00BF402C" w:rsidRDefault="00BB7D6F" w:rsidP="00BB7D6F">
      <w:pPr>
        <w:spacing w:after="0"/>
        <w:jc w:val="both"/>
        <w:rPr>
          <w:b/>
        </w:rPr>
      </w:pPr>
      <w:r w:rsidRPr="00BF402C">
        <w:rPr>
          <w:b/>
        </w:rPr>
        <w:t>V B.   INFORMACJA O ZASTOSOWANIU art. 24aa ust. 1. USTAWY</w:t>
      </w:r>
    </w:p>
    <w:p w:rsidR="00BB7D6F" w:rsidRDefault="00BB7D6F" w:rsidP="00BB7D6F">
      <w:pPr>
        <w:spacing w:after="0"/>
        <w:jc w:val="both"/>
      </w:pPr>
    </w:p>
    <w:p w:rsidR="00BB7D6F" w:rsidRPr="00BF402C" w:rsidRDefault="00BB7D6F" w:rsidP="00BB7D6F">
      <w:pPr>
        <w:spacing w:after="0"/>
        <w:jc w:val="both"/>
        <w:rPr>
          <w:b/>
          <w:i/>
        </w:rPr>
      </w:pPr>
      <w:r w:rsidRPr="00BF402C">
        <w:rPr>
          <w:b/>
          <w:i/>
        </w:rPr>
        <w:t xml:space="preserve">Zamawiający informuje, że najpierw dokona oceny ofert, a następnie zbada, czy Wykonawca, którego oferta została oceniona jako najkorzystniejsza, nie podlega wykluczeniu oraz spełnia warunki udziału w postępowaniu.  </w:t>
      </w:r>
    </w:p>
    <w:p w:rsidR="00BB7D6F" w:rsidRDefault="00BB7D6F" w:rsidP="00BB7D6F">
      <w:pPr>
        <w:spacing w:after="0"/>
        <w:jc w:val="both"/>
      </w:pPr>
    </w:p>
    <w:p w:rsidR="00BB7D6F" w:rsidRPr="00760B25" w:rsidRDefault="00BB7D6F" w:rsidP="00760B25">
      <w:pPr>
        <w:pStyle w:val="Akapitzlist"/>
        <w:numPr>
          <w:ilvl w:val="0"/>
          <w:numId w:val="1"/>
        </w:numPr>
        <w:spacing w:after="0"/>
        <w:jc w:val="both"/>
        <w:rPr>
          <w:b/>
        </w:rPr>
      </w:pPr>
      <w:r w:rsidRPr="00760B25">
        <w:rPr>
          <w:b/>
        </w:rPr>
        <w:t>WYKAZ OŚWIADCZEŃ LUB DOKUMENTÓW, POWIERDZAJACYCH SPEŁNIANIE WARUNKÓW UDZIAŁU W POSTĘPOWANIU ORAZ BRAK PODSTAW WYKLUCZENIA</w:t>
      </w:r>
    </w:p>
    <w:p w:rsidR="00BB7D6F" w:rsidRDefault="00BB7D6F" w:rsidP="00BB7D6F">
      <w:pPr>
        <w:spacing w:after="0"/>
        <w:jc w:val="both"/>
      </w:pPr>
    </w:p>
    <w:p w:rsidR="00BB7D6F" w:rsidRPr="00760B25" w:rsidRDefault="00BB7D6F" w:rsidP="00760B25">
      <w:pPr>
        <w:pStyle w:val="Akapitzlist"/>
        <w:numPr>
          <w:ilvl w:val="0"/>
          <w:numId w:val="12"/>
        </w:numPr>
        <w:spacing w:after="0"/>
        <w:jc w:val="both"/>
        <w:rPr>
          <w:b/>
          <w:u w:val="single"/>
        </w:rPr>
      </w:pPr>
      <w:r w:rsidRPr="00760B25">
        <w:rPr>
          <w:b/>
          <w:u w:val="single"/>
        </w:rPr>
        <w:t>Dokumenty wymagane</w:t>
      </w:r>
    </w:p>
    <w:p w:rsidR="00760B25" w:rsidRDefault="00BB7D6F" w:rsidP="00BB7D6F">
      <w:pPr>
        <w:pStyle w:val="Akapitzlist"/>
        <w:numPr>
          <w:ilvl w:val="0"/>
          <w:numId w:val="13"/>
        </w:numPr>
        <w:spacing w:after="0"/>
        <w:jc w:val="both"/>
      </w:pPr>
      <w:r w:rsidRPr="00760B25">
        <w:rPr>
          <w:b/>
        </w:rPr>
        <w:t>Wstępne potwierdzenie spełnienia warunków udziału w postępowaniu oraz braku podstaw do wykluczenia</w:t>
      </w:r>
      <w:r>
        <w:t>:</w:t>
      </w:r>
    </w:p>
    <w:p w:rsidR="00760B25" w:rsidRDefault="00BB7D6F" w:rsidP="00BB7D6F">
      <w:pPr>
        <w:pStyle w:val="Akapitzlist"/>
        <w:numPr>
          <w:ilvl w:val="1"/>
          <w:numId w:val="13"/>
        </w:numPr>
        <w:spacing w:after="0"/>
        <w:jc w:val="both"/>
      </w:pPr>
      <w:r>
        <w:lastRenderedPageBreak/>
        <w:t xml:space="preserve">Aktualne na dzień składania ofert </w:t>
      </w:r>
      <w:r w:rsidRPr="00760B25">
        <w:rPr>
          <w:b/>
        </w:rPr>
        <w:t>oświadczenie w formie jednolitego europejskiego dokumentu zamówienia (JEDZ)</w:t>
      </w:r>
      <w:r>
        <w:t xml:space="preserve">. Informacje zawarte w oświadczeniu stanowią wstępne potwierdzenie, że Wykonawca nie podlega wykluczeniu oraz spełnia warunki udziału </w:t>
      </w:r>
      <w:r w:rsidR="00760B25">
        <w:br/>
      </w:r>
      <w:r>
        <w:t xml:space="preserve">w postępowaniu. JEDZ stanowi </w:t>
      </w:r>
      <w:r w:rsidRPr="00760B25">
        <w:rPr>
          <w:b/>
        </w:rPr>
        <w:t>Załącznik nr 4</w:t>
      </w:r>
      <w:r>
        <w:t xml:space="preserve"> do niniejszej Specyfikacji.</w:t>
      </w:r>
    </w:p>
    <w:p w:rsidR="00760B25" w:rsidRDefault="00BB7D6F" w:rsidP="00BB7D6F">
      <w:pPr>
        <w:pStyle w:val="Akapitzlist"/>
        <w:numPr>
          <w:ilvl w:val="2"/>
          <w:numId w:val="13"/>
        </w:numPr>
        <w:spacing w:after="0"/>
        <w:jc w:val="both"/>
      </w:pPr>
      <w:r>
        <w:t>JEDZ należy złożyć pod rygorem nieważności w postaci elektronicznej i opatrzyć kwalifikowanym podpisem elektronicznym.</w:t>
      </w:r>
    </w:p>
    <w:p w:rsidR="00760B25" w:rsidRDefault="00BB7D6F" w:rsidP="00BB7D6F">
      <w:pPr>
        <w:pStyle w:val="Akapitzlist"/>
        <w:numPr>
          <w:ilvl w:val="2"/>
          <w:numId w:val="13"/>
        </w:numPr>
        <w:spacing w:after="0"/>
        <w:jc w:val="both"/>
      </w:pPr>
      <w:r>
        <w:t>Wykonawca, który powołuje się na zasoby innych podmiotów, w celu wykazania braku istnienia wobec nich podstaw wykluczenia oraz spełniania, w zakresie, w jakim powołuje się na ich zasoby, warunków udziału, w postępowaniu składa także jednolite dokumenty (JEDZ) wskazane w rozdziale VI ust. 1 pkt.1.1 niniejszej SIWZ, dotyczące tych podmiotów.</w:t>
      </w:r>
    </w:p>
    <w:p w:rsidR="00B0716B" w:rsidRDefault="00BB7D6F" w:rsidP="00BB7D6F">
      <w:pPr>
        <w:pStyle w:val="Akapitzlist"/>
        <w:numPr>
          <w:ilvl w:val="2"/>
          <w:numId w:val="13"/>
        </w:numPr>
        <w:spacing w:after="0"/>
        <w:jc w:val="both"/>
      </w:pPr>
      <w:r>
        <w:t>Zamawiający żąda aby, Wykonawca, który zamierza powierzyć wykonanie części zamówienia podwykonawcom, w celu wykazania braku istnienia wobec nich podstaw wykluczenia z udziału w postępowaniu z</w:t>
      </w:r>
      <w:r w:rsidR="00760B25">
        <w:t>łożył jednolite dokumenty (JEDZ</w:t>
      </w:r>
      <w:r>
        <w:t>) dotyczące podwykonawców.</w:t>
      </w:r>
    </w:p>
    <w:p w:rsidR="00B0716B" w:rsidRDefault="00BB7D6F" w:rsidP="00BB7D6F">
      <w:pPr>
        <w:pStyle w:val="Akapitzlist"/>
        <w:numPr>
          <w:ilvl w:val="2"/>
          <w:numId w:val="13"/>
        </w:numPr>
        <w:spacing w:after="0"/>
        <w:jc w:val="both"/>
      </w:pPr>
      <w:r>
        <w:t xml:space="preserve">W przypadku wspólnego ubiegania się o zamówienie przez Wykonawców, jednolity dokument (JEDZ)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rsidR="00B0716B" w:rsidRDefault="00BB7D6F" w:rsidP="00BB7D6F">
      <w:pPr>
        <w:pStyle w:val="Akapitzlist"/>
        <w:numPr>
          <w:ilvl w:val="2"/>
          <w:numId w:val="13"/>
        </w:numPr>
        <w:spacing w:after="0"/>
        <w:jc w:val="both"/>
      </w:pPr>
      <w:r w:rsidRPr="00B0716B">
        <w:rPr>
          <w:b/>
        </w:rPr>
        <w:t>Oświadczenie w formie Jednolitego Europejskiego Dokumentu Zamówienia (JEDZ) winno</w:t>
      </w:r>
      <w:r>
        <w:t>:</w:t>
      </w:r>
    </w:p>
    <w:p w:rsidR="00B0716B" w:rsidRDefault="00BB7D6F" w:rsidP="00BB7D6F">
      <w:pPr>
        <w:pStyle w:val="Akapitzlist"/>
        <w:numPr>
          <w:ilvl w:val="0"/>
          <w:numId w:val="14"/>
        </w:numPr>
        <w:spacing w:after="0"/>
        <w:jc w:val="both"/>
      </w:pPr>
      <w:r>
        <w:t xml:space="preserve">zawierać informacje konieczne do potwierdzenia spełniania warunków udziału </w:t>
      </w:r>
      <w:r w:rsidR="00B0716B">
        <w:br/>
      </w:r>
      <w:r>
        <w:t xml:space="preserve">w postepowaniu; </w:t>
      </w:r>
    </w:p>
    <w:p w:rsidR="00B0716B" w:rsidRDefault="00BB7D6F" w:rsidP="00BB7D6F">
      <w:pPr>
        <w:pStyle w:val="Akapitzlist"/>
        <w:numPr>
          <w:ilvl w:val="0"/>
          <w:numId w:val="14"/>
        </w:numPr>
        <w:spacing w:after="0"/>
        <w:jc w:val="both"/>
      </w:pPr>
      <w:r>
        <w:t xml:space="preserve">zawierać informacje konieczne do wykazania braku podstaw do wykluczenia; </w:t>
      </w:r>
    </w:p>
    <w:p w:rsidR="00B0716B" w:rsidRDefault="00BB7D6F" w:rsidP="00BB7D6F">
      <w:pPr>
        <w:pStyle w:val="Akapitzlist"/>
        <w:numPr>
          <w:ilvl w:val="0"/>
          <w:numId w:val="14"/>
        </w:numPr>
        <w:spacing w:after="0"/>
        <w:jc w:val="both"/>
      </w:pPr>
      <w:r w:rsidRPr="00B0716B">
        <w:rPr>
          <w:b/>
          <w:color w:val="FF0000"/>
        </w:rPr>
        <w:t>UWAGA: Złożenie JEDZ wraz z ofertą na nośniku danych (np. CD, pendrive) jest niedopuszczalne,  nie stanowi bowiem jego złożenia przy użyciu środków komunikacji elektronicznej w rozumieniu przepisów ustawy z dnia 18 lipca 2002 r. o świadczeniu usług drogą elektroniczną</w:t>
      </w:r>
      <w:r>
        <w:t>;</w:t>
      </w:r>
    </w:p>
    <w:p w:rsidR="00BB7D6F" w:rsidRDefault="00BB7D6F" w:rsidP="00BB7D6F">
      <w:pPr>
        <w:pStyle w:val="Akapitzlist"/>
        <w:numPr>
          <w:ilvl w:val="0"/>
          <w:numId w:val="14"/>
        </w:numPr>
        <w:spacing w:after="0"/>
        <w:jc w:val="both"/>
      </w:pPr>
      <w:r>
        <w:t>p</w:t>
      </w:r>
      <w:r w:rsidR="00B0716B">
        <w:t>o stworzeniu go przez Wykonawcę</w:t>
      </w:r>
      <w:r>
        <w:t xml:space="preserve"> musi zostać podpisany kwalifikowanym  podpisem elektronicznym, wystawionym przez dostawcę kwalifikowanej usługi zaufania, będącego podmiotem świadczącym usługi certyfikacyjne </w:t>
      </w:r>
      <w:r w:rsidR="00B0716B">
        <w:t>–</w:t>
      </w:r>
      <w:r>
        <w:t xml:space="preserve"> podpis elektroniczny, spełniające wymogi bezpieczeństwa określone w ustawie z dnia 5 września 2016 r. o usługach zaufania oraz identyfikacji elektronicznej (Dz. U. z 2016 r. poz. 1579);</w:t>
      </w:r>
    </w:p>
    <w:p w:rsidR="00BB7D6F" w:rsidRDefault="00BB7D6F" w:rsidP="00BB7D6F">
      <w:pPr>
        <w:pStyle w:val="Akapitzlist"/>
        <w:numPr>
          <w:ilvl w:val="1"/>
          <w:numId w:val="13"/>
        </w:numPr>
        <w:spacing w:after="0"/>
        <w:jc w:val="both"/>
      </w:pPr>
      <w:r>
        <w:t xml:space="preserve">Zamawiający, zgodnie z art. 26 ust. 2f ustawy, jeżeli jest to niezbędne do zapewnienia   odpowiedniego przebiegu postępowania o udzielenie zamówienia może na każdym etapie  postępowania wezwać Wykonawców do złożenia wszystkich lub niektórych oświadczeń lub dokumentów potwierdzających, że nie podlegają wykluczeniu, spełniają warunki udziału </w:t>
      </w:r>
      <w:r w:rsidR="00B0716B">
        <w:br/>
      </w:r>
      <w:r>
        <w:t>w postępowaniu, a jeżeli zachodzą uzasadnione podstawy do uznania, że złożone uprzednio oświadczenia lub dokumenty nie są już aktualne, do złożenia aktualnych dokumentów.</w:t>
      </w:r>
    </w:p>
    <w:p w:rsidR="00B0716B" w:rsidRDefault="00BB7D6F" w:rsidP="00BB7D6F">
      <w:pPr>
        <w:pStyle w:val="Akapitzlist"/>
        <w:numPr>
          <w:ilvl w:val="0"/>
          <w:numId w:val="13"/>
        </w:numPr>
        <w:spacing w:after="0"/>
        <w:jc w:val="both"/>
      </w:pPr>
      <w:r w:rsidRPr="00B0716B">
        <w:rPr>
          <w:b/>
        </w:rPr>
        <w:t>Oświadczenie wymagane po zamieszczeniu przez Zamawiającego na stronie internetowej informacji, o której mowa w art. 86 ust. 5 ustawy PZP</w:t>
      </w:r>
      <w:r>
        <w:t>:</w:t>
      </w:r>
    </w:p>
    <w:p w:rsidR="00BB7D6F" w:rsidRDefault="00B0716B" w:rsidP="00BB7D6F">
      <w:pPr>
        <w:pStyle w:val="Akapitzlist"/>
        <w:numPr>
          <w:ilvl w:val="1"/>
          <w:numId w:val="13"/>
        </w:numPr>
        <w:spacing w:after="0"/>
        <w:jc w:val="both"/>
      </w:pPr>
      <w:r>
        <w:rPr>
          <w:b/>
        </w:rPr>
        <w:t>o</w:t>
      </w:r>
      <w:r w:rsidR="00BB7D6F" w:rsidRPr="00B0716B">
        <w:rPr>
          <w:b/>
        </w:rPr>
        <w:t>świadczenie</w:t>
      </w:r>
      <w:r w:rsidR="00BB7D6F">
        <w:t xml:space="preserve"> o przynależności lub braku przynależności do tej samej grupy kapitałowej, </w:t>
      </w:r>
      <w:r>
        <w:br/>
      </w:r>
      <w:r w:rsidR="00BB7D6F">
        <w:t>o której mowa art. 24 ust.1 pkt 23 usta</w:t>
      </w:r>
      <w:r w:rsidR="00F715E7">
        <w:t>wy Pzp</w:t>
      </w:r>
      <w:r w:rsidR="00BB7D6F">
        <w:t xml:space="preserve">, </w:t>
      </w:r>
      <w:r w:rsidR="00BB7D6F" w:rsidRPr="00F715E7">
        <w:rPr>
          <w:b/>
        </w:rPr>
        <w:t>które Wykonawca składa w terminie 3 dni od d</w:t>
      </w:r>
      <w:r w:rsidR="00F715E7" w:rsidRPr="00F715E7">
        <w:rPr>
          <w:b/>
        </w:rPr>
        <w:t xml:space="preserve">nia umieszczenia na </w:t>
      </w:r>
      <w:r w:rsidR="00BB7D6F" w:rsidRPr="00F715E7">
        <w:rPr>
          <w:b/>
          <w:color w:val="2E74B5" w:themeColor="accent1" w:themeShade="BF"/>
        </w:rPr>
        <w:t xml:space="preserve">platformazakupowa.pl  </w:t>
      </w:r>
      <w:r w:rsidR="00BB7D6F" w:rsidRPr="00F715E7">
        <w:rPr>
          <w:b/>
        </w:rPr>
        <w:t>informacji, o której mowa w art. 86 ust. 5 Pzp</w:t>
      </w:r>
      <w:r w:rsidR="00BB7D6F">
        <w:t xml:space="preserve">, według wzoru stanowiącego </w:t>
      </w:r>
      <w:r w:rsidR="00BB7D6F" w:rsidRPr="00B0716B">
        <w:rPr>
          <w:b/>
        </w:rPr>
        <w:t>Załącznik nr 5</w:t>
      </w:r>
      <w:r w:rsidR="00BB7D6F">
        <w:t xml:space="preserve"> Specyfikacji. W przypadku przynależności do tej samej grupy kapitałowej Wykonawca wraz ze złożeniem oświadczenia może przedstawić </w:t>
      </w:r>
      <w:r w:rsidR="00BB7D6F">
        <w:lastRenderedPageBreak/>
        <w:t xml:space="preserve">dowody, że powiązania z innym Wykonawcą nie prowadzą do zakłócenia konkurencji </w:t>
      </w:r>
      <w:r w:rsidR="00F715E7">
        <w:br/>
      </w:r>
      <w:r w:rsidR="00BB7D6F">
        <w:t xml:space="preserve">w postępowaniu o udzielenie zamówienia - powyższy dokument należy zamieścić na Platformie za pomocą zakładki </w:t>
      </w:r>
      <w:r w:rsidR="00BB7D6F" w:rsidRPr="00F715E7">
        <w:rPr>
          <w:b/>
          <w:color w:val="C45911" w:themeColor="accent2" w:themeShade="BF"/>
        </w:rPr>
        <w:t>„Wiadomości”.</w:t>
      </w:r>
    </w:p>
    <w:p w:rsidR="00F715E7" w:rsidRDefault="00BB7D6F" w:rsidP="00BB7D6F">
      <w:pPr>
        <w:pStyle w:val="Akapitzlist"/>
        <w:numPr>
          <w:ilvl w:val="0"/>
          <w:numId w:val="13"/>
        </w:numPr>
        <w:spacing w:after="0"/>
        <w:jc w:val="both"/>
      </w:pPr>
      <w:r w:rsidRPr="00F715E7">
        <w:rPr>
          <w:b/>
        </w:rPr>
        <w:t>Wykaz oświadczeń i dokumentów wymaganych przed udzieleniem zamówienia</w:t>
      </w:r>
      <w:r>
        <w:t xml:space="preserve">: </w:t>
      </w:r>
    </w:p>
    <w:p w:rsidR="00F715E7" w:rsidRDefault="00BB7D6F" w:rsidP="00F715E7">
      <w:pPr>
        <w:pStyle w:val="Akapitzlist"/>
        <w:spacing w:after="0"/>
        <w:ind w:left="360"/>
        <w:jc w:val="both"/>
      </w:pPr>
      <w:r w:rsidRPr="00F715E7">
        <w:rPr>
          <w:b/>
          <w:i/>
        </w:rPr>
        <w:t xml:space="preserve">Zamawiający przed udzieleniem zamówienia, wezwie Wykonawcę, którego oferta została najwyżej oceniona, do złożenia w wyznaczonym, nie krótszym niż 10 dni, terminie aktualnych na dzień złożenia oświadczeń lub dokumentów potwierdzających okoliczności, o których mowa </w:t>
      </w:r>
      <w:r w:rsidR="00F715E7">
        <w:rPr>
          <w:b/>
          <w:i/>
        </w:rPr>
        <w:br/>
      </w:r>
      <w:r w:rsidRPr="00F715E7">
        <w:rPr>
          <w:b/>
          <w:i/>
        </w:rPr>
        <w:t>w art. 25 ust. 1 oraz w ro</w:t>
      </w:r>
      <w:r w:rsidR="00F715E7" w:rsidRPr="00F715E7">
        <w:rPr>
          <w:b/>
          <w:i/>
        </w:rPr>
        <w:t>zdziale VI w ust. 2, 3 i 4 SIWZ</w:t>
      </w:r>
      <w:r>
        <w:t>:</w:t>
      </w:r>
    </w:p>
    <w:p w:rsidR="00F715E7" w:rsidRDefault="00BB7D6F" w:rsidP="00BB7D6F">
      <w:pPr>
        <w:pStyle w:val="Akapitzlist"/>
        <w:numPr>
          <w:ilvl w:val="1"/>
          <w:numId w:val="13"/>
        </w:numPr>
        <w:spacing w:after="0"/>
        <w:jc w:val="both"/>
      </w:pPr>
      <w:r w:rsidRPr="00F715E7">
        <w:rPr>
          <w:b/>
        </w:rPr>
        <w:t>Dokumenty i oświadczenia potwierdzające spełnianie warunków udziału w postępowaniu</w:t>
      </w:r>
      <w:r>
        <w:t>:</w:t>
      </w:r>
    </w:p>
    <w:p w:rsidR="00F715E7" w:rsidRDefault="00BB7D6F" w:rsidP="00BB7D6F">
      <w:pPr>
        <w:pStyle w:val="Akapitzlist"/>
        <w:numPr>
          <w:ilvl w:val="2"/>
          <w:numId w:val="13"/>
        </w:numPr>
        <w:spacing w:after="0"/>
        <w:jc w:val="both"/>
      </w:pPr>
      <w:r w:rsidRPr="00F715E7">
        <w:rPr>
          <w:b/>
        </w:rPr>
        <w:t>informacja banku lub spółdzielczej kasy oszczędnościowo-kredytowej</w:t>
      </w:r>
      <w:r>
        <w:t xml:space="preserve"> potwierdzająca wysokość posiadanych środków finansowych lub zdolność kredytową wykonawcy, </w:t>
      </w:r>
      <w:r w:rsidR="00F715E7">
        <w:br/>
      </w:r>
      <w:r>
        <w:t>w okresie nie wcześniejszym niż 1 miesiąc przed upływem terminu składania ofert albo wniosków o dopuszczenie do udziału w postępowaniu, (Wymagana minimalna wartość posiadanych środków lub zdolności kredytowej wyszczególniona w czę</w:t>
      </w:r>
      <w:r w:rsidR="00F715E7">
        <w:t>ści V ust.1 pkt 1.1. SIWZ);</w:t>
      </w:r>
    </w:p>
    <w:p w:rsidR="00BB7D6F" w:rsidRDefault="00BB7D6F" w:rsidP="00BB7D6F">
      <w:pPr>
        <w:pStyle w:val="Akapitzlist"/>
        <w:numPr>
          <w:ilvl w:val="2"/>
          <w:numId w:val="13"/>
        </w:numPr>
        <w:spacing w:after="0"/>
        <w:jc w:val="both"/>
      </w:pPr>
      <w:r w:rsidRPr="00F715E7">
        <w:rPr>
          <w:b/>
        </w:rPr>
        <w:t xml:space="preserve">wykaz wykonanych </w:t>
      </w:r>
      <w:r w:rsidR="00F715E7" w:rsidRPr="00F715E7">
        <w:rPr>
          <w:b/>
        </w:rPr>
        <w:t>–</w:t>
      </w:r>
      <w:r w:rsidRPr="00F715E7">
        <w:rPr>
          <w:b/>
        </w:rPr>
        <w:t xml:space="preserve"> co najmniej trzech dostaw sprzętu medycznego</w:t>
      </w:r>
      <w:r w:rsidR="00F715E7">
        <w:t xml:space="preserve">, o łącznej wartości </w:t>
      </w:r>
      <w:r>
        <w:t>brutto określonych dla poszczególnych  pakietów na które Wykonawca składa ofertę:</w:t>
      </w:r>
      <w:r w:rsidR="00F715E7">
        <w:t xml:space="preserve"> </w:t>
      </w:r>
      <w:r w:rsidRPr="00F715E7">
        <w:rPr>
          <w:b/>
        </w:rPr>
        <w:t>na pakiet 1</w:t>
      </w:r>
      <w:r w:rsidR="00F715E7" w:rsidRPr="00F715E7">
        <w:rPr>
          <w:b/>
        </w:rPr>
        <w:t xml:space="preserve"> –</w:t>
      </w:r>
      <w:r w:rsidRPr="00F715E7">
        <w:rPr>
          <w:b/>
        </w:rPr>
        <w:t xml:space="preserve"> 600 000 zł. brutto, na pakiet 2</w:t>
      </w:r>
      <w:r w:rsidR="00F715E7" w:rsidRPr="00F715E7">
        <w:rPr>
          <w:b/>
        </w:rPr>
        <w:t xml:space="preserve"> –</w:t>
      </w:r>
      <w:r w:rsidRPr="00F715E7">
        <w:rPr>
          <w:b/>
        </w:rPr>
        <w:t xml:space="preserve"> 30 000,00 zł. brutto</w:t>
      </w:r>
      <w:r>
        <w:t xml:space="preserve">, a  w przypadku świadczeń okresowych lub ciągłych również wykonywanych, w okresie ostatnich 3 lat przed upływem terminu składania ofert, a jeżeli okres prowadzenia działalności jest krótszy – w tym okresie, wraz z podaniem ich wartości, przedmiotu, dat wykonania </w:t>
      </w:r>
      <w:r w:rsidR="00F715E7">
        <w:br/>
      </w:r>
      <w:r>
        <w:t xml:space="preserve">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w:t>
      </w:r>
      <w:r w:rsidR="00F715E7">
        <w:t>jeżeli z uzasadnionej przyczyny</w:t>
      </w:r>
      <w:r w:rsidR="00F715E7">
        <w:br/>
      </w:r>
      <w:r>
        <w:t xml:space="preserve">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F715E7">
        <w:rPr>
          <w:u w:val="single"/>
        </w:rPr>
        <w:t>Jeżeli wykaz dostaw został umieszczony w JEDZ, Zamawiający wezwie do przedłożenia dowodów określających, czy dostawy zostały lub są wykonywane należycie</w:t>
      </w:r>
      <w:r>
        <w:t>.</w:t>
      </w:r>
    </w:p>
    <w:p w:rsidR="004342CC" w:rsidRDefault="00BB7D6F" w:rsidP="004342CC">
      <w:pPr>
        <w:pStyle w:val="Akapitzlist"/>
        <w:numPr>
          <w:ilvl w:val="1"/>
          <w:numId w:val="13"/>
        </w:numPr>
        <w:spacing w:after="0"/>
        <w:jc w:val="both"/>
      </w:pPr>
      <w:r w:rsidRPr="004342CC">
        <w:rPr>
          <w:b/>
        </w:rPr>
        <w:t>Dokumenty potwierdzające brak podstaw do wykluczenia</w:t>
      </w:r>
      <w:r>
        <w:t>:</w:t>
      </w:r>
    </w:p>
    <w:p w:rsidR="004342CC" w:rsidRDefault="00BB7D6F" w:rsidP="004342CC">
      <w:pPr>
        <w:pStyle w:val="Akapitzlist"/>
        <w:numPr>
          <w:ilvl w:val="2"/>
          <w:numId w:val="13"/>
        </w:numPr>
        <w:spacing w:after="0"/>
        <w:jc w:val="both"/>
      </w:pPr>
      <w:r w:rsidRPr="004342CC">
        <w:rPr>
          <w:b/>
        </w:rPr>
        <w:t>informacja z Krajowego Rejestru Karnego</w:t>
      </w:r>
      <w:r>
        <w:t xml:space="preserve"> w zakresie określo</w:t>
      </w:r>
      <w:r w:rsidR="004342CC">
        <w:t xml:space="preserve">nym w art. 24 ust. 1 pkt 13, 14 </w:t>
      </w:r>
      <w:r>
        <w:t>i 21 ustawy, wystawionej nie wcześniej niż 6 miesięcy przed upływem terminu składania ofert;</w:t>
      </w:r>
    </w:p>
    <w:p w:rsidR="004342CC" w:rsidRDefault="00BB7D6F" w:rsidP="004342CC">
      <w:pPr>
        <w:pStyle w:val="Akapitzlist"/>
        <w:numPr>
          <w:ilvl w:val="2"/>
          <w:numId w:val="13"/>
        </w:numPr>
        <w:spacing w:after="0"/>
        <w:jc w:val="both"/>
      </w:pPr>
      <w:r w:rsidRPr="004342CC">
        <w:rPr>
          <w:b/>
        </w:rPr>
        <w:t>oświadczeni</w:t>
      </w:r>
      <w:r w:rsidR="004342CC" w:rsidRPr="004342CC">
        <w:rPr>
          <w:b/>
        </w:rPr>
        <w:t>e</w:t>
      </w:r>
      <w:r w:rsidRPr="004342CC">
        <w:rPr>
          <w:b/>
        </w:rPr>
        <w:t xml:space="preserve"> wykonawcy</w:t>
      </w:r>
      <w:r>
        <w:t xml:space="preserve"> o braku wydania wobec nie</w:t>
      </w:r>
      <w:r w:rsidR="004342CC">
        <w:t xml:space="preserve">go prawomocnego wyroku sądu lub </w:t>
      </w:r>
      <w:r>
        <w:t>ostatecznej decyzji administracyjnej o zaleganiu z uiszczaniem podatków, opłat lub składek na ubezpieczenia społeczne lub zdrowotne albo –</w:t>
      </w:r>
      <w:r w:rsidR="004342CC">
        <w:t xml:space="preserve"> </w:t>
      </w:r>
      <w:r>
        <w:t xml:space="preserve">w przypadku wydania takiego wyroku lub decyzji – dokumentów potwierdzających dokonanie płatności tych należności wraz z ewentualnymi odsetkami lub grzywnami lub zawarcie wiążącego porozumienia </w:t>
      </w:r>
      <w:r w:rsidR="004342CC">
        <w:br/>
      </w:r>
      <w:r>
        <w:t>w sprawie spłat tych należności;</w:t>
      </w:r>
    </w:p>
    <w:p w:rsidR="00BB7D6F" w:rsidRDefault="004342CC" w:rsidP="004342CC">
      <w:pPr>
        <w:pStyle w:val="Akapitzlist"/>
        <w:numPr>
          <w:ilvl w:val="2"/>
          <w:numId w:val="13"/>
        </w:numPr>
        <w:spacing w:after="0"/>
        <w:jc w:val="both"/>
      </w:pPr>
      <w:r w:rsidRPr="004342CC">
        <w:rPr>
          <w:b/>
        </w:rPr>
        <w:t>oświadczenie</w:t>
      </w:r>
      <w:r w:rsidR="00BB7D6F" w:rsidRPr="004342CC">
        <w:rPr>
          <w:b/>
        </w:rPr>
        <w:t xml:space="preserve"> wykonawcy</w:t>
      </w:r>
      <w:r w:rsidR="00BB7D6F">
        <w:t xml:space="preserve"> o braku orzeczenia wobec niego tytułem środka zapobiegawczego zakazu ubiegania się o zamówienia publiczne;</w:t>
      </w:r>
    </w:p>
    <w:p w:rsidR="004342CC" w:rsidRDefault="00BB7D6F" w:rsidP="00BB7D6F">
      <w:pPr>
        <w:pStyle w:val="Akapitzlist"/>
        <w:numPr>
          <w:ilvl w:val="1"/>
          <w:numId w:val="13"/>
        </w:numPr>
        <w:spacing w:after="0"/>
        <w:jc w:val="both"/>
      </w:pPr>
      <w:r w:rsidRPr="004342CC">
        <w:rPr>
          <w:b/>
        </w:rPr>
        <w:t>Jeżeli Wykonawca ma siedzibę lub miejsce zamieszkania poza terytorium Rzeczypospolitej Polskiej</w:t>
      </w:r>
      <w:r>
        <w:t>:</w:t>
      </w:r>
    </w:p>
    <w:p w:rsidR="004342CC" w:rsidRDefault="00BB7D6F" w:rsidP="00BB7D6F">
      <w:pPr>
        <w:pStyle w:val="Akapitzlist"/>
        <w:numPr>
          <w:ilvl w:val="2"/>
          <w:numId w:val="13"/>
        </w:numPr>
        <w:spacing w:after="0"/>
        <w:jc w:val="both"/>
      </w:pPr>
      <w:r>
        <w:lastRenderedPageBreak/>
        <w:t xml:space="preserve">zamiast dokumentów, o których mowa w ppkt 3.2.1. (informacje z Krajowego Rejestru Karnego)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wystawione nie wcześniej niż 6 miesięcy przed upływem </w:t>
      </w:r>
      <w:r w:rsidR="004342CC">
        <w:t>terminu składania ofert;</w:t>
      </w:r>
    </w:p>
    <w:p w:rsidR="00BB7D6F" w:rsidRDefault="00BB7D6F" w:rsidP="00BB7D6F">
      <w:pPr>
        <w:pStyle w:val="Akapitzlist"/>
        <w:numPr>
          <w:ilvl w:val="2"/>
          <w:numId w:val="13"/>
        </w:numPr>
        <w:spacing w:after="0"/>
        <w:jc w:val="both"/>
      </w:pPr>
      <w:r>
        <w:t>zamiast dokumentów, o których mowa w  części C ust.4 (KRS lub CEDiG) składa dokument lub dokumenty wystawione w kraju, w którym wykonawca ma siedzibę lub miejsce zamieszkania potwierdzający, że nie otwarto jego likwidacji ani nie ogłoszono upadłości wystawiony nie wcześniej niż 6 miesięcy przed upływem terminu składania ofert.</w:t>
      </w:r>
    </w:p>
    <w:p w:rsidR="004342CC" w:rsidRDefault="00BB7D6F" w:rsidP="00BB7D6F">
      <w:pPr>
        <w:pStyle w:val="Akapitzlist"/>
        <w:numPr>
          <w:ilvl w:val="1"/>
          <w:numId w:val="13"/>
        </w:numPr>
        <w:spacing w:after="0"/>
        <w:jc w:val="both"/>
      </w:pPr>
      <w:r>
        <w:t>Wykonawca mający siedzibę na terytorium Rzeczypospolitej Polskiej, w odniesieniu do osoby mającej miejsce zamieszkania poza terytorium Rzeczypospolitej Polskiej, której dotyczy dokument wskazany w ppkt 3.2.1. składa dokument, o którym mowa w ppkt 3.3.1. w zakresie określonym w art.24 ust. 1 pkt 14 i 21 ustawy.</w:t>
      </w:r>
    </w:p>
    <w:p w:rsidR="004342CC" w:rsidRDefault="00BB7D6F" w:rsidP="00BB7D6F">
      <w:pPr>
        <w:pStyle w:val="Akapitzlist"/>
        <w:numPr>
          <w:ilvl w:val="1"/>
          <w:numId w:val="13"/>
        </w:numPr>
        <w:spacing w:after="0"/>
        <w:jc w:val="both"/>
      </w:pPr>
      <w: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 odpowiednim zachowaniem terminów ich wystawienia.</w:t>
      </w:r>
    </w:p>
    <w:p w:rsidR="004342CC" w:rsidRDefault="00BB7D6F" w:rsidP="00BB7D6F">
      <w:pPr>
        <w:pStyle w:val="Akapitzlist"/>
        <w:numPr>
          <w:ilvl w:val="1"/>
          <w:numId w:val="13"/>
        </w:numPr>
        <w:spacing w:after="0"/>
        <w:jc w:val="both"/>
      </w:pPr>
      <w: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4342CC" w:rsidRDefault="00BB7D6F" w:rsidP="00BB7D6F">
      <w:pPr>
        <w:pStyle w:val="Akapitzlist"/>
        <w:numPr>
          <w:ilvl w:val="2"/>
          <w:numId w:val="13"/>
        </w:numPr>
        <w:spacing w:after="0"/>
        <w:jc w:val="both"/>
      </w:pPr>
      <w:r>
        <w:t>zakres dostępnych Wykonawcy zasobów innego podmiotu,</w:t>
      </w:r>
    </w:p>
    <w:p w:rsidR="004342CC" w:rsidRDefault="00BB7D6F" w:rsidP="00BB7D6F">
      <w:pPr>
        <w:pStyle w:val="Akapitzlist"/>
        <w:numPr>
          <w:ilvl w:val="2"/>
          <w:numId w:val="13"/>
        </w:numPr>
        <w:spacing w:after="0"/>
        <w:jc w:val="both"/>
      </w:pPr>
      <w:r>
        <w:t>sposób wykorzystania zasobów innego podmiotu, przez Wykonawcę, przy wykonywaniu zamówienia publicznego,</w:t>
      </w:r>
    </w:p>
    <w:p w:rsidR="004342CC" w:rsidRDefault="00BB7D6F" w:rsidP="00BB7D6F">
      <w:pPr>
        <w:pStyle w:val="Akapitzlist"/>
        <w:numPr>
          <w:ilvl w:val="2"/>
          <w:numId w:val="13"/>
        </w:numPr>
        <w:spacing w:after="0"/>
        <w:jc w:val="both"/>
      </w:pPr>
      <w:r>
        <w:t>zakres i okres udziału innego podmiotu przy wykonywaniu zamówienia publicznego,</w:t>
      </w:r>
    </w:p>
    <w:p w:rsidR="00BB7D6F" w:rsidRDefault="00BB7D6F" w:rsidP="00BB7D6F">
      <w:pPr>
        <w:pStyle w:val="Akapitzlist"/>
        <w:numPr>
          <w:ilvl w:val="2"/>
          <w:numId w:val="13"/>
        </w:numPr>
        <w:spacing w:after="0"/>
        <w:jc w:val="both"/>
      </w:pPr>
      <w:r>
        <w:t>czy podmiot, na zdolnościach którego Wykonawca polega w odniesieniu do warunków udziału w postępowaniu dotyczących wykształcenia, kwalifikacji zawodowych lub doświadczenia, zrealizuje roboty budowlane lub usługi, których wskazane zdolności dotyczą.</w:t>
      </w:r>
    </w:p>
    <w:p w:rsidR="00BB7D6F" w:rsidRDefault="00BB7D6F" w:rsidP="004342CC">
      <w:pPr>
        <w:pStyle w:val="Akapitzlist"/>
        <w:numPr>
          <w:ilvl w:val="1"/>
          <w:numId w:val="13"/>
        </w:numPr>
        <w:spacing w:after="0"/>
        <w:jc w:val="both"/>
      </w:pPr>
      <w:r>
        <w:t xml:space="preserve">Zamawiający żąda od Wykonawcy, który polega na zdolnościach lub sytuacji innych podmiotów na zasadach określonych w art. 22a ustawy, przedstawienia w odniesieniu do tych podmiotów dokumentów wymienionych w ppkt. 3.2.1 </w:t>
      </w:r>
      <w:r w:rsidR="004342CC">
        <w:t xml:space="preserve">– </w:t>
      </w:r>
      <w:r>
        <w:t xml:space="preserve">3.2.3 .  </w:t>
      </w:r>
    </w:p>
    <w:p w:rsidR="004342CC" w:rsidRDefault="00BB7D6F" w:rsidP="00BB7D6F">
      <w:pPr>
        <w:pStyle w:val="Akapitzlist"/>
        <w:numPr>
          <w:ilvl w:val="0"/>
          <w:numId w:val="13"/>
        </w:numPr>
        <w:spacing w:after="0"/>
        <w:jc w:val="both"/>
      </w:pPr>
      <w:r w:rsidRPr="004342CC">
        <w:rPr>
          <w:b/>
        </w:rPr>
        <w:t>W celu potwierdzenia, że oferowany przedmiot zamówienia odpowiada określonym wymaganiom Zamawiający żąda</w:t>
      </w:r>
      <w:r>
        <w:t>:</w:t>
      </w:r>
    </w:p>
    <w:p w:rsidR="004342CC" w:rsidRDefault="00BB7D6F" w:rsidP="00BB7D6F">
      <w:pPr>
        <w:pStyle w:val="Akapitzlist"/>
        <w:numPr>
          <w:ilvl w:val="1"/>
          <w:numId w:val="13"/>
        </w:numPr>
        <w:spacing w:after="0"/>
        <w:jc w:val="both"/>
      </w:pPr>
      <w:r w:rsidRPr="004342CC">
        <w:rPr>
          <w:b/>
        </w:rPr>
        <w:t>folderu/katalogu</w:t>
      </w:r>
      <w:r>
        <w:t xml:space="preserve"> w języku polskim zawierającego opis – specyfikę oferowanego przedmiotu zamówienia, potwierdzającego spełnienie wymagań opisanych w zestawieniu  Parametrów technicznych  i użytkowych – Załącznik nr 3 Specyfikacji;</w:t>
      </w:r>
    </w:p>
    <w:p w:rsidR="004342CC" w:rsidRDefault="00BB7D6F" w:rsidP="00BB7D6F">
      <w:pPr>
        <w:pStyle w:val="Akapitzlist"/>
        <w:numPr>
          <w:ilvl w:val="1"/>
          <w:numId w:val="13"/>
        </w:numPr>
        <w:spacing w:after="0"/>
        <w:jc w:val="both"/>
      </w:pPr>
      <w:r w:rsidRPr="004342CC">
        <w:rPr>
          <w:b/>
        </w:rPr>
        <w:t>dokumentu</w:t>
      </w:r>
      <w:r>
        <w:t xml:space="preserve"> potwierdzającego, iż oferowany przedmiot zamówienia dopuszczony jest do obrotu w Polsce zgodnie z Ustawą z dnia 20 maja 2010r. o wyrobach medycznych (Dz.U.               z 2020r. poz.186) i przepisami wykonawczymi ( Certyfikat CE /deklaracja zgodności  dotycząca oferowanego przedmiotu zamówienia, zgłoszenie/ wpis do Rejestru Wyrobów Medycznych lub oświadczenie z uzasadnieniem, że dane urządzenie nie podlega obowiązkowi wpisu do Rejestru Wyrobów Medycznych);</w:t>
      </w:r>
    </w:p>
    <w:p w:rsidR="00BB7D6F" w:rsidRDefault="004342CC" w:rsidP="00BB7D6F">
      <w:pPr>
        <w:pStyle w:val="Akapitzlist"/>
        <w:numPr>
          <w:ilvl w:val="1"/>
          <w:numId w:val="13"/>
        </w:numPr>
        <w:spacing w:after="0"/>
        <w:jc w:val="both"/>
      </w:pPr>
      <w:r>
        <w:lastRenderedPageBreak/>
        <w:t>dokumentów (raportów technicznych, kart charakterystyk itp.) potwierdzających</w:t>
      </w:r>
      <w:r w:rsidR="00BB7D6F">
        <w:t xml:space="preserve"> antybakteryjność lakieru i tworzywa dot. fotela ginekologicznego i  łóżka porodowego.</w:t>
      </w:r>
    </w:p>
    <w:p w:rsidR="004342CC" w:rsidRDefault="00BB7D6F" w:rsidP="00BB7D6F">
      <w:pPr>
        <w:pStyle w:val="Akapitzlist"/>
        <w:numPr>
          <w:ilvl w:val="0"/>
          <w:numId w:val="13"/>
        </w:numPr>
        <w:spacing w:after="0"/>
        <w:jc w:val="both"/>
      </w:pPr>
      <w:r w:rsidRPr="004342CC">
        <w:rPr>
          <w:b/>
        </w:rPr>
        <w:t>Wykonawcy wspólnie ubiegający się o udzielenie zamówienia</w:t>
      </w:r>
      <w:r>
        <w:t>:</w:t>
      </w:r>
    </w:p>
    <w:p w:rsidR="004342CC" w:rsidRDefault="00BB7D6F" w:rsidP="00BB7D6F">
      <w:pPr>
        <w:pStyle w:val="Akapitzlist"/>
        <w:numPr>
          <w:ilvl w:val="1"/>
          <w:numId w:val="13"/>
        </w:numPr>
        <w:spacing w:after="0"/>
        <w:jc w:val="both"/>
      </w:pPr>
      <w:r>
        <w:t xml:space="preserve">Wykonawcy wspólnie ubiegający się o udzielenie niniejszego zamówienia ustanawiają Pełnomocnika, zwanego w niniejszej specyfikacji Pełnomocnikiem, do reprezentowania ich </w:t>
      </w:r>
      <w:r w:rsidR="004342CC">
        <w:br/>
      </w:r>
      <w:r>
        <w:t xml:space="preserve">w niniejszym postępowaniu albo reprezentowania ich w postępowaniu i zawarcia umowy </w:t>
      </w:r>
      <w:r w:rsidR="004342CC">
        <w:br/>
      </w:r>
      <w:r>
        <w:t xml:space="preserve">w sprawie zamówienia publicznego. </w:t>
      </w:r>
    </w:p>
    <w:p w:rsidR="0002129F" w:rsidRDefault="0002129F" w:rsidP="00BB7D6F">
      <w:pPr>
        <w:pStyle w:val="Akapitzlist"/>
        <w:numPr>
          <w:ilvl w:val="1"/>
          <w:numId w:val="13"/>
        </w:numPr>
        <w:spacing w:after="0"/>
        <w:jc w:val="both"/>
      </w:pPr>
      <w:r>
        <w:t>P</w:t>
      </w:r>
      <w:r w:rsidR="00BB7D6F">
        <w:t xml:space="preserve">ełnomocnictwo należy złożyć w formie elektronicznej, opatrzone kwalifikowanym podpisem elektronicznym, złożonym przez osobę upoważnioną. Za dokument równoważny zostanie uznana elektroniczna kopia pełnomocnictwa w sytuacji, gdy zgodność kopii elektronicznej </w:t>
      </w:r>
      <w:r>
        <w:br/>
      </w:r>
      <w:r w:rsidR="00BB7D6F">
        <w:t xml:space="preserve">z oryginałem poświadczy notariusz kwalifikowanym podpisem elektronicznym. </w:t>
      </w:r>
    </w:p>
    <w:p w:rsidR="0002129F" w:rsidRDefault="00BB7D6F" w:rsidP="00BB7D6F">
      <w:pPr>
        <w:pStyle w:val="Akapitzlist"/>
        <w:numPr>
          <w:ilvl w:val="1"/>
          <w:numId w:val="13"/>
        </w:numPr>
        <w:spacing w:after="0"/>
        <w:jc w:val="both"/>
      </w:pPr>
      <w:r>
        <w:t>W przypadku wspólnego ubiegania się Wykonawców o udzielenie niniejszego zamówienia, spełnianie przez nich warunków udziału w postępowaniu oceniane będzie łącznie, badanie braku podstaw do wykluczenia przeprowadzane będzie w odnies</w:t>
      </w:r>
      <w:r w:rsidR="0002129F">
        <w:t>ieniu do każdego</w:t>
      </w:r>
      <w:r w:rsidR="0002129F">
        <w:br/>
      </w:r>
      <w:r>
        <w:t xml:space="preserve">z Wykonawców. </w:t>
      </w:r>
    </w:p>
    <w:p w:rsidR="0002129F" w:rsidRDefault="00BB7D6F" w:rsidP="00BB7D6F">
      <w:pPr>
        <w:pStyle w:val="Akapitzlist"/>
        <w:numPr>
          <w:ilvl w:val="1"/>
          <w:numId w:val="13"/>
        </w:numPr>
        <w:spacing w:after="0"/>
        <w:jc w:val="both"/>
      </w:pPr>
      <w:r>
        <w:t>Wykonawcy wspólnie ubiegający się o niniejsze zamówienie, których oferta zostanie uznana za najkorzystniejszą, przed podpisaniem umowy w sprawie zamówienia, są zobowiązani przedstawić Zamawiającemu umowę regulującą ich współpracę.</w:t>
      </w:r>
    </w:p>
    <w:p w:rsidR="00BB7D6F" w:rsidRDefault="00BB7D6F" w:rsidP="00BB7D6F">
      <w:pPr>
        <w:pStyle w:val="Akapitzlist"/>
        <w:numPr>
          <w:ilvl w:val="1"/>
          <w:numId w:val="13"/>
        </w:numPr>
        <w:spacing w:after="0"/>
        <w:jc w:val="both"/>
      </w:pPr>
      <w:r>
        <w:t xml:space="preserve">Dokumenty potwierdzające brak podstaw do wykluczenia, czyli dokumenty, o których mowa w pkt 2.1, ppkt  3.2.1. – 3.2.3 składa każdy z Wykonawców wspólnie ubiegających się </w:t>
      </w:r>
      <w:r w:rsidR="0002129F">
        <w:br/>
      </w:r>
      <w:r>
        <w:t xml:space="preserve">o zamówienie. </w:t>
      </w:r>
    </w:p>
    <w:p w:rsidR="00BB7D6F" w:rsidRDefault="00BB7D6F" w:rsidP="00BB7D6F">
      <w:pPr>
        <w:spacing w:after="0"/>
        <w:jc w:val="both"/>
      </w:pPr>
    </w:p>
    <w:p w:rsidR="00BB7D6F" w:rsidRDefault="00BB7D6F" w:rsidP="0002129F">
      <w:pPr>
        <w:pStyle w:val="Akapitzlist"/>
        <w:numPr>
          <w:ilvl w:val="0"/>
          <w:numId w:val="12"/>
        </w:numPr>
        <w:spacing w:after="0"/>
        <w:jc w:val="both"/>
      </w:pPr>
      <w:r w:rsidRPr="0002129F">
        <w:rPr>
          <w:b/>
          <w:u w:val="single"/>
        </w:rPr>
        <w:t>Oferta powinna zawierać</w:t>
      </w:r>
      <w:r>
        <w:t>:</w:t>
      </w:r>
    </w:p>
    <w:p w:rsidR="0002129F" w:rsidRDefault="00BB7D6F" w:rsidP="00BB7D6F">
      <w:pPr>
        <w:pStyle w:val="Akapitzlist"/>
        <w:numPr>
          <w:ilvl w:val="0"/>
          <w:numId w:val="16"/>
        </w:numPr>
        <w:spacing w:after="0"/>
        <w:jc w:val="both"/>
      </w:pPr>
      <w:r>
        <w:t xml:space="preserve">Sporządzony przez Wykonawcę, według wzoru stanowiącego </w:t>
      </w:r>
      <w:r w:rsidRPr="0002129F">
        <w:rPr>
          <w:b/>
        </w:rPr>
        <w:t>Załącznik nr 1</w:t>
      </w:r>
      <w:r>
        <w:t xml:space="preserve"> do Specyfikacji, </w:t>
      </w:r>
      <w:r w:rsidRPr="0002129F">
        <w:rPr>
          <w:b/>
        </w:rPr>
        <w:t>Formularz ofertowy</w:t>
      </w:r>
      <w:r>
        <w:t>.</w:t>
      </w:r>
    </w:p>
    <w:p w:rsidR="0002129F" w:rsidRDefault="00BB7D6F" w:rsidP="00BB7D6F">
      <w:pPr>
        <w:pStyle w:val="Akapitzlist"/>
        <w:numPr>
          <w:ilvl w:val="0"/>
          <w:numId w:val="16"/>
        </w:numPr>
        <w:spacing w:after="0"/>
        <w:jc w:val="both"/>
      </w:pPr>
      <w:r>
        <w:t xml:space="preserve">Sporządzony przez Wykonawcę, według wzoru stanowiącego </w:t>
      </w:r>
      <w:r w:rsidRPr="0002129F">
        <w:rPr>
          <w:b/>
        </w:rPr>
        <w:t>Załącznik nr 2</w:t>
      </w:r>
      <w:r>
        <w:t xml:space="preserve"> do Specyfikacji, </w:t>
      </w:r>
      <w:r w:rsidRPr="0002129F">
        <w:rPr>
          <w:b/>
        </w:rPr>
        <w:t>Formularz cenowy</w:t>
      </w:r>
      <w:r>
        <w:t>.</w:t>
      </w:r>
    </w:p>
    <w:p w:rsidR="0002129F" w:rsidRDefault="00BB7D6F" w:rsidP="00BB7D6F">
      <w:pPr>
        <w:pStyle w:val="Akapitzlist"/>
        <w:numPr>
          <w:ilvl w:val="0"/>
          <w:numId w:val="16"/>
        </w:numPr>
        <w:spacing w:after="0"/>
        <w:jc w:val="both"/>
      </w:pPr>
      <w:r>
        <w:t>Wypeł</w:t>
      </w:r>
      <w:r w:rsidR="0002129F">
        <w:t xml:space="preserve">niony przez Wykonawcę formularz – </w:t>
      </w:r>
      <w:r>
        <w:t xml:space="preserve"> </w:t>
      </w:r>
      <w:r w:rsidRPr="0002129F">
        <w:rPr>
          <w:b/>
        </w:rPr>
        <w:t>Zestawienie parametrów technicznych i użytkowych</w:t>
      </w:r>
      <w:r w:rsidR="0002129F">
        <w:t>, stanowiący</w:t>
      </w:r>
      <w:r>
        <w:t xml:space="preserve"> </w:t>
      </w:r>
      <w:r w:rsidRPr="0002129F">
        <w:rPr>
          <w:b/>
        </w:rPr>
        <w:t>Załącznik nr 3a i 3b</w:t>
      </w:r>
      <w:r>
        <w:t xml:space="preserve"> do Specyfikacji.</w:t>
      </w:r>
    </w:p>
    <w:p w:rsidR="0002129F" w:rsidRDefault="00BB7D6F" w:rsidP="00BB7D6F">
      <w:pPr>
        <w:pStyle w:val="Akapitzlist"/>
        <w:numPr>
          <w:ilvl w:val="0"/>
          <w:numId w:val="16"/>
        </w:numPr>
        <w:spacing w:after="0"/>
        <w:jc w:val="both"/>
      </w:pPr>
      <w:r w:rsidRPr="0002129F">
        <w:rPr>
          <w:b/>
        </w:rPr>
        <w:t>Oświadczenie</w:t>
      </w:r>
      <w:r>
        <w:t xml:space="preserve"> w formie jednolitego europejskiego dokumentu zamówienia (JEDZ) stanowiące </w:t>
      </w:r>
      <w:r w:rsidRPr="0002129F">
        <w:rPr>
          <w:b/>
        </w:rPr>
        <w:t>Załącznik nr 4</w:t>
      </w:r>
      <w:r>
        <w:t xml:space="preserve"> do</w:t>
      </w:r>
      <w:r w:rsidR="0002129F">
        <w:t xml:space="preserve"> Specyfikacji.</w:t>
      </w:r>
    </w:p>
    <w:p w:rsidR="0002129F" w:rsidRDefault="00BB7D6F" w:rsidP="00BB7D6F">
      <w:pPr>
        <w:pStyle w:val="Akapitzlist"/>
        <w:numPr>
          <w:ilvl w:val="0"/>
          <w:numId w:val="16"/>
        </w:numPr>
        <w:spacing w:after="0"/>
        <w:jc w:val="both"/>
      </w:pPr>
      <w:r w:rsidRPr="0002129F">
        <w:rPr>
          <w:b/>
        </w:rPr>
        <w:t>Dokument KRS lub CEDiG</w:t>
      </w:r>
      <w:r>
        <w:t xml:space="preserve"> w celu weryfikacji osób uprawnionych do  reprezentowania  Wykonawcy tym samym składania oświadczenia woli.</w:t>
      </w:r>
    </w:p>
    <w:p w:rsidR="00BB7D6F" w:rsidRDefault="00BB7D6F" w:rsidP="00BB7D6F">
      <w:pPr>
        <w:pStyle w:val="Akapitzlist"/>
        <w:numPr>
          <w:ilvl w:val="0"/>
          <w:numId w:val="16"/>
        </w:numPr>
        <w:spacing w:after="0"/>
        <w:jc w:val="both"/>
      </w:pPr>
      <w:r w:rsidRPr="0002129F">
        <w:rPr>
          <w:b/>
        </w:rPr>
        <w:t>Dowód wniesienia wadium</w:t>
      </w:r>
      <w:r>
        <w:t>.</w:t>
      </w:r>
    </w:p>
    <w:p w:rsidR="00BB7D6F" w:rsidRDefault="00BB7D6F" w:rsidP="00BB7D6F">
      <w:pPr>
        <w:spacing w:after="0"/>
        <w:jc w:val="both"/>
      </w:pPr>
    </w:p>
    <w:p w:rsidR="00BB7D6F" w:rsidRDefault="00BB7D6F" w:rsidP="0002129F">
      <w:pPr>
        <w:pStyle w:val="Akapitzlist"/>
        <w:numPr>
          <w:ilvl w:val="0"/>
          <w:numId w:val="12"/>
        </w:numPr>
        <w:spacing w:after="0"/>
        <w:jc w:val="both"/>
      </w:pPr>
      <w:r w:rsidRPr="0002129F">
        <w:rPr>
          <w:b/>
          <w:u w:val="single"/>
        </w:rPr>
        <w:t>Wymagania dotyczące dokumentów</w:t>
      </w:r>
      <w:r>
        <w:t>:</w:t>
      </w:r>
    </w:p>
    <w:p w:rsidR="0002129F" w:rsidRDefault="00BB7D6F" w:rsidP="00BB7D6F">
      <w:pPr>
        <w:pStyle w:val="Akapitzlist"/>
        <w:numPr>
          <w:ilvl w:val="0"/>
          <w:numId w:val="18"/>
        </w:numPr>
        <w:spacing w:after="0"/>
        <w:jc w:val="both"/>
      </w:pPr>
      <w:r>
        <w:t>Zamawiający informu</w:t>
      </w:r>
      <w:r w:rsidR="0002129F">
        <w:t>je, że dokumenty i oświadczenia</w:t>
      </w:r>
      <w:r>
        <w:t>, które nie zostały oryginalnie sporządzone w postaci dokumentu elektronicznego, ale w postaci dokumentu papierowego opatrzonego własnoręcznym podpisem mogą być złożone jako elektroniczna kopia dokumentu lub oświadczenia potwierdzona za zgodność z oryginałem kwalifikowanym podpisem elektronicznym.</w:t>
      </w:r>
    </w:p>
    <w:p w:rsidR="0002129F" w:rsidRDefault="00BB7D6F" w:rsidP="00BB7D6F">
      <w:pPr>
        <w:pStyle w:val="Akapitzlist"/>
        <w:numPr>
          <w:ilvl w:val="0"/>
          <w:numId w:val="18"/>
        </w:numPr>
        <w:spacing w:after="0"/>
        <w:jc w:val="both"/>
      </w:pPr>
      <w:r>
        <w:t xml:space="preserve">Dokumenty sporządzone w języku obcym są składane wraz z tłumaczeniem na język polski. </w:t>
      </w:r>
    </w:p>
    <w:p w:rsidR="0002129F" w:rsidRDefault="00BB7D6F" w:rsidP="00BB7D6F">
      <w:pPr>
        <w:pStyle w:val="Akapitzlist"/>
        <w:numPr>
          <w:ilvl w:val="0"/>
          <w:numId w:val="18"/>
        </w:numPr>
        <w:spacing w:after="0"/>
        <w:jc w:val="both"/>
      </w:pPr>
      <w:r>
        <w:t xml:space="preserve">Jeżeli Wykonawca nie złożył oświadczenia, o którym mowa w art. 25a ust. 1 ustawy,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w:t>
      </w:r>
      <w:r>
        <w:lastRenderedPageBreak/>
        <w:t xml:space="preserve">poprawienia lub udzielenia wyjaśnień oferta wykonawcy podlega odrzuceniu albo konieczne byłoby unieważnienie postępowania. </w:t>
      </w:r>
    </w:p>
    <w:p w:rsidR="0002129F" w:rsidRDefault="00BB7D6F" w:rsidP="00BB7D6F">
      <w:pPr>
        <w:pStyle w:val="Akapitzlist"/>
        <w:numPr>
          <w:ilvl w:val="0"/>
          <w:numId w:val="18"/>
        </w:numPr>
        <w:spacing w:after="0"/>
        <w:jc w:val="both"/>
      </w:pPr>
      <w:r>
        <w:t xml:space="preserve">Jeżeli Wykonawca nie złożył wymaganych pełnomocnictw albo złożył wadliwe pełnomocnictwa, Zamawiający wzywa do ich złożenia w terminie przez siebie wskazanym, chyba że mimo ich złożenia oferta wykonawcy podlega odrzuceniu albo konieczne byłoby </w:t>
      </w:r>
      <w:r w:rsidR="0002129F">
        <w:t xml:space="preserve">unieważnienie postępowania. </w:t>
      </w:r>
    </w:p>
    <w:p w:rsidR="00BB7D6F" w:rsidRDefault="00BB7D6F" w:rsidP="00BB7D6F">
      <w:pPr>
        <w:pStyle w:val="Akapitzlist"/>
        <w:numPr>
          <w:ilvl w:val="0"/>
          <w:numId w:val="18"/>
        </w:numPr>
        <w:spacing w:after="0"/>
        <w:jc w:val="both"/>
      </w:pPr>
      <w:r>
        <w:t>Pełnomocnictwo należy złożyć w formie elektronicznej, opatrzone kwalifikowanym podpisem elektronicznym , złożonym przez osobę upoważnioną. Za dokument równoważny  zostanie uznana kopia pełnomocnictwa w sytuacji gdy zgodność ko</w:t>
      </w:r>
      <w:r w:rsidR="0002129F">
        <w:t>pii elektronicznej z oryginałem</w:t>
      </w:r>
      <w:r>
        <w:t xml:space="preserve"> poświadczy notariusz kwalifikowanym podpisem elektronicznym. </w:t>
      </w:r>
    </w:p>
    <w:p w:rsidR="00BB7D6F" w:rsidRDefault="00BB7D6F" w:rsidP="00BB7D6F">
      <w:pPr>
        <w:spacing w:after="0"/>
        <w:jc w:val="both"/>
      </w:pPr>
    </w:p>
    <w:p w:rsidR="00BB7D6F" w:rsidRPr="0002129F" w:rsidRDefault="00BB7D6F" w:rsidP="0002129F">
      <w:pPr>
        <w:pStyle w:val="Akapitzlist"/>
        <w:numPr>
          <w:ilvl w:val="0"/>
          <w:numId w:val="1"/>
        </w:numPr>
        <w:spacing w:after="0"/>
        <w:jc w:val="both"/>
        <w:rPr>
          <w:b/>
        </w:rPr>
      </w:pPr>
      <w:r w:rsidRPr="0002129F">
        <w:rPr>
          <w:b/>
        </w:rPr>
        <w:t xml:space="preserve">INFORMACJA O SPOSOBIE POROZUMIEWANIA SIĘ ZAMIAWIAJACEGO Z WYKONAWCAMI ORAZ PRZEKAZYWANIA OŚWIADCZEŃ LUB DOKUMENTÓW  </w:t>
      </w:r>
    </w:p>
    <w:p w:rsidR="00BB7D6F" w:rsidRDefault="00BB7D6F" w:rsidP="00BB7D6F">
      <w:pPr>
        <w:spacing w:after="0"/>
        <w:jc w:val="both"/>
      </w:pPr>
    </w:p>
    <w:p w:rsidR="0002129F" w:rsidRDefault="00BB7D6F" w:rsidP="00BB7D6F">
      <w:pPr>
        <w:pStyle w:val="Akapitzlist"/>
        <w:numPr>
          <w:ilvl w:val="0"/>
          <w:numId w:val="19"/>
        </w:numPr>
        <w:spacing w:after="0"/>
        <w:jc w:val="both"/>
      </w:pPr>
      <w:r>
        <w:t>W postępowaniu o udzielenie zamówienia komunikacja między Zamawiającym a Wykonawcami odbywa się przy użyciu:</w:t>
      </w:r>
      <w:r w:rsidR="0002129F">
        <w:t xml:space="preserve"> </w:t>
      </w:r>
    </w:p>
    <w:p w:rsidR="0002129F" w:rsidRDefault="0002129F" w:rsidP="00BB7D6F">
      <w:pPr>
        <w:pStyle w:val="Akapitzlist"/>
        <w:numPr>
          <w:ilvl w:val="1"/>
          <w:numId w:val="19"/>
        </w:numPr>
        <w:spacing w:after="0"/>
        <w:jc w:val="both"/>
      </w:pPr>
      <w:hyperlink r:id="rId11" w:history="1">
        <w:r w:rsidRPr="0002129F">
          <w:rPr>
            <w:rStyle w:val="Hipercze"/>
            <w:b/>
          </w:rPr>
          <w:t>https://platformazakupowa.pl/pn/spzoz_wegrow</w:t>
        </w:r>
      </w:hyperlink>
      <w:r>
        <w:t xml:space="preserve"> </w:t>
      </w:r>
      <w:r w:rsidR="00BB7D6F">
        <w:t xml:space="preserve"> </w:t>
      </w:r>
      <w:r w:rsidR="00BB7D6F" w:rsidRPr="0002129F">
        <w:rPr>
          <w:b/>
          <w:i/>
        </w:rPr>
        <w:t xml:space="preserve">dotyczy – składania ofert, zmiany </w:t>
      </w:r>
      <w:r>
        <w:rPr>
          <w:b/>
          <w:i/>
        </w:rPr>
        <w:br/>
      </w:r>
      <w:r w:rsidR="00BB7D6F" w:rsidRPr="0002129F">
        <w:rPr>
          <w:b/>
          <w:i/>
        </w:rPr>
        <w:t>i wycofania oferty</w:t>
      </w:r>
      <w:r w:rsidR="00BB7D6F">
        <w:t>;</w:t>
      </w:r>
    </w:p>
    <w:p w:rsidR="00BB7D6F" w:rsidRPr="00886191" w:rsidRDefault="0002129F" w:rsidP="00BB7D6F">
      <w:pPr>
        <w:pStyle w:val="Akapitzlist"/>
        <w:numPr>
          <w:ilvl w:val="1"/>
          <w:numId w:val="19"/>
        </w:numPr>
        <w:spacing w:after="0"/>
        <w:jc w:val="both"/>
        <w:rPr>
          <w:b/>
          <w:i/>
        </w:rPr>
      </w:pPr>
      <w:hyperlink r:id="rId12" w:history="1">
        <w:r w:rsidRPr="0002129F">
          <w:rPr>
            <w:rStyle w:val="Hipercze"/>
            <w:b/>
          </w:rPr>
          <w:t>https://platformazakupowa.pl/pn/spzoz_wegrow</w:t>
        </w:r>
      </w:hyperlink>
      <w:r>
        <w:t xml:space="preserve"> lub </w:t>
      </w:r>
      <w:r w:rsidR="00BB7D6F">
        <w:t xml:space="preserve">poczty elektronicznej </w:t>
      </w:r>
      <w:hyperlink r:id="rId13" w:history="1">
        <w:r w:rsidRPr="0002129F">
          <w:rPr>
            <w:rStyle w:val="Hipercze"/>
            <w:b/>
          </w:rPr>
          <w:t>zamowienia@spzoz-wegrow.home.pl</w:t>
        </w:r>
      </w:hyperlink>
      <w:r>
        <w:t xml:space="preserve"> </w:t>
      </w:r>
      <w:r w:rsidR="00BB7D6F">
        <w:t xml:space="preserve"> – </w:t>
      </w:r>
      <w:r w:rsidR="00BB7D6F" w:rsidRPr="00886191">
        <w:rPr>
          <w:b/>
          <w:i/>
        </w:rPr>
        <w:t xml:space="preserve">dotyczy zadawania pytań, wezwań uzupełnień, składania  oświadczeń, wyjaśnień </w:t>
      </w:r>
    </w:p>
    <w:p w:rsidR="00886191" w:rsidRDefault="00BB7D6F" w:rsidP="00BB7D6F">
      <w:pPr>
        <w:pStyle w:val="Akapitzlist"/>
        <w:numPr>
          <w:ilvl w:val="0"/>
          <w:numId w:val="19"/>
        </w:numPr>
        <w:spacing w:after="0"/>
        <w:jc w:val="both"/>
      </w:pPr>
      <w:r>
        <w:t>Sposób sporządzenia dokumentów elektronicznych, oświadczeń lub elektronicznych kopii dokumentów lub oświadczeń musi być zgodny z wymaganiami określonymi w rozporządzeniach:</w:t>
      </w:r>
    </w:p>
    <w:p w:rsidR="00886191" w:rsidRDefault="00BB7D6F" w:rsidP="00BB7D6F">
      <w:pPr>
        <w:pStyle w:val="Akapitzlist"/>
        <w:numPr>
          <w:ilvl w:val="1"/>
          <w:numId w:val="19"/>
        </w:numPr>
        <w:spacing w:after="0"/>
        <w:jc w:val="both"/>
      </w:pPr>
      <w:r>
        <w:t xml:space="preserve">Prezesa Rady Ministrów z dnia 27 czerwca 2017 r. w sprawie użycia środków komunikacji elektronicznej w postępowaniu o udzielenie zamówienia publicznego oraz udostępniania </w:t>
      </w:r>
      <w:r w:rsidR="00886191">
        <w:br/>
      </w:r>
      <w:r>
        <w:t xml:space="preserve">i przechowywania dokumentów elektronicznych; </w:t>
      </w:r>
    </w:p>
    <w:p w:rsidR="00886191" w:rsidRDefault="00BB7D6F" w:rsidP="00BB7D6F">
      <w:pPr>
        <w:pStyle w:val="Akapitzlist"/>
        <w:numPr>
          <w:ilvl w:val="1"/>
          <w:numId w:val="19"/>
        </w:numPr>
        <w:spacing w:after="0"/>
        <w:jc w:val="both"/>
      </w:pPr>
      <w:r>
        <w:t>Ministra Rozwoju z dnia 26 lipca 2016 r. w sprawie rodzajów dokumentów, jakich może żądać zamawiający od wykonawcy w postępowaniu o udzielenie zamówienia;</w:t>
      </w:r>
    </w:p>
    <w:p w:rsidR="00886191" w:rsidRDefault="00BB7D6F" w:rsidP="00BB7D6F">
      <w:pPr>
        <w:pStyle w:val="Akapitzlist"/>
        <w:numPr>
          <w:ilvl w:val="1"/>
          <w:numId w:val="19"/>
        </w:numPr>
        <w:spacing w:after="0"/>
        <w:jc w:val="both"/>
      </w:pPr>
      <w:r>
        <w:t>Ministra Przedsiębiorczości i Technologii z dnia 16 października 2018 r. zmieniającym rozporządzenie w sprawie rodzajów dokumentów, jakich może żądać zamawiający od wykonawcy w postępowaniu o udzielenie zamówienia;</w:t>
      </w:r>
    </w:p>
    <w:p w:rsidR="00BB7D6F" w:rsidRDefault="00BB7D6F" w:rsidP="00BB7D6F">
      <w:pPr>
        <w:pStyle w:val="Akapitzlist"/>
        <w:numPr>
          <w:ilvl w:val="1"/>
          <w:numId w:val="19"/>
        </w:numPr>
        <w:spacing w:after="0"/>
        <w:jc w:val="both"/>
      </w:pPr>
      <w:r>
        <w:t>Prezesa Rady Ministrów z dnia 17 października 2018</w:t>
      </w:r>
      <w:r w:rsidR="00886191">
        <w:t xml:space="preserve"> r. zmieniającym rozporządzenie </w:t>
      </w:r>
      <w:r w:rsidR="00886191">
        <w:br/>
      </w:r>
      <w:r>
        <w:t>w sprawie użycia środków komunikacji elektronicznej w postępowaniu o udzielenie zamówienia publicznego oraz udostepnienia i przechowywania dokumentów elektronicznych.</w:t>
      </w:r>
    </w:p>
    <w:p w:rsidR="00886191" w:rsidRDefault="00BB7D6F" w:rsidP="00BB7D6F">
      <w:pPr>
        <w:pStyle w:val="Akapitzlist"/>
        <w:numPr>
          <w:ilvl w:val="0"/>
          <w:numId w:val="19"/>
        </w:numPr>
        <w:spacing w:after="0"/>
        <w:jc w:val="both"/>
      </w:pPr>
      <w:r>
        <w:t>Wymagania techniczne i organizacyjne wysyłania i odbierania dokumentów elektronicznych, elektronicznych kopii dokumentów i oświadczeń oraz informacji przekazywanych przy ich użyciu, opisane zostały w Instrukcji dla Wykonawców. Instrukcja jest udostępniona na platformie</w:t>
      </w:r>
      <w:r w:rsidR="00886191">
        <w:t>:</w:t>
      </w:r>
      <w:r>
        <w:t xml:space="preserve"> </w:t>
      </w:r>
      <w:r w:rsidRPr="00886191">
        <w:rPr>
          <w:b/>
          <w:color w:val="2E74B5" w:themeColor="accent1" w:themeShade="BF"/>
        </w:rPr>
        <w:t>platformazakupowa.pl</w:t>
      </w:r>
      <w:r>
        <w:t>.</w:t>
      </w:r>
    </w:p>
    <w:p w:rsidR="00886191" w:rsidRDefault="00BB7D6F" w:rsidP="00BB7D6F">
      <w:pPr>
        <w:pStyle w:val="Akapitzlist"/>
        <w:numPr>
          <w:ilvl w:val="0"/>
          <w:numId w:val="19"/>
        </w:numPr>
        <w:spacing w:after="0"/>
        <w:jc w:val="both"/>
      </w:pPr>
      <w:r>
        <w:t>Za datę przekazania oferty, wniosków, zawiadomień, dokumentów elektronicznych, oświadczeń lub elektronicznych kopii dokumentów lub oświadczeń oraz innych informacji przyjmuje się</w:t>
      </w:r>
      <w:r w:rsidR="00886191">
        <w:t xml:space="preserve"> datę ich wpływu na </w:t>
      </w:r>
      <w:r w:rsidRPr="00886191">
        <w:rPr>
          <w:b/>
          <w:color w:val="2E74B5" w:themeColor="accent1" w:themeShade="BF"/>
        </w:rPr>
        <w:t>platformazakupowa.pl</w:t>
      </w:r>
      <w:r w:rsidRPr="00886191">
        <w:rPr>
          <w:color w:val="2E74B5" w:themeColor="accent1" w:themeShade="BF"/>
        </w:rPr>
        <w:t xml:space="preserve"> </w:t>
      </w:r>
      <w:r w:rsidR="00886191">
        <w:t>Zamawiającego lub e</w:t>
      </w:r>
      <w:r>
        <w:t>-maila Zamawiającego.</w:t>
      </w:r>
    </w:p>
    <w:p w:rsidR="00886191" w:rsidRDefault="00BB7D6F" w:rsidP="00BB7D6F">
      <w:pPr>
        <w:pStyle w:val="Akapitzlist"/>
        <w:numPr>
          <w:ilvl w:val="0"/>
          <w:numId w:val="19"/>
        </w:numPr>
        <w:spacing w:after="0"/>
        <w:jc w:val="both"/>
      </w:pPr>
      <w:r w:rsidRPr="00886191">
        <w:rPr>
          <w:b/>
        </w:rPr>
        <w:t>Wyjaśnienie treści SIWZ</w:t>
      </w:r>
      <w:r>
        <w:t>:</w:t>
      </w:r>
    </w:p>
    <w:p w:rsidR="001C5948" w:rsidRDefault="00BB7D6F" w:rsidP="00BB7D6F">
      <w:pPr>
        <w:pStyle w:val="Akapitzlist"/>
        <w:numPr>
          <w:ilvl w:val="1"/>
          <w:numId w:val="19"/>
        </w:numPr>
        <w:spacing w:after="0"/>
        <w:jc w:val="both"/>
      </w:pPr>
      <w:r>
        <w:t xml:space="preserve">Wykonawca może zwrócić się do Zamawiającego z prośbą o wyjaśnienie treści SIWZ. Zamawiający udzieli odpowiedzi niezwłocznie, jednakże nie później niż na </w:t>
      </w:r>
      <w:r w:rsidRPr="00886191">
        <w:rPr>
          <w:b/>
        </w:rPr>
        <w:t>6 dni</w:t>
      </w:r>
      <w:r>
        <w:t xml:space="preserve"> przed upływem terminu składania ofert, pod warunkiem, że wniosek o wyjaśnienie treści SIWZ </w:t>
      </w:r>
      <w:r>
        <w:lastRenderedPageBreak/>
        <w:t xml:space="preserve">wpłynął do Zamawiającego nie później niż do końca dnia, w którym upływa połowa wyznaczonego terminu składania ofert tj. </w:t>
      </w:r>
      <w:r w:rsidRPr="001C5948">
        <w:rPr>
          <w:b/>
          <w:color w:val="FF0000"/>
        </w:rPr>
        <w:t>12.06.2020 r</w:t>
      </w:r>
      <w:r>
        <w:t xml:space="preserve">. </w:t>
      </w:r>
    </w:p>
    <w:p w:rsidR="001C5948" w:rsidRDefault="00BB7D6F" w:rsidP="00BB7D6F">
      <w:pPr>
        <w:pStyle w:val="Akapitzlist"/>
        <w:numPr>
          <w:ilvl w:val="1"/>
          <w:numId w:val="19"/>
        </w:numPr>
        <w:spacing w:after="0"/>
        <w:jc w:val="both"/>
      </w:pPr>
      <w:r>
        <w:t>Jeżeli wniosek o wyjaśnienie treści SIWZ wpłynie po upływie terminu wskazanego powyżej lub dotyczy udzielonych wyjaśnień, Zamawiający może udzielić wyjaśnień albo pozostawić wniosek bez rozpoznania.</w:t>
      </w:r>
    </w:p>
    <w:p w:rsidR="001C5948" w:rsidRDefault="00BB7D6F" w:rsidP="00BB7D6F">
      <w:pPr>
        <w:pStyle w:val="Akapitzlist"/>
        <w:numPr>
          <w:ilvl w:val="1"/>
          <w:numId w:val="19"/>
        </w:numPr>
        <w:spacing w:after="0"/>
        <w:jc w:val="both"/>
      </w:pPr>
      <w:r>
        <w:t>Przedłużenie terminu składania ofert nie wpływa na bieg terminu składania w/w wniosku.</w:t>
      </w:r>
    </w:p>
    <w:p w:rsidR="001C5948" w:rsidRDefault="00BB7D6F" w:rsidP="00BB7D6F">
      <w:pPr>
        <w:pStyle w:val="Akapitzlist"/>
        <w:numPr>
          <w:ilvl w:val="1"/>
          <w:numId w:val="19"/>
        </w:numPr>
        <w:spacing w:after="0"/>
        <w:jc w:val="both"/>
      </w:pPr>
      <w:r>
        <w:t>Treść zapytań wraz z wyjaśnieniami Zamawiający zamieści na platformie</w:t>
      </w:r>
      <w:r w:rsidR="001C5948">
        <w:t>,</w:t>
      </w:r>
      <w:r>
        <w:t xml:space="preserve">  na której zamieścił SIWZ, nr referencyjny postępowania ZP/UE/1/20, bez ujawniania źródła zapytania.</w:t>
      </w:r>
    </w:p>
    <w:p w:rsidR="001C5948" w:rsidRDefault="00BB7D6F" w:rsidP="00BB7D6F">
      <w:pPr>
        <w:pStyle w:val="Akapitzlist"/>
        <w:numPr>
          <w:ilvl w:val="1"/>
          <w:numId w:val="19"/>
        </w:numPr>
        <w:spacing w:after="0"/>
        <w:jc w:val="both"/>
      </w:pPr>
      <w:r>
        <w:t>W uzasadnionych przypadkach Zamawiający może przed upływem terminu składania ofert zmienić treść SIWZ. Dokonaną zmianę SIWZ Zamawiający udostępni na p</w:t>
      </w:r>
      <w:r w:rsidR="001C5948">
        <w:t xml:space="preserve">latformie, </w:t>
      </w:r>
      <w:r>
        <w:t>na której zamieścił SIWZ, nr referencyjny postępowania ZP/UE/1/20.</w:t>
      </w:r>
    </w:p>
    <w:p w:rsidR="001C5948" w:rsidRDefault="00BB7D6F" w:rsidP="00BB7D6F">
      <w:pPr>
        <w:pStyle w:val="Akapitzlist"/>
        <w:numPr>
          <w:ilvl w:val="1"/>
          <w:numId w:val="19"/>
        </w:numPr>
        <w:spacing w:after="0"/>
        <w:jc w:val="both"/>
      </w:pPr>
      <w:r>
        <w:t>Zmiany są każdorazowo wiążące dla Wykonawców.</w:t>
      </w:r>
    </w:p>
    <w:p w:rsidR="001C5948" w:rsidRDefault="00BB7D6F" w:rsidP="00BB7D6F">
      <w:pPr>
        <w:pStyle w:val="Akapitzlist"/>
        <w:numPr>
          <w:ilvl w:val="1"/>
          <w:numId w:val="19"/>
        </w:numPr>
        <w:spacing w:after="0"/>
        <w:jc w:val="both"/>
      </w:pPr>
      <w:r>
        <w:t xml:space="preserve">Zamawiający nie przewiduje zorganizowania zebrania z Wykonawcami. </w:t>
      </w:r>
    </w:p>
    <w:p w:rsidR="00BB7D6F" w:rsidRDefault="00BB7D6F" w:rsidP="00BB7D6F">
      <w:pPr>
        <w:pStyle w:val="Akapitzlist"/>
        <w:numPr>
          <w:ilvl w:val="1"/>
          <w:numId w:val="19"/>
        </w:numPr>
        <w:spacing w:after="0"/>
        <w:jc w:val="both"/>
      </w:pPr>
      <w:r>
        <w:t xml:space="preserve">Nie udziela się żadnych ustnych i telefonicznych informacji, wyjaśnień czy odpowiedzi na kierowane do Zamawiającego zapytania. </w:t>
      </w:r>
    </w:p>
    <w:p w:rsidR="00BB7D6F" w:rsidRDefault="00BB7D6F" w:rsidP="00BB7D6F">
      <w:pPr>
        <w:spacing w:after="0"/>
        <w:jc w:val="both"/>
      </w:pPr>
    </w:p>
    <w:p w:rsidR="00BB7D6F" w:rsidRPr="001C5948" w:rsidRDefault="00BB7D6F" w:rsidP="001C5948">
      <w:pPr>
        <w:pStyle w:val="Akapitzlist"/>
        <w:numPr>
          <w:ilvl w:val="0"/>
          <w:numId w:val="1"/>
        </w:numPr>
        <w:spacing w:after="0"/>
        <w:jc w:val="both"/>
        <w:rPr>
          <w:b/>
        </w:rPr>
      </w:pPr>
      <w:r w:rsidRPr="001C5948">
        <w:rPr>
          <w:b/>
        </w:rPr>
        <w:t xml:space="preserve">WYMAGANIA DOTRYCZĄCE WADIUM </w:t>
      </w:r>
    </w:p>
    <w:p w:rsidR="00BB7D6F" w:rsidRDefault="00BB7D6F" w:rsidP="00BB7D6F">
      <w:pPr>
        <w:spacing w:after="0"/>
        <w:jc w:val="both"/>
      </w:pPr>
    </w:p>
    <w:p w:rsidR="00BB7D6F" w:rsidRDefault="00BB7D6F" w:rsidP="001C5948">
      <w:pPr>
        <w:pStyle w:val="Akapitzlist"/>
        <w:numPr>
          <w:ilvl w:val="0"/>
          <w:numId w:val="20"/>
        </w:numPr>
        <w:spacing w:after="0"/>
        <w:jc w:val="both"/>
      </w:pPr>
      <w:r>
        <w:t xml:space="preserve">Zamawiający wymaga złożenia wadium w wysokości: </w:t>
      </w:r>
      <w:r w:rsidRPr="001C5948">
        <w:rPr>
          <w:b/>
        </w:rPr>
        <w:t>17 724,00 zł</w:t>
      </w:r>
      <w:r>
        <w:t>. (słownie: siedemnaście  tysięcy siedemset dwadzieścia cztery  złote), w tym dla poszczególnych pakietów:</w:t>
      </w:r>
    </w:p>
    <w:tbl>
      <w:tblPr>
        <w:tblStyle w:val="Tabela-Siatka3"/>
        <w:tblW w:w="0" w:type="auto"/>
        <w:jc w:val="center"/>
        <w:tblLook w:val="04A0" w:firstRow="1" w:lastRow="0" w:firstColumn="1" w:lastColumn="0" w:noHBand="0" w:noVBand="1"/>
      </w:tblPr>
      <w:tblGrid>
        <w:gridCol w:w="1984"/>
        <w:gridCol w:w="3515"/>
      </w:tblGrid>
      <w:tr w:rsidR="001C5948" w:rsidRPr="001C5948" w:rsidTr="007845E8">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rsidR="001C5948" w:rsidRPr="001C5948" w:rsidRDefault="001C5948" w:rsidP="001C5948">
            <w:pPr>
              <w:jc w:val="center"/>
              <w:rPr>
                <w:rFonts w:cstheme="minorHAnsi"/>
                <w:b/>
                <w:sz w:val="20"/>
                <w:szCs w:val="20"/>
              </w:rPr>
            </w:pPr>
            <w:r w:rsidRPr="001C5948">
              <w:rPr>
                <w:rFonts w:cstheme="minorHAnsi"/>
                <w:b/>
                <w:sz w:val="20"/>
                <w:szCs w:val="20"/>
              </w:rPr>
              <w:t>Nr pakietu</w:t>
            </w:r>
          </w:p>
        </w:tc>
        <w:tc>
          <w:tcPr>
            <w:tcW w:w="3515" w:type="dxa"/>
            <w:tcBorders>
              <w:top w:val="single" w:sz="4" w:space="0" w:color="auto"/>
              <w:left w:val="single" w:sz="4" w:space="0" w:color="auto"/>
              <w:bottom w:val="single" w:sz="4" w:space="0" w:color="auto"/>
              <w:right w:val="single" w:sz="4" w:space="0" w:color="auto"/>
            </w:tcBorders>
            <w:vAlign w:val="center"/>
            <w:hideMark/>
          </w:tcPr>
          <w:p w:rsidR="001C5948" w:rsidRPr="001C5948" w:rsidRDefault="001C5948" w:rsidP="001C5948">
            <w:pPr>
              <w:jc w:val="center"/>
              <w:rPr>
                <w:rFonts w:cstheme="minorHAnsi"/>
                <w:b/>
                <w:szCs w:val="20"/>
              </w:rPr>
            </w:pPr>
            <w:r>
              <w:rPr>
                <w:rFonts w:cstheme="minorHAnsi"/>
                <w:b/>
                <w:szCs w:val="20"/>
              </w:rPr>
              <w:t>Wysokość wadium w PLN</w:t>
            </w:r>
          </w:p>
          <w:p w:rsidR="001C5948" w:rsidRPr="001C5948" w:rsidRDefault="001C5948" w:rsidP="001C5948">
            <w:pPr>
              <w:jc w:val="center"/>
              <w:rPr>
                <w:rFonts w:cstheme="minorHAnsi"/>
                <w:b/>
                <w:szCs w:val="20"/>
              </w:rPr>
            </w:pPr>
            <w:r w:rsidRPr="001C5948">
              <w:rPr>
                <w:rFonts w:cstheme="minorHAnsi"/>
                <w:b/>
                <w:szCs w:val="20"/>
              </w:rPr>
              <w:t>(zaokrąglona do pełnego złotego)</w:t>
            </w:r>
          </w:p>
        </w:tc>
      </w:tr>
      <w:tr w:rsidR="001C5948" w:rsidRPr="001C5948" w:rsidTr="007845E8">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rsidR="001C5948" w:rsidRPr="001C5948" w:rsidRDefault="001C5948" w:rsidP="001C5948">
            <w:pPr>
              <w:jc w:val="center"/>
              <w:rPr>
                <w:rFonts w:cstheme="minorHAnsi"/>
                <w:sz w:val="20"/>
                <w:szCs w:val="20"/>
              </w:rPr>
            </w:pPr>
            <w:r w:rsidRPr="001C5948">
              <w:rPr>
                <w:rFonts w:cstheme="minorHAnsi"/>
                <w:sz w:val="20"/>
                <w:szCs w:val="20"/>
              </w:rPr>
              <w:t>1</w:t>
            </w:r>
          </w:p>
        </w:tc>
        <w:tc>
          <w:tcPr>
            <w:tcW w:w="3515" w:type="dxa"/>
            <w:tcBorders>
              <w:top w:val="single" w:sz="4" w:space="0" w:color="auto"/>
              <w:left w:val="single" w:sz="4" w:space="0" w:color="auto"/>
              <w:bottom w:val="single" w:sz="4" w:space="0" w:color="auto"/>
              <w:right w:val="single" w:sz="4" w:space="0" w:color="auto"/>
            </w:tcBorders>
            <w:vAlign w:val="center"/>
            <w:hideMark/>
          </w:tcPr>
          <w:p w:rsidR="001C5948" w:rsidRPr="001C5948" w:rsidRDefault="001C5948" w:rsidP="001C5948">
            <w:pPr>
              <w:jc w:val="center"/>
            </w:pPr>
            <w:r w:rsidRPr="001C5948">
              <w:t>16 824,00</w:t>
            </w:r>
          </w:p>
        </w:tc>
      </w:tr>
      <w:tr w:rsidR="001C5948" w:rsidRPr="001C5948" w:rsidTr="007845E8">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rsidR="001C5948" w:rsidRPr="001C5948" w:rsidRDefault="001C5948" w:rsidP="001C5948">
            <w:pPr>
              <w:jc w:val="center"/>
              <w:rPr>
                <w:rFonts w:cstheme="minorHAnsi"/>
                <w:sz w:val="20"/>
                <w:szCs w:val="20"/>
              </w:rPr>
            </w:pPr>
            <w:r w:rsidRPr="001C5948">
              <w:rPr>
                <w:rFonts w:cstheme="minorHAnsi"/>
                <w:sz w:val="20"/>
                <w:szCs w:val="20"/>
              </w:rPr>
              <w:t>2</w:t>
            </w:r>
          </w:p>
        </w:tc>
        <w:tc>
          <w:tcPr>
            <w:tcW w:w="3515" w:type="dxa"/>
            <w:tcBorders>
              <w:top w:val="single" w:sz="4" w:space="0" w:color="auto"/>
              <w:left w:val="single" w:sz="4" w:space="0" w:color="auto"/>
              <w:bottom w:val="single" w:sz="4" w:space="0" w:color="auto"/>
              <w:right w:val="single" w:sz="4" w:space="0" w:color="auto"/>
            </w:tcBorders>
            <w:vAlign w:val="center"/>
            <w:hideMark/>
          </w:tcPr>
          <w:p w:rsidR="001C5948" w:rsidRPr="001C5948" w:rsidRDefault="001C5948" w:rsidP="001C5948">
            <w:pPr>
              <w:ind w:left="720"/>
              <w:contextualSpacing/>
            </w:pPr>
            <w:r w:rsidRPr="001C5948">
              <w:t xml:space="preserve">             900,00</w:t>
            </w:r>
          </w:p>
        </w:tc>
      </w:tr>
    </w:tbl>
    <w:p w:rsidR="00BB7D6F" w:rsidRDefault="00BB7D6F" w:rsidP="00BB7D6F">
      <w:pPr>
        <w:spacing w:after="0"/>
        <w:jc w:val="both"/>
      </w:pPr>
    </w:p>
    <w:p w:rsidR="001C5948" w:rsidRDefault="00BB7D6F" w:rsidP="00BB7D6F">
      <w:pPr>
        <w:pStyle w:val="Akapitzlist"/>
        <w:numPr>
          <w:ilvl w:val="0"/>
          <w:numId w:val="20"/>
        </w:numPr>
        <w:spacing w:after="0"/>
        <w:jc w:val="both"/>
      </w:pPr>
      <w:r>
        <w:t>Niewniesienie wadium do upływu terminu składania ofert lub wniesienie w sposób nieprawidłowy, spowoduje odrzucenie oferty wykonawcy zgodnie z art. 89 ust. 1 pkt 7b ustawy Pzp.</w:t>
      </w:r>
    </w:p>
    <w:p w:rsidR="001C5948" w:rsidRDefault="00BB7D6F" w:rsidP="00BB7D6F">
      <w:pPr>
        <w:pStyle w:val="Akapitzlist"/>
        <w:numPr>
          <w:ilvl w:val="0"/>
          <w:numId w:val="20"/>
        </w:numPr>
        <w:spacing w:after="0"/>
        <w:jc w:val="both"/>
      </w:pPr>
      <w:r>
        <w:t>Skuteczne wniesienie wadium w pieniądzu następuje z chwilą uznania środków pieniężnych na rachunku bankowym Zamawiającego, przed upływem terminu składania ofert (tj. przed upływem dnia i godziny wyznaczonej jako ostateczny termin składania ofert).</w:t>
      </w:r>
    </w:p>
    <w:p w:rsidR="001C5948" w:rsidRDefault="00BB7D6F" w:rsidP="00BB7D6F">
      <w:pPr>
        <w:pStyle w:val="Akapitzlist"/>
        <w:numPr>
          <w:ilvl w:val="0"/>
          <w:numId w:val="20"/>
        </w:numPr>
        <w:spacing w:after="0"/>
        <w:jc w:val="both"/>
      </w:pPr>
      <w:r>
        <w:t>Wadium może być wnoszone w jednej lub kilku następujących formach:</w:t>
      </w:r>
    </w:p>
    <w:p w:rsidR="001C5948" w:rsidRDefault="00BB7D6F" w:rsidP="00BB7D6F">
      <w:pPr>
        <w:pStyle w:val="Akapitzlist"/>
        <w:numPr>
          <w:ilvl w:val="1"/>
          <w:numId w:val="20"/>
        </w:numPr>
        <w:spacing w:after="0"/>
        <w:jc w:val="both"/>
      </w:pPr>
      <w:r w:rsidRPr="001C5948">
        <w:rPr>
          <w:b/>
        </w:rPr>
        <w:t>pieniądzu – poleceniu przelewu</w:t>
      </w:r>
      <w:r>
        <w:t xml:space="preserve"> na rachunek bankowy</w:t>
      </w:r>
      <w:r w:rsidR="001C5948">
        <w:t xml:space="preserve"> Zamawiającego: </w:t>
      </w:r>
      <w:r w:rsidR="001C5948" w:rsidRPr="001C5948">
        <w:rPr>
          <w:b/>
          <w:i/>
        </w:rPr>
        <w:t>Bank PEKAO S.A n</w:t>
      </w:r>
      <w:r w:rsidRPr="001C5948">
        <w:rPr>
          <w:b/>
          <w:i/>
        </w:rPr>
        <w:t>r</w:t>
      </w:r>
      <w:r w:rsidR="001C5948" w:rsidRPr="001C5948">
        <w:rPr>
          <w:b/>
          <w:i/>
        </w:rPr>
        <w:t>:</w:t>
      </w:r>
      <w:r w:rsidRPr="001C5948">
        <w:rPr>
          <w:b/>
          <w:i/>
        </w:rPr>
        <w:t xml:space="preserve"> 69 1240 2731 1111 0010 1842 9333. z dopiskiem: „Zakup nowoczesnego sprzętu  medycznego z pakietu ………”</w:t>
      </w:r>
      <w:r>
        <w:t xml:space="preserve"> </w:t>
      </w:r>
      <w:r w:rsidR="001C5948">
        <w:t>;</w:t>
      </w:r>
      <w:r>
        <w:t xml:space="preserve"> </w:t>
      </w:r>
    </w:p>
    <w:p w:rsidR="001C5948" w:rsidRDefault="00BB7D6F" w:rsidP="00BB7D6F">
      <w:pPr>
        <w:pStyle w:val="Akapitzlist"/>
        <w:numPr>
          <w:ilvl w:val="1"/>
          <w:numId w:val="20"/>
        </w:numPr>
        <w:spacing w:after="0"/>
        <w:jc w:val="both"/>
      </w:pPr>
      <w:r w:rsidRPr="001C5948">
        <w:rPr>
          <w:b/>
        </w:rPr>
        <w:t>poręczeniach bankowych lub poręczeniach spółdzielczej kasy oszczędnościowo – kredytowej</w:t>
      </w:r>
      <w:r>
        <w:t>, z tym że poręczenie kasy jest zawsze poręczeniem pieniężnym;</w:t>
      </w:r>
      <w:r w:rsidR="001C5948">
        <w:t xml:space="preserve"> </w:t>
      </w:r>
    </w:p>
    <w:p w:rsidR="001C5948" w:rsidRDefault="00BB7D6F" w:rsidP="00BB7D6F">
      <w:pPr>
        <w:pStyle w:val="Akapitzlist"/>
        <w:numPr>
          <w:ilvl w:val="1"/>
          <w:numId w:val="20"/>
        </w:numPr>
        <w:spacing w:after="0"/>
        <w:jc w:val="both"/>
      </w:pPr>
      <w:r w:rsidRPr="001C5948">
        <w:rPr>
          <w:b/>
        </w:rPr>
        <w:t>gwarancjach bankowych</w:t>
      </w:r>
      <w:r>
        <w:t>;</w:t>
      </w:r>
    </w:p>
    <w:p w:rsidR="001C5948" w:rsidRDefault="00BB7D6F" w:rsidP="00BB7D6F">
      <w:pPr>
        <w:pStyle w:val="Akapitzlist"/>
        <w:numPr>
          <w:ilvl w:val="1"/>
          <w:numId w:val="20"/>
        </w:numPr>
        <w:spacing w:after="0"/>
        <w:jc w:val="both"/>
      </w:pPr>
      <w:r w:rsidRPr="001C5948">
        <w:rPr>
          <w:b/>
        </w:rPr>
        <w:t>gwarancjach ubezpieczeniowych</w:t>
      </w:r>
      <w:r w:rsidR="001C5948">
        <w:t>;</w:t>
      </w:r>
    </w:p>
    <w:p w:rsidR="00BB7D6F" w:rsidRDefault="00BB7D6F" w:rsidP="00BB7D6F">
      <w:pPr>
        <w:pStyle w:val="Akapitzlist"/>
        <w:numPr>
          <w:ilvl w:val="1"/>
          <w:numId w:val="20"/>
        </w:numPr>
        <w:spacing w:after="0"/>
        <w:jc w:val="both"/>
      </w:pPr>
      <w:r w:rsidRPr="001C5948">
        <w:rPr>
          <w:b/>
        </w:rPr>
        <w:t>poręczeniach</w:t>
      </w:r>
      <w:r>
        <w:t xml:space="preserve"> udzielanych przez podmioty, o których mowa w art. 6b ust. 5 pkt 2 ustawy z dnia 9 listopada 2000 r. o utworzeniu Polskiej Agencji Rozwoju Przedsiębiorczości (tekst jedn. Dz. U. z 2016 r., poz. 359 ze zm.).</w:t>
      </w:r>
    </w:p>
    <w:p w:rsidR="001C5948" w:rsidRDefault="00BB7D6F" w:rsidP="00BB7D6F">
      <w:pPr>
        <w:pStyle w:val="Akapitzlist"/>
        <w:numPr>
          <w:ilvl w:val="0"/>
          <w:numId w:val="20"/>
        </w:numPr>
        <w:spacing w:after="0"/>
        <w:jc w:val="both"/>
      </w:pPr>
      <w:r>
        <w:t xml:space="preserve">Wadium w formie niepieniężnej powinno być wniesione w </w:t>
      </w:r>
      <w:r w:rsidRPr="001C5948">
        <w:rPr>
          <w:b/>
        </w:rPr>
        <w:t>oryginale</w:t>
      </w:r>
      <w:r>
        <w:t xml:space="preserve"> w formie elektronicznej opatrzonej podpisem kwalifikowanym. Wniesienie dokumentu wadium w postaci elektronicznej powinno obejmować przekazanie tego dokumentu w takiej formie w jakiej został on ustanowiony przez gwaranta, tj. oryginału dokumentu. Z treści dokumentu winno wynikać bezwarunkowe zobowiązanie Gwaranta do wypłaty Zamawiającemu pełnej kwoty wadium w okolicznościach </w:t>
      </w:r>
      <w:r>
        <w:lastRenderedPageBreak/>
        <w:t>określonych w art. 46 ust. 4a oraz art. 46 ust. 5 ustawy Pzp na każde pisemne żądanie zgłoszone przez Zamawiającego w terminie związania ofertą.</w:t>
      </w:r>
    </w:p>
    <w:p w:rsidR="001C5948" w:rsidRDefault="00BB7D6F" w:rsidP="00BB7D6F">
      <w:pPr>
        <w:pStyle w:val="Akapitzlist"/>
        <w:numPr>
          <w:ilvl w:val="0"/>
          <w:numId w:val="20"/>
        </w:numPr>
        <w:spacing w:after="0"/>
        <w:jc w:val="both"/>
      </w:pPr>
      <w:r>
        <w:t>W przypadku wniesienia wadium w formie gwarancji lub poręczenia konieczne jest, aby gwarancja lub poręczenie obejmowały odpowiedzialność za wszystkie przypadki powodujące utratę wadium przez Wykonawcę, określone w art. 46 ust. 4a i 5 ustawy Pzp.</w:t>
      </w:r>
    </w:p>
    <w:p w:rsidR="001C5948" w:rsidRDefault="00BB7D6F" w:rsidP="00BB7D6F">
      <w:pPr>
        <w:pStyle w:val="Akapitzlist"/>
        <w:numPr>
          <w:ilvl w:val="0"/>
          <w:numId w:val="20"/>
        </w:numPr>
        <w:spacing w:after="0"/>
        <w:jc w:val="both"/>
      </w:pPr>
      <w:r>
        <w:t>Wymienione gwarancje i poręczenia nie mogą wprowadzać żadnych dodatkowych warunków merytorycznych.</w:t>
      </w:r>
    </w:p>
    <w:p w:rsidR="001C5948" w:rsidRDefault="00BB7D6F" w:rsidP="00BB7D6F">
      <w:pPr>
        <w:pStyle w:val="Akapitzlist"/>
        <w:numPr>
          <w:ilvl w:val="0"/>
          <w:numId w:val="20"/>
        </w:numPr>
        <w:spacing w:after="0"/>
        <w:jc w:val="both"/>
      </w:pPr>
      <w:r>
        <w:t>Wadium musi obejmować okres związania ofertą, o którym mowa w rozdziale IX niniejszej Specyfikacji Istotnych Warunków Zamówienia.</w:t>
      </w:r>
    </w:p>
    <w:p w:rsidR="001C5948" w:rsidRDefault="00BB7D6F" w:rsidP="00BB7D6F">
      <w:pPr>
        <w:pStyle w:val="Akapitzlist"/>
        <w:numPr>
          <w:ilvl w:val="0"/>
          <w:numId w:val="20"/>
        </w:numPr>
        <w:spacing w:after="0"/>
        <w:jc w:val="both"/>
      </w:pPr>
      <w:r>
        <w:t xml:space="preserve">Wadium wniesione przez jednego ze wspólników Konsorcjum uważa się za wniesione prawidłowo.   </w:t>
      </w:r>
    </w:p>
    <w:p w:rsidR="00BB7D6F" w:rsidRDefault="00BB7D6F" w:rsidP="00BB7D6F">
      <w:pPr>
        <w:pStyle w:val="Akapitzlist"/>
        <w:numPr>
          <w:ilvl w:val="0"/>
          <w:numId w:val="20"/>
        </w:numPr>
        <w:spacing w:after="0"/>
        <w:jc w:val="both"/>
      </w:pPr>
      <w:r>
        <w:t>Zamawiający dokona zwrotu wadium na zasadach określonych w art. 46 ustawy Pzp.</w:t>
      </w:r>
    </w:p>
    <w:p w:rsidR="00BB7D6F" w:rsidRDefault="00BB7D6F" w:rsidP="00BB7D6F">
      <w:pPr>
        <w:spacing w:after="0"/>
        <w:jc w:val="both"/>
      </w:pPr>
    </w:p>
    <w:p w:rsidR="00BB7D6F" w:rsidRPr="001C5948" w:rsidRDefault="00BB7D6F" w:rsidP="001C5948">
      <w:pPr>
        <w:pStyle w:val="Akapitzlist"/>
        <w:numPr>
          <w:ilvl w:val="0"/>
          <w:numId w:val="1"/>
        </w:numPr>
        <w:spacing w:after="0"/>
        <w:jc w:val="both"/>
        <w:rPr>
          <w:b/>
        </w:rPr>
      </w:pPr>
      <w:r w:rsidRPr="001C5948">
        <w:rPr>
          <w:b/>
        </w:rPr>
        <w:t xml:space="preserve">TERMIN ZWIĄZANIA OFERTĄ </w:t>
      </w:r>
    </w:p>
    <w:p w:rsidR="00BB7D6F" w:rsidRDefault="00BB7D6F" w:rsidP="00BB7D6F">
      <w:pPr>
        <w:spacing w:after="0"/>
        <w:jc w:val="both"/>
      </w:pPr>
    </w:p>
    <w:p w:rsidR="001C5948" w:rsidRDefault="00BB7D6F" w:rsidP="00BB7D6F">
      <w:pPr>
        <w:pStyle w:val="Akapitzlist"/>
        <w:numPr>
          <w:ilvl w:val="0"/>
          <w:numId w:val="21"/>
        </w:numPr>
        <w:spacing w:after="0"/>
        <w:jc w:val="both"/>
      </w:pPr>
      <w:r>
        <w:t xml:space="preserve">Wykonawca składający ofertę pozostaje nią związany przez okres </w:t>
      </w:r>
      <w:r w:rsidRPr="001C5948">
        <w:rPr>
          <w:b/>
        </w:rPr>
        <w:t>60 dni</w:t>
      </w:r>
      <w:r>
        <w:t xml:space="preserve">. Bieg terminu związania z ofertą rozpoczyna się wraz z upływem terminu składania ofert. </w:t>
      </w:r>
    </w:p>
    <w:p w:rsidR="001C5948" w:rsidRDefault="00BB7D6F" w:rsidP="00BB7D6F">
      <w:pPr>
        <w:pStyle w:val="Akapitzlist"/>
        <w:numPr>
          <w:ilvl w:val="0"/>
          <w:numId w:val="21"/>
        </w:numPr>
        <w:spacing w:after="0"/>
        <w:jc w:val="both"/>
      </w:pPr>
      <w:r>
        <w:t xml:space="preserve">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1C5948" w:rsidRDefault="00BB7D6F" w:rsidP="00BB7D6F">
      <w:pPr>
        <w:pStyle w:val="Akapitzlist"/>
        <w:numPr>
          <w:ilvl w:val="0"/>
          <w:numId w:val="21"/>
        </w:numPr>
        <w:spacing w:after="0"/>
        <w:jc w:val="both"/>
      </w:pPr>
      <w:r>
        <w:t xml:space="preserve">Odmowa wyrażenia zgody na przedłużenie terminu związania ofertą nie powoduje utraty wadium. </w:t>
      </w:r>
    </w:p>
    <w:p w:rsidR="001C5948" w:rsidRDefault="00BB7D6F" w:rsidP="00BB7D6F">
      <w:pPr>
        <w:pStyle w:val="Akapitzlist"/>
        <w:numPr>
          <w:ilvl w:val="0"/>
          <w:numId w:val="21"/>
        </w:numPr>
        <w:spacing w:after="0"/>
        <w:jc w:val="both"/>
      </w:pPr>
      <w:r>
        <w:t xml:space="preserve">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BB7D6F" w:rsidRDefault="00BB7D6F" w:rsidP="00BB7D6F">
      <w:pPr>
        <w:pStyle w:val="Akapitzlist"/>
        <w:numPr>
          <w:ilvl w:val="0"/>
          <w:numId w:val="21"/>
        </w:numPr>
        <w:spacing w:after="0"/>
        <w:jc w:val="both"/>
      </w:pPr>
      <w:r>
        <w:t>W przypadku wniesienia odwołania po upływie terminu składania ofert bieg terminu związania ofertą ulega zawieszeniu do czasu ogłoszenia przez Krajową Izbę Odwoławczą orzeczenia.</w:t>
      </w:r>
    </w:p>
    <w:p w:rsidR="00BB7D6F" w:rsidRDefault="00BB7D6F" w:rsidP="00BB7D6F">
      <w:pPr>
        <w:spacing w:after="0"/>
        <w:jc w:val="both"/>
      </w:pPr>
    </w:p>
    <w:p w:rsidR="00BB7D6F" w:rsidRPr="001C5948" w:rsidRDefault="00BB7D6F" w:rsidP="001C5948">
      <w:pPr>
        <w:pStyle w:val="Akapitzlist"/>
        <w:numPr>
          <w:ilvl w:val="0"/>
          <w:numId w:val="1"/>
        </w:numPr>
        <w:spacing w:after="0"/>
        <w:jc w:val="both"/>
        <w:rPr>
          <w:b/>
        </w:rPr>
      </w:pPr>
      <w:r w:rsidRPr="001C5948">
        <w:rPr>
          <w:b/>
        </w:rPr>
        <w:t xml:space="preserve">OPIS SPOSOBU PRZYGOTOWANIA OFERT </w:t>
      </w:r>
    </w:p>
    <w:p w:rsidR="00BB7D6F" w:rsidRDefault="00BB7D6F" w:rsidP="00BB7D6F">
      <w:pPr>
        <w:spacing w:after="0"/>
        <w:jc w:val="both"/>
      </w:pPr>
    </w:p>
    <w:p w:rsidR="00BB7D6F" w:rsidRPr="00342280" w:rsidRDefault="00BB7D6F" w:rsidP="001C5948">
      <w:pPr>
        <w:pStyle w:val="Akapitzlist"/>
        <w:numPr>
          <w:ilvl w:val="0"/>
          <w:numId w:val="22"/>
        </w:numPr>
        <w:spacing w:after="0"/>
        <w:jc w:val="both"/>
        <w:rPr>
          <w:b/>
          <w:u w:val="single"/>
        </w:rPr>
      </w:pPr>
      <w:r w:rsidRPr="00342280">
        <w:rPr>
          <w:b/>
          <w:u w:val="single"/>
        </w:rPr>
        <w:t>Przygotowanie oferty</w:t>
      </w:r>
    </w:p>
    <w:p w:rsidR="001C5948" w:rsidRDefault="00BB7D6F" w:rsidP="00BB7D6F">
      <w:pPr>
        <w:pStyle w:val="Akapitzlist"/>
        <w:numPr>
          <w:ilvl w:val="0"/>
          <w:numId w:val="23"/>
        </w:numPr>
        <w:spacing w:after="0"/>
        <w:jc w:val="both"/>
      </w:pPr>
      <w:r>
        <w:t xml:space="preserve">Ofertę, należy składać za pośrednictwem platformy zakupowej: </w:t>
      </w:r>
      <w:r w:rsidRPr="001C5948">
        <w:rPr>
          <w:b/>
          <w:color w:val="2E74B5" w:themeColor="accent1" w:themeShade="BF"/>
        </w:rPr>
        <w:t>platformazakupowa.pl</w:t>
      </w:r>
      <w:r>
        <w:t xml:space="preserve"> Wejście na platformę poprzez link: </w:t>
      </w:r>
      <w:hyperlink r:id="rId14" w:history="1">
        <w:r w:rsidR="001C5948" w:rsidRPr="001C5948">
          <w:rPr>
            <w:rStyle w:val="Hipercze"/>
            <w:b/>
          </w:rPr>
          <w:t>https://platformazakupowa.pl/pn/spzoz_wegrow</w:t>
        </w:r>
      </w:hyperlink>
      <w:r w:rsidR="001C5948">
        <w:t xml:space="preserve"> </w:t>
      </w:r>
    </w:p>
    <w:p w:rsidR="001C5948" w:rsidRPr="001C5948" w:rsidRDefault="00BB7D6F" w:rsidP="00BB7D6F">
      <w:pPr>
        <w:pStyle w:val="Akapitzlist"/>
        <w:numPr>
          <w:ilvl w:val="0"/>
          <w:numId w:val="23"/>
        </w:numPr>
        <w:spacing w:after="0"/>
        <w:jc w:val="both"/>
      </w:pPr>
      <w:r>
        <w:t>Oferta winna być sporządzona w języku polskim i złożona pod rygorem nieważności w postaci elektronicznej w formacie danych .pdf, .doc, .docx, .rtf, .xps, .odt, (Rozporządzenie Rady Ministrów z dnia 12 kwietnia 2012 r. w sprawie Krajowych Ram Interoperacyjności, minimalnych wymagań dla rejestrów publicznych i wymiany informacji w postaci elektronicznej oraz minimalnych wymagań dla systemów teleinformatycznych - Dz. U. z 2012 r., poz. 526 z późn. zm.) i podpisana kwalifikowanym podpisem elektronicznym. Sposób złożenia oferty, w tym zaszyfrowania oferty opisany został w Instruk</w:t>
      </w:r>
      <w:r w:rsidR="001C5948">
        <w:t xml:space="preserve">cji dla Wykonawców  na </w:t>
      </w:r>
      <w:r w:rsidRPr="001C5948">
        <w:rPr>
          <w:b/>
          <w:color w:val="2E74B5" w:themeColor="accent1" w:themeShade="BF"/>
        </w:rPr>
        <w:t>platformazakupowa.pl</w:t>
      </w:r>
      <w:r w:rsidR="001C5948">
        <w:rPr>
          <w:color w:val="2E74B5" w:themeColor="accent1" w:themeShade="BF"/>
        </w:rPr>
        <w:t>.</w:t>
      </w:r>
    </w:p>
    <w:p w:rsidR="001C5948" w:rsidRDefault="00BB7D6F" w:rsidP="00BB7D6F">
      <w:pPr>
        <w:pStyle w:val="Akapitzlist"/>
        <w:numPr>
          <w:ilvl w:val="0"/>
          <w:numId w:val="23"/>
        </w:numPr>
        <w:spacing w:after="0"/>
        <w:jc w:val="both"/>
      </w:pPr>
      <w:r>
        <w:t>Korzystanie z platformy jest bezpłatne.</w:t>
      </w:r>
    </w:p>
    <w:p w:rsidR="001C5948" w:rsidRDefault="00BB7D6F" w:rsidP="00BB7D6F">
      <w:pPr>
        <w:pStyle w:val="Akapitzlist"/>
        <w:numPr>
          <w:ilvl w:val="0"/>
          <w:numId w:val="23"/>
        </w:numPr>
        <w:spacing w:after="0"/>
        <w:jc w:val="both"/>
      </w:pPr>
      <w:r>
        <w:t>Wykonawca może złożyć tylko jedną ofertę.</w:t>
      </w:r>
    </w:p>
    <w:p w:rsidR="001C5948" w:rsidRDefault="00BB7D6F" w:rsidP="00BB7D6F">
      <w:pPr>
        <w:pStyle w:val="Akapitzlist"/>
        <w:numPr>
          <w:ilvl w:val="0"/>
          <w:numId w:val="23"/>
        </w:numPr>
        <w:spacing w:after="0"/>
        <w:jc w:val="both"/>
      </w:pPr>
      <w:r>
        <w:t>Wykonawca składa ofertę zgodnie z wymaganiami określonymi w SIWZ. Treść oferty musi odpowiadać treści SIWZ.</w:t>
      </w:r>
    </w:p>
    <w:p w:rsidR="001C5948" w:rsidRDefault="00BB7D6F" w:rsidP="00BB7D6F">
      <w:pPr>
        <w:pStyle w:val="Akapitzlist"/>
        <w:numPr>
          <w:ilvl w:val="0"/>
          <w:numId w:val="23"/>
        </w:numPr>
        <w:spacing w:after="0"/>
        <w:jc w:val="both"/>
      </w:pPr>
      <w:r>
        <w:t xml:space="preserve">Oferta wraz z załącznikami powinna być podpisana przez osobę upoważnioną do reprezentowania Wykonawcy, Oferta sporządzona w postaci elektronicznej powinna być podpisana kwalifikowanym </w:t>
      </w:r>
      <w:r>
        <w:lastRenderedPageBreak/>
        <w:t>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rsidR="00342280" w:rsidRDefault="00BB7D6F" w:rsidP="00BB7D6F">
      <w:pPr>
        <w:pStyle w:val="Akapitzlist"/>
        <w:numPr>
          <w:ilvl w:val="0"/>
          <w:numId w:val="23"/>
        </w:numPr>
        <w:spacing w:after="0"/>
        <w:jc w:val="both"/>
      </w:pPr>
      <w:r>
        <w:t>Upoważnienie osób podpisujących ofertę wynikać musi bezpośrednio z dokumentów dołączonych do oferty. Oznacza to, że jeżeli upoważnienie takie nie wynika wprost z dokumentu stwierdzającego status prawny Wykonawcy (odpisu z właściwego rejestru) to do oferty należy dołączyć oryginał pełnomocnictwa lub kopii poświadczonej przez notariusza w postaci dokumentu elektronicznego opatrzonego kwalifikowanym podpisem elektronicznym wystawionego przez osoby do tego upoważnione.</w:t>
      </w:r>
    </w:p>
    <w:p w:rsidR="00342280" w:rsidRDefault="00BB7D6F" w:rsidP="00BB7D6F">
      <w:pPr>
        <w:pStyle w:val="Akapitzlist"/>
        <w:numPr>
          <w:ilvl w:val="0"/>
          <w:numId w:val="23"/>
        </w:numPr>
        <w:spacing w:after="0"/>
        <w:jc w:val="both"/>
      </w:pPr>
      <w:r>
        <w:t xml:space="preserve">Zaleca się, by wzory dokumentów dołączonych do SIWZ były wypełnione przez Wykonawcę </w:t>
      </w:r>
      <w:r w:rsidR="00342280">
        <w:br/>
      </w:r>
      <w:r>
        <w:t>i dołączone do oferty, bądź też przygotowane przez Wykonawcę, w zgodnej z SIWZ formie.</w:t>
      </w:r>
    </w:p>
    <w:p w:rsidR="00342280" w:rsidRDefault="00BB7D6F" w:rsidP="00BB7D6F">
      <w:pPr>
        <w:pStyle w:val="Akapitzlist"/>
        <w:numPr>
          <w:ilvl w:val="0"/>
          <w:numId w:val="23"/>
        </w:numPr>
        <w:spacing w:after="0"/>
        <w:jc w:val="both"/>
      </w:pPr>
      <w:r>
        <w:t>Wykonawca ponosi wszelkie koszty związane z przygotowaniem i złożeniem oferty.</w:t>
      </w:r>
    </w:p>
    <w:p w:rsidR="00342280" w:rsidRPr="00342280" w:rsidRDefault="00BB7D6F" w:rsidP="00BB7D6F">
      <w:pPr>
        <w:pStyle w:val="Akapitzlist"/>
        <w:numPr>
          <w:ilvl w:val="0"/>
          <w:numId w:val="23"/>
        </w:numPr>
        <w:spacing w:after="0"/>
        <w:jc w:val="both"/>
      </w:pPr>
      <w:r>
        <w:t xml:space="preserve">Wykonawca może przed upływem terminu do składania ofert zmienić lub wycofać ofertę za pośrednictwem Formularza wycofania bądź modyfikacji oferty dostępnego na </w:t>
      </w:r>
      <w:r w:rsidR="00342280" w:rsidRPr="00342280">
        <w:rPr>
          <w:b/>
          <w:color w:val="2E74B5" w:themeColor="accent1" w:themeShade="BF"/>
        </w:rPr>
        <w:t>platformazakupowa.pl</w:t>
      </w:r>
      <w:r>
        <w:t>. Sposób wycofania bądź modyfikacji oferty został opisany w Instrukcji dla Wykon</w:t>
      </w:r>
      <w:r w:rsidR="00342280">
        <w:t xml:space="preserve">awców na </w:t>
      </w:r>
      <w:r w:rsidRPr="00342280">
        <w:rPr>
          <w:b/>
          <w:color w:val="2E74B5" w:themeColor="accent1" w:themeShade="BF"/>
        </w:rPr>
        <w:t>platformazakupowa.pl</w:t>
      </w:r>
      <w:r w:rsidRPr="00342280">
        <w:rPr>
          <w:color w:val="2E74B5" w:themeColor="accent1" w:themeShade="BF"/>
        </w:rPr>
        <w:t xml:space="preserve"> </w:t>
      </w:r>
    </w:p>
    <w:p w:rsidR="00342280" w:rsidRDefault="00BB7D6F" w:rsidP="00BB7D6F">
      <w:pPr>
        <w:pStyle w:val="Akapitzlist"/>
        <w:numPr>
          <w:ilvl w:val="0"/>
          <w:numId w:val="23"/>
        </w:numPr>
        <w:spacing w:after="0"/>
        <w:jc w:val="both"/>
      </w:pPr>
      <w:r>
        <w:t xml:space="preserve">Wykonawca po upływie terminu składania ofert nie może skutecznie dokonać modyfikacji ani wycofać złożonej oferty. </w:t>
      </w:r>
    </w:p>
    <w:p w:rsidR="00342280" w:rsidRPr="00342280" w:rsidRDefault="00BB7D6F" w:rsidP="00BB7D6F">
      <w:pPr>
        <w:pStyle w:val="Akapitzlist"/>
        <w:numPr>
          <w:ilvl w:val="0"/>
          <w:numId w:val="23"/>
        </w:numPr>
        <w:spacing w:after="0"/>
        <w:jc w:val="both"/>
      </w:pPr>
      <w:r>
        <w:t>Wykonawca składa ofertę w</w:t>
      </w:r>
      <w:r w:rsidR="00342280">
        <w:t xml:space="preserve"> niniejszym</w:t>
      </w:r>
      <w:r>
        <w:t xml:space="preserve"> postępowaniu za pośrednictwem Formularza składania  oferty, (uzupełnienia, wycofania of</w:t>
      </w:r>
      <w:r w:rsidR="00342280">
        <w:t xml:space="preserve">erty), dostępnego na </w:t>
      </w:r>
      <w:r w:rsidRPr="00342280">
        <w:rPr>
          <w:b/>
          <w:color w:val="2E74B5" w:themeColor="accent1" w:themeShade="BF"/>
        </w:rPr>
        <w:t>platformazakupowa.pl.</w:t>
      </w:r>
    </w:p>
    <w:p w:rsidR="00BB7D6F" w:rsidRDefault="00BB7D6F" w:rsidP="00BB7D6F">
      <w:pPr>
        <w:pStyle w:val="Akapitzlist"/>
        <w:numPr>
          <w:ilvl w:val="0"/>
          <w:numId w:val="23"/>
        </w:numPr>
        <w:spacing w:after="0"/>
        <w:jc w:val="both"/>
      </w:pPr>
      <w:r>
        <w:t xml:space="preserve">Wszelkie informacje stanowiące tajemnicę przedsiębiorstwa w rozumieniu ustawy z dnia 16 kwietnia 1993 r. o zwalczaniu nieuczciwej konkurencji, które Wykonawca zastrzeże jako tajemnicę przedsiębiorstwa, powinny zostać złożone w osobnym pliku. </w:t>
      </w:r>
    </w:p>
    <w:p w:rsidR="00342280" w:rsidRDefault="00BB7D6F" w:rsidP="00BB7D6F">
      <w:pPr>
        <w:spacing w:after="0"/>
        <w:jc w:val="both"/>
      </w:pPr>
      <w:r>
        <w:tab/>
      </w:r>
    </w:p>
    <w:p w:rsidR="00BB7D6F" w:rsidRPr="00342280" w:rsidRDefault="00BB7D6F" w:rsidP="00342280">
      <w:pPr>
        <w:pStyle w:val="Akapitzlist"/>
        <w:numPr>
          <w:ilvl w:val="0"/>
          <w:numId w:val="22"/>
        </w:numPr>
        <w:spacing w:after="0"/>
        <w:jc w:val="both"/>
        <w:rPr>
          <w:b/>
          <w:u w:val="single"/>
        </w:rPr>
      </w:pPr>
      <w:r w:rsidRPr="00342280">
        <w:rPr>
          <w:b/>
          <w:u w:val="single"/>
        </w:rPr>
        <w:t>Oferta wspólna</w:t>
      </w:r>
    </w:p>
    <w:p w:rsidR="00342280" w:rsidRDefault="00BB7D6F" w:rsidP="00BB7D6F">
      <w:pPr>
        <w:pStyle w:val="Akapitzlist"/>
        <w:numPr>
          <w:ilvl w:val="0"/>
          <w:numId w:val="24"/>
        </w:numPr>
        <w:spacing w:after="0"/>
        <w:jc w:val="both"/>
      </w:pPr>
      <w:r>
        <w:t>W przypadku, kiedy ofertę składa kilka podmiotów, oferta tych Wykonawców musi spełniać następujące warunki:</w:t>
      </w:r>
    </w:p>
    <w:p w:rsidR="00342280" w:rsidRDefault="00BB7D6F" w:rsidP="00BB7D6F">
      <w:pPr>
        <w:pStyle w:val="Akapitzlist"/>
        <w:numPr>
          <w:ilvl w:val="1"/>
          <w:numId w:val="24"/>
        </w:numPr>
        <w:spacing w:after="0"/>
        <w:jc w:val="both"/>
      </w:pPr>
      <w:r>
        <w:t xml:space="preserve">Oferta winna być opatrzona kwalifikowanym podpisem elektronicznym przez każdego </w:t>
      </w:r>
      <w:r w:rsidR="00342280">
        <w:br/>
      </w:r>
      <w:r>
        <w:t>z Wykonawców występujących wspólnie lub upoważnionego przedstawiciela/lidera.</w:t>
      </w:r>
    </w:p>
    <w:p w:rsidR="00BB7D6F" w:rsidRDefault="00BB7D6F" w:rsidP="00BB7D6F">
      <w:pPr>
        <w:pStyle w:val="Akapitzlist"/>
        <w:numPr>
          <w:ilvl w:val="1"/>
          <w:numId w:val="24"/>
        </w:numPr>
        <w:spacing w:after="0"/>
        <w:jc w:val="both"/>
      </w:pPr>
      <w:r>
        <w:t>Podmioty występujące wspólnie ponoszą solidarną odpowiedzialność za niewykonanie lub nienależyte wykonanie zobowiązań.</w:t>
      </w:r>
    </w:p>
    <w:p w:rsidR="00BB7D6F" w:rsidRDefault="00BB7D6F" w:rsidP="00BB7D6F">
      <w:pPr>
        <w:spacing w:after="0"/>
        <w:jc w:val="both"/>
      </w:pPr>
    </w:p>
    <w:p w:rsidR="00BB7D6F" w:rsidRPr="00342280" w:rsidRDefault="00BB7D6F" w:rsidP="00342280">
      <w:pPr>
        <w:pStyle w:val="Akapitzlist"/>
        <w:numPr>
          <w:ilvl w:val="0"/>
          <w:numId w:val="1"/>
        </w:numPr>
        <w:spacing w:after="0"/>
        <w:jc w:val="both"/>
        <w:rPr>
          <w:b/>
        </w:rPr>
      </w:pPr>
      <w:r w:rsidRPr="00342280">
        <w:rPr>
          <w:b/>
        </w:rPr>
        <w:t xml:space="preserve">MIEJSCE I TERMIN SKŁADANIA OFERT </w:t>
      </w:r>
    </w:p>
    <w:p w:rsidR="00BB7D6F" w:rsidRDefault="00BB7D6F" w:rsidP="00BB7D6F">
      <w:pPr>
        <w:spacing w:after="0"/>
        <w:jc w:val="both"/>
      </w:pPr>
    </w:p>
    <w:p w:rsidR="00BB7D6F" w:rsidRDefault="00BB7D6F" w:rsidP="00BB7D6F">
      <w:pPr>
        <w:spacing w:after="0"/>
        <w:jc w:val="both"/>
      </w:pPr>
      <w:r>
        <w:t>Ofertę należy złożyć w postaci elektronicznej za pośrednictwem formularza składania  oferty lub wniosku, uzupełnienia, wycofania o</w:t>
      </w:r>
      <w:r w:rsidR="00342280">
        <w:t xml:space="preserve">ferty dostępnego na </w:t>
      </w:r>
      <w:r>
        <w:t>platformazakupowa.pl</w:t>
      </w:r>
      <w:r w:rsidR="00342280">
        <w:t xml:space="preserve">, poprzez link: </w:t>
      </w:r>
      <w:hyperlink r:id="rId15" w:history="1">
        <w:r w:rsidR="00342280" w:rsidRPr="00342280">
          <w:rPr>
            <w:rStyle w:val="Hipercze"/>
            <w:b/>
          </w:rPr>
          <w:t>https://platformazakupowa.pl/pn/spzoz_wegrow</w:t>
        </w:r>
      </w:hyperlink>
      <w:r w:rsidR="00342280">
        <w:t xml:space="preserve"> </w:t>
      </w:r>
      <w:r>
        <w:t xml:space="preserve">w nieprzekraczalnym terminie do dnia  </w:t>
      </w:r>
      <w:r w:rsidRPr="00342280">
        <w:rPr>
          <w:b/>
          <w:color w:val="FF0000"/>
        </w:rPr>
        <w:t>30.06.2020r</w:t>
      </w:r>
      <w:r>
        <w:t xml:space="preserve">. do godziny </w:t>
      </w:r>
      <w:r w:rsidRPr="00342280">
        <w:rPr>
          <w:b/>
          <w:color w:val="FF0000"/>
        </w:rPr>
        <w:t>10:00</w:t>
      </w:r>
      <w:r>
        <w:t>.</w:t>
      </w:r>
    </w:p>
    <w:p w:rsidR="00BB7D6F" w:rsidRDefault="00BB7D6F" w:rsidP="00BB7D6F">
      <w:pPr>
        <w:spacing w:after="0"/>
        <w:jc w:val="both"/>
      </w:pPr>
    </w:p>
    <w:p w:rsidR="00BB7D6F" w:rsidRPr="00342280" w:rsidRDefault="00BB7D6F" w:rsidP="00342280">
      <w:pPr>
        <w:pStyle w:val="Akapitzlist"/>
        <w:numPr>
          <w:ilvl w:val="0"/>
          <w:numId w:val="1"/>
        </w:numPr>
        <w:spacing w:after="0"/>
        <w:jc w:val="both"/>
        <w:rPr>
          <w:b/>
        </w:rPr>
      </w:pPr>
      <w:r w:rsidRPr="00342280">
        <w:rPr>
          <w:b/>
        </w:rPr>
        <w:t xml:space="preserve">MIEJSCE I TERMIN OTWARCIA OFERT </w:t>
      </w:r>
    </w:p>
    <w:p w:rsidR="00BB7D6F" w:rsidRDefault="00BB7D6F" w:rsidP="00BB7D6F">
      <w:pPr>
        <w:spacing w:after="0"/>
        <w:jc w:val="both"/>
      </w:pPr>
    </w:p>
    <w:p w:rsidR="00342280" w:rsidRDefault="00BB7D6F" w:rsidP="00BB7D6F">
      <w:pPr>
        <w:pStyle w:val="Akapitzlist"/>
        <w:numPr>
          <w:ilvl w:val="0"/>
          <w:numId w:val="25"/>
        </w:numPr>
        <w:spacing w:after="0"/>
        <w:jc w:val="both"/>
      </w:pPr>
      <w:r>
        <w:t xml:space="preserve">Otwarcie ofert nastąpi w siedzibie Zamawiającego tj. </w:t>
      </w:r>
      <w:r w:rsidRPr="00342280">
        <w:rPr>
          <w:b/>
        </w:rPr>
        <w:t>SP</w:t>
      </w:r>
      <w:r w:rsidR="00342280" w:rsidRPr="00342280">
        <w:rPr>
          <w:b/>
        </w:rPr>
        <w:t>ZOZ Węgrów ul. Kościuszki 15 (</w:t>
      </w:r>
      <w:r w:rsidRPr="00342280">
        <w:rPr>
          <w:b/>
        </w:rPr>
        <w:t>Dział Zamówień Publicznych – I piętro), w dniu 30.06.2020 r.  o godzinie: 10:10</w:t>
      </w:r>
      <w:r>
        <w:t>.</w:t>
      </w:r>
    </w:p>
    <w:p w:rsidR="00532B1E" w:rsidRDefault="00532B1E" w:rsidP="00BB7D6F">
      <w:pPr>
        <w:pStyle w:val="Akapitzlist"/>
        <w:numPr>
          <w:ilvl w:val="0"/>
          <w:numId w:val="25"/>
        </w:numPr>
        <w:spacing w:after="0"/>
        <w:jc w:val="both"/>
      </w:pPr>
      <w:r>
        <w:t>O</w:t>
      </w:r>
      <w:r w:rsidR="00BB7D6F">
        <w:t>dszyfrowanie</w:t>
      </w:r>
      <w:r>
        <w:t xml:space="preserve"> (otwarcie)</w:t>
      </w:r>
      <w:r w:rsidR="00BB7D6F">
        <w:t xml:space="preserve"> ofert </w:t>
      </w:r>
      <w:r>
        <w:t>następuje za pomocą</w:t>
      </w:r>
      <w:r w:rsidR="00BB7D6F">
        <w:t xml:space="preserve"> </w:t>
      </w:r>
      <w:r w:rsidR="00BB7D6F" w:rsidRPr="00532B1E">
        <w:rPr>
          <w:b/>
          <w:color w:val="2E74B5" w:themeColor="accent1" w:themeShade="BF"/>
        </w:rPr>
        <w:t>platformazakupowa.pl</w:t>
      </w:r>
      <w:r w:rsidR="00BB7D6F" w:rsidRPr="00532B1E">
        <w:rPr>
          <w:color w:val="2E74B5" w:themeColor="accent1" w:themeShade="BF"/>
        </w:rPr>
        <w:t xml:space="preserve"> </w:t>
      </w:r>
      <w:r w:rsidR="00BB7D6F">
        <w:t xml:space="preserve">pod linkiem: </w:t>
      </w:r>
      <w:hyperlink r:id="rId16" w:history="1">
        <w:r w:rsidRPr="00532B1E">
          <w:rPr>
            <w:rStyle w:val="Hipercze"/>
            <w:b/>
          </w:rPr>
          <w:t>https://platformazakupowa.pl/pn/spzoz_wegrow</w:t>
        </w:r>
      </w:hyperlink>
      <w:r>
        <w:t xml:space="preserve"> </w:t>
      </w:r>
      <w:r w:rsidR="00BB7D6F">
        <w:t xml:space="preserve"> i dokonywane jest przez Zamawiającego.</w:t>
      </w:r>
    </w:p>
    <w:p w:rsidR="00532B1E" w:rsidRDefault="00BB7D6F" w:rsidP="00BB7D6F">
      <w:pPr>
        <w:pStyle w:val="Akapitzlist"/>
        <w:numPr>
          <w:ilvl w:val="0"/>
          <w:numId w:val="25"/>
        </w:numPr>
        <w:spacing w:after="0"/>
        <w:jc w:val="both"/>
      </w:pPr>
      <w:r>
        <w:t>Otwarcie ofert jest jawne, Wykonawcy mogą uczestniczyć w sesji otwarcia ofert.</w:t>
      </w:r>
    </w:p>
    <w:p w:rsidR="00532B1E" w:rsidRDefault="00BB7D6F" w:rsidP="00BB7D6F">
      <w:pPr>
        <w:pStyle w:val="Akapitzlist"/>
        <w:numPr>
          <w:ilvl w:val="0"/>
          <w:numId w:val="25"/>
        </w:numPr>
        <w:spacing w:after="0"/>
        <w:jc w:val="both"/>
      </w:pPr>
      <w:r>
        <w:lastRenderedPageBreak/>
        <w:t>W trakcie otwarcia ofert Zamawiający poda informacje, o których mowa w art. 86 ust. 3-4 ustawy Pzp.</w:t>
      </w:r>
    </w:p>
    <w:p w:rsidR="00BB7D6F" w:rsidRDefault="00BB7D6F" w:rsidP="00BB7D6F">
      <w:pPr>
        <w:pStyle w:val="Akapitzlist"/>
        <w:numPr>
          <w:ilvl w:val="0"/>
          <w:numId w:val="25"/>
        </w:numPr>
        <w:spacing w:after="0"/>
        <w:jc w:val="both"/>
      </w:pPr>
      <w:r>
        <w:t>Niezwłocznie po otwarciu ofert Zama</w:t>
      </w:r>
      <w:r w:rsidR="00532B1E">
        <w:t xml:space="preserve">wiający udostępni na </w:t>
      </w:r>
      <w:r w:rsidRPr="00532B1E">
        <w:rPr>
          <w:b/>
          <w:color w:val="2E74B5" w:themeColor="accent1" w:themeShade="BF"/>
        </w:rPr>
        <w:t>platformazakupowa.pl</w:t>
      </w:r>
      <w:r w:rsidRPr="00532B1E">
        <w:rPr>
          <w:color w:val="2E74B5" w:themeColor="accent1" w:themeShade="BF"/>
        </w:rPr>
        <w:t xml:space="preserve"> </w:t>
      </w:r>
      <w:r>
        <w:t xml:space="preserve">w sekcji </w:t>
      </w:r>
      <w:r w:rsidRPr="00532B1E">
        <w:rPr>
          <w:b/>
          <w:color w:val="C45911" w:themeColor="accent2" w:themeShade="BF"/>
        </w:rPr>
        <w:t>„Komunikaty”</w:t>
      </w:r>
      <w:r w:rsidRPr="00532B1E">
        <w:rPr>
          <w:color w:val="C45911" w:themeColor="accent2" w:themeShade="BF"/>
        </w:rPr>
        <w:t xml:space="preserve"> </w:t>
      </w:r>
      <w:r>
        <w:t xml:space="preserve">na stronie ww. postepowania informację z otwarcia ofert. </w:t>
      </w:r>
    </w:p>
    <w:p w:rsidR="00BB7D6F" w:rsidRDefault="00BB7D6F" w:rsidP="00BB7D6F">
      <w:pPr>
        <w:spacing w:after="0"/>
        <w:jc w:val="both"/>
      </w:pPr>
    </w:p>
    <w:p w:rsidR="00BB7D6F" w:rsidRPr="00532B1E" w:rsidRDefault="00BB7D6F" w:rsidP="00532B1E">
      <w:pPr>
        <w:pStyle w:val="Akapitzlist"/>
        <w:numPr>
          <w:ilvl w:val="0"/>
          <w:numId w:val="1"/>
        </w:numPr>
        <w:spacing w:after="0"/>
        <w:jc w:val="both"/>
        <w:rPr>
          <w:b/>
        </w:rPr>
      </w:pPr>
      <w:r w:rsidRPr="00532B1E">
        <w:rPr>
          <w:b/>
        </w:rPr>
        <w:t xml:space="preserve">OPIS SPOSOBU OBLICZENIA CENY </w:t>
      </w:r>
    </w:p>
    <w:p w:rsidR="00BB7D6F" w:rsidRDefault="00BB7D6F" w:rsidP="00BB7D6F">
      <w:pPr>
        <w:spacing w:after="0"/>
        <w:jc w:val="both"/>
      </w:pPr>
    </w:p>
    <w:p w:rsidR="00532B1E" w:rsidRDefault="00BB7D6F" w:rsidP="00BB7D6F">
      <w:pPr>
        <w:pStyle w:val="Akapitzlist"/>
        <w:numPr>
          <w:ilvl w:val="0"/>
          <w:numId w:val="26"/>
        </w:numPr>
        <w:spacing w:after="0"/>
        <w:jc w:val="both"/>
      </w:pPr>
      <w:r>
        <w:t xml:space="preserve">Cena oferty zostanie wyliczona przez Wykonawcę i przedstawiona w </w:t>
      </w:r>
      <w:r w:rsidRPr="00532B1E">
        <w:rPr>
          <w:b/>
        </w:rPr>
        <w:t>Formularzu cenowym</w:t>
      </w:r>
      <w:r>
        <w:t xml:space="preserve"> (Załącznik nr 2 do SIWZ) i podana z dokładnością do dwóch miejsc po przecinku.</w:t>
      </w:r>
    </w:p>
    <w:p w:rsidR="00532B1E" w:rsidRDefault="00BB7D6F" w:rsidP="00BB7D6F">
      <w:pPr>
        <w:pStyle w:val="Akapitzlist"/>
        <w:numPr>
          <w:ilvl w:val="0"/>
          <w:numId w:val="26"/>
        </w:numPr>
        <w:spacing w:after="0"/>
        <w:jc w:val="both"/>
      </w:pPr>
      <w:r>
        <w:t xml:space="preserve">W cenie oferty Wykonawca uwzględni wszystkie koszty mające wpływ na wysokość oferowanej ceny. </w:t>
      </w:r>
    </w:p>
    <w:p w:rsidR="00532B1E" w:rsidRDefault="00BB7D6F" w:rsidP="00BB7D6F">
      <w:pPr>
        <w:pStyle w:val="Akapitzlist"/>
        <w:numPr>
          <w:ilvl w:val="0"/>
          <w:numId w:val="26"/>
        </w:numPr>
        <w:spacing w:after="0"/>
        <w:jc w:val="both"/>
      </w:pPr>
      <w:r>
        <w:t>Stawkę podatku VAT należy określić zgodnie z ustawą z dnia 11 marca 2004 r. o podatku od towarów i usług (tj. z dnia 29 lipca 2011 r. Dz.U. Nr 177, poz. 1054).</w:t>
      </w:r>
    </w:p>
    <w:p w:rsidR="00532B1E" w:rsidRDefault="00BB7D6F" w:rsidP="00BB7D6F">
      <w:pPr>
        <w:pStyle w:val="Akapitzlist"/>
        <w:numPr>
          <w:ilvl w:val="0"/>
          <w:numId w:val="26"/>
        </w:numPr>
        <w:spacing w:after="0"/>
        <w:jc w:val="both"/>
      </w:pPr>
      <w:r>
        <w:t>Cena może być tylko jedna, nie dopuszcza się wariantowości cen.</w:t>
      </w:r>
    </w:p>
    <w:p w:rsidR="00532B1E" w:rsidRDefault="00BB7D6F" w:rsidP="00BB7D6F">
      <w:pPr>
        <w:pStyle w:val="Akapitzlist"/>
        <w:numPr>
          <w:ilvl w:val="0"/>
          <w:numId w:val="26"/>
        </w:numPr>
        <w:spacing w:after="0"/>
        <w:jc w:val="both"/>
      </w:pPr>
      <w:r>
        <w:t xml:space="preserve">Cena podana w ofercie powinna być ceną kompletną, jednoznaczną i ostateczną. Zostanie wprowadzona do umowy jako obowiązująca strony przez cały okres realizacji zadania. </w:t>
      </w:r>
    </w:p>
    <w:p w:rsidR="00532B1E" w:rsidRDefault="00BB7D6F" w:rsidP="00BB7D6F">
      <w:pPr>
        <w:pStyle w:val="Akapitzlist"/>
        <w:numPr>
          <w:ilvl w:val="0"/>
          <w:numId w:val="26"/>
        </w:numPr>
        <w:spacing w:after="0"/>
        <w:jc w:val="both"/>
      </w:pPr>
      <w:r>
        <w:t xml:space="preserve">W sytuacji, gdy w postępowaniu o zamówienie publiczne biorą udział podmioty zagraniczne, które na podstawie przepisów podatkowych, nie są zobowiązane do uiszczenia zobowiązań podatkowych w Polsce, a obowiązek podatkowy spoczywa na nabywcy towarów, zgodnie </w:t>
      </w:r>
      <w:r w:rsidR="00532B1E">
        <w:br/>
      </w:r>
      <w:r>
        <w:t>z zasadami dotyczącymi wewnątrzwspólnotowej dostawy towarów, Zamawiający w celu oceny takiej oferty doliczy do przedstawionej w niej ceny podatek, który miałby obowiązek zapłacić zgodnie z obowiązującymi przepisami.</w:t>
      </w:r>
    </w:p>
    <w:p w:rsidR="00BB7D6F" w:rsidRDefault="00BB7D6F" w:rsidP="00BB7D6F">
      <w:pPr>
        <w:pStyle w:val="Akapitzlist"/>
        <w:numPr>
          <w:ilvl w:val="0"/>
          <w:numId w:val="26"/>
        </w:numPr>
        <w:spacing w:after="0"/>
        <w:jc w:val="both"/>
      </w:pPr>
      <w:r>
        <w:t xml:space="preserve">Zamawiający nie będzie prowadził z Wykonawcą rozliczeń w walutach obcych. </w:t>
      </w:r>
    </w:p>
    <w:p w:rsidR="00BB7D6F" w:rsidRDefault="00BB7D6F" w:rsidP="00BB7D6F">
      <w:pPr>
        <w:spacing w:after="0"/>
        <w:jc w:val="both"/>
      </w:pPr>
    </w:p>
    <w:p w:rsidR="00BB7D6F" w:rsidRPr="00532B1E" w:rsidRDefault="00BB7D6F" w:rsidP="00532B1E">
      <w:pPr>
        <w:pStyle w:val="Akapitzlist"/>
        <w:numPr>
          <w:ilvl w:val="0"/>
          <w:numId w:val="1"/>
        </w:numPr>
        <w:spacing w:after="0"/>
        <w:jc w:val="both"/>
        <w:rPr>
          <w:b/>
        </w:rPr>
      </w:pPr>
      <w:r w:rsidRPr="00532B1E">
        <w:rPr>
          <w:b/>
        </w:rPr>
        <w:t xml:space="preserve">OPIS KRYTERIÓW, KTÓRYMI ZAMAWIAJACY BĘDZIE SIĘ KIEROWAŁ PRZY WYBORZE OFERTY WRAZ Z PODANIEM WAG TYCH KRYTERIÓW I SPOSOBU OCENY OFERT  </w:t>
      </w:r>
    </w:p>
    <w:p w:rsidR="00BB7D6F" w:rsidRDefault="00BB7D6F" w:rsidP="00BB7D6F">
      <w:pPr>
        <w:spacing w:after="0"/>
        <w:jc w:val="both"/>
      </w:pPr>
    </w:p>
    <w:p w:rsidR="0062021A" w:rsidRDefault="00BB7D6F" w:rsidP="00BB7D6F">
      <w:pPr>
        <w:pStyle w:val="Akapitzlist"/>
        <w:numPr>
          <w:ilvl w:val="0"/>
          <w:numId w:val="27"/>
        </w:numPr>
        <w:spacing w:after="0"/>
        <w:jc w:val="both"/>
      </w:pPr>
      <w:r>
        <w:t>Przy wyborze najkorzystniejszej oferty Zamawiający będzie kierował</w:t>
      </w:r>
      <w:r w:rsidR="00532B1E">
        <w:t xml:space="preserve"> się następującym kryterium </w:t>
      </w:r>
      <w:r w:rsidR="00532B1E">
        <w:br/>
      </w:r>
      <w:r>
        <w:t xml:space="preserve">i wagą: </w:t>
      </w:r>
    </w:p>
    <w:p w:rsidR="0062021A" w:rsidRDefault="00BB7D6F" w:rsidP="00BB7D6F">
      <w:pPr>
        <w:pStyle w:val="Akapitzlist"/>
        <w:numPr>
          <w:ilvl w:val="0"/>
          <w:numId w:val="28"/>
        </w:numPr>
        <w:spacing w:after="0"/>
        <w:jc w:val="both"/>
      </w:pPr>
      <w:r>
        <w:t>cena - ,,C”</w:t>
      </w:r>
    </w:p>
    <w:p w:rsidR="0062021A" w:rsidRDefault="00BB7D6F" w:rsidP="00BB7D6F">
      <w:pPr>
        <w:pStyle w:val="Akapitzlist"/>
        <w:numPr>
          <w:ilvl w:val="0"/>
          <w:numId w:val="28"/>
        </w:numPr>
        <w:spacing w:after="0"/>
        <w:jc w:val="both"/>
      </w:pPr>
      <w:r>
        <w:t>ocena parametrów technicznych i użytkowych - ,,J”.</w:t>
      </w:r>
    </w:p>
    <w:p w:rsidR="00BB7D6F" w:rsidRDefault="00BB7D6F" w:rsidP="00BB7D6F">
      <w:pPr>
        <w:pStyle w:val="Akapitzlist"/>
        <w:numPr>
          <w:ilvl w:val="0"/>
          <w:numId w:val="28"/>
        </w:numPr>
        <w:spacing w:after="0"/>
        <w:jc w:val="both"/>
      </w:pPr>
      <w:r>
        <w:t>termin gwarancji – „G”</w:t>
      </w:r>
    </w:p>
    <w:p w:rsidR="00BB7D6F" w:rsidRDefault="00BB7D6F" w:rsidP="0062021A">
      <w:pPr>
        <w:pStyle w:val="Akapitzlist"/>
        <w:spacing w:after="0"/>
        <w:ind w:left="360"/>
        <w:jc w:val="both"/>
      </w:pPr>
      <w:r>
        <w:t>Zamawiający przypisał im następujące znaczenie:</w:t>
      </w:r>
    </w:p>
    <w:p w:rsidR="00BB7D6F" w:rsidRDefault="00BB7D6F" w:rsidP="00BB7D6F">
      <w:pPr>
        <w:spacing w:after="0"/>
        <w:jc w:val="both"/>
      </w:pPr>
    </w:p>
    <w:tbl>
      <w:tblPr>
        <w:tblStyle w:val="Tabela-Siatka"/>
        <w:tblW w:w="9638" w:type="dxa"/>
        <w:tblLook w:val="04A0" w:firstRow="1" w:lastRow="0" w:firstColumn="1" w:lastColumn="0" w:noHBand="0" w:noVBand="1"/>
      </w:tblPr>
      <w:tblGrid>
        <w:gridCol w:w="2608"/>
        <w:gridCol w:w="1304"/>
        <w:gridCol w:w="1417"/>
        <w:gridCol w:w="4309"/>
      </w:tblGrid>
      <w:tr w:rsidR="0062021A" w:rsidTr="0062021A">
        <w:tc>
          <w:tcPr>
            <w:tcW w:w="2608" w:type="dxa"/>
            <w:vAlign w:val="center"/>
          </w:tcPr>
          <w:p w:rsidR="0062021A" w:rsidRPr="0062021A" w:rsidRDefault="0062021A" w:rsidP="0062021A">
            <w:pPr>
              <w:jc w:val="center"/>
              <w:rPr>
                <w:b/>
              </w:rPr>
            </w:pPr>
            <w:r w:rsidRPr="0062021A">
              <w:rPr>
                <w:b/>
              </w:rPr>
              <w:t>Kryterium</w:t>
            </w:r>
          </w:p>
        </w:tc>
        <w:tc>
          <w:tcPr>
            <w:tcW w:w="1304" w:type="dxa"/>
            <w:vAlign w:val="center"/>
          </w:tcPr>
          <w:p w:rsidR="0062021A" w:rsidRPr="0062021A" w:rsidRDefault="0062021A" w:rsidP="0062021A">
            <w:pPr>
              <w:jc w:val="center"/>
              <w:rPr>
                <w:b/>
              </w:rPr>
            </w:pPr>
            <w:r w:rsidRPr="0062021A">
              <w:rPr>
                <w:b/>
              </w:rPr>
              <w:t>Waga</w:t>
            </w:r>
          </w:p>
          <w:p w:rsidR="0062021A" w:rsidRPr="0062021A" w:rsidRDefault="0062021A" w:rsidP="0062021A">
            <w:pPr>
              <w:jc w:val="center"/>
              <w:rPr>
                <w:b/>
              </w:rPr>
            </w:pPr>
            <w:r w:rsidRPr="0062021A">
              <w:rPr>
                <w:b/>
              </w:rPr>
              <w:t>[%]</w:t>
            </w:r>
          </w:p>
        </w:tc>
        <w:tc>
          <w:tcPr>
            <w:tcW w:w="1417" w:type="dxa"/>
            <w:vAlign w:val="center"/>
          </w:tcPr>
          <w:p w:rsidR="0062021A" w:rsidRPr="0062021A" w:rsidRDefault="0062021A" w:rsidP="0062021A">
            <w:pPr>
              <w:jc w:val="center"/>
              <w:rPr>
                <w:b/>
              </w:rPr>
            </w:pPr>
            <w:r w:rsidRPr="0062021A">
              <w:rPr>
                <w:b/>
              </w:rPr>
              <w:t>Liczba punktów</w:t>
            </w:r>
          </w:p>
        </w:tc>
        <w:tc>
          <w:tcPr>
            <w:tcW w:w="4309" w:type="dxa"/>
            <w:vAlign w:val="center"/>
          </w:tcPr>
          <w:p w:rsidR="0062021A" w:rsidRPr="0062021A" w:rsidRDefault="0062021A" w:rsidP="0062021A">
            <w:pPr>
              <w:jc w:val="center"/>
              <w:rPr>
                <w:b/>
              </w:rPr>
            </w:pPr>
            <w:r w:rsidRPr="0062021A">
              <w:rPr>
                <w:b/>
              </w:rPr>
              <w:t>Sposób obliczania wg wzoru</w:t>
            </w:r>
          </w:p>
        </w:tc>
      </w:tr>
      <w:tr w:rsidR="0062021A" w:rsidTr="0062021A">
        <w:tc>
          <w:tcPr>
            <w:tcW w:w="2608" w:type="dxa"/>
            <w:vAlign w:val="center"/>
          </w:tcPr>
          <w:p w:rsidR="0062021A" w:rsidRDefault="0062021A" w:rsidP="0062021A">
            <w:r>
              <w:t>Cena</w:t>
            </w:r>
          </w:p>
        </w:tc>
        <w:tc>
          <w:tcPr>
            <w:tcW w:w="1304" w:type="dxa"/>
            <w:vAlign w:val="center"/>
          </w:tcPr>
          <w:p w:rsidR="0062021A" w:rsidRDefault="0062021A" w:rsidP="0062021A">
            <w:pPr>
              <w:jc w:val="center"/>
            </w:pPr>
            <w:r>
              <w:t>60</w:t>
            </w:r>
          </w:p>
        </w:tc>
        <w:tc>
          <w:tcPr>
            <w:tcW w:w="1417" w:type="dxa"/>
            <w:vAlign w:val="center"/>
          </w:tcPr>
          <w:p w:rsidR="0062021A" w:rsidRDefault="0062021A" w:rsidP="0062021A">
            <w:pPr>
              <w:jc w:val="center"/>
            </w:pPr>
            <w:r>
              <w:t>60</w:t>
            </w:r>
            <w:r w:rsidR="001E60C7">
              <w:t>,00</w:t>
            </w:r>
          </w:p>
        </w:tc>
        <w:tc>
          <w:tcPr>
            <w:tcW w:w="4309" w:type="dxa"/>
            <w:vAlign w:val="center"/>
          </w:tcPr>
          <w:p w:rsidR="0062021A" w:rsidRDefault="0062021A" w:rsidP="0062021A">
            <w:pPr>
              <w:jc w:val="center"/>
            </w:pPr>
            <w:r>
              <w:t xml:space="preserve">C = </w:t>
            </w:r>
            <m:oMath>
              <m:f>
                <m:fPr>
                  <m:ctrlPr>
                    <w:rPr>
                      <w:rFonts w:ascii="Cambria Math" w:hAnsi="Cambria Math"/>
                      <w:i/>
                    </w:rPr>
                  </m:ctrlPr>
                </m:fPr>
                <m:num>
                  <m:r>
                    <w:rPr>
                      <w:rFonts w:ascii="Cambria Math" w:hAnsi="Cambria Math"/>
                    </w:rPr>
                    <m:t>Cena najtańszej oferty</m:t>
                  </m:r>
                </m:num>
                <m:den>
                  <m:r>
                    <w:rPr>
                      <w:rFonts w:ascii="Cambria Math" w:hAnsi="Cambria Math"/>
                    </w:rPr>
                    <m:t>Cena oferty badanej</m:t>
                  </m:r>
                </m:den>
              </m:f>
            </m:oMath>
            <w:r>
              <w:rPr>
                <w:rFonts w:eastAsiaTheme="minorEastAsia"/>
              </w:rPr>
              <w:t xml:space="preserve"> x 100 x 60%</w:t>
            </w:r>
          </w:p>
        </w:tc>
      </w:tr>
      <w:tr w:rsidR="0062021A" w:rsidTr="0062021A">
        <w:tc>
          <w:tcPr>
            <w:tcW w:w="2608" w:type="dxa"/>
            <w:vAlign w:val="center"/>
          </w:tcPr>
          <w:p w:rsidR="0062021A" w:rsidRDefault="0062021A" w:rsidP="0062021A">
            <w:r>
              <w:t>Ocena parametrów technicznych i użytkowych</w:t>
            </w:r>
          </w:p>
        </w:tc>
        <w:tc>
          <w:tcPr>
            <w:tcW w:w="1304" w:type="dxa"/>
            <w:vAlign w:val="center"/>
          </w:tcPr>
          <w:p w:rsidR="0062021A" w:rsidRDefault="0062021A" w:rsidP="0062021A">
            <w:pPr>
              <w:jc w:val="center"/>
            </w:pPr>
            <w:r>
              <w:t>30</w:t>
            </w:r>
          </w:p>
        </w:tc>
        <w:tc>
          <w:tcPr>
            <w:tcW w:w="1417" w:type="dxa"/>
            <w:vAlign w:val="center"/>
          </w:tcPr>
          <w:p w:rsidR="0062021A" w:rsidRDefault="0062021A" w:rsidP="0062021A">
            <w:pPr>
              <w:jc w:val="center"/>
            </w:pPr>
            <w:r>
              <w:t>30</w:t>
            </w:r>
            <w:r w:rsidR="001E60C7">
              <w:t>,00</w:t>
            </w:r>
          </w:p>
        </w:tc>
        <w:tc>
          <w:tcPr>
            <w:tcW w:w="4309" w:type="dxa"/>
            <w:vAlign w:val="center"/>
          </w:tcPr>
          <w:p w:rsidR="0062021A" w:rsidRDefault="0062021A" w:rsidP="0062021A">
            <w:pPr>
              <w:jc w:val="center"/>
            </w:pPr>
            <w:r>
              <w:t xml:space="preserve">J = </w:t>
            </w:r>
            <m:oMath>
              <m:f>
                <m:fPr>
                  <m:ctrlPr>
                    <w:rPr>
                      <w:rFonts w:ascii="Cambria Math" w:hAnsi="Cambria Math"/>
                      <w:i/>
                    </w:rPr>
                  </m:ctrlPr>
                </m:fPr>
                <m:num>
                  <m:r>
                    <w:rPr>
                      <w:rFonts w:ascii="Cambria Math" w:hAnsi="Cambria Math"/>
                    </w:rPr>
                    <m:t>Punkty w ofercie badanej</m:t>
                  </m:r>
                </m:num>
                <m:den>
                  <m:r>
                    <w:rPr>
                      <w:rFonts w:ascii="Cambria Math" w:hAnsi="Cambria Math"/>
                    </w:rPr>
                    <m:t>Maksymalna liczba punktów</m:t>
                  </m:r>
                </m:den>
              </m:f>
            </m:oMath>
            <w:r>
              <w:rPr>
                <w:rFonts w:eastAsiaTheme="minorEastAsia"/>
              </w:rPr>
              <w:t xml:space="preserve"> x100 x 30%</w:t>
            </w:r>
          </w:p>
        </w:tc>
      </w:tr>
      <w:tr w:rsidR="0062021A" w:rsidTr="0062021A">
        <w:tc>
          <w:tcPr>
            <w:tcW w:w="2608" w:type="dxa"/>
            <w:vAlign w:val="center"/>
          </w:tcPr>
          <w:p w:rsidR="0062021A" w:rsidRDefault="0062021A" w:rsidP="0062021A">
            <w:r>
              <w:t>Termin gwarancji</w:t>
            </w:r>
          </w:p>
        </w:tc>
        <w:tc>
          <w:tcPr>
            <w:tcW w:w="1304" w:type="dxa"/>
            <w:vAlign w:val="center"/>
          </w:tcPr>
          <w:p w:rsidR="0062021A" w:rsidRDefault="0062021A" w:rsidP="0062021A">
            <w:pPr>
              <w:jc w:val="center"/>
            </w:pPr>
            <w:r>
              <w:t>10</w:t>
            </w:r>
          </w:p>
        </w:tc>
        <w:tc>
          <w:tcPr>
            <w:tcW w:w="1417" w:type="dxa"/>
            <w:vAlign w:val="center"/>
          </w:tcPr>
          <w:p w:rsidR="0062021A" w:rsidRDefault="0062021A" w:rsidP="0062021A">
            <w:pPr>
              <w:jc w:val="center"/>
            </w:pPr>
            <w:r>
              <w:t>10</w:t>
            </w:r>
            <w:r w:rsidR="001E60C7">
              <w:t>,00</w:t>
            </w:r>
          </w:p>
        </w:tc>
        <w:tc>
          <w:tcPr>
            <w:tcW w:w="4309" w:type="dxa"/>
            <w:vAlign w:val="center"/>
          </w:tcPr>
          <w:p w:rsidR="0062021A" w:rsidRDefault="0062021A" w:rsidP="0062021A">
            <w:pPr>
              <w:jc w:val="center"/>
            </w:pPr>
            <w:r>
              <w:t xml:space="preserve">G = </w:t>
            </w:r>
            <m:oMath>
              <m:f>
                <m:fPr>
                  <m:ctrlPr>
                    <w:rPr>
                      <w:rFonts w:ascii="Cambria Math" w:hAnsi="Cambria Math"/>
                      <w:i/>
                    </w:rPr>
                  </m:ctrlPr>
                </m:fPr>
                <m:num>
                  <m:r>
                    <w:rPr>
                      <w:rFonts w:ascii="Cambria Math" w:hAnsi="Cambria Math"/>
                    </w:rPr>
                    <m:t>Punkty w ofercie badanej</m:t>
                  </m:r>
                </m:num>
                <m:den>
                  <m:r>
                    <w:rPr>
                      <w:rFonts w:ascii="Cambria Math" w:hAnsi="Cambria Math"/>
                    </w:rPr>
                    <m:t>Maksymalna liczba punktów</m:t>
                  </m:r>
                </m:den>
              </m:f>
            </m:oMath>
            <w:r>
              <w:rPr>
                <w:rFonts w:eastAsiaTheme="minorEastAsia"/>
              </w:rPr>
              <w:t xml:space="preserve"> x 100 x 10%</w:t>
            </w:r>
          </w:p>
        </w:tc>
      </w:tr>
      <w:tr w:rsidR="0062021A" w:rsidTr="001E60C7">
        <w:tc>
          <w:tcPr>
            <w:tcW w:w="2608" w:type="dxa"/>
            <w:vAlign w:val="center"/>
          </w:tcPr>
          <w:p w:rsidR="0062021A" w:rsidRPr="001E60C7" w:rsidRDefault="001E60C7" w:rsidP="001E60C7">
            <w:pPr>
              <w:jc w:val="center"/>
              <w:rPr>
                <w:b/>
              </w:rPr>
            </w:pPr>
            <w:r>
              <w:rPr>
                <w:b/>
              </w:rPr>
              <w:t>Razem</w:t>
            </w:r>
          </w:p>
        </w:tc>
        <w:tc>
          <w:tcPr>
            <w:tcW w:w="1304" w:type="dxa"/>
            <w:vAlign w:val="center"/>
          </w:tcPr>
          <w:p w:rsidR="0062021A" w:rsidRPr="001E60C7" w:rsidRDefault="001E60C7" w:rsidP="001E60C7">
            <w:pPr>
              <w:jc w:val="center"/>
              <w:rPr>
                <w:b/>
              </w:rPr>
            </w:pPr>
            <w:r>
              <w:rPr>
                <w:b/>
              </w:rPr>
              <w:t>100</w:t>
            </w:r>
          </w:p>
        </w:tc>
        <w:tc>
          <w:tcPr>
            <w:tcW w:w="1417" w:type="dxa"/>
            <w:vAlign w:val="center"/>
          </w:tcPr>
          <w:p w:rsidR="0062021A" w:rsidRPr="001E60C7" w:rsidRDefault="001E60C7" w:rsidP="001E60C7">
            <w:pPr>
              <w:jc w:val="center"/>
              <w:rPr>
                <w:b/>
              </w:rPr>
            </w:pPr>
            <w:r>
              <w:rPr>
                <w:b/>
              </w:rPr>
              <w:t>100,00</w:t>
            </w:r>
          </w:p>
        </w:tc>
        <w:tc>
          <w:tcPr>
            <w:tcW w:w="4309" w:type="dxa"/>
            <w:vAlign w:val="center"/>
          </w:tcPr>
          <w:p w:rsidR="0062021A" w:rsidRPr="001E60C7" w:rsidRDefault="0062021A" w:rsidP="001E60C7">
            <w:pPr>
              <w:jc w:val="center"/>
              <w:rPr>
                <w:b/>
              </w:rPr>
            </w:pPr>
          </w:p>
        </w:tc>
      </w:tr>
    </w:tbl>
    <w:p w:rsidR="00BB7D6F" w:rsidRDefault="00BB7D6F" w:rsidP="00BB7D6F">
      <w:pPr>
        <w:spacing w:after="0"/>
        <w:jc w:val="both"/>
      </w:pPr>
    </w:p>
    <w:p w:rsidR="001E60C7" w:rsidRDefault="00BB7D6F" w:rsidP="00BB7D6F">
      <w:pPr>
        <w:pStyle w:val="Akapitzlist"/>
        <w:numPr>
          <w:ilvl w:val="0"/>
          <w:numId w:val="27"/>
        </w:numPr>
        <w:spacing w:after="0"/>
        <w:jc w:val="both"/>
      </w:pPr>
      <w:r>
        <w:t xml:space="preserve">Oferta wypełniająca w najwyższym stopniu wymagania określone w każdym kryterium otrzyma maksymalną liczbę punktów. Pozostałym Wykonawcom, wypełniającym wymagania kryterialne przypisana </w:t>
      </w:r>
      <w:r w:rsidR="001E60C7">
        <w:t>zostanie odpowiednio mniejsza (</w:t>
      </w:r>
      <w:r>
        <w:t>proporcjonalnie mniejsza) liczba punktów.</w:t>
      </w:r>
    </w:p>
    <w:p w:rsidR="001E60C7" w:rsidRDefault="00BB7D6F" w:rsidP="00BB7D6F">
      <w:pPr>
        <w:pStyle w:val="Akapitzlist"/>
        <w:numPr>
          <w:ilvl w:val="0"/>
          <w:numId w:val="27"/>
        </w:numPr>
        <w:spacing w:after="0"/>
        <w:jc w:val="both"/>
      </w:pPr>
      <w:r>
        <w:t xml:space="preserve">Sposób oceny parametrów technicznych i użytkowych (kryterium nr 2) nastąpi na podstawie kryteriów i punktacji określonych w </w:t>
      </w:r>
      <w:r w:rsidRPr="001E60C7">
        <w:rPr>
          <w:b/>
        </w:rPr>
        <w:t>Załączniku nr 3</w:t>
      </w:r>
      <w:r>
        <w:t xml:space="preserve"> do Specyfikacji.</w:t>
      </w:r>
    </w:p>
    <w:p w:rsidR="001E60C7" w:rsidRDefault="00BB7D6F" w:rsidP="00BB7D6F">
      <w:pPr>
        <w:pStyle w:val="Akapitzlist"/>
        <w:numPr>
          <w:ilvl w:val="0"/>
          <w:numId w:val="27"/>
        </w:numPr>
        <w:spacing w:after="0"/>
        <w:jc w:val="both"/>
      </w:pPr>
      <w:r>
        <w:lastRenderedPageBreak/>
        <w:t>Przyznane punkty zostaną podstawione do powyższego wzoru.</w:t>
      </w:r>
    </w:p>
    <w:p w:rsidR="001E60C7" w:rsidRDefault="00BB7D6F" w:rsidP="00BB7D6F">
      <w:pPr>
        <w:pStyle w:val="Akapitzlist"/>
        <w:numPr>
          <w:ilvl w:val="0"/>
          <w:numId w:val="27"/>
        </w:numPr>
        <w:spacing w:after="0"/>
        <w:jc w:val="both"/>
      </w:pPr>
      <w:r>
        <w:t>Termin gwarancji (kryterium nr 3)</w:t>
      </w:r>
      <w:r w:rsidR="001E60C7">
        <w:t xml:space="preserve"> – </w:t>
      </w:r>
      <w:r>
        <w:t xml:space="preserve"> ocenie podlegać będzie okres gwarancji wyrażony </w:t>
      </w:r>
      <w:r w:rsidR="001E60C7">
        <w:br/>
      </w:r>
      <w:r>
        <w:t>w miesiąca</w:t>
      </w:r>
      <w:r w:rsidR="001E60C7">
        <w:t>ch, w zakresie od 24 miesięcy (</w:t>
      </w:r>
      <w:r>
        <w:t>minimalny okres gwarancji) do 60 miesięcy (maksymalny oceniany okres gwarancji). Punkty  przyznawane będą w następujący sposób:</w:t>
      </w:r>
    </w:p>
    <w:p w:rsidR="001E60C7" w:rsidRDefault="00BB7D6F" w:rsidP="00BB7D6F">
      <w:pPr>
        <w:pStyle w:val="Akapitzlist"/>
        <w:numPr>
          <w:ilvl w:val="1"/>
          <w:numId w:val="27"/>
        </w:numPr>
        <w:spacing w:after="0"/>
        <w:jc w:val="both"/>
      </w:pPr>
      <w:r>
        <w:t xml:space="preserve">Okres gwarancji wynoszący </w:t>
      </w:r>
      <w:r w:rsidRPr="001E60C7">
        <w:rPr>
          <w:b/>
        </w:rPr>
        <w:t>24 m-ce</w:t>
      </w:r>
      <w:r>
        <w:t xml:space="preserve"> – </w:t>
      </w:r>
      <w:r w:rsidRPr="001E60C7">
        <w:rPr>
          <w:b/>
        </w:rPr>
        <w:t>0 pkt</w:t>
      </w:r>
      <w:r>
        <w:t>;</w:t>
      </w:r>
    </w:p>
    <w:p w:rsidR="001E60C7" w:rsidRDefault="00BB7D6F" w:rsidP="00BB7D6F">
      <w:pPr>
        <w:pStyle w:val="Akapitzlist"/>
        <w:numPr>
          <w:ilvl w:val="1"/>
          <w:numId w:val="27"/>
        </w:numPr>
        <w:spacing w:after="0"/>
        <w:jc w:val="both"/>
      </w:pPr>
      <w:r>
        <w:t xml:space="preserve">Okres gwarancji wynoszący </w:t>
      </w:r>
      <w:r w:rsidRPr="001E60C7">
        <w:rPr>
          <w:b/>
        </w:rPr>
        <w:t>36 m-cy</w:t>
      </w:r>
      <w:r>
        <w:t xml:space="preserve"> – </w:t>
      </w:r>
      <w:r w:rsidRPr="001E60C7">
        <w:rPr>
          <w:b/>
        </w:rPr>
        <w:t>5 pkt</w:t>
      </w:r>
      <w:r>
        <w:t>;</w:t>
      </w:r>
    </w:p>
    <w:p w:rsidR="001E60C7" w:rsidRDefault="00BB7D6F" w:rsidP="00BB7D6F">
      <w:pPr>
        <w:pStyle w:val="Akapitzlist"/>
        <w:numPr>
          <w:ilvl w:val="1"/>
          <w:numId w:val="27"/>
        </w:numPr>
        <w:spacing w:after="0"/>
        <w:jc w:val="both"/>
      </w:pPr>
      <w:r>
        <w:t xml:space="preserve">Okres gwarancji wynoszący </w:t>
      </w:r>
      <w:r w:rsidRPr="001E60C7">
        <w:rPr>
          <w:b/>
        </w:rPr>
        <w:t>48 m-cy</w:t>
      </w:r>
      <w:r>
        <w:t xml:space="preserve"> – </w:t>
      </w:r>
      <w:r w:rsidRPr="001E60C7">
        <w:rPr>
          <w:b/>
        </w:rPr>
        <w:t>10 pkt</w:t>
      </w:r>
      <w:r>
        <w:t>;</w:t>
      </w:r>
    </w:p>
    <w:p w:rsidR="001E60C7" w:rsidRPr="001E60C7" w:rsidRDefault="00BB7D6F" w:rsidP="00BB7D6F">
      <w:pPr>
        <w:pStyle w:val="Akapitzlist"/>
        <w:numPr>
          <w:ilvl w:val="1"/>
          <w:numId w:val="27"/>
        </w:numPr>
        <w:spacing w:after="0"/>
        <w:jc w:val="both"/>
      </w:pPr>
      <w:r>
        <w:t xml:space="preserve">Okres gwarancji wynoszący </w:t>
      </w:r>
      <w:r w:rsidRPr="001E60C7">
        <w:rPr>
          <w:b/>
        </w:rPr>
        <w:t>60 m-cy</w:t>
      </w:r>
      <w:r>
        <w:t xml:space="preserve"> – </w:t>
      </w:r>
      <w:r w:rsidRPr="001E60C7">
        <w:rPr>
          <w:b/>
        </w:rPr>
        <w:t>15 pkt</w:t>
      </w:r>
      <w:r w:rsidR="001E60C7">
        <w:rPr>
          <w:b/>
        </w:rPr>
        <w:t>.</w:t>
      </w:r>
    </w:p>
    <w:p w:rsidR="001E60C7" w:rsidRDefault="00BB7D6F" w:rsidP="001E60C7">
      <w:pPr>
        <w:pStyle w:val="Akapitzlist"/>
        <w:spacing w:after="0"/>
        <w:ind w:left="360"/>
        <w:jc w:val="both"/>
      </w:pPr>
      <w:r>
        <w:t xml:space="preserve">Zgodnie z warunkami SIWZ minimalny termin gwarancji na przedmiot zamówienia  wynosi </w:t>
      </w:r>
      <w:r w:rsidR="001E60C7">
        <w:br/>
      </w:r>
      <w:r>
        <w:t>24 m-ce.</w:t>
      </w:r>
    </w:p>
    <w:p w:rsidR="001E60C7" w:rsidRDefault="00BB7D6F" w:rsidP="00BB7D6F">
      <w:pPr>
        <w:pStyle w:val="Akapitzlist"/>
        <w:numPr>
          <w:ilvl w:val="0"/>
          <w:numId w:val="27"/>
        </w:numPr>
        <w:spacing w:after="0"/>
        <w:jc w:val="both"/>
      </w:pPr>
      <w:r>
        <w:t xml:space="preserve">Jeżeli Wykonawca w formularzu ofertowym nie wskaże okresu gwarancji  Zamawiający uzna, że  Wykonawca  udzieli gwarancji w minimalnym okresie wymaganym przez Zamawiającego tj. </w:t>
      </w:r>
      <w:r w:rsidR="001E60C7">
        <w:br/>
      </w:r>
      <w:r>
        <w:t>24 m-ce.</w:t>
      </w:r>
    </w:p>
    <w:p w:rsidR="001E60C7" w:rsidRDefault="00BB7D6F" w:rsidP="00BB7D6F">
      <w:pPr>
        <w:pStyle w:val="Akapitzlist"/>
        <w:numPr>
          <w:ilvl w:val="0"/>
          <w:numId w:val="27"/>
        </w:numPr>
        <w:spacing w:after="0"/>
        <w:jc w:val="both"/>
      </w:pPr>
      <w:r>
        <w:t xml:space="preserve">Punktacja przyznawana ofertom w poszczególnych kryteriach będzie liczona  z dokładnością                      do dwóch miejsc po przecinku. </w:t>
      </w:r>
    </w:p>
    <w:p w:rsidR="001E60C7" w:rsidRDefault="00BB7D6F" w:rsidP="00BB7D6F">
      <w:pPr>
        <w:pStyle w:val="Akapitzlist"/>
        <w:numPr>
          <w:ilvl w:val="0"/>
          <w:numId w:val="27"/>
        </w:numPr>
        <w:spacing w:after="0"/>
        <w:jc w:val="both"/>
      </w:pPr>
      <w:r>
        <w:t xml:space="preserve">Wynik </w:t>
      </w:r>
      <w:r w:rsidR="001E60C7">
        <w:t>–</w:t>
      </w:r>
      <w:r>
        <w:t xml:space="preserve"> za najkorzystniejszą, zostanie uznana oferta przedstawiająca najkorzystniejszy bilans punktów,  przyznanych na podstawie ustalonych kryteriów oceny ofert tj. cena, ocena parametrów technicznych, termin gwarancji.</w:t>
      </w:r>
    </w:p>
    <w:p w:rsidR="001E60C7" w:rsidRDefault="00BB7D6F" w:rsidP="00BB7D6F">
      <w:pPr>
        <w:pStyle w:val="Akapitzlist"/>
        <w:numPr>
          <w:ilvl w:val="0"/>
          <w:numId w:val="27"/>
        </w:numPr>
        <w:spacing w:after="0"/>
        <w:jc w:val="both"/>
      </w:pPr>
      <w:r>
        <w:t xml:space="preserve">Jeżeli zaoferowana cena lub koszt, lub ich istotne części składowe, wydają się rażąco niskie </w:t>
      </w:r>
      <w:r w:rsidR="001E60C7">
        <w:br/>
      </w:r>
      <w: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 </w:t>
      </w:r>
    </w:p>
    <w:p w:rsidR="001E60C7" w:rsidRDefault="00BB7D6F" w:rsidP="00BB7D6F">
      <w:pPr>
        <w:pStyle w:val="Akapitzlist"/>
        <w:numPr>
          <w:ilvl w:val="1"/>
          <w:numId w:val="27"/>
        </w:numPr>
        <w:spacing w:after="0"/>
        <w:jc w:val="both"/>
      </w:pPr>
      <w: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BB7D6F" w:rsidRDefault="00BB7D6F" w:rsidP="00BB7D6F">
      <w:pPr>
        <w:pStyle w:val="Akapitzlist"/>
        <w:numPr>
          <w:ilvl w:val="1"/>
          <w:numId w:val="27"/>
        </w:numPr>
        <w:spacing w:after="0"/>
        <w:jc w:val="both"/>
      </w:pPr>
      <w:r>
        <w:t>wartości zamówienia powiększonej o należny podatek od towarów i usług, zaktualizowanej z uwzględnieniem okoliczności, które wpływają na to ustalenie a nastąpiły po wszczęciu postępowania, w szczególności istotnej zmiany cen rynkowych,  Zamawiający może zwrócić się o udzielenie wyjaśnień, o których mowa w art 90 ust. 1.</w:t>
      </w:r>
    </w:p>
    <w:p w:rsidR="00BB7D6F" w:rsidRDefault="00BB7D6F" w:rsidP="00BB7D6F">
      <w:pPr>
        <w:spacing w:after="0"/>
        <w:jc w:val="both"/>
      </w:pPr>
    </w:p>
    <w:p w:rsidR="00BB7D6F" w:rsidRPr="001E60C7" w:rsidRDefault="00BB7D6F" w:rsidP="001E60C7">
      <w:pPr>
        <w:pStyle w:val="Akapitzlist"/>
        <w:numPr>
          <w:ilvl w:val="0"/>
          <w:numId w:val="1"/>
        </w:numPr>
        <w:spacing w:after="0"/>
        <w:jc w:val="both"/>
        <w:rPr>
          <w:b/>
        </w:rPr>
      </w:pPr>
      <w:r w:rsidRPr="001E60C7">
        <w:rPr>
          <w:b/>
        </w:rPr>
        <w:t xml:space="preserve">INFORMACJA O FORMALNOŚCIACH, JAKIE POWINNY ZOSTAĆ DOPEŁNIONE PRZY WYBORZE OFERTY W CELU ZAWARCIA UMOWY W SPRAWIE ZAMÓWIENIA </w:t>
      </w:r>
    </w:p>
    <w:p w:rsidR="00BB7D6F" w:rsidRDefault="00BB7D6F" w:rsidP="00BB7D6F">
      <w:pPr>
        <w:spacing w:after="0"/>
        <w:jc w:val="both"/>
      </w:pPr>
    </w:p>
    <w:p w:rsidR="001E60C7" w:rsidRDefault="00BB7D6F" w:rsidP="00BB7D6F">
      <w:pPr>
        <w:pStyle w:val="Akapitzlist"/>
        <w:numPr>
          <w:ilvl w:val="0"/>
          <w:numId w:val="30"/>
        </w:numPr>
        <w:spacing w:after="0"/>
        <w:jc w:val="both"/>
      </w:pPr>
      <w:r>
        <w:t>Podpisanie umowy:</w:t>
      </w:r>
    </w:p>
    <w:p w:rsidR="001E60C7" w:rsidRDefault="00BB7D6F" w:rsidP="00BB7D6F">
      <w:pPr>
        <w:pStyle w:val="Akapitzlist"/>
        <w:numPr>
          <w:ilvl w:val="1"/>
          <w:numId w:val="30"/>
        </w:numPr>
        <w:spacing w:after="0"/>
        <w:jc w:val="both"/>
      </w:pPr>
      <w:r>
        <w:t>z Wykonawcą, którego oferta została uznana za najkorzystniejszą, zostanie zawarta umowa wg warunków podanych w projekcie umowy załączonym do niniejszej SIWZ;</w:t>
      </w:r>
    </w:p>
    <w:p w:rsidR="001E60C7" w:rsidRDefault="00BB7D6F" w:rsidP="00BB7D6F">
      <w:pPr>
        <w:pStyle w:val="Akapitzlist"/>
        <w:numPr>
          <w:ilvl w:val="1"/>
          <w:numId w:val="30"/>
        </w:numPr>
        <w:spacing w:after="0"/>
        <w:jc w:val="both"/>
      </w:pPr>
      <w:r>
        <w:t>umowa w sprawie zamówienia publicznego zostanie zawarta w terminie nie krótszym niż 10 dni od dnia przekazania zawiadomienia o wyborze oferty ( art. 94 ust. 1 pkt. 1);</w:t>
      </w:r>
    </w:p>
    <w:p w:rsidR="001E60C7" w:rsidRDefault="00BB7D6F" w:rsidP="00BB7D6F">
      <w:pPr>
        <w:pStyle w:val="Akapitzlist"/>
        <w:numPr>
          <w:ilvl w:val="1"/>
          <w:numId w:val="30"/>
        </w:numPr>
        <w:spacing w:after="0"/>
        <w:jc w:val="both"/>
      </w:pPr>
      <w:r>
        <w:t>w przypadku gdy w postępowaniu o udzielenie zamówienia zostanie złożona tylko jedna oferta, Zamawiający przewiduje możliwość zawarcia umowy w terminie krótszym niż 10 dni     ( art.94 ust. 2 pkt. 1 lit. a);</w:t>
      </w:r>
    </w:p>
    <w:p w:rsidR="00BB7D6F" w:rsidRDefault="00BB7D6F" w:rsidP="00BB7D6F">
      <w:pPr>
        <w:pStyle w:val="Akapitzlist"/>
        <w:numPr>
          <w:ilvl w:val="1"/>
          <w:numId w:val="30"/>
        </w:numPr>
        <w:spacing w:after="0"/>
        <w:jc w:val="both"/>
      </w:pPr>
      <w:r>
        <w:lastRenderedPageBreak/>
        <w:t>w przypadku wyboru oferty Wykonawców wspólnie ubiegających się o udzielenie zamówienia, Zamawiający może żądać przed podpisaniem umowy o udzielenie zamówienia umowy regulującej współpracę tych Wykonawców;</w:t>
      </w:r>
    </w:p>
    <w:p w:rsidR="00BB7D6F" w:rsidRDefault="00BB7D6F" w:rsidP="001E60C7">
      <w:pPr>
        <w:pStyle w:val="Akapitzlist"/>
        <w:numPr>
          <w:ilvl w:val="0"/>
          <w:numId w:val="30"/>
        </w:numPr>
        <w:spacing w:after="0"/>
        <w:jc w:val="both"/>
      </w:pPr>
      <w:r>
        <w:t>Zamawiający pisemnie wezwie Wykonawcę do zawarcia umowy.</w:t>
      </w:r>
    </w:p>
    <w:p w:rsidR="00BB7D6F" w:rsidRDefault="00BB7D6F" w:rsidP="00BB7D6F">
      <w:pPr>
        <w:spacing w:after="0"/>
        <w:jc w:val="both"/>
      </w:pPr>
    </w:p>
    <w:p w:rsidR="00BB7D6F" w:rsidRPr="001E60C7" w:rsidRDefault="00BB7D6F" w:rsidP="001E60C7">
      <w:pPr>
        <w:pStyle w:val="Akapitzlist"/>
        <w:numPr>
          <w:ilvl w:val="0"/>
          <w:numId w:val="1"/>
        </w:numPr>
        <w:spacing w:after="0"/>
        <w:jc w:val="both"/>
        <w:rPr>
          <w:b/>
        </w:rPr>
      </w:pPr>
      <w:r w:rsidRPr="001E60C7">
        <w:rPr>
          <w:b/>
        </w:rPr>
        <w:t>WYMAGANIA DOTYCZĄCE ZABEZPIECZENIA NALEŻYTEGO WYKONANIA UMOWY</w:t>
      </w:r>
    </w:p>
    <w:p w:rsidR="00BB7D6F" w:rsidRDefault="00BB7D6F" w:rsidP="00BB7D6F">
      <w:pPr>
        <w:spacing w:after="0"/>
        <w:jc w:val="both"/>
      </w:pPr>
    </w:p>
    <w:p w:rsidR="00BB7D6F" w:rsidRDefault="00BB7D6F" w:rsidP="00BB7D6F">
      <w:pPr>
        <w:spacing w:after="0"/>
        <w:jc w:val="both"/>
      </w:pPr>
      <w:r>
        <w:t xml:space="preserve">Zamawiający nie przewiduje wniesienia zabezpieczenia należytego wykonania umowy. </w:t>
      </w:r>
    </w:p>
    <w:p w:rsidR="00BB7D6F" w:rsidRDefault="00BB7D6F" w:rsidP="00BB7D6F">
      <w:pPr>
        <w:spacing w:after="0"/>
        <w:jc w:val="both"/>
      </w:pPr>
    </w:p>
    <w:p w:rsidR="00BB7D6F" w:rsidRPr="001E60C7" w:rsidRDefault="00BB7D6F" w:rsidP="001E60C7">
      <w:pPr>
        <w:pStyle w:val="Akapitzlist"/>
        <w:numPr>
          <w:ilvl w:val="0"/>
          <w:numId w:val="1"/>
        </w:numPr>
        <w:spacing w:after="0"/>
        <w:jc w:val="both"/>
        <w:rPr>
          <w:b/>
        </w:rPr>
      </w:pPr>
      <w:r w:rsidRPr="001E60C7">
        <w:rPr>
          <w:b/>
        </w:rPr>
        <w:t xml:space="preserve">ISTOTNE DLA STRON POSTANOWIENIA, KTÓRE ZOSTANĄ WPROWADZONE DO TREŚCI ZAWIERANEJ UMOWY W SPRAWIE ZAMÓWIENIA PUBLICZNEGO, OGÓLNE WARUNKI UMOWY ALBO WZÓR UMOWY </w:t>
      </w:r>
    </w:p>
    <w:p w:rsidR="00BB7D6F" w:rsidRDefault="00BB7D6F" w:rsidP="00BB7D6F">
      <w:pPr>
        <w:spacing w:after="0"/>
        <w:jc w:val="both"/>
      </w:pPr>
    </w:p>
    <w:p w:rsidR="001E60C7" w:rsidRDefault="00BB7D6F" w:rsidP="00BB7D6F">
      <w:pPr>
        <w:pStyle w:val="Akapitzlist"/>
        <w:numPr>
          <w:ilvl w:val="0"/>
          <w:numId w:val="31"/>
        </w:numPr>
        <w:spacing w:after="0"/>
        <w:jc w:val="both"/>
      </w:pPr>
      <w:r>
        <w:t>Istotne Postanowie</w:t>
      </w:r>
      <w:r w:rsidR="001E60C7">
        <w:t xml:space="preserve">nia umowy Zamawiający zawarł w </w:t>
      </w:r>
      <w:r w:rsidR="001E60C7" w:rsidRPr="001E60C7">
        <w:rPr>
          <w:b/>
        </w:rPr>
        <w:t>P</w:t>
      </w:r>
      <w:r w:rsidRPr="001E60C7">
        <w:rPr>
          <w:b/>
        </w:rPr>
        <w:t>rojekcie umowy</w:t>
      </w:r>
      <w:r>
        <w:t xml:space="preserve"> stanowiący </w:t>
      </w:r>
      <w:r w:rsidRPr="001E60C7">
        <w:rPr>
          <w:b/>
        </w:rPr>
        <w:t>Załącznik nr 7</w:t>
      </w:r>
      <w:r>
        <w:t xml:space="preserve"> Specyfikacji.</w:t>
      </w:r>
    </w:p>
    <w:p w:rsidR="00BB7D6F" w:rsidRDefault="00BB7D6F" w:rsidP="00BB7D6F">
      <w:pPr>
        <w:pStyle w:val="Akapitzlist"/>
        <w:numPr>
          <w:ilvl w:val="0"/>
          <w:numId w:val="31"/>
        </w:numPr>
        <w:spacing w:after="0"/>
        <w:jc w:val="both"/>
      </w:pPr>
      <w:r>
        <w:t>Wszelkie zmiany zapisów umowy (w tym, zmiany istotne) winny być dokonywane w formie pisemnej (aneksu do umowy).</w:t>
      </w:r>
    </w:p>
    <w:p w:rsidR="00BB7D6F" w:rsidRDefault="00BB7D6F" w:rsidP="00BB7D6F">
      <w:pPr>
        <w:spacing w:after="0"/>
        <w:jc w:val="both"/>
      </w:pPr>
    </w:p>
    <w:p w:rsidR="00BB7D6F" w:rsidRPr="001E60C7" w:rsidRDefault="00BB7D6F" w:rsidP="001E60C7">
      <w:pPr>
        <w:pStyle w:val="Akapitzlist"/>
        <w:numPr>
          <w:ilvl w:val="0"/>
          <w:numId w:val="1"/>
        </w:numPr>
        <w:spacing w:after="0"/>
        <w:jc w:val="both"/>
        <w:rPr>
          <w:b/>
        </w:rPr>
      </w:pPr>
      <w:r w:rsidRPr="001E60C7">
        <w:rPr>
          <w:b/>
        </w:rPr>
        <w:t xml:space="preserve">POUCZENIE O ŚRODKACH OCHRONY PRAWNEJ PRZYSŁUGUJĄCYCH WYKONAWCY W TOKU POSTĘPOWANIA O UDZIUELENIE ZAMÓWIENIA </w:t>
      </w:r>
    </w:p>
    <w:p w:rsidR="00BB7D6F" w:rsidRDefault="00BB7D6F" w:rsidP="00BB7D6F">
      <w:pPr>
        <w:spacing w:after="0"/>
        <w:jc w:val="both"/>
      </w:pPr>
    </w:p>
    <w:p w:rsidR="00E54DB0" w:rsidRDefault="00BB7D6F" w:rsidP="00BB7D6F">
      <w:pPr>
        <w:pStyle w:val="Akapitzlist"/>
        <w:numPr>
          <w:ilvl w:val="0"/>
          <w:numId w:val="32"/>
        </w:numPr>
        <w:spacing w:after="0"/>
        <w:jc w:val="both"/>
      </w:pPr>
      <w:r>
        <w:t xml:space="preserve">Wykonawcom, a także innym podmiotom, jeżeli mają lub mieli interes w uzyskaniu niniejszego zamówienia oraz ponieśli lub mogli ponieść szkodę w wyniku naruszenia przez Zamawiającego przepisów PZP przysługują środki ochrony prawnej przewidziane w dziale VI wskazanej ustawy. </w:t>
      </w:r>
    </w:p>
    <w:p w:rsidR="00E54DB0" w:rsidRDefault="00BB7D6F" w:rsidP="00BB7D6F">
      <w:pPr>
        <w:pStyle w:val="Akapitzlist"/>
        <w:numPr>
          <w:ilvl w:val="0"/>
          <w:numId w:val="32"/>
        </w:numPr>
        <w:spacing w:after="0"/>
        <w:jc w:val="both"/>
      </w:pPr>
      <w:r>
        <w:t>Środki ochrony prawnej wobec ogłoszenia o zamówieniu oraz specyfikacji istotnych warunków zamówienia przysługują również organizacjom wpisanym na listę, o której mowa w art. 154 pkt 5 Pzp.</w:t>
      </w:r>
    </w:p>
    <w:p w:rsidR="00E54DB0" w:rsidRDefault="00BB7D6F" w:rsidP="00BB7D6F">
      <w:pPr>
        <w:pStyle w:val="Akapitzlist"/>
        <w:numPr>
          <w:ilvl w:val="0"/>
          <w:numId w:val="32"/>
        </w:numPr>
        <w:spacing w:after="0"/>
        <w:jc w:val="both"/>
      </w:pPr>
      <w:r>
        <w:t xml:space="preserve">Środki ochrony prawnej: </w:t>
      </w:r>
    </w:p>
    <w:p w:rsidR="00E54DB0" w:rsidRDefault="00BB7D6F" w:rsidP="00BB7D6F">
      <w:pPr>
        <w:pStyle w:val="Akapitzlist"/>
        <w:numPr>
          <w:ilvl w:val="1"/>
          <w:numId w:val="32"/>
        </w:numPr>
        <w:spacing w:after="0"/>
        <w:jc w:val="both"/>
      </w:pPr>
      <w:r>
        <w:t>odwołanie;</w:t>
      </w:r>
    </w:p>
    <w:p w:rsidR="00BB7D6F" w:rsidRDefault="00BB7D6F" w:rsidP="00BB7D6F">
      <w:pPr>
        <w:pStyle w:val="Akapitzlist"/>
        <w:numPr>
          <w:ilvl w:val="1"/>
          <w:numId w:val="32"/>
        </w:numPr>
        <w:spacing w:after="0"/>
        <w:jc w:val="both"/>
      </w:pPr>
      <w:r>
        <w:t>skarga.</w:t>
      </w:r>
    </w:p>
    <w:p w:rsidR="00E54DB0" w:rsidRDefault="00BB7D6F" w:rsidP="00BB7D6F">
      <w:pPr>
        <w:pStyle w:val="Akapitzlist"/>
        <w:numPr>
          <w:ilvl w:val="0"/>
          <w:numId w:val="32"/>
        </w:numPr>
        <w:spacing w:after="0"/>
        <w:jc w:val="both"/>
      </w:pPr>
      <w:r>
        <w:t>Odwołanie przysługuje wyłącznie od niezgodnej z przepisami ustawy czynności zamawiającego podjętej w postępowaniu o udzielenie zamówienia lub zaniechania czynności, do której zamawiający jest zobowiązany na podstawie ustawy.</w:t>
      </w:r>
    </w:p>
    <w:p w:rsidR="00E54DB0" w:rsidRDefault="00BB7D6F" w:rsidP="00BB7D6F">
      <w:pPr>
        <w:pStyle w:val="Akapitzlist"/>
        <w:numPr>
          <w:ilvl w:val="0"/>
          <w:numId w:val="32"/>
        </w:numPr>
        <w:spacing w:after="0"/>
        <w:jc w:val="both"/>
      </w:pPr>
      <w:r>
        <w:t xml:space="preserve">Odwołanie wnosi się do Prezesa Krajowej Izby Odwoławczej w terminach przewidzianych </w:t>
      </w:r>
      <w:r w:rsidR="00E54DB0">
        <w:br/>
      </w:r>
      <w:r>
        <w:t>w ustawie. Powinno ono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54DB0" w:rsidRDefault="00BB7D6F" w:rsidP="00BB7D6F">
      <w:pPr>
        <w:pStyle w:val="Akapitzlist"/>
        <w:numPr>
          <w:ilvl w:val="0"/>
          <w:numId w:val="32"/>
        </w:numPr>
        <w:spacing w:after="0"/>
        <w:jc w:val="both"/>
      </w:pPr>
      <w:r>
        <w:t>Odwołanie wobec treści ogłoszenia o zamówieniu, oraz wobec postanowień specyfikacji istotnych warunków zamówienia, wnosi się w terminie 10 dni od dnia publikacji ogłoszenia w Dziennik Urzędowym Unii Europejskiej lub zamieszczenia specyfikacji istotnych warunków zamówienia na stronie internetowej.</w:t>
      </w:r>
    </w:p>
    <w:p w:rsidR="00E54DB0" w:rsidRDefault="00BB7D6F" w:rsidP="00BB7D6F">
      <w:pPr>
        <w:pStyle w:val="Akapitzlist"/>
        <w:numPr>
          <w:ilvl w:val="0"/>
          <w:numId w:val="32"/>
        </w:numPr>
        <w:spacing w:after="0"/>
        <w:jc w:val="both"/>
      </w:pPr>
      <w:r>
        <w:t xml:space="preserve">Odwołanie wobec czynności innych niż określone powyżej wnosi się w terminie 10 dni od dnia, </w:t>
      </w:r>
      <w:r w:rsidR="00E54DB0">
        <w:br/>
      </w:r>
      <w:r>
        <w:t xml:space="preserve">w którym powzięto lub przy zachowaniu należytej staranności można było powziąć wiadomość </w:t>
      </w:r>
      <w:r w:rsidR="00E54DB0">
        <w:br/>
      </w:r>
      <w:r>
        <w:t>o okolicznościach stanowiących podstawę jego wniesienia.</w:t>
      </w:r>
    </w:p>
    <w:p w:rsidR="00E54DB0" w:rsidRDefault="00BB7D6F" w:rsidP="00BB7D6F">
      <w:pPr>
        <w:pStyle w:val="Akapitzlist"/>
        <w:numPr>
          <w:ilvl w:val="0"/>
          <w:numId w:val="32"/>
        </w:numPr>
        <w:spacing w:after="0"/>
        <w:jc w:val="both"/>
      </w:pPr>
      <w:r>
        <w:t xml:space="preserve">Na orzeczenie Krajowej Izby Odwoławczej stronom oraz uczestnikom postępowania odwoławczego przysługuje skarga do sądu okręgowego właściwego dla siedziby Zamawiającego. </w:t>
      </w:r>
    </w:p>
    <w:p w:rsidR="00E54DB0" w:rsidRDefault="00BB7D6F" w:rsidP="00BB7D6F">
      <w:pPr>
        <w:pStyle w:val="Akapitzlist"/>
        <w:numPr>
          <w:ilvl w:val="0"/>
          <w:numId w:val="32"/>
        </w:numPr>
        <w:spacing w:after="0"/>
        <w:jc w:val="both"/>
      </w:pPr>
      <w:r>
        <w:lastRenderedPageBreak/>
        <w:t>Skargę wnosi się za pośrednictwem Prezesa Izby w terminie 7 dni od dnia doręczenia orzeczenia Izby, przesyłając jednocześnie jej odpis przeciwnikowi skargi.</w:t>
      </w:r>
    </w:p>
    <w:p w:rsidR="00BB7D6F" w:rsidRDefault="00BB7D6F" w:rsidP="00BB7D6F">
      <w:pPr>
        <w:pStyle w:val="Akapitzlist"/>
        <w:numPr>
          <w:ilvl w:val="0"/>
          <w:numId w:val="32"/>
        </w:numPr>
        <w:spacing w:after="0"/>
        <w:jc w:val="both"/>
      </w:pPr>
      <w:r>
        <w:t xml:space="preserve">Szczegółowe informacje w zakresie środków ochrony prawnej, znajdują się w ustawie Pzp w Dziale VI „Środki ochrony prawnej”. </w:t>
      </w:r>
      <w:r w:rsidR="00E54DB0">
        <w:t xml:space="preserve"> </w:t>
      </w:r>
    </w:p>
    <w:p w:rsidR="00E54DB0" w:rsidRPr="00E54DB0" w:rsidRDefault="00E54DB0" w:rsidP="00E54DB0">
      <w:pPr>
        <w:pStyle w:val="Akapitzlist"/>
        <w:spacing w:after="0"/>
        <w:ind w:left="360"/>
        <w:jc w:val="both"/>
        <w:rPr>
          <w:rFonts w:ascii="Calibri" w:eastAsia="Calibri" w:hAnsi="Calibri" w:cs="Times New Roman"/>
          <w:b/>
        </w:rPr>
      </w:pPr>
      <w:r w:rsidRPr="00E54DB0">
        <w:rPr>
          <w:rFonts w:ascii="Calibri" w:eastAsia="Calibri" w:hAnsi="Calibri" w:cs="Times New Roman"/>
          <w:b/>
        </w:rPr>
        <w:t xml:space="preserve">Adres Urzędu Zamówień Publicznych: </w:t>
      </w:r>
    </w:p>
    <w:p w:rsidR="00E54DB0" w:rsidRPr="00E54DB0" w:rsidRDefault="00E54DB0" w:rsidP="00E54DB0">
      <w:pPr>
        <w:pStyle w:val="Akapitzlist"/>
        <w:spacing w:after="0"/>
        <w:ind w:left="360"/>
        <w:jc w:val="both"/>
        <w:rPr>
          <w:rFonts w:ascii="Calibri" w:eastAsia="Calibri" w:hAnsi="Calibri" w:cs="Times New Roman"/>
          <w:b/>
        </w:rPr>
      </w:pPr>
      <w:r w:rsidRPr="00E54DB0">
        <w:rPr>
          <w:rFonts w:ascii="Calibri" w:eastAsia="Calibri" w:hAnsi="Calibri" w:cs="Times New Roman"/>
          <w:b/>
        </w:rPr>
        <w:t xml:space="preserve">Krajowa Izba Odwoławcza </w:t>
      </w:r>
    </w:p>
    <w:p w:rsidR="00E54DB0" w:rsidRPr="00E54DB0" w:rsidRDefault="00E54DB0" w:rsidP="00E54DB0">
      <w:pPr>
        <w:pStyle w:val="Akapitzlist"/>
        <w:spacing w:after="0"/>
        <w:ind w:left="360"/>
        <w:jc w:val="both"/>
        <w:rPr>
          <w:rFonts w:ascii="Calibri" w:eastAsia="Calibri" w:hAnsi="Calibri" w:cs="Times New Roman"/>
          <w:b/>
        </w:rPr>
      </w:pPr>
      <w:r w:rsidRPr="00E54DB0">
        <w:rPr>
          <w:rFonts w:ascii="Calibri" w:eastAsia="Calibri" w:hAnsi="Calibri" w:cs="Times New Roman"/>
          <w:b/>
        </w:rPr>
        <w:t xml:space="preserve">ul. Postępu 17 a </w:t>
      </w:r>
    </w:p>
    <w:p w:rsidR="00E54DB0" w:rsidRDefault="00E54DB0" w:rsidP="00E54DB0">
      <w:pPr>
        <w:pStyle w:val="Akapitzlist"/>
        <w:spacing w:after="0"/>
        <w:ind w:left="360"/>
        <w:jc w:val="both"/>
      </w:pPr>
      <w:r w:rsidRPr="00B670A8">
        <w:rPr>
          <w:rFonts w:ascii="Calibri" w:eastAsia="Calibri" w:hAnsi="Calibri" w:cs="Times New Roman"/>
          <w:b/>
        </w:rPr>
        <w:t>02 – 676 Warszawa</w:t>
      </w:r>
    </w:p>
    <w:p w:rsidR="00BB7D6F" w:rsidRDefault="00BB7D6F" w:rsidP="00BB7D6F">
      <w:pPr>
        <w:spacing w:after="0"/>
        <w:jc w:val="both"/>
      </w:pPr>
    </w:p>
    <w:p w:rsidR="00BB7D6F" w:rsidRPr="00E54DB0" w:rsidRDefault="00BB7D6F" w:rsidP="00E54DB0">
      <w:pPr>
        <w:pStyle w:val="Akapitzlist"/>
        <w:numPr>
          <w:ilvl w:val="0"/>
          <w:numId w:val="1"/>
        </w:numPr>
        <w:spacing w:after="0"/>
        <w:jc w:val="both"/>
        <w:rPr>
          <w:b/>
        </w:rPr>
      </w:pPr>
      <w:r w:rsidRPr="00E54DB0">
        <w:rPr>
          <w:b/>
        </w:rPr>
        <w:t>OPIS CZĘŚCI ZAMÓWIENIA</w:t>
      </w:r>
    </w:p>
    <w:p w:rsidR="00BB7D6F" w:rsidRDefault="00BB7D6F" w:rsidP="00BB7D6F">
      <w:pPr>
        <w:spacing w:after="0"/>
        <w:jc w:val="both"/>
      </w:pPr>
    </w:p>
    <w:p w:rsidR="00E54DB0" w:rsidRDefault="00E54DB0" w:rsidP="00BB7D6F">
      <w:pPr>
        <w:pStyle w:val="Akapitzlist"/>
        <w:numPr>
          <w:ilvl w:val="0"/>
          <w:numId w:val="33"/>
        </w:numPr>
        <w:spacing w:after="0"/>
        <w:jc w:val="both"/>
      </w:pPr>
      <w:r>
        <w:t>Ilość pakietów</w:t>
      </w:r>
      <w:r>
        <w:t>: 2</w:t>
      </w:r>
    </w:p>
    <w:p w:rsidR="00E54DB0" w:rsidRDefault="00BB7D6F" w:rsidP="00BB7D6F">
      <w:pPr>
        <w:pStyle w:val="Akapitzlist"/>
        <w:numPr>
          <w:ilvl w:val="0"/>
          <w:numId w:val="33"/>
        </w:numPr>
        <w:spacing w:after="0"/>
        <w:jc w:val="both"/>
      </w:pPr>
      <w:r>
        <w:t>Zamawiający dopuszcza możliwość złożenia ofert częściowych na poszczególne pakiety tj. na pakiet 1 i na pakiet 2.</w:t>
      </w:r>
    </w:p>
    <w:p w:rsidR="00E54DB0" w:rsidRDefault="00BB7D6F" w:rsidP="00BB7D6F">
      <w:pPr>
        <w:pStyle w:val="Akapitzlist"/>
        <w:numPr>
          <w:ilvl w:val="0"/>
          <w:numId w:val="33"/>
        </w:numPr>
        <w:spacing w:after="0"/>
        <w:jc w:val="both"/>
      </w:pPr>
      <w:r>
        <w:t xml:space="preserve">Szczegółowy opis przedmiotu zamówienia znajduje się w </w:t>
      </w:r>
      <w:r w:rsidRPr="00E54DB0">
        <w:rPr>
          <w:b/>
        </w:rPr>
        <w:t>Załąc</w:t>
      </w:r>
      <w:r w:rsidR="00E54DB0" w:rsidRPr="00E54DB0">
        <w:rPr>
          <w:b/>
        </w:rPr>
        <w:t>zniku</w:t>
      </w:r>
      <w:r w:rsidR="00E54DB0">
        <w:rPr>
          <w:b/>
        </w:rPr>
        <w:t xml:space="preserve"> nr 2 – Formularz cenowy oraz</w:t>
      </w:r>
      <w:r w:rsidR="00E54DB0" w:rsidRPr="00E54DB0">
        <w:rPr>
          <w:b/>
        </w:rPr>
        <w:t xml:space="preserve"> n</w:t>
      </w:r>
      <w:r w:rsidRPr="00E54DB0">
        <w:rPr>
          <w:b/>
        </w:rPr>
        <w:t>r 3 a i 3b</w:t>
      </w:r>
      <w:r w:rsidR="00E54DB0">
        <w:t xml:space="preserve"> </w:t>
      </w:r>
      <w:r>
        <w:t xml:space="preserve"> </w:t>
      </w:r>
      <w:r w:rsidRPr="00A53E05">
        <w:rPr>
          <w:b/>
        </w:rPr>
        <w:t xml:space="preserve">– </w:t>
      </w:r>
      <w:r w:rsidR="00E54DB0" w:rsidRPr="00A53E05">
        <w:rPr>
          <w:b/>
        </w:rPr>
        <w:t>Zestawienie parametrów technicznych i użytkowych</w:t>
      </w:r>
      <w:r w:rsidR="00E54DB0">
        <w:t>.</w:t>
      </w:r>
    </w:p>
    <w:p w:rsidR="00E54DB0" w:rsidRDefault="00BB7D6F" w:rsidP="00BB7D6F">
      <w:pPr>
        <w:pStyle w:val="Akapitzlist"/>
        <w:numPr>
          <w:ilvl w:val="0"/>
          <w:numId w:val="33"/>
        </w:numPr>
        <w:spacing w:after="0"/>
        <w:jc w:val="both"/>
      </w:pPr>
      <w:r>
        <w:t>Zamawiający nie ogranicza liczby części/ pakietów zamówienia na które Wykonawca może złożyć ofertę oraz nie określa maksymalnej liczby części zamówienia, na które może zostać udzielone zamówienie jednemu Wykonawcy.</w:t>
      </w:r>
    </w:p>
    <w:p w:rsidR="00BB7D6F" w:rsidRDefault="00BB7D6F" w:rsidP="00BB7D6F">
      <w:pPr>
        <w:pStyle w:val="Akapitzlist"/>
        <w:numPr>
          <w:ilvl w:val="0"/>
          <w:numId w:val="33"/>
        </w:numPr>
        <w:spacing w:after="0"/>
        <w:jc w:val="both"/>
      </w:pPr>
      <w:r>
        <w:t xml:space="preserve">Zamawiający będzie rozpatrywał każdą ofertę częściową oddzielnie. Każdy pakiet wskazany </w:t>
      </w:r>
      <w:r w:rsidR="00E54DB0">
        <w:br/>
      </w:r>
      <w:r>
        <w:t xml:space="preserve">w Załączniku nr </w:t>
      </w:r>
      <w:r w:rsidR="00A53E05">
        <w:t xml:space="preserve">2 </w:t>
      </w:r>
      <w:r>
        <w:t xml:space="preserve">do Specyfikacji (Formularz cenowy) stanowi odrębną część i będzie podlegał odrębnej procedurze przetargowej związanej z wyborem oferty najkorzystniejszej.  </w:t>
      </w:r>
    </w:p>
    <w:p w:rsidR="00BB7D6F" w:rsidRDefault="00BB7D6F" w:rsidP="00BB7D6F">
      <w:pPr>
        <w:spacing w:after="0"/>
        <w:jc w:val="both"/>
      </w:pPr>
    </w:p>
    <w:p w:rsidR="00BB7D6F" w:rsidRPr="003924C0" w:rsidRDefault="00BB7D6F" w:rsidP="003924C0">
      <w:pPr>
        <w:pStyle w:val="Akapitzlist"/>
        <w:numPr>
          <w:ilvl w:val="0"/>
          <w:numId w:val="1"/>
        </w:numPr>
        <w:spacing w:after="0"/>
        <w:jc w:val="both"/>
        <w:rPr>
          <w:b/>
        </w:rPr>
      </w:pPr>
      <w:r w:rsidRPr="003924C0">
        <w:rPr>
          <w:b/>
        </w:rPr>
        <w:t xml:space="preserve">UMOWA RAMOWA           </w:t>
      </w:r>
    </w:p>
    <w:p w:rsidR="00BB7D6F" w:rsidRDefault="00BB7D6F" w:rsidP="00BB7D6F">
      <w:pPr>
        <w:spacing w:after="0"/>
        <w:jc w:val="both"/>
      </w:pPr>
    </w:p>
    <w:p w:rsidR="00BB7D6F" w:rsidRDefault="00BB7D6F" w:rsidP="00BB7D6F">
      <w:pPr>
        <w:spacing w:after="0"/>
        <w:jc w:val="both"/>
      </w:pPr>
      <w:r>
        <w:t>Zamawiający nie przewiduje zawarcia umowy ramowej.</w:t>
      </w:r>
    </w:p>
    <w:p w:rsidR="00BB7D6F" w:rsidRDefault="00BB7D6F" w:rsidP="00BB7D6F">
      <w:pPr>
        <w:spacing w:after="0"/>
        <w:jc w:val="both"/>
      </w:pPr>
    </w:p>
    <w:p w:rsidR="00BB7D6F" w:rsidRPr="003924C0" w:rsidRDefault="00BB7D6F" w:rsidP="003924C0">
      <w:pPr>
        <w:pStyle w:val="Akapitzlist"/>
        <w:numPr>
          <w:ilvl w:val="0"/>
          <w:numId w:val="1"/>
        </w:numPr>
        <w:spacing w:after="0"/>
        <w:jc w:val="both"/>
        <w:rPr>
          <w:b/>
        </w:rPr>
      </w:pPr>
      <w:r w:rsidRPr="003924C0">
        <w:rPr>
          <w:b/>
        </w:rPr>
        <w:t>INFORMACJE DOTYCZĄCE WALUT OBCYCH W JAKICH DOPUSZCZA SIĘ PROWADZENIE ROZLICZEŃ Z ZAMAWIAJĄCYM</w:t>
      </w:r>
    </w:p>
    <w:p w:rsidR="00BB7D6F" w:rsidRDefault="00BB7D6F" w:rsidP="00BB7D6F">
      <w:pPr>
        <w:spacing w:after="0"/>
        <w:jc w:val="both"/>
      </w:pPr>
    </w:p>
    <w:p w:rsidR="00BB7D6F" w:rsidRDefault="00BB7D6F" w:rsidP="00BB7D6F">
      <w:pPr>
        <w:spacing w:after="0"/>
        <w:jc w:val="both"/>
      </w:pPr>
      <w:r>
        <w:t>Zamawiający nie dopuszcza rozliczeń w walutach obcych.</w:t>
      </w:r>
    </w:p>
    <w:p w:rsidR="00BB7D6F" w:rsidRDefault="00BB7D6F" w:rsidP="00BB7D6F">
      <w:pPr>
        <w:spacing w:after="0"/>
        <w:jc w:val="both"/>
      </w:pPr>
    </w:p>
    <w:p w:rsidR="00BB7D6F" w:rsidRPr="003924C0" w:rsidRDefault="00BB7D6F" w:rsidP="003924C0">
      <w:pPr>
        <w:pStyle w:val="Akapitzlist"/>
        <w:numPr>
          <w:ilvl w:val="0"/>
          <w:numId w:val="1"/>
        </w:numPr>
        <w:spacing w:after="0"/>
        <w:jc w:val="both"/>
        <w:rPr>
          <w:b/>
        </w:rPr>
      </w:pPr>
      <w:r w:rsidRPr="003924C0">
        <w:rPr>
          <w:b/>
        </w:rPr>
        <w:t>AUKCJA ELEKTRONICZNA</w:t>
      </w:r>
    </w:p>
    <w:p w:rsidR="00BB7D6F" w:rsidRDefault="00BB7D6F" w:rsidP="00BB7D6F">
      <w:pPr>
        <w:spacing w:after="0"/>
        <w:jc w:val="both"/>
      </w:pPr>
    </w:p>
    <w:p w:rsidR="00BB7D6F" w:rsidRDefault="00BB7D6F" w:rsidP="00BB7D6F">
      <w:pPr>
        <w:spacing w:after="0"/>
        <w:jc w:val="both"/>
      </w:pPr>
      <w:r>
        <w:t>Zamawiający nie przewiduje prowadzenia aukcji elektronicznej.</w:t>
      </w:r>
    </w:p>
    <w:p w:rsidR="00BB7D6F" w:rsidRDefault="00BB7D6F" w:rsidP="00BB7D6F">
      <w:pPr>
        <w:spacing w:after="0"/>
        <w:jc w:val="both"/>
      </w:pPr>
    </w:p>
    <w:p w:rsidR="00BB7D6F" w:rsidRPr="003924C0" w:rsidRDefault="00BB7D6F" w:rsidP="003924C0">
      <w:pPr>
        <w:pStyle w:val="Akapitzlist"/>
        <w:numPr>
          <w:ilvl w:val="0"/>
          <w:numId w:val="1"/>
        </w:numPr>
        <w:spacing w:after="0"/>
        <w:jc w:val="both"/>
        <w:rPr>
          <w:b/>
        </w:rPr>
      </w:pPr>
      <w:r w:rsidRPr="003924C0">
        <w:rPr>
          <w:b/>
        </w:rPr>
        <w:t>KOSZTY UDZIAŁU W POSTEPOWANIU O ZAMÓWIENIE PUBLICZNE</w:t>
      </w:r>
    </w:p>
    <w:p w:rsidR="00BB7D6F" w:rsidRDefault="00BB7D6F" w:rsidP="00BB7D6F">
      <w:pPr>
        <w:spacing w:after="0"/>
        <w:jc w:val="both"/>
      </w:pPr>
    </w:p>
    <w:p w:rsidR="00BB7D6F" w:rsidRDefault="00BB7D6F" w:rsidP="00BB7D6F">
      <w:pPr>
        <w:spacing w:after="0"/>
        <w:jc w:val="both"/>
      </w:pPr>
      <w:r>
        <w:t xml:space="preserve">Zamawiający nie przewiduje zwrotu kosztów udziału w postępowaniu, z wyłączeniem art.93 ust.4 ustawy Pzp. </w:t>
      </w:r>
    </w:p>
    <w:p w:rsidR="00BB7D6F" w:rsidRDefault="00BB7D6F" w:rsidP="00BB7D6F">
      <w:pPr>
        <w:spacing w:after="0"/>
        <w:jc w:val="both"/>
      </w:pPr>
    </w:p>
    <w:p w:rsidR="00BB7D6F" w:rsidRPr="003924C0" w:rsidRDefault="00BB7D6F" w:rsidP="003924C0">
      <w:pPr>
        <w:pStyle w:val="Akapitzlist"/>
        <w:numPr>
          <w:ilvl w:val="0"/>
          <w:numId w:val="1"/>
        </w:numPr>
        <w:spacing w:after="0"/>
        <w:jc w:val="both"/>
        <w:rPr>
          <w:b/>
        </w:rPr>
      </w:pPr>
      <w:r w:rsidRPr="003924C0">
        <w:rPr>
          <w:b/>
        </w:rPr>
        <w:t>INFORMACJE O WYMAGANIACH O KTÓRYCH MOWA W ART.29 UST.3a</w:t>
      </w:r>
    </w:p>
    <w:p w:rsidR="00BB7D6F" w:rsidRDefault="00BB7D6F" w:rsidP="00BB7D6F">
      <w:pPr>
        <w:spacing w:after="0"/>
        <w:jc w:val="both"/>
      </w:pPr>
      <w:r>
        <w:t xml:space="preserve">             </w:t>
      </w:r>
    </w:p>
    <w:p w:rsidR="00BB7D6F" w:rsidRDefault="00BB7D6F" w:rsidP="00BB7D6F">
      <w:pPr>
        <w:spacing w:after="0"/>
        <w:jc w:val="both"/>
      </w:pPr>
      <w:r>
        <w:t>Zamawiający nie przewiduje stosowania wymagań z art.29 ust.3a.</w:t>
      </w:r>
    </w:p>
    <w:p w:rsidR="00BB7D6F" w:rsidRDefault="00BB7D6F" w:rsidP="00BB7D6F">
      <w:pPr>
        <w:spacing w:after="0"/>
        <w:jc w:val="both"/>
      </w:pPr>
      <w:r>
        <w:t xml:space="preserve">   </w:t>
      </w:r>
    </w:p>
    <w:p w:rsidR="003924C0" w:rsidRDefault="003924C0" w:rsidP="00BB7D6F">
      <w:pPr>
        <w:spacing w:after="0"/>
        <w:jc w:val="both"/>
      </w:pPr>
    </w:p>
    <w:p w:rsidR="003924C0" w:rsidRDefault="003924C0" w:rsidP="00BB7D6F">
      <w:pPr>
        <w:spacing w:after="0"/>
        <w:jc w:val="both"/>
      </w:pPr>
    </w:p>
    <w:p w:rsidR="00BB7D6F" w:rsidRPr="003924C0" w:rsidRDefault="00BB7D6F" w:rsidP="003924C0">
      <w:pPr>
        <w:pStyle w:val="Akapitzlist"/>
        <w:numPr>
          <w:ilvl w:val="0"/>
          <w:numId w:val="1"/>
        </w:numPr>
        <w:spacing w:after="0"/>
        <w:jc w:val="both"/>
        <w:rPr>
          <w:b/>
        </w:rPr>
      </w:pPr>
      <w:r w:rsidRPr="003924C0">
        <w:rPr>
          <w:b/>
        </w:rPr>
        <w:lastRenderedPageBreak/>
        <w:t>INFORMACJE O WYMAGANIACH O KTÓRYCH MOWA W ART.29 UST.4</w:t>
      </w:r>
    </w:p>
    <w:p w:rsidR="00BB7D6F" w:rsidRDefault="00BB7D6F" w:rsidP="00BB7D6F">
      <w:pPr>
        <w:spacing w:after="0"/>
        <w:jc w:val="both"/>
      </w:pPr>
    </w:p>
    <w:p w:rsidR="00BB7D6F" w:rsidRDefault="00BB7D6F" w:rsidP="00BB7D6F">
      <w:pPr>
        <w:spacing w:after="0"/>
        <w:jc w:val="both"/>
      </w:pPr>
      <w:r>
        <w:t>Zamawiający nie przewiduje stosowania wymagań z art.29 ust.4.</w:t>
      </w:r>
    </w:p>
    <w:p w:rsidR="00BB7D6F" w:rsidRDefault="00BB7D6F" w:rsidP="00BB7D6F">
      <w:pPr>
        <w:spacing w:after="0"/>
        <w:jc w:val="both"/>
      </w:pPr>
      <w:r>
        <w:t xml:space="preserve"> </w:t>
      </w:r>
    </w:p>
    <w:p w:rsidR="00BB7D6F" w:rsidRPr="003924C0" w:rsidRDefault="00BB7D6F" w:rsidP="003924C0">
      <w:pPr>
        <w:pStyle w:val="Akapitzlist"/>
        <w:numPr>
          <w:ilvl w:val="0"/>
          <w:numId w:val="1"/>
        </w:numPr>
        <w:spacing w:after="0"/>
        <w:jc w:val="both"/>
        <w:rPr>
          <w:b/>
        </w:rPr>
      </w:pPr>
      <w:r w:rsidRPr="003924C0">
        <w:rPr>
          <w:b/>
        </w:rPr>
        <w:t>INFORMACJE DOTYCZĄCE PODWYKONAWCY</w:t>
      </w:r>
    </w:p>
    <w:p w:rsidR="00BB7D6F" w:rsidRDefault="00BB7D6F" w:rsidP="00BB7D6F">
      <w:pPr>
        <w:spacing w:after="0"/>
        <w:jc w:val="both"/>
      </w:pPr>
    </w:p>
    <w:p w:rsidR="00BB7D6F" w:rsidRDefault="00BB7D6F" w:rsidP="00BB7D6F">
      <w:pPr>
        <w:spacing w:after="0"/>
        <w:jc w:val="both"/>
      </w:pPr>
      <w:r>
        <w:t xml:space="preserve">Zamawiający żąda wskazania przez Wykonawcę w ofercie części zamówienia, których wykonanie zamierza powierzyć podwykonawcom i podania przez Wykonawcę firm podwykonawców.  </w:t>
      </w:r>
    </w:p>
    <w:p w:rsidR="00BB7D6F" w:rsidRDefault="00BB7D6F" w:rsidP="00BB7D6F">
      <w:pPr>
        <w:spacing w:after="0"/>
        <w:jc w:val="both"/>
      </w:pPr>
    </w:p>
    <w:p w:rsidR="00BB7D6F" w:rsidRPr="003924C0" w:rsidRDefault="00BB7D6F" w:rsidP="003924C0">
      <w:pPr>
        <w:pStyle w:val="Akapitzlist"/>
        <w:numPr>
          <w:ilvl w:val="0"/>
          <w:numId w:val="1"/>
        </w:numPr>
        <w:spacing w:after="0"/>
        <w:jc w:val="both"/>
        <w:rPr>
          <w:b/>
        </w:rPr>
      </w:pPr>
      <w:r w:rsidRPr="003924C0">
        <w:rPr>
          <w:b/>
        </w:rPr>
        <w:t>POSTANOWIENIA KOŃCOWE</w:t>
      </w:r>
    </w:p>
    <w:p w:rsidR="00BB7D6F" w:rsidRDefault="00BB7D6F" w:rsidP="00BB7D6F">
      <w:pPr>
        <w:spacing w:after="0"/>
        <w:jc w:val="both"/>
      </w:pPr>
    </w:p>
    <w:p w:rsidR="003924C0" w:rsidRDefault="003924C0" w:rsidP="003924C0">
      <w:pPr>
        <w:pStyle w:val="Akapitzlist"/>
        <w:numPr>
          <w:ilvl w:val="0"/>
          <w:numId w:val="37"/>
        </w:numPr>
        <w:spacing w:after="0"/>
        <w:jc w:val="both"/>
        <w:rPr>
          <w:rFonts w:ascii="Calibri" w:eastAsia="Calibri" w:hAnsi="Calibri" w:cs="Times New Roman"/>
        </w:rPr>
      </w:pPr>
      <w:r w:rsidRPr="003924C0">
        <w:rPr>
          <w:rFonts w:ascii="Calibri" w:eastAsia="Calibri" w:hAnsi="Calibri" w:cs="Times New Roman"/>
        </w:rPr>
        <w:t xml:space="preserve">Zamawiający powiadomi niezwłocznie wykonawców o wyniku postępowania zgodnie </w:t>
      </w:r>
      <w:r w:rsidRPr="003924C0">
        <w:rPr>
          <w:rFonts w:ascii="Calibri" w:eastAsia="Calibri" w:hAnsi="Calibri" w:cs="Times New Roman"/>
        </w:rPr>
        <w:br/>
        <w:t>z wymogami art. 92 ustawy.</w:t>
      </w:r>
    </w:p>
    <w:p w:rsidR="003924C0" w:rsidRDefault="003924C0" w:rsidP="003924C0">
      <w:pPr>
        <w:pStyle w:val="Akapitzlist"/>
        <w:numPr>
          <w:ilvl w:val="0"/>
          <w:numId w:val="37"/>
        </w:numPr>
        <w:spacing w:after="0"/>
        <w:jc w:val="both"/>
        <w:rPr>
          <w:rFonts w:ascii="Calibri" w:eastAsia="Calibri" w:hAnsi="Calibri" w:cs="Times New Roman"/>
        </w:rPr>
      </w:pPr>
      <w:r w:rsidRPr="003924C0">
        <w:rPr>
          <w:rFonts w:ascii="Calibri" w:eastAsia="Calibri" w:hAnsi="Calibri" w:cs="Times New Roman"/>
        </w:rPr>
        <w:t>Zasady udostępniania dokumentów</w:t>
      </w:r>
    </w:p>
    <w:p w:rsidR="003924C0" w:rsidRDefault="003924C0" w:rsidP="003924C0">
      <w:pPr>
        <w:pStyle w:val="Akapitzlist"/>
        <w:numPr>
          <w:ilvl w:val="1"/>
          <w:numId w:val="37"/>
        </w:numPr>
        <w:spacing w:after="0"/>
        <w:jc w:val="both"/>
        <w:rPr>
          <w:rFonts w:ascii="Calibri" w:eastAsia="Calibri" w:hAnsi="Calibri" w:cs="Times New Roman"/>
        </w:rPr>
      </w:pPr>
      <w:r w:rsidRPr="003924C0">
        <w:rPr>
          <w:rFonts w:ascii="Calibri" w:eastAsia="Calibri" w:hAnsi="Calibri" w:cs="Times New Roman"/>
        </w:rPr>
        <w:t>Uczestnicy postępowania mają prawo wglądu do treści protokołu wraz z załącznikami po dokonaniu wyboru najkorzystniejszej oferty lub unieważnieniu postępowania oraz prawo wglądu do ofert w trakcie prowadzonego postępowania z wyjątkiem dokumentów stanowiących tajemnicę przedsiębiorstwa w rozumieniu przepisów o zwalczaniu nieuczciwej konkurencji zastrzeżonych przez uczestników postępowania.</w:t>
      </w:r>
    </w:p>
    <w:p w:rsidR="003924C0" w:rsidRPr="003924C0" w:rsidRDefault="003924C0" w:rsidP="003924C0">
      <w:pPr>
        <w:pStyle w:val="Akapitzlist"/>
        <w:numPr>
          <w:ilvl w:val="1"/>
          <w:numId w:val="37"/>
        </w:numPr>
        <w:spacing w:after="0"/>
        <w:jc w:val="both"/>
        <w:rPr>
          <w:rFonts w:ascii="Calibri" w:eastAsia="Calibri" w:hAnsi="Calibri" w:cs="Times New Roman"/>
        </w:rPr>
      </w:pPr>
      <w:r w:rsidRPr="003924C0">
        <w:rPr>
          <w:rFonts w:ascii="Calibri" w:eastAsia="Calibri" w:hAnsi="Calibri" w:cs="Times New Roman"/>
        </w:rPr>
        <w:t>Udostępnienie zainteresowanym odbywać się będzie wg poniższych zasad:</w:t>
      </w:r>
    </w:p>
    <w:p w:rsidR="003924C0" w:rsidRPr="003924C0" w:rsidRDefault="003924C0" w:rsidP="003924C0">
      <w:pPr>
        <w:numPr>
          <w:ilvl w:val="0"/>
          <w:numId w:val="35"/>
        </w:numPr>
        <w:spacing w:after="0"/>
        <w:contextualSpacing/>
        <w:jc w:val="both"/>
        <w:rPr>
          <w:rFonts w:ascii="Calibri" w:eastAsia="Calibri" w:hAnsi="Calibri" w:cs="Times New Roman"/>
        </w:rPr>
      </w:pPr>
      <w:r w:rsidRPr="003924C0">
        <w:rPr>
          <w:rFonts w:ascii="Calibri" w:eastAsia="Calibri" w:hAnsi="Calibri" w:cs="Times New Roman"/>
        </w:rPr>
        <w:t>przekazanie protokołu lub załączników następuje przy użyciu środków komunikacji elektronicznej,</w:t>
      </w:r>
    </w:p>
    <w:p w:rsidR="003924C0" w:rsidRPr="003924C0" w:rsidRDefault="003924C0" w:rsidP="003924C0">
      <w:pPr>
        <w:numPr>
          <w:ilvl w:val="0"/>
          <w:numId w:val="35"/>
        </w:numPr>
        <w:spacing w:after="0"/>
        <w:contextualSpacing/>
        <w:jc w:val="both"/>
        <w:rPr>
          <w:rFonts w:ascii="Calibri" w:eastAsia="Calibri" w:hAnsi="Calibri" w:cs="Times New Roman"/>
        </w:rPr>
      </w:pPr>
      <w:r w:rsidRPr="003924C0">
        <w:rPr>
          <w:rFonts w:ascii="Calibri" w:eastAsia="Calibri" w:hAnsi="Calibri" w:cs="Times New Roman"/>
        </w:rPr>
        <w:t xml:space="preserve">w przypadku protokołu lub załączników sporządzonych w postaci papierowej, jeżeli </w:t>
      </w:r>
      <w:r w:rsidRPr="003924C0">
        <w:rPr>
          <w:rFonts w:ascii="Calibri" w:eastAsia="Calibri" w:hAnsi="Calibri" w:cs="Times New Roman"/>
        </w:rPr>
        <w:br/>
        <w:t>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w:t>
      </w:r>
    </w:p>
    <w:p w:rsidR="003924C0" w:rsidRPr="003924C0" w:rsidRDefault="003924C0" w:rsidP="003924C0">
      <w:pPr>
        <w:numPr>
          <w:ilvl w:val="0"/>
          <w:numId w:val="35"/>
        </w:numPr>
        <w:spacing w:after="0"/>
        <w:contextualSpacing/>
        <w:jc w:val="both"/>
        <w:rPr>
          <w:rFonts w:ascii="Calibri" w:eastAsia="Calibri" w:hAnsi="Calibri" w:cs="Times New Roman"/>
        </w:rPr>
      </w:pPr>
      <w:r w:rsidRPr="003924C0">
        <w:rPr>
          <w:rFonts w:ascii="Calibri" w:eastAsia="Calibri" w:hAnsi="Calibri" w:cs="Times New Roman"/>
        </w:rPr>
        <w:t xml:space="preserve">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lub wniosków o dopuszczenie do udziału </w:t>
      </w:r>
      <w:r w:rsidRPr="003924C0">
        <w:rPr>
          <w:rFonts w:ascii="Calibri" w:eastAsia="Calibri" w:hAnsi="Calibri" w:cs="Times New Roman"/>
        </w:rPr>
        <w:br/>
        <w:t>w postępowaniu,</w:t>
      </w:r>
    </w:p>
    <w:p w:rsidR="003924C0" w:rsidRPr="003924C0" w:rsidRDefault="003924C0" w:rsidP="003924C0">
      <w:pPr>
        <w:numPr>
          <w:ilvl w:val="0"/>
          <w:numId w:val="35"/>
        </w:numPr>
        <w:spacing w:after="0"/>
        <w:contextualSpacing/>
        <w:jc w:val="both"/>
        <w:rPr>
          <w:rFonts w:ascii="Calibri" w:eastAsia="Calibri" w:hAnsi="Calibri" w:cs="Times New Roman"/>
        </w:rPr>
      </w:pPr>
      <w:r w:rsidRPr="003924C0">
        <w:rPr>
          <w:rFonts w:ascii="Calibri" w:eastAsia="Calibri" w:hAnsi="Calibri" w:cs="Times New Roman"/>
        </w:rPr>
        <w:t xml:space="preserve">Zamawiający udostępnia wnioskodawcy protokół lub załączniki niezwłocznie. </w:t>
      </w:r>
    </w:p>
    <w:p w:rsidR="003924C0" w:rsidRDefault="003924C0" w:rsidP="003924C0">
      <w:pPr>
        <w:pStyle w:val="Akapitzlist"/>
        <w:numPr>
          <w:ilvl w:val="0"/>
          <w:numId w:val="37"/>
        </w:numPr>
        <w:spacing w:after="0"/>
        <w:jc w:val="both"/>
        <w:rPr>
          <w:rFonts w:ascii="Calibri" w:eastAsia="Calibri" w:hAnsi="Calibri" w:cs="Times New Roman"/>
        </w:rPr>
      </w:pPr>
      <w:r w:rsidRPr="003924C0">
        <w:rPr>
          <w:rFonts w:ascii="Calibri" w:eastAsia="Calibri" w:hAnsi="Calibri" w:cs="Times New Roman"/>
        </w:rPr>
        <w:t xml:space="preserve">W wyjątkowych przypadkach, w szczególności związanych z zapewnieniem sprawnego toku prac dotyczących badania i oceny ofert, zamawiający udostępnia odpowiednio oferty lub wnioski </w:t>
      </w:r>
      <w:r w:rsidRPr="003924C0">
        <w:rPr>
          <w:rFonts w:ascii="Calibri" w:eastAsia="Calibri" w:hAnsi="Calibri" w:cs="Times New Roman"/>
        </w:rPr>
        <w:br/>
        <w:t xml:space="preserve">o dopuszczenie do udziału w postępowaniu w terminie przez siebie wyznaczonym, nie później jednak niż odpowiednio w dniu przekazania informacji o wyborze najkorzystniejszej oferty lub </w:t>
      </w:r>
      <w:r w:rsidRPr="003924C0">
        <w:rPr>
          <w:rFonts w:ascii="Calibri" w:eastAsia="Calibri" w:hAnsi="Calibri" w:cs="Times New Roman"/>
        </w:rPr>
        <w:br/>
        <w:t xml:space="preserve">w dniu przekazania informacji o wynikach oceny spełniania warunków udziału w postępowaniu </w:t>
      </w:r>
      <w:r w:rsidRPr="003924C0">
        <w:rPr>
          <w:rFonts w:ascii="Calibri" w:eastAsia="Calibri" w:hAnsi="Calibri" w:cs="Times New Roman"/>
        </w:rPr>
        <w:br/>
        <w:t xml:space="preserve">i otrzymanych ocenach spełniania tych warunków albo w dniu przekazania informacji </w:t>
      </w:r>
      <w:r w:rsidRPr="003924C0">
        <w:rPr>
          <w:rFonts w:ascii="Calibri" w:eastAsia="Calibri" w:hAnsi="Calibri" w:cs="Times New Roman"/>
        </w:rPr>
        <w:br/>
        <w:t xml:space="preserve">o unieważnieniu postępowania. </w:t>
      </w:r>
    </w:p>
    <w:p w:rsidR="003924C0" w:rsidRPr="003924C0" w:rsidRDefault="003924C0" w:rsidP="003924C0">
      <w:pPr>
        <w:pStyle w:val="Akapitzlist"/>
        <w:numPr>
          <w:ilvl w:val="0"/>
          <w:numId w:val="37"/>
        </w:numPr>
        <w:spacing w:after="0"/>
        <w:jc w:val="both"/>
        <w:rPr>
          <w:rFonts w:ascii="Calibri" w:eastAsia="Calibri" w:hAnsi="Calibri" w:cs="Times New Roman"/>
        </w:rPr>
      </w:pPr>
      <w:r w:rsidRPr="003924C0">
        <w:rPr>
          <w:rFonts w:ascii="Calibri" w:eastAsia="Calibri" w:hAnsi="Calibri" w:cs="Times New Roman"/>
        </w:rPr>
        <w:t xml:space="preserve">W sprawach nieuregulowanych zastosowanie mają przepisy ustawy Prawo zamówień publicznych oraz Kodeks cywilny. </w:t>
      </w:r>
    </w:p>
    <w:p w:rsidR="003924C0" w:rsidRDefault="003924C0" w:rsidP="003924C0">
      <w:pPr>
        <w:spacing w:after="0"/>
        <w:jc w:val="both"/>
        <w:rPr>
          <w:rFonts w:ascii="Calibri" w:eastAsia="Calibri" w:hAnsi="Calibri" w:cs="Times New Roman"/>
        </w:rPr>
      </w:pPr>
    </w:p>
    <w:p w:rsidR="003924C0" w:rsidRDefault="003924C0" w:rsidP="003924C0">
      <w:pPr>
        <w:spacing w:after="0"/>
        <w:jc w:val="both"/>
        <w:rPr>
          <w:rFonts w:ascii="Calibri" w:eastAsia="Calibri" w:hAnsi="Calibri" w:cs="Times New Roman"/>
        </w:rPr>
      </w:pPr>
    </w:p>
    <w:p w:rsidR="003924C0" w:rsidRDefault="003924C0" w:rsidP="003924C0">
      <w:pPr>
        <w:spacing w:after="0"/>
        <w:jc w:val="both"/>
        <w:rPr>
          <w:rFonts w:ascii="Calibri" w:eastAsia="Calibri" w:hAnsi="Calibri" w:cs="Times New Roman"/>
        </w:rPr>
      </w:pPr>
    </w:p>
    <w:p w:rsidR="003924C0" w:rsidRDefault="003924C0" w:rsidP="003924C0">
      <w:pPr>
        <w:spacing w:after="0"/>
        <w:jc w:val="both"/>
        <w:rPr>
          <w:rFonts w:ascii="Calibri" w:eastAsia="Calibri" w:hAnsi="Calibri" w:cs="Times New Roman"/>
        </w:rPr>
      </w:pPr>
    </w:p>
    <w:p w:rsidR="003924C0" w:rsidRPr="003924C0" w:rsidRDefault="003924C0" w:rsidP="003924C0">
      <w:pPr>
        <w:spacing w:after="0"/>
        <w:jc w:val="both"/>
        <w:rPr>
          <w:rFonts w:ascii="Calibri" w:eastAsia="Calibri" w:hAnsi="Calibri" w:cs="Times New Roman"/>
        </w:rPr>
      </w:pPr>
    </w:p>
    <w:p w:rsidR="003924C0" w:rsidRPr="003924C0" w:rsidRDefault="003924C0" w:rsidP="003924C0">
      <w:pPr>
        <w:spacing w:after="0"/>
        <w:jc w:val="both"/>
        <w:rPr>
          <w:rFonts w:ascii="Calibri" w:eastAsia="Calibri" w:hAnsi="Calibri" w:cs="Times New Roman"/>
          <w:b/>
          <w:u w:val="single"/>
        </w:rPr>
      </w:pPr>
      <w:r w:rsidRPr="003924C0">
        <w:rPr>
          <w:rFonts w:ascii="Calibri" w:eastAsia="Calibri" w:hAnsi="Calibri" w:cs="Times New Roman"/>
          <w:b/>
          <w:u w:val="single"/>
        </w:rPr>
        <w:lastRenderedPageBreak/>
        <w:t>Zasada zastosowania klauzuli informacyjnej z art. 13 RODO</w:t>
      </w:r>
    </w:p>
    <w:p w:rsidR="003924C0" w:rsidRPr="003924C0" w:rsidRDefault="003924C0" w:rsidP="003924C0">
      <w:pPr>
        <w:spacing w:after="0"/>
        <w:jc w:val="both"/>
        <w:rPr>
          <w:rFonts w:ascii="Calibri" w:eastAsia="Calibri" w:hAnsi="Calibri" w:cs="Times New Roman"/>
        </w:rPr>
      </w:pPr>
    </w:p>
    <w:p w:rsidR="003924C0" w:rsidRPr="003924C0" w:rsidRDefault="003924C0" w:rsidP="003924C0">
      <w:pPr>
        <w:numPr>
          <w:ilvl w:val="0"/>
          <w:numId w:val="36"/>
        </w:numPr>
        <w:spacing w:after="0"/>
        <w:jc w:val="both"/>
        <w:rPr>
          <w:rFonts w:ascii="Calibri" w:eastAsia="Calibri" w:hAnsi="Calibri" w:cs="Times New Roman"/>
          <w:b/>
        </w:rPr>
      </w:pPr>
      <w:r w:rsidRPr="003924C0">
        <w:rPr>
          <w:rFonts w:ascii="Calibri" w:eastAsia="Calibri" w:hAnsi="Calibri" w:cs="Times New Roman"/>
          <w:b/>
        </w:rPr>
        <w:t>Informacje dotyczące administratora danych</w:t>
      </w:r>
    </w:p>
    <w:p w:rsidR="003924C0" w:rsidRPr="003924C0" w:rsidRDefault="003924C0" w:rsidP="003924C0">
      <w:pPr>
        <w:spacing w:after="0"/>
        <w:jc w:val="both"/>
        <w:rPr>
          <w:rFonts w:ascii="Calibri" w:eastAsia="Calibri" w:hAnsi="Calibri" w:cs="Times New Roman"/>
          <w:b/>
        </w:rPr>
      </w:pPr>
      <w:r w:rsidRPr="003924C0">
        <w:rPr>
          <w:rFonts w:ascii="Calibri" w:eastAsia="Calibri" w:hAnsi="Calibri" w:cs="Times New Roman"/>
        </w:rPr>
        <w:t xml:space="preserve">Administratorem Państwa danych osobowych przetwarzanych w związku z prowadzeniem postępowania o udzielenie zamówienia publicznego będzie Samodzielny Publiczny Zakład Opieki Zdrowotnej w Węgrowie. Mogą się Państwo z nami kontaktować w następujący sposób: </w:t>
      </w:r>
      <w:r w:rsidRPr="003924C0">
        <w:rPr>
          <w:rFonts w:ascii="Calibri" w:eastAsia="Calibri" w:hAnsi="Calibri" w:cs="Times New Roman"/>
          <w:b/>
        </w:rPr>
        <w:t xml:space="preserve">listownie na adres: 07-100 Węgrów, ul. Kościuszki 15, poprzez e-mail: </w:t>
      </w:r>
      <w:hyperlink r:id="rId17" w:history="1">
        <w:r w:rsidRPr="003924C0">
          <w:rPr>
            <w:rFonts w:ascii="Calibri" w:eastAsia="Calibri" w:hAnsi="Calibri" w:cs="Times New Roman"/>
            <w:b/>
            <w:color w:val="0563C1"/>
            <w:u w:val="single"/>
          </w:rPr>
          <w:t>spzoz@onet.pl</w:t>
        </w:r>
      </w:hyperlink>
      <w:r w:rsidRPr="003924C0">
        <w:rPr>
          <w:rFonts w:ascii="Calibri" w:eastAsia="Calibri" w:hAnsi="Calibri" w:cs="Times New Roman"/>
          <w:b/>
        </w:rPr>
        <w:t xml:space="preserve"> telefonicznie: 25 792 28 33</w:t>
      </w:r>
    </w:p>
    <w:p w:rsidR="003924C0" w:rsidRPr="003924C0" w:rsidRDefault="003924C0" w:rsidP="003924C0">
      <w:pPr>
        <w:numPr>
          <w:ilvl w:val="0"/>
          <w:numId w:val="36"/>
        </w:numPr>
        <w:spacing w:after="0"/>
        <w:jc w:val="both"/>
        <w:rPr>
          <w:rFonts w:ascii="Calibri" w:eastAsia="Calibri" w:hAnsi="Calibri" w:cs="Times New Roman"/>
          <w:b/>
        </w:rPr>
      </w:pPr>
      <w:r w:rsidRPr="003924C0">
        <w:rPr>
          <w:rFonts w:ascii="Calibri" w:eastAsia="Calibri" w:hAnsi="Calibri" w:cs="Times New Roman"/>
          <w:b/>
        </w:rPr>
        <w:t>Inspektor ochrony danych</w:t>
      </w:r>
    </w:p>
    <w:p w:rsidR="003924C0" w:rsidRPr="003924C0" w:rsidRDefault="003924C0" w:rsidP="003924C0">
      <w:pPr>
        <w:spacing w:after="0"/>
        <w:jc w:val="both"/>
        <w:rPr>
          <w:rFonts w:ascii="Calibri" w:eastAsia="Calibri" w:hAnsi="Calibri" w:cs="Times New Roman"/>
          <w:b/>
        </w:rPr>
      </w:pPr>
      <w:r w:rsidRPr="003924C0">
        <w:rPr>
          <w:rFonts w:ascii="Calibri" w:eastAsia="Calibri" w:hAnsi="Calibri" w:cs="Times New Roman"/>
        </w:rPr>
        <w:t>Wyznaczyliśmy inspektora ochrony danych. Jest to osoba, z którą mogą się Państwo kontaktować we wszystkich sprawach dotyczących przetwarzania danych osobowych oraz korzystania z praw związanych z przetwarzaniem danych. Z inspektorem ochrony danych mogą się Państwo kontaktować w następujący sposób:</w:t>
      </w:r>
      <w:r w:rsidRPr="003924C0">
        <w:rPr>
          <w:rFonts w:ascii="Calibri" w:eastAsia="Calibri" w:hAnsi="Calibri" w:cs="Times New Roman"/>
          <w:b/>
        </w:rPr>
        <w:t xml:space="preserve"> listownie na adres: 07-100 Węgrów, ul. Kościuszki 15 poprzez e-mail: </w:t>
      </w:r>
      <w:hyperlink r:id="rId18" w:history="1">
        <w:r w:rsidRPr="003924C0">
          <w:rPr>
            <w:rFonts w:ascii="Calibri" w:eastAsia="Calibri" w:hAnsi="Calibri" w:cs="Times New Roman"/>
            <w:b/>
            <w:color w:val="0563C1"/>
            <w:u w:val="single"/>
          </w:rPr>
          <w:t>spzoz@onet.pl</w:t>
        </w:r>
      </w:hyperlink>
      <w:r w:rsidRPr="003924C0">
        <w:rPr>
          <w:rFonts w:ascii="Calibri" w:eastAsia="Calibri" w:hAnsi="Calibri" w:cs="Times New Roman"/>
        </w:rPr>
        <w:t>, telefonicznie</w:t>
      </w:r>
      <w:r w:rsidRPr="003924C0">
        <w:rPr>
          <w:rFonts w:ascii="Calibri" w:eastAsia="Calibri" w:hAnsi="Calibri" w:cs="Times New Roman"/>
          <w:b/>
        </w:rPr>
        <w:t>: 25 792 28 33 tel. kom:  505 221 882</w:t>
      </w:r>
    </w:p>
    <w:p w:rsidR="003924C0" w:rsidRPr="003924C0" w:rsidRDefault="003924C0" w:rsidP="003924C0">
      <w:pPr>
        <w:numPr>
          <w:ilvl w:val="0"/>
          <w:numId w:val="36"/>
        </w:numPr>
        <w:spacing w:after="0"/>
        <w:jc w:val="both"/>
        <w:rPr>
          <w:rFonts w:ascii="Calibri" w:eastAsia="Calibri" w:hAnsi="Calibri" w:cs="Times New Roman"/>
          <w:b/>
        </w:rPr>
      </w:pPr>
      <w:r w:rsidRPr="003924C0">
        <w:rPr>
          <w:rFonts w:ascii="Calibri" w:eastAsia="Calibri" w:hAnsi="Calibri" w:cs="Times New Roman"/>
          <w:b/>
        </w:rPr>
        <w:t>Cel przetwarzania Państwa danych oraz podstawy prawne</w:t>
      </w:r>
    </w:p>
    <w:p w:rsidR="003924C0" w:rsidRPr="003924C0" w:rsidRDefault="003924C0" w:rsidP="003924C0">
      <w:pPr>
        <w:spacing w:after="0"/>
        <w:jc w:val="both"/>
        <w:rPr>
          <w:rFonts w:ascii="Calibri" w:eastAsia="Calibri" w:hAnsi="Calibri" w:cs="Times New Roman"/>
        </w:rPr>
      </w:pPr>
      <w:r w:rsidRPr="003924C0">
        <w:rPr>
          <w:rFonts w:ascii="Calibri" w:eastAsia="Calibri" w:hAnsi="Calibri" w:cs="Times New Roman"/>
        </w:rPr>
        <w:t>Państwa dane będą przetwarzane w celu związanym z postępowaniem o udzielenie zamówienia publicznego. Podstawa prawną ich przetwarzania jest Państwa zgoda wyrażona poprzez akt uczestnictwa w postepowaniu oraz następujące przepisy prawa: ustawa z dnia 29 stycznia 2004 roku Prawo zamówień publicznych (tekst jedn. Dz. U. z 2018 r. poz. 1986 z późn. zm.), rozporządzenia Ministra Rozwoju z dnia 26 lipca 2016 r. w sprawie rodzajów dokumentów, jakie może żądać zamawiający od wykonawcy w postępowaniu o udzielenie zamówienia (Dz. U 2016 r. poz. 1126) ustawa o narodowym zasobie archiwalnym i archiwach (tj. Dz.U. 2018 r. poz. 217 ze zm.).</w:t>
      </w:r>
    </w:p>
    <w:p w:rsidR="003924C0" w:rsidRPr="003924C0" w:rsidRDefault="003924C0" w:rsidP="003924C0">
      <w:pPr>
        <w:numPr>
          <w:ilvl w:val="0"/>
          <w:numId w:val="36"/>
        </w:numPr>
        <w:spacing w:after="0"/>
        <w:jc w:val="both"/>
        <w:rPr>
          <w:rFonts w:ascii="Calibri" w:eastAsia="Calibri" w:hAnsi="Calibri" w:cs="Times New Roman"/>
          <w:b/>
        </w:rPr>
      </w:pPr>
      <w:r w:rsidRPr="003924C0">
        <w:rPr>
          <w:rFonts w:ascii="Calibri" w:eastAsia="Calibri" w:hAnsi="Calibri" w:cs="Times New Roman"/>
          <w:b/>
        </w:rPr>
        <w:t>Okres przechowywania danych</w:t>
      </w:r>
    </w:p>
    <w:p w:rsidR="003924C0" w:rsidRPr="003924C0" w:rsidRDefault="003924C0" w:rsidP="003924C0">
      <w:pPr>
        <w:spacing w:after="0"/>
        <w:jc w:val="both"/>
        <w:rPr>
          <w:rFonts w:ascii="Calibri" w:eastAsia="Calibri" w:hAnsi="Calibri" w:cs="Times New Roman"/>
        </w:rPr>
      </w:pPr>
      <w:r w:rsidRPr="003924C0">
        <w:rPr>
          <w:rFonts w:ascii="Calibri" w:eastAsia="Calibri" w:hAnsi="Calibri" w:cs="Times New Roman"/>
        </w:rPr>
        <w:t>Państwa dane pozyskane w związku z postępowaniem o udzielenie zamówienia publicznego przetwarzane będą przez okres 4 lat od dnia zakończenia postępowania o udzielenie zamówienia, a jeżeli okres umowy przekracza 4 lata to okres przetwarzania obejmuje cały czas trwania umowy.</w:t>
      </w:r>
    </w:p>
    <w:p w:rsidR="003924C0" w:rsidRPr="003924C0" w:rsidRDefault="003924C0" w:rsidP="003924C0">
      <w:pPr>
        <w:numPr>
          <w:ilvl w:val="0"/>
          <w:numId w:val="36"/>
        </w:numPr>
        <w:spacing w:after="0"/>
        <w:jc w:val="both"/>
        <w:rPr>
          <w:rFonts w:ascii="Calibri" w:eastAsia="Calibri" w:hAnsi="Calibri" w:cs="Times New Roman"/>
          <w:b/>
        </w:rPr>
      </w:pPr>
      <w:r w:rsidRPr="003924C0">
        <w:rPr>
          <w:rFonts w:ascii="Calibri" w:eastAsia="Calibri" w:hAnsi="Calibri" w:cs="Times New Roman"/>
          <w:b/>
        </w:rPr>
        <w:t>Komu przekazujemy Państwa dane?</w:t>
      </w:r>
    </w:p>
    <w:p w:rsidR="003924C0" w:rsidRPr="003924C0" w:rsidRDefault="003924C0" w:rsidP="003924C0">
      <w:pPr>
        <w:spacing w:after="0"/>
        <w:jc w:val="both"/>
        <w:rPr>
          <w:rFonts w:ascii="Calibri" w:eastAsia="Calibri" w:hAnsi="Calibri" w:cs="Times New Roman"/>
        </w:rPr>
      </w:pPr>
      <w:r w:rsidRPr="003924C0">
        <w:rPr>
          <w:rFonts w:ascii="Calibri" w:eastAsia="Calibri" w:hAnsi="Calibri" w:cs="Times New Roman"/>
        </w:rPr>
        <w:t xml:space="preserve">Państwa dane pozyskane w związku z postępowaniem o udzielenie zamówienia publicznego przekazywane będą wszystkim zainteresowanym podmiotom i osobom, gdyż co do zasady postępowanie o udzielenie zamówienia publicznego jest jawne. Ograniczenie dostępu do Państwa danych, o których mowa wyżej może wystąpić jedynie w szczególnych przypadkach, jeśli jest to uzasadnione ochroną prywatności zgodnie z art. 8 ust 4 pkt 1 i 2 ustawy z dnia 29 stycznia 2004 r. Prawo zamówień publicznych (tj. Dz. U 2018 poz. 1986). Ponadto odbiorcą danych zawartych </w:t>
      </w:r>
      <w:r w:rsidRPr="003924C0">
        <w:rPr>
          <w:rFonts w:ascii="Calibri" w:eastAsia="Calibri" w:hAnsi="Calibri" w:cs="Times New Roman"/>
        </w:rPr>
        <w:br/>
        <w:t xml:space="preserve">w dokumentach związanych z postępowaniem o za mówienie publiczne mogą być podmioty, </w:t>
      </w:r>
      <w:r w:rsidRPr="003924C0">
        <w:rPr>
          <w:rFonts w:ascii="Calibri" w:eastAsia="Calibri" w:hAnsi="Calibri" w:cs="Times New Roman"/>
        </w:rPr>
        <w:br/>
        <w:t xml:space="preserve">z którymi Samodzielny Publiczny Zakład Opieki Zdrowotnej w Węgrowie zawarł umowy lub porozumienie na korzystanie z udostępnianych przez nie systemów informatycznych </w:t>
      </w:r>
      <w:r w:rsidRPr="003924C0">
        <w:rPr>
          <w:rFonts w:ascii="Calibri" w:eastAsia="Calibri" w:hAnsi="Calibri" w:cs="Times New Roman"/>
        </w:rPr>
        <w:br/>
        <w:t>w zakresie przekazywania lub archiwizacji danych. 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rsidR="003924C0" w:rsidRPr="003924C0" w:rsidRDefault="003924C0" w:rsidP="003924C0">
      <w:pPr>
        <w:numPr>
          <w:ilvl w:val="0"/>
          <w:numId w:val="36"/>
        </w:numPr>
        <w:spacing w:after="0"/>
        <w:jc w:val="both"/>
        <w:rPr>
          <w:rFonts w:ascii="Calibri" w:eastAsia="Calibri" w:hAnsi="Calibri" w:cs="Times New Roman"/>
          <w:b/>
        </w:rPr>
      </w:pPr>
      <w:r w:rsidRPr="003924C0">
        <w:rPr>
          <w:rFonts w:ascii="Calibri" w:eastAsia="Calibri" w:hAnsi="Calibri" w:cs="Times New Roman"/>
          <w:b/>
        </w:rPr>
        <w:t>Przekazywanie danych poza Europejski Obszar Gospodarczy</w:t>
      </w:r>
    </w:p>
    <w:p w:rsidR="003924C0" w:rsidRPr="003924C0" w:rsidRDefault="003924C0" w:rsidP="003924C0">
      <w:pPr>
        <w:spacing w:after="0"/>
        <w:jc w:val="both"/>
        <w:rPr>
          <w:rFonts w:ascii="Calibri" w:eastAsia="Calibri" w:hAnsi="Calibri" w:cs="Times New Roman"/>
        </w:rPr>
      </w:pPr>
      <w:r w:rsidRPr="003924C0">
        <w:rPr>
          <w:rFonts w:ascii="Calibri" w:eastAsia="Calibri" w:hAnsi="Calibri" w:cs="Times New Roman"/>
        </w:rPr>
        <w:t>W związku z jawnością postępowania o udzielenie zamówienia publicznego Państwa dane mogą być przekazywane do państw z poza EOG z zastrzeżeniem, o którym mowa w punkcie 5 ppkt 2).</w:t>
      </w:r>
    </w:p>
    <w:p w:rsidR="003924C0" w:rsidRPr="003924C0" w:rsidRDefault="003924C0" w:rsidP="003924C0">
      <w:pPr>
        <w:numPr>
          <w:ilvl w:val="0"/>
          <w:numId w:val="36"/>
        </w:numPr>
        <w:spacing w:after="0"/>
        <w:jc w:val="both"/>
        <w:rPr>
          <w:rFonts w:ascii="Calibri" w:eastAsia="Calibri" w:hAnsi="Calibri" w:cs="Times New Roman"/>
          <w:b/>
        </w:rPr>
      </w:pPr>
      <w:r w:rsidRPr="003924C0">
        <w:rPr>
          <w:rFonts w:ascii="Calibri" w:eastAsia="Calibri" w:hAnsi="Calibri" w:cs="Times New Roman"/>
          <w:b/>
        </w:rPr>
        <w:t>Przysługujące Państwu uprawnienia związane z przetwarzaniem danych osobowych</w:t>
      </w:r>
    </w:p>
    <w:p w:rsidR="003924C0" w:rsidRPr="003924C0" w:rsidRDefault="003924C0" w:rsidP="003924C0">
      <w:pPr>
        <w:spacing w:after="0"/>
        <w:jc w:val="both"/>
        <w:rPr>
          <w:rFonts w:ascii="Calibri" w:eastAsia="Calibri" w:hAnsi="Calibri" w:cs="Times New Roman"/>
        </w:rPr>
      </w:pPr>
      <w:r w:rsidRPr="003924C0">
        <w:rPr>
          <w:rFonts w:ascii="Calibri" w:eastAsia="Calibri" w:hAnsi="Calibri" w:cs="Times New Roman"/>
        </w:rPr>
        <w:t>W odniesieniu do danych pozyskanych w związku z prowadzonym postępowaniem o udzielenie zamówienia publicznego przysługują Państwu następujące uprawnienia:</w:t>
      </w:r>
    </w:p>
    <w:p w:rsidR="003924C0" w:rsidRPr="003924C0" w:rsidRDefault="003924C0" w:rsidP="003924C0">
      <w:pPr>
        <w:numPr>
          <w:ilvl w:val="1"/>
          <w:numId w:val="36"/>
        </w:numPr>
        <w:spacing w:after="0"/>
        <w:jc w:val="both"/>
        <w:rPr>
          <w:rFonts w:ascii="Calibri" w:eastAsia="Calibri" w:hAnsi="Calibri" w:cs="Times New Roman"/>
        </w:rPr>
      </w:pPr>
      <w:r w:rsidRPr="003924C0">
        <w:rPr>
          <w:rFonts w:ascii="Calibri" w:eastAsia="Calibri" w:hAnsi="Calibri" w:cs="Times New Roman"/>
        </w:rPr>
        <w:t>prawo dostępu do swoich danych oraz otrzymania ich kopii;</w:t>
      </w:r>
    </w:p>
    <w:p w:rsidR="003924C0" w:rsidRPr="003924C0" w:rsidRDefault="003924C0" w:rsidP="003924C0">
      <w:pPr>
        <w:numPr>
          <w:ilvl w:val="1"/>
          <w:numId w:val="36"/>
        </w:numPr>
        <w:spacing w:after="0"/>
        <w:jc w:val="both"/>
        <w:rPr>
          <w:rFonts w:ascii="Calibri" w:eastAsia="Calibri" w:hAnsi="Calibri" w:cs="Times New Roman"/>
        </w:rPr>
      </w:pPr>
      <w:r w:rsidRPr="003924C0">
        <w:rPr>
          <w:rFonts w:ascii="Calibri" w:eastAsia="Calibri" w:hAnsi="Calibri" w:cs="Times New Roman"/>
        </w:rPr>
        <w:lastRenderedPageBreak/>
        <w:t>prawo do sprostowania (poprawiania) swoich danych;</w:t>
      </w:r>
    </w:p>
    <w:p w:rsidR="003924C0" w:rsidRPr="003924C0" w:rsidRDefault="003924C0" w:rsidP="003924C0">
      <w:pPr>
        <w:numPr>
          <w:ilvl w:val="1"/>
          <w:numId w:val="36"/>
        </w:numPr>
        <w:spacing w:after="0"/>
        <w:jc w:val="both"/>
        <w:rPr>
          <w:rFonts w:ascii="Calibri" w:eastAsia="Calibri" w:hAnsi="Calibri" w:cs="Times New Roman"/>
        </w:rPr>
      </w:pPr>
      <w:r w:rsidRPr="003924C0">
        <w:rPr>
          <w:rFonts w:ascii="Calibri" w:eastAsia="Calibri" w:hAnsi="Calibri" w:cs="Times New Roman"/>
        </w:rPr>
        <w:t xml:space="preserve">prawo do usunięcia danych osobowych, w sytuacji, gdy przetwarzanie danych nie następuje w celu wywiązania się z obowiązku wynikającego z przepisu prawa lub w ramach sprawowania władzy publicznej; </w:t>
      </w:r>
    </w:p>
    <w:p w:rsidR="003924C0" w:rsidRPr="003924C0" w:rsidRDefault="003924C0" w:rsidP="003924C0">
      <w:pPr>
        <w:numPr>
          <w:ilvl w:val="1"/>
          <w:numId w:val="36"/>
        </w:numPr>
        <w:spacing w:after="0"/>
        <w:jc w:val="both"/>
        <w:rPr>
          <w:rFonts w:ascii="Calibri" w:eastAsia="Calibri" w:hAnsi="Calibri" w:cs="Times New Roman"/>
        </w:rPr>
      </w:pPr>
      <w:r w:rsidRPr="003924C0">
        <w:rPr>
          <w:rFonts w:ascii="Calibri" w:eastAsia="Calibri" w:hAnsi="Calibri" w:cs="Times New Roman"/>
        </w:rPr>
        <w:t>prawo do ograniczenia przetwarzania danych, przy czym przepisy odrębne mogą wyłączyć możliwość skorzystania z tego praw,</w:t>
      </w:r>
    </w:p>
    <w:p w:rsidR="003924C0" w:rsidRPr="003924C0" w:rsidRDefault="003924C0" w:rsidP="003924C0">
      <w:pPr>
        <w:numPr>
          <w:ilvl w:val="1"/>
          <w:numId w:val="36"/>
        </w:numPr>
        <w:spacing w:after="0"/>
        <w:jc w:val="both"/>
        <w:rPr>
          <w:rFonts w:ascii="Calibri" w:eastAsia="Calibri" w:hAnsi="Calibri" w:cs="Times New Roman"/>
        </w:rPr>
      </w:pPr>
      <w:r w:rsidRPr="003924C0">
        <w:rPr>
          <w:rFonts w:ascii="Calibri" w:eastAsia="Calibri" w:hAnsi="Calibri" w:cs="Times New Roman"/>
        </w:rPr>
        <w:t xml:space="preserve">prawo do wniesienia skargi do Prezesa Urzędu Ochrony Danych Osobowych. </w:t>
      </w:r>
    </w:p>
    <w:p w:rsidR="003924C0" w:rsidRPr="003924C0" w:rsidRDefault="003924C0" w:rsidP="003924C0">
      <w:pPr>
        <w:spacing w:after="0"/>
        <w:jc w:val="both"/>
        <w:rPr>
          <w:rFonts w:ascii="Calibri" w:eastAsia="Calibri" w:hAnsi="Calibri" w:cs="Times New Roman"/>
        </w:rPr>
      </w:pPr>
      <w:r w:rsidRPr="003924C0">
        <w:rPr>
          <w:rFonts w:ascii="Calibri" w:eastAsia="Calibri" w:hAnsi="Calibri" w:cs="Times New Roman"/>
        </w:rPr>
        <w:t>Aby skorzystać z powyższych praw, należy się skontaktować z nami lub z naszym inspektorem ochrony danych</w:t>
      </w:r>
    </w:p>
    <w:p w:rsidR="003924C0" w:rsidRPr="003924C0" w:rsidRDefault="003924C0" w:rsidP="003924C0">
      <w:pPr>
        <w:numPr>
          <w:ilvl w:val="0"/>
          <w:numId w:val="36"/>
        </w:numPr>
        <w:spacing w:after="0"/>
        <w:jc w:val="both"/>
        <w:rPr>
          <w:rFonts w:ascii="Calibri" w:eastAsia="Calibri" w:hAnsi="Calibri" w:cs="Times New Roman"/>
          <w:b/>
        </w:rPr>
      </w:pPr>
      <w:r w:rsidRPr="003924C0">
        <w:rPr>
          <w:rFonts w:ascii="Calibri" w:eastAsia="Calibri" w:hAnsi="Calibri" w:cs="Times New Roman"/>
          <w:b/>
        </w:rPr>
        <w:t>Obowiązek podania danych</w:t>
      </w:r>
    </w:p>
    <w:p w:rsidR="003924C0" w:rsidRPr="003924C0" w:rsidRDefault="003924C0" w:rsidP="003924C0">
      <w:pPr>
        <w:spacing w:after="0"/>
        <w:jc w:val="both"/>
        <w:rPr>
          <w:rFonts w:ascii="Calibri" w:eastAsia="Calibri" w:hAnsi="Calibri" w:cs="Times New Roman"/>
        </w:rPr>
      </w:pPr>
      <w:r w:rsidRPr="003924C0">
        <w:rPr>
          <w:rFonts w:ascii="Calibri" w:eastAsia="Calibri" w:hAnsi="Calibri" w:cs="Times New Roman"/>
        </w:rPr>
        <w:t xml:space="preserve">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Dz. U 2017 poz. 1579) oraz wydanych do niej przepisów wykonawczych, a w szczególności na podstawie Rozporządzenia Ministra Rozwoju </w:t>
      </w:r>
      <w:r w:rsidRPr="003924C0">
        <w:rPr>
          <w:rFonts w:ascii="Calibri" w:eastAsia="Calibri" w:hAnsi="Calibri" w:cs="Times New Roman"/>
        </w:rPr>
        <w:br/>
        <w:t>z dnia 26 lipca 2016 r. w sprawie rodzajów dokumentów, jakie może żądać Zamawiający od wykonawcy w postępowaniu o udzielenie zamówienia (Dz. U 2016 r. poz. 1126).</w:t>
      </w:r>
    </w:p>
    <w:p w:rsidR="003924C0" w:rsidRPr="003924C0" w:rsidRDefault="003924C0" w:rsidP="003924C0">
      <w:pPr>
        <w:numPr>
          <w:ilvl w:val="0"/>
          <w:numId w:val="36"/>
        </w:numPr>
        <w:spacing w:after="0"/>
        <w:jc w:val="both"/>
        <w:rPr>
          <w:rFonts w:ascii="Calibri" w:eastAsia="Calibri" w:hAnsi="Calibri" w:cs="Times New Roman"/>
        </w:rPr>
      </w:pPr>
      <w:r w:rsidRPr="003924C0">
        <w:rPr>
          <w:rFonts w:ascii="Calibri" w:eastAsia="Calibri" w:hAnsi="Calibri" w:cs="Times New Roman"/>
        </w:rPr>
        <w:t>W sprawach nieuregulowanych zastosowanie mają przepisy ustawy Prawo zamówień publicznych oraz Kodeks cywilny.</w:t>
      </w:r>
    </w:p>
    <w:p w:rsidR="003924C0" w:rsidRPr="003924C0" w:rsidRDefault="003924C0" w:rsidP="003924C0">
      <w:pPr>
        <w:spacing w:after="0"/>
        <w:jc w:val="both"/>
        <w:rPr>
          <w:rFonts w:ascii="Calibri" w:eastAsia="Calibri" w:hAnsi="Calibri" w:cs="Times New Roman"/>
        </w:rPr>
      </w:pPr>
    </w:p>
    <w:p w:rsidR="00BB7D6F" w:rsidRPr="003924C0" w:rsidRDefault="00BB7D6F" w:rsidP="003924C0">
      <w:pPr>
        <w:pStyle w:val="Akapitzlist"/>
        <w:numPr>
          <w:ilvl w:val="0"/>
          <w:numId w:val="1"/>
        </w:numPr>
        <w:spacing w:after="0"/>
        <w:jc w:val="both"/>
        <w:rPr>
          <w:b/>
        </w:rPr>
      </w:pPr>
      <w:r w:rsidRPr="003924C0">
        <w:rPr>
          <w:b/>
        </w:rPr>
        <w:t>ZAŁĄCZNIKI</w:t>
      </w:r>
    </w:p>
    <w:p w:rsidR="00BB7D6F" w:rsidRDefault="00BB7D6F" w:rsidP="00BB7D6F">
      <w:pPr>
        <w:spacing w:after="0"/>
        <w:jc w:val="both"/>
      </w:pPr>
      <w:r>
        <w:t xml:space="preserve">                </w:t>
      </w:r>
    </w:p>
    <w:p w:rsidR="00BB7D6F" w:rsidRDefault="00BB7D6F" w:rsidP="00BB7D6F">
      <w:pPr>
        <w:spacing w:after="0"/>
        <w:jc w:val="both"/>
      </w:pPr>
      <w:r w:rsidRPr="003924C0">
        <w:rPr>
          <w:b/>
        </w:rPr>
        <w:t>Załączniki składające się na integralną część specyfikacji</w:t>
      </w:r>
      <w:r>
        <w:t>:</w:t>
      </w:r>
    </w:p>
    <w:p w:rsidR="003924C0" w:rsidRDefault="00BB7D6F" w:rsidP="00BB7D6F">
      <w:pPr>
        <w:pStyle w:val="Akapitzlist"/>
        <w:numPr>
          <w:ilvl w:val="0"/>
          <w:numId w:val="39"/>
        </w:numPr>
        <w:spacing w:after="0"/>
        <w:jc w:val="both"/>
      </w:pPr>
      <w:r>
        <w:t>Załącznik nr 1 – Formularz ofertowy;</w:t>
      </w:r>
    </w:p>
    <w:p w:rsidR="003924C0" w:rsidRDefault="00BB7D6F" w:rsidP="00BB7D6F">
      <w:pPr>
        <w:pStyle w:val="Akapitzlist"/>
        <w:numPr>
          <w:ilvl w:val="0"/>
          <w:numId w:val="39"/>
        </w:numPr>
        <w:spacing w:after="0"/>
        <w:jc w:val="both"/>
      </w:pPr>
      <w:r>
        <w:t>Załącznik nr 2 – Formularz cenowy;</w:t>
      </w:r>
    </w:p>
    <w:p w:rsidR="003924C0" w:rsidRDefault="00BB7D6F" w:rsidP="00BB7D6F">
      <w:pPr>
        <w:pStyle w:val="Akapitzlist"/>
        <w:numPr>
          <w:ilvl w:val="0"/>
          <w:numId w:val="39"/>
        </w:numPr>
        <w:spacing w:after="0"/>
        <w:jc w:val="both"/>
      </w:pPr>
      <w:r>
        <w:t>Załącznik nr 3a – Zestawienie parametrów technicznych i użytkowych – pakiet 1;</w:t>
      </w:r>
    </w:p>
    <w:p w:rsidR="003924C0" w:rsidRDefault="00BB7D6F" w:rsidP="00BB7D6F">
      <w:pPr>
        <w:pStyle w:val="Akapitzlist"/>
        <w:numPr>
          <w:ilvl w:val="0"/>
          <w:numId w:val="39"/>
        </w:numPr>
        <w:spacing w:after="0"/>
        <w:jc w:val="both"/>
      </w:pPr>
      <w:r>
        <w:t>Załącznik nr 3b – Zestawienie parametrów technicznych i użytkowych – pakiet 2;</w:t>
      </w:r>
    </w:p>
    <w:p w:rsidR="003924C0" w:rsidRDefault="00BB7D6F" w:rsidP="00BB7D6F">
      <w:pPr>
        <w:pStyle w:val="Akapitzlist"/>
        <w:numPr>
          <w:ilvl w:val="0"/>
          <w:numId w:val="39"/>
        </w:numPr>
        <w:spacing w:after="0"/>
        <w:jc w:val="both"/>
      </w:pPr>
      <w:r>
        <w:t>Załącznik nr 4 – JEDZ;</w:t>
      </w:r>
    </w:p>
    <w:p w:rsidR="003924C0" w:rsidRDefault="00BB7D6F" w:rsidP="00BB7D6F">
      <w:pPr>
        <w:pStyle w:val="Akapitzlist"/>
        <w:numPr>
          <w:ilvl w:val="0"/>
          <w:numId w:val="39"/>
        </w:numPr>
        <w:spacing w:after="0"/>
        <w:jc w:val="both"/>
      </w:pPr>
      <w:r>
        <w:t>Załącznik nr 5 – Oświadczenie Wykonawcy o przynależności lub braku przynależności do tej samej grupy kapitałowej;</w:t>
      </w:r>
    </w:p>
    <w:p w:rsidR="003924C0" w:rsidRDefault="00BB7D6F" w:rsidP="00BB7D6F">
      <w:pPr>
        <w:pStyle w:val="Akapitzlist"/>
        <w:numPr>
          <w:ilvl w:val="0"/>
          <w:numId w:val="39"/>
        </w:numPr>
        <w:spacing w:after="0"/>
        <w:jc w:val="both"/>
      </w:pPr>
      <w:r>
        <w:t>Załącznik nr 6 – Wykaz dostaw;</w:t>
      </w:r>
    </w:p>
    <w:p w:rsidR="00BB7D6F" w:rsidRDefault="00BB7D6F" w:rsidP="00BB7D6F">
      <w:pPr>
        <w:pStyle w:val="Akapitzlist"/>
        <w:numPr>
          <w:ilvl w:val="0"/>
          <w:numId w:val="39"/>
        </w:numPr>
        <w:spacing w:after="0"/>
        <w:jc w:val="both"/>
      </w:pPr>
      <w:bookmarkStart w:id="0" w:name="_GoBack"/>
      <w:bookmarkEnd w:id="0"/>
      <w:r>
        <w:t xml:space="preserve">Załącznik nr 7 – Projekt umowy.                                                  </w:t>
      </w:r>
    </w:p>
    <w:p w:rsidR="009066DC" w:rsidRDefault="009066DC" w:rsidP="00BB7D6F">
      <w:pPr>
        <w:spacing w:after="0"/>
        <w:jc w:val="both"/>
      </w:pPr>
    </w:p>
    <w:sectPr w:rsidR="009066DC" w:rsidSect="00BB7D6F">
      <w:headerReference w:type="default" r:id="rId19"/>
      <w:footerReference w:type="default" r:id="rId20"/>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29F" w:rsidRDefault="0002129F" w:rsidP="00BB7D6F">
      <w:pPr>
        <w:spacing w:after="0" w:line="240" w:lineRule="auto"/>
      </w:pPr>
      <w:r>
        <w:separator/>
      </w:r>
    </w:p>
  </w:endnote>
  <w:endnote w:type="continuationSeparator" w:id="0">
    <w:p w:rsidR="0002129F" w:rsidRDefault="0002129F" w:rsidP="00BB7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roman"/>
    <w:pitch w:val="variable"/>
    <w:sig w:usb0="01000000" w:usb1="00000000" w:usb2="00000000" w:usb3="00000000" w:csb0="0001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109114"/>
      <w:docPartObj>
        <w:docPartGallery w:val="Page Numbers (Bottom of Page)"/>
        <w:docPartUnique/>
      </w:docPartObj>
    </w:sdtPr>
    <w:sdtContent>
      <w:p w:rsidR="0002129F" w:rsidRDefault="0002129F" w:rsidP="00BB7D6F">
        <w:pPr>
          <w:tabs>
            <w:tab w:val="left" w:pos="2551"/>
          </w:tabs>
          <w:spacing w:after="0" w:line="276" w:lineRule="auto"/>
          <w:jc w:val="center"/>
          <w:rPr>
            <w:rFonts w:ascii="Tahoma" w:eastAsia="SimSun" w:hAnsi="Tahoma" w:cs="Tahoma"/>
            <w:i/>
            <w:color w:val="002060"/>
            <w:sz w:val="14"/>
            <w:szCs w:val="14"/>
            <w:lang w:eastAsia="zh-CN" w:bidi="th-TH"/>
          </w:rPr>
        </w:pPr>
        <w:r w:rsidRPr="00B36D1B">
          <w:rPr>
            <w:rFonts w:ascii="Tahoma" w:eastAsia="SimSun" w:hAnsi="Tahoma" w:cs="Tahoma"/>
            <w:color w:val="002060"/>
            <w:sz w:val="14"/>
            <w:szCs w:val="14"/>
            <w:lang w:eastAsia="zh-CN" w:bidi="th-TH"/>
          </w:rPr>
          <w:t xml:space="preserve">Projekt </w:t>
        </w:r>
        <w:r w:rsidRPr="00B36D1B">
          <w:rPr>
            <w:rFonts w:ascii="Tahoma" w:eastAsia="SimSun" w:hAnsi="Tahoma" w:cs="Tahoma"/>
            <w:i/>
            <w:color w:val="002060"/>
            <w:sz w:val="14"/>
            <w:szCs w:val="14"/>
            <w:lang w:eastAsia="zh-CN" w:bidi="th-TH"/>
          </w:rPr>
          <w:t>„</w:t>
        </w:r>
        <w:r>
          <w:rPr>
            <w:rFonts w:ascii="Tahoma" w:eastAsia="SimSun" w:hAnsi="Tahoma" w:cs="Tahoma"/>
            <w:i/>
            <w:color w:val="002060"/>
            <w:sz w:val="14"/>
            <w:szCs w:val="14"/>
            <w:lang w:eastAsia="zh-CN" w:bidi="th-TH"/>
          </w:rPr>
          <w:t xml:space="preserve">Zakup nowoczesnego sprzętu  medycznego  dotyczącego Podstawowej  Opieki Zdrowotnej  i Ambulatoryjnej Opieki Specjalistycznej </w:t>
        </w:r>
      </w:p>
      <w:p w:rsidR="0002129F" w:rsidRDefault="0002129F" w:rsidP="00BB7D6F">
        <w:pPr>
          <w:tabs>
            <w:tab w:val="left" w:pos="2551"/>
          </w:tabs>
          <w:spacing w:after="0" w:line="276" w:lineRule="auto"/>
          <w:jc w:val="center"/>
          <w:rPr>
            <w:rFonts w:ascii="Tahoma" w:eastAsia="SimSun" w:hAnsi="Tahoma" w:cs="Tahoma"/>
            <w:color w:val="002060"/>
            <w:sz w:val="14"/>
            <w:szCs w:val="14"/>
            <w:lang w:eastAsia="zh-CN" w:bidi="th-TH"/>
          </w:rPr>
        </w:pPr>
        <w:r>
          <w:rPr>
            <w:rFonts w:ascii="Tahoma" w:eastAsia="SimSun" w:hAnsi="Tahoma" w:cs="Tahoma"/>
            <w:i/>
            <w:color w:val="002060"/>
            <w:sz w:val="14"/>
            <w:szCs w:val="14"/>
            <w:lang w:eastAsia="zh-CN" w:bidi="th-TH"/>
          </w:rPr>
          <w:t xml:space="preserve">w Samodzielnym Publicznym Zakładzie Opieki Zdrowotnej w Węgrowie </w:t>
        </w:r>
        <w:r w:rsidRPr="00B36D1B">
          <w:rPr>
            <w:rFonts w:ascii="Tahoma" w:eastAsia="SimSun" w:hAnsi="Tahoma" w:cs="Tahoma"/>
            <w:i/>
            <w:color w:val="002060"/>
            <w:sz w:val="14"/>
            <w:szCs w:val="14"/>
            <w:lang w:eastAsia="zh-CN" w:bidi="th-TH"/>
          </w:rPr>
          <w:t xml:space="preserve">” </w:t>
        </w:r>
        <w:r w:rsidRPr="00B36D1B">
          <w:rPr>
            <w:rFonts w:ascii="Tahoma" w:eastAsia="SimSun" w:hAnsi="Tahoma" w:cs="Tahoma"/>
            <w:color w:val="002060"/>
            <w:sz w:val="14"/>
            <w:szCs w:val="14"/>
            <w:lang w:eastAsia="zh-CN" w:bidi="th-TH"/>
          </w:rPr>
          <w:t xml:space="preserve">współfinansowany z Europejskiego Funduszu Rozwoju Regionalnego </w:t>
        </w:r>
      </w:p>
      <w:p w:rsidR="0002129F" w:rsidRDefault="0002129F" w:rsidP="00BB7D6F">
        <w:pPr>
          <w:tabs>
            <w:tab w:val="left" w:pos="2551"/>
          </w:tabs>
          <w:spacing w:after="0" w:line="276" w:lineRule="auto"/>
          <w:jc w:val="center"/>
          <w:rPr>
            <w:rFonts w:ascii="Tahoma" w:eastAsia="SimSun" w:hAnsi="Tahoma" w:cs="Tahoma"/>
            <w:color w:val="002060"/>
            <w:sz w:val="14"/>
            <w:szCs w:val="14"/>
            <w:lang w:eastAsia="zh-CN" w:bidi="th-TH"/>
          </w:rPr>
        </w:pPr>
        <w:r w:rsidRPr="00B36D1B">
          <w:rPr>
            <w:rFonts w:ascii="Tahoma" w:eastAsia="SimSun" w:hAnsi="Tahoma" w:cs="Tahoma"/>
            <w:color w:val="002060"/>
            <w:sz w:val="14"/>
            <w:szCs w:val="14"/>
            <w:lang w:eastAsia="zh-CN" w:bidi="th-TH"/>
          </w:rPr>
          <w:t xml:space="preserve">w ramach Osi Priorytetowej VI „Jakość Życia”, działania 6.1 „Infrastruktura ochrony zdrowia” </w:t>
        </w:r>
      </w:p>
      <w:p w:rsidR="0002129F" w:rsidRPr="00B36D1B" w:rsidRDefault="0002129F" w:rsidP="00BB7D6F">
        <w:pPr>
          <w:tabs>
            <w:tab w:val="left" w:pos="2551"/>
          </w:tabs>
          <w:spacing w:after="0" w:line="276" w:lineRule="auto"/>
          <w:jc w:val="center"/>
          <w:rPr>
            <w:rFonts w:ascii="Calibri" w:eastAsia="SimSun" w:hAnsi="Calibri" w:cs="Cordia New"/>
            <w:szCs w:val="28"/>
            <w:lang w:eastAsia="zh-CN" w:bidi="th-TH"/>
          </w:rPr>
        </w:pPr>
        <w:r w:rsidRPr="00B36D1B">
          <w:rPr>
            <w:rFonts w:ascii="Tahoma" w:eastAsia="SimSun" w:hAnsi="Tahoma" w:cs="Tahoma"/>
            <w:color w:val="002060"/>
            <w:sz w:val="14"/>
            <w:szCs w:val="14"/>
            <w:lang w:eastAsia="zh-CN" w:bidi="th-TH"/>
          </w:rPr>
          <w:t>Regionalnego Programu Operacyjnego Województwa Mazowieckiego na lata 2014-2020</w:t>
        </w:r>
      </w:p>
      <w:p w:rsidR="0002129F" w:rsidRDefault="0002129F" w:rsidP="00BB7D6F">
        <w:pPr>
          <w:pStyle w:val="Stopka"/>
          <w:jc w:val="center"/>
        </w:pPr>
        <w:r>
          <w:fldChar w:fldCharType="begin"/>
        </w:r>
        <w:r>
          <w:instrText>PAGE   \* MERGEFORMAT</w:instrText>
        </w:r>
        <w:r>
          <w:fldChar w:fldCharType="separate"/>
        </w:r>
        <w:r w:rsidR="003924C0">
          <w:rPr>
            <w:noProof/>
          </w:rPr>
          <w:t>19</w:t>
        </w:r>
        <w:r>
          <w:fldChar w:fldCharType="end"/>
        </w:r>
      </w:p>
    </w:sdtContent>
  </w:sdt>
  <w:p w:rsidR="0002129F" w:rsidRPr="00BB7D6F" w:rsidRDefault="0002129F" w:rsidP="00BB7D6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29F" w:rsidRDefault="0002129F" w:rsidP="00BB7D6F">
      <w:pPr>
        <w:spacing w:after="0" w:line="240" w:lineRule="auto"/>
      </w:pPr>
      <w:r>
        <w:separator/>
      </w:r>
    </w:p>
  </w:footnote>
  <w:footnote w:type="continuationSeparator" w:id="0">
    <w:p w:rsidR="0002129F" w:rsidRDefault="0002129F" w:rsidP="00BB7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29F" w:rsidRDefault="0002129F">
    <w:pPr>
      <w:pStyle w:val="Nagwek"/>
    </w:pPr>
    <w:r>
      <w:rPr>
        <w:noProof/>
        <w:lang w:eastAsia="pl-PL"/>
      </w:rPr>
      <w:drawing>
        <wp:inline distT="0" distB="0" distL="0" distR="0" wp14:anchorId="66DF1567" wp14:editId="1744FF3D">
          <wp:extent cx="5760720" cy="554929"/>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492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011"/>
    <w:multiLevelType w:val="hybridMultilevel"/>
    <w:tmpl w:val="690EB412"/>
    <w:lvl w:ilvl="0" w:tplc="C1508B9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5B4B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2657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544C1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0019B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FD3D3F"/>
    <w:multiLevelType w:val="hybridMultilevel"/>
    <w:tmpl w:val="A38A81F8"/>
    <w:lvl w:ilvl="0" w:tplc="CF3A65FA">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 w15:restartNumberingAfterBreak="0">
    <w:nsid w:val="142E52C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5363B3"/>
    <w:multiLevelType w:val="multilevel"/>
    <w:tmpl w:val="CC80C15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448FD"/>
    <w:multiLevelType w:val="hybridMultilevel"/>
    <w:tmpl w:val="05B2DCB6"/>
    <w:lvl w:ilvl="0" w:tplc="FFBEA77E">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0E4E9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DA7CE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512F93"/>
    <w:multiLevelType w:val="hybridMultilevel"/>
    <w:tmpl w:val="9F5CF926"/>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2C76B7C"/>
    <w:multiLevelType w:val="hybridMultilevel"/>
    <w:tmpl w:val="3EFA4936"/>
    <w:lvl w:ilvl="0" w:tplc="49D4968E">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D45474"/>
    <w:multiLevelType w:val="multilevel"/>
    <w:tmpl w:val="8826C43C"/>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717B6D"/>
    <w:multiLevelType w:val="hybridMultilevel"/>
    <w:tmpl w:val="8BFA9DA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551CCE"/>
    <w:multiLevelType w:val="hybridMultilevel"/>
    <w:tmpl w:val="9CDAD9DA"/>
    <w:lvl w:ilvl="0" w:tplc="18CA3C9E">
      <w:start w:val="1"/>
      <w:numFmt w:val="lowerLetter"/>
      <w:lvlText w:val="%1)"/>
      <w:lvlJc w:val="left"/>
      <w:pPr>
        <w:ind w:left="1584" w:hanging="360"/>
      </w:pPr>
      <w:rPr>
        <w:rFonts w:hint="default"/>
        <w:b w:val="0"/>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16" w15:restartNumberingAfterBreak="0">
    <w:nsid w:val="359D75C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005F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0B35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B016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142D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C1623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764534"/>
    <w:multiLevelType w:val="hybridMultilevel"/>
    <w:tmpl w:val="40E8528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4D684E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051008"/>
    <w:multiLevelType w:val="hybridMultilevel"/>
    <w:tmpl w:val="05B2DCB6"/>
    <w:lvl w:ilvl="0" w:tplc="FFBEA77E">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EC3A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ED194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2018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613548"/>
    <w:multiLevelType w:val="hybridMultilevel"/>
    <w:tmpl w:val="0998742E"/>
    <w:lvl w:ilvl="0" w:tplc="FFBEA77E">
      <w:start w:val="6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66748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9F70AB"/>
    <w:multiLevelType w:val="multilevel"/>
    <w:tmpl w:val="FA2AE02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19F4B57"/>
    <w:multiLevelType w:val="hybridMultilevel"/>
    <w:tmpl w:val="E0F822C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5F79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9731E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D753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0F2E31"/>
    <w:multiLevelType w:val="hybridMultilevel"/>
    <w:tmpl w:val="4D18EA0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D41C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B02C6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FF064C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5"/>
  </w:num>
  <w:num w:numId="2">
    <w:abstractNumId w:val="33"/>
  </w:num>
  <w:num w:numId="3">
    <w:abstractNumId w:val="29"/>
  </w:num>
  <w:num w:numId="4">
    <w:abstractNumId w:val="11"/>
  </w:num>
  <w:num w:numId="5">
    <w:abstractNumId w:val="23"/>
  </w:num>
  <w:num w:numId="6">
    <w:abstractNumId w:val="7"/>
  </w:num>
  <w:num w:numId="7">
    <w:abstractNumId w:val="12"/>
  </w:num>
  <w:num w:numId="8">
    <w:abstractNumId w:val="6"/>
  </w:num>
  <w:num w:numId="9">
    <w:abstractNumId w:val="24"/>
  </w:num>
  <w:num w:numId="10">
    <w:abstractNumId w:val="8"/>
  </w:num>
  <w:num w:numId="11">
    <w:abstractNumId w:val="28"/>
  </w:num>
  <w:num w:numId="12">
    <w:abstractNumId w:val="0"/>
  </w:num>
  <w:num w:numId="13">
    <w:abstractNumId w:val="10"/>
  </w:num>
  <w:num w:numId="14">
    <w:abstractNumId w:val="15"/>
  </w:num>
  <w:num w:numId="15">
    <w:abstractNumId w:val="20"/>
  </w:num>
  <w:num w:numId="16">
    <w:abstractNumId w:val="9"/>
  </w:num>
  <w:num w:numId="17">
    <w:abstractNumId w:val="14"/>
  </w:num>
  <w:num w:numId="18">
    <w:abstractNumId w:val="17"/>
  </w:num>
  <w:num w:numId="19">
    <w:abstractNumId w:val="13"/>
  </w:num>
  <w:num w:numId="20">
    <w:abstractNumId w:val="3"/>
  </w:num>
  <w:num w:numId="21">
    <w:abstractNumId w:val="25"/>
  </w:num>
  <w:num w:numId="22">
    <w:abstractNumId w:val="31"/>
  </w:num>
  <w:num w:numId="23">
    <w:abstractNumId w:val="27"/>
  </w:num>
  <w:num w:numId="24">
    <w:abstractNumId w:val="26"/>
  </w:num>
  <w:num w:numId="25">
    <w:abstractNumId w:val="21"/>
  </w:num>
  <w:num w:numId="26">
    <w:abstractNumId w:val="32"/>
  </w:num>
  <w:num w:numId="27">
    <w:abstractNumId w:val="18"/>
  </w:num>
  <w:num w:numId="28">
    <w:abstractNumId w:val="22"/>
  </w:num>
  <w:num w:numId="29">
    <w:abstractNumId w:val="38"/>
  </w:num>
  <w:num w:numId="30">
    <w:abstractNumId w:val="34"/>
  </w:num>
  <w:num w:numId="31">
    <w:abstractNumId w:val="37"/>
  </w:num>
  <w:num w:numId="32">
    <w:abstractNumId w:val="4"/>
  </w:num>
  <w:num w:numId="33">
    <w:abstractNumId w:val="2"/>
  </w:num>
  <w:num w:numId="34">
    <w:abstractNumId w:val="19"/>
  </w:num>
  <w:num w:numId="35">
    <w:abstractNumId w:val="5"/>
  </w:num>
  <w:num w:numId="36">
    <w:abstractNumId w:val="30"/>
  </w:num>
  <w:num w:numId="37">
    <w:abstractNumId w:val="16"/>
  </w:num>
  <w:num w:numId="38">
    <w:abstractNumId w:val="1"/>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D6F"/>
    <w:rsid w:val="0002129F"/>
    <w:rsid w:val="001C5948"/>
    <w:rsid w:val="001E60C7"/>
    <w:rsid w:val="00342280"/>
    <w:rsid w:val="003924C0"/>
    <w:rsid w:val="003D6639"/>
    <w:rsid w:val="004342CC"/>
    <w:rsid w:val="00532B1E"/>
    <w:rsid w:val="0062021A"/>
    <w:rsid w:val="00760B25"/>
    <w:rsid w:val="00886191"/>
    <w:rsid w:val="009066DC"/>
    <w:rsid w:val="00A53E05"/>
    <w:rsid w:val="00AE5955"/>
    <w:rsid w:val="00B0716B"/>
    <w:rsid w:val="00BB7D6F"/>
    <w:rsid w:val="00BF402C"/>
    <w:rsid w:val="00DD047C"/>
    <w:rsid w:val="00E54DB0"/>
    <w:rsid w:val="00F715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7C555"/>
  <w15:chartTrackingRefBased/>
  <w15:docId w15:val="{4D139DFB-4195-4D59-87E0-8B544C3B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B7D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7D6F"/>
  </w:style>
  <w:style w:type="paragraph" w:styleId="Stopka">
    <w:name w:val="footer"/>
    <w:basedOn w:val="Normalny"/>
    <w:link w:val="StopkaZnak"/>
    <w:uiPriority w:val="99"/>
    <w:unhideWhenUsed/>
    <w:rsid w:val="00BB7D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7D6F"/>
  </w:style>
  <w:style w:type="paragraph" w:styleId="Akapitzlist">
    <w:name w:val="List Paragraph"/>
    <w:basedOn w:val="Normalny"/>
    <w:uiPriority w:val="34"/>
    <w:qFormat/>
    <w:rsid w:val="00BB7D6F"/>
    <w:pPr>
      <w:ind w:left="720"/>
      <w:contextualSpacing/>
    </w:pPr>
  </w:style>
  <w:style w:type="character" w:styleId="Hipercze">
    <w:name w:val="Hyperlink"/>
    <w:basedOn w:val="Domylnaczcionkaakapitu"/>
    <w:uiPriority w:val="99"/>
    <w:unhideWhenUsed/>
    <w:rsid w:val="00BB7D6F"/>
    <w:rPr>
      <w:color w:val="0563C1" w:themeColor="hyperlink"/>
      <w:u w:val="single"/>
    </w:rPr>
  </w:style>
  <w:style w:type="table" w:styleId="Tabela-Siatka">
    <w:name w:val="Table Grid"/>
    <w:basedOn w:val="Standardowy"/>
    <w:uiPriority w:val="39"/>
    <w:rsid w:val="00AE5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BF4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BF4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1C5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620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wegrow.pl" TargetMode="External"/><Relationship Id="rId13" Type="http://schemas.openxmlformats.org/officeDocument/2006/relationships/hyperlink" Target="mailto:zamowienia@spzoz-wegrow.home.pl" TargetMode="External"/><Relationship Id="rId18" Type="http://schemas.openxmlformats.org/officeDocument/2006/relationships/hyperlink" Target="mailto:spzoz@onet.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spzoz_wegrow" TargetMode="External"/><Relationship Id="rId17" Type="http://schemas.openxmlformats.org/officeDocument/2006/relationships/hyperlink" Target="mailto:spzoz@onet.pl" TargetMode="External"/><Relationship Id="rId2" Type="http://schemas.openxmlformats.org/officeDocument/2006/relationships/numbering" Target="numbering.xml"/><Relationship Id="rId16" Type="http://schemas.openxmlformats.org/officeDocument/2006/relationships/hyperlink" Target="https://platformazakupowa.pl/pn/spzoz_wegro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zoz_wegrow" TargetMode="External"/><Relationship Id="rId5" Type="http://schemas.openxmlformats.org/officeDocument/2006/relationships/webSettings" Target="webSettings.xml"/><Relationship Id="rId15" Type="http://schemas.openxmlformats.org/officeDocument/2006/relationships/hyperlink" Target="https://platformazakupowa.pl/pn/spzoz_wegrow" TargetMode="External"/><Relationship Id="rId23" Type="http://schemas.openxmlformats.org/officeDocument/2006/relationships/theme" Target="theme/theme1.xml"/><Relationship Id="rId10" Type="http://schemas.openxmlformats.org/officeDocument/2006/relationships/hyperlink" Target="https://platformazakupowa.pl/pn/spzoz_wegrow"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243;wienia@spzoz-wegrow.home.pl" TargetMode="External"/><Relationship Id="rId14" Type="http://schemas.openxmlformats.org/officeDocument/2006/relationships/hyperlink" Target="https://platformazakupowa.pl/pn/spzoz_wegrow"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roman"/>
    <w:pitch w:val="variable"/>
    <w:sig w:usb0="01000000" w:usb1="00000000" w:usb2="00000000" w:usb3="00000000" w:csb0="0001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BF"/>
    <w:rsid w:val="00756A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56AB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9AD23-736A-4979-8B1B-58EEFE6B5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7680</Words>
  <Characters>46085</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2020-05-28T08:37:00Z</dcterms:created>
  <dcterms:modified xsi:type="dcterms:W3CDTF">2020-05-28T08:37:00Z</dcterms:modified>
</cp:coreProperties>
</file>