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F5B6" w14:textId="77777777" w:rsidR="008864C1" w:rsidRPr="00930555" w:rsidRDefault="008864C1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</w:rPr>
      </w:pPr>
    </w:p>
    <w:p w14:paraId="44B83B7B" w14:textId="5E29E8A9" w:rsidR="008864C1" w:rsidRPr="00930555" w:rsidRDefault="00BC7D07" w:rsidP="008864C1">
      <w:pPr>
        <w:tabs>
          <w:tab w:val="left" w:pos="0"/>
        </w:tabs>
        <w:spacing w:after="0" w:line="240" w:lineRule="auto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930555">
        <w:rPr>
          <w:rFonts w:asciiTheme="minorHAnsi" w:hAnsiTheme="minorHAnsi" w:cstheme="minorHAnsi"/>
          <w:sz w:val="20"/>
          <w:szCs w:val="20"/>
        </w:rPr>
        <w:t>PO</w:t>
      </w:r>
      <w:r w:rsidR="0034076F" w:rsidRPr="00930555">
        <w:rPr>
          <w:rFonts w:asciiTheme="minorHAnsi" w:hAnsiTheme="minorHAnsi" w:cstheme="minorHAnsi"/>
          <w:sz w:val="20"/>
          <w:szCs w:val="20"/>
        </w:rPr>
        <w:t>.272.1.</w:t>
      </w:r>
      <w:r w:rsidRPr="00930555">
        <w:rPr>
          <w:rFonts w:asciiTheme="minorHAnsi" w:hAnsiTheme="minorHAnsi" w:cstheme="minorHAnsi"/>
          <w:sz w:val="20"/>
          <w:szCs w:val="20"/>
        </w:rPr>
        <w:t>2</w:t>
      </w:r>
      <w:r w:rsidR="0034076F" w:rsidRPr="00930555">
        <w:rPr>
          <w:rFonts w:asciiTheme="minorHAnsi" w:hAnsiTheme="minorHAnsi" w:cstheme="minorHAnsi"/>
          <w:sz w:val="20"/>
          <w:szCs w:val="20"/>
        </w:rPr>
        <w:t>.202</w:t>
      </w:r>
      <w:r w:rsidRPr="00930555">
        <w:rPr>
          <w:rFonts w:asciiTheme="minorHAnsi" w:hAnsiTheme="minorHAnsi" w:cstheme="minorHAnsi"/>
          <w:sz w:val="20"/>
          <w:szCs w:val="20"/>
        </w:rPr>
        <w:t>3</w:t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  <w:t xml:space="preserve">              </w:t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</w:rPr>
        <w:tab/>
      </w:r>
      <w:r w:rsidR="008864C1" w:rsidRPr="00930555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r w:rsidR="008864C1" w:rsidRPr="00930555"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  <w:t xml:space="preserve">                                                                    Załącznik nr 2 do SWZ</w:t>
      </w:r>
    </w:p>
    <w:p w14:paraId="6ACEBAF8" w14:textId="77777777" w:rsidR="008864C1" w:rsidRPr="00930555" w:rsidRDefault="008864C1" w:rsidP="008864C1">
      <w:pPr>
        <w:tabs>
          <w:tab w:val="left" w:pos="0"/>
        </w:tabs>
        <w:spacing w:after="0" w:line="240" w:lineRule="auto"/>
        <w:ind w:left="7080" w:firstLine="708"/>
        <w:outlineLvl w:val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2F649C1" w14:textId="77777777" w:rsidR="008864C1" w:rsidRPr="00930555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0555">
        <w:rPr>
          <w:rFonts w:asciiTheme="minorHAnsi" w:hAnsiTheme="minorHAnsi" w:cstheme="minorHAnsi"/>
          <w:b/>
          <w:bCs/>
          <w:sz w:val="20"/>
          <w:szCs w:val="20"/>
        </w:rPr>
        <w:t>Powiat Lęborski</w:t>
      </w:r>
    </w:p>
    <w:p w14:paraId="4D785B70" w14:textId="77777777" w:rsidR="008864C1" w:rsidRPr="00930555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293"/>
          <w:tab w:val="left" w:pos="19703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0555">
        <w:rPr>
          <w:rFonts w:asciiTheme="minorHAnsi" w:hAnsiTheme="minorHAnsi" w:cstheme="minorHAnsi"/>
          <w:b/>
          <w:bCs/>
          <w:sz w:val="20"/>
          <w:szCs w:val="20"/>
        </w:rPr>
        <w:t>ul. Czołgistów 5</w:t>
      </w:r>
    </w:p>
    <w:p w14:paraId="1D58A7DD" w14:textId="77777777" w:rsidR="008864C1" w:rsidRPr="00930555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0555">
        <w:rPr>
          <w:rFonts w:asciiTheme="minorHAnsi" w:hAnsiTheme="minorHAnsi" w:cstheme="minorHAnsi"/>
          <w:b/>
          <w:bCs/>
          <w:sz w:val="20"/>
          <w:szCs w:val="20"/>
        </w:rPr>
        <w:t>84-300 Lębork</w:t>
      </w:r>
    </w:p>
    <w:p w14:paraId="6D2C8A65" w14:textId="77777777" w:rsidR="008864C1" w:rsidRPr="00930555" w:rsidRDefault="008864C1" w:rsidP="008864C1">
      <w:pPr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tabs>
          <w:tab w:val="left" w:pos="0"/>
          <w:tab w:val="left" w:pos="17435"/>
        </w:tabs>
        <w:spacing w:after="0" w:line="240" w:lineRule="auto"/>
        <w:ind w:left="4394" w:right="7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30555">
        <w:rPr>
          <w:rFonts w:asciiTheme="minorHAnsi" w:hAnsiTheme="minorHAnsi" w:cstheme="minorHAnsi"/>
          <w:b/>
          <w:bCs/>
          <w:sz w:val="20"/>
          <w:szCs w:val="20"/>
        </w:rPr>
        <w:t>woj. pomorskie</w:t>
      </w:r>
    </w:p>
    <w:p w14:paraId="6B232BEF" w14:textId="77777777" w:rsidR="00DE63A2" w:rsidRPr="00930555" w:rsidRDefault="00DE63A2" w:rsidP="00C302BB">
      <w:pPr>
        <w:suppressAutoHyphens/>
        <w:ind w:left="-284"/>
        <w:jc w:val="center"/>
        <w:rPr>
          <w:rFonts w:asciiTheme="minorHAnsi" w:hAnsiTheme="minorHAnsi" w:cstheme="minorHAnsi"/>
          <w:b/>
          <w:sz w:val="6"/>
          <w:szCs w:val="6"/>
          <w:lang w:eastAsia="ar-SA"/>
        </w:rPr>
      </w:pPr>
    </w:p>
    <w:p w14:paraId="2AC1FB1D" w14:textId="2E78CB7C" w:rsidR="00C302BB" w:rsidRPr="00930555" w:rsidRDefault="00C302BB" w:rsidP="00C302BB">
      <w:pPr>
        <w:suppressAutoHyphens/>
        <w:ind w:left="-284"/>
        <w:jc w:val="center"/>
        <w:rPr>
          <w:rFonts w:asciiTheme="minorHAnsi" w:hAnsiTheme="minorHAnsi" w:cstheme="minorHAnsi"/>
          <w:szCs w:val="20"/>
          <w:lang w:eastAsia="ar-SA"/>
        </w:rPr>
      </w:pPr>
      <w:r w:rsidRPr="00930555">
        <w:rPr>
          <w:rFonts w:asciiTheme="minorHAnsi" w:hAnsiTheme="minorHAnsi" w:cstheme="minorHAnsi"/>
          <w:b/>
          <w:sz w:val="28"/>
          <w:szCs w:val="20"/>
          <w:lang w:eastAsia="ar-SA"/>
        </w:rPr>
        <w:t>FORMULARZ OFERTOWY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24FC68CE" w14:textId="77777777" w:rsidTr="00C302BB">
        <w:tc>
          <w:tcPr>
            <w:tcW w:w="13603" w:type="dxa"/>
          </w:tcPr>
          <w:p w14:paraId="655C6786" w14:textId="77777777" w:rsidR="00C302BB" w:rsidRPr="00930555" w:rsidRDefault="00C302BB" w:rsidP="00C302BB">
            <w:pPr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024D7A9C" w14:textId="0BAF5DEA" w:rsidR="00C302BB" w:rsidRPr="00930555" w:rsidRDefault="00C302BB" w:rsidP="00C302BB">
      <w:pPr>
        <w:suppressAutoHyphens/>
        <w:spacing w:line="360" w:lineRule="auto"/>
        <w:jc w:val="center"/>
        <w:rPr>
          <w:rFonts w:asciiTheme="minorHAnsi" w:hAnsiTheme="minorHAnsi" w:cstheme="minorHAnsi"/>
          <w:sz w:val="20"/>
          <w:lang w:eastAsia="ar-SA"/>
        </w:rPr>
      </w:pPr>
      <w:r w:rsidRPr="00930555">
        <w:rPr>
          <w:rFonts w:asciiTheme="minorHAnsi" w:hAnsiTheme="minorHAnsi" w:cstheme="minorHAnsi"/>
          <w:sz w:val="20"/>
          <w:lang w:eastAsia="ar-SA"/>
        </w:rPr>
        <w:t xml:space="preserve">(pełna nazwa i adres </w:t>
      </w:r>
      <w:r w:rsidR="003F217D" w:rsidRPr="00930555">
        <w:rPr>
          <w:rFonts w:asciiTheme="minorHAnsi" w:hAnsiTheme="minorHAnsi" w:cstheme="minorHAnsi"/>
          <w:sz w:val="20"/>
          <w:lang w:eastAsia="ar-SA"/>
        </w:rPr>
        <w:t>Wykonawcy) *</w:t>
      </w:r>
    </w:p>
    <w:p w14:paraId="5A79CC90" w14:textId="3E988CF9" w:rsidR="00C302BB" w:rsidRPr="00930555" w:rsidRDefault="00C302BB" w:rsidP="00141EC4">
      <w:pPr>
        <w:suppressAutoHyphens/>
        <w:spacing w:after="120" w:line="360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930555">
        <w:rPr>
          <w:rFonts w:asciiTheme="minorHAnsi" w:hAnsiTheme="minorHAnsi" w:cstheme="minorHAnsi"/>
          <w:lang w:eastAsia="ar-SA"/>
        </w:rPr>
        <w:t>w przypadku Wykonawców wspólnie ubiegających się o zamówienie (np. konsorcjum, spółka cywilna, tj. wspólnicy spółki cywilnej) należy wymienić wszystkich Wykonawców wspólnie ubiegających się o zamówienie (w przypadku spółki cywilnej należy wymienić wszystkich wspólników spółki cywilnej)</w:t>
      </w:r>
    </w:p>
    <w:p w14:paraId="0DA99DA3" w14:textId="77777777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930555">
        <w:rPr>
          <w:rFonts w:asciiTheme="minorHAnsi" w:hAnsiTheme="minorHAnsi" w:cstheme="minorHAnsi"/>
          <w:lang w:val="en-US" w:eastAsia="ar-SA"/>
        </w:rPr>
        <w:t xml:space="preserve">REGON: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108D5C12" w14:textId="77777777" w:rsidTr="00C302BB">
        <w:tc>
          <w:tcPr>
            <w:tcW w:w="13603" w:type="dxa"/>
          </w:tcPr>
          <w:p w14:paraId="3F112A37" w14:textId="77777777" w:rsidR="00C302BB" w:rsidRPr="00930555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1A11DB15" w14:textId="77777777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sz w:val="16"/>
          <w:szCs w:val="16"/>
          <w:lang w:val="en-US" w:eastAsia="ar-SA"/>
        </w:rPr>
      </w:pPr>
      <w:r w:rsidRPr="00930555">
        <w:rPr>
          <w:rFonts w:asciiTheme="minorHAnsi" w:hAnsiTheme="minorHAnsi" w:cstheme="minorHAnsi"/>
          <w:lang w:val="en-US" w:eastAsia="ar-SA"/>
        </w:rPr>
        <w:t xml:space="preserve">NIP: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5A2372C9" w14:textId="77777777" w:rsidTr="00C302BB">
        <w:tc>
          <w:tcPr>
            <w:tcW w:w="13603" w:type="dxa"/>
          </w:tcPr>
          <w:p w14:paraId="3A0E857A" w14:textId="77777777" w:rsidR="00C302BB" w:rsidRPr="00930555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1CF75E37" w14:textId="77777777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930555">
        <w:rPr>
          <w:rFonts w:asciiTheme="minorHAnsi" w:hAnsiTheme="minorHAnsi" w:cstheme="minorHAnsi"/>
          <w:lang w:val="en-US" w:eastAsia="ar-SA"/>
        </w:rPr>
        <w:t xml:space="preserve">tel.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1123F264" w14:textId="77777777" w:rsidTr="00C302BB">
        <w:tc>
          <w:tcPr>
            <w:tcW w:w="13603" w:type="dxa"/>
          </w:tcPr>
          <w:p w14:paraId="58E62B9C" w14:textId="77777777" w:rsidR="00C302BB" w:rsidRPr="00930555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2B169D54" w14:textId="77777777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930555">
        <w:rPr>
          <w:rFonts w:asciiTheme="minorHAnsi" w:hAnsiTheme="minorHAnsi" w:cstheme="minorHAnsi"/>
          <w:lang w:val="en-US" w:eastAsia="ar-SA"/>
        </w:rPr>
        <w:t xml:space="preserve">faks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5FBFD67A" w14:textId="77777777" w:rsidTr="00C302BB">
        <w:tc>
          <w:tcPr>
            <w:tcW w:w="13603" w:type="dxa"/>
          </w:tcPr>
          <w:p w14:paraId="1D9E5F6F" w14:textId="77777777" w:rsidR="00C302BB" w:rsidRPr="00930555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5D93E627" w14:textId="77777777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val="en-US" w:eastAsia="ar-SA"/>
        </w:rPr>
      </w:pPr>
      <w:r w:rsidRPr="00930555">
        <w:rPr>
          <w:rFonts w:asciiTheme="minorHAnsi" w:hAnsiTheme="minorHAnsi" w:cstheme="minorHAnsi"/>
          <w:lang w:val="en-US" w:eastAsia="ar-SA"/>
        </w:rPr>
        <w:t xml:space="preserve">adres e-mail 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7D05E951" w14:textId="77777777" w:rsidTr="00C302BB">
        <w:tc>
          <w:tcPr>
            <w:tcW w:w="13603" w:type="dxa"/>
          </w:tcPr>
          <w:p w14:paraId="0DF14C39" w14:textId="77777777" w:rsidR="00C302BB" w:rsidRPr="00930555" w:rsidRDefault="00C302BB" w:rsidP="00141EC4">
            <w:pPr>
              <w:suppressAutoHyphens/>
              <w:spacing w:after="0" w:line="240" w:lineRule="auto"/>
              <w:contextualSpacing/>
              <w:rPr>
                <w:rFonts w:asciiTheme="minorHAnsi" w:hAnsiTheme="minorHAnsi" w:cstheme="minorHAnsi"/>
                <w:lang w:val="en-US" w:eastAsia="ar-SA"/>
              </w:rPr>
            </w:pPr>
          </w:p>
        </w:tc>
      </w:tr>
    </w:tbl>
    <w:p w14:paraId="66D4B49F" w14:textId="33280E9F" w:rsidR="00C302BB" w:rsidRPr="00930555" w:rsidRDefault="00C302BB" w:rsidP="00141EC4">
      <w:pPr>
        <w:suppressAutoHyphens/>
        <w:spacing w:after="0" w:line="240" w:lineRule="auto"/>
        <w:contextualSpacing/>
        <w:rPr>
          <w:rFonts w:asciiTheme="minorHAnsi" w:hAnsiTheme="minorHAnsi" w:cstheme="minorHAnsi"/>
          <w:lang w:eastAsia="ar-SA"/>
        </w:rPr>
      </w:pPr>
      <w:r w:rsidRPr="00930555">
        <w:rPr>
          <w:rFonts w:asciiTheme="minorHAnsi" w:hAnsiTheme="minorHAnsi" w:cstheme="minorHAnsi"/>
          <w:lang w:eastAsia="ar-SA"/>
        </w:rPr>
        <w:t>Nr KRS (jeżeli dotyczy</w:t>
      </w:r>
      <w:r w:rsidR="00145E69" w:rsidRPr="00930555">
        <w:rPr>
          <w:rFonts w:asciiTheme="minorHAnsi" w:hAnsiTheme="minorHAnsi" w:cstheme="minorHAnsi"/>
          <w:lang w:eastAsia="ar-SA"/>
        </w:rPr>
        <w:t>)</w:t>
      </w:r>
    </w:p>
    <w:tbl>
      <w:tblPr>
        <w:tblStyle w:val="Tabela-Siatka"/>
        <w:tblW w:w="13603" w:type="dxa"/>
        <w:tblLook w:val="04A0" w:firstRow="1" w:lastRow="0" w:firstColumn="1" w:lastColumn="0" w:noHBand="0" w:noVBand="1"/>
      </w:tblPr>
      <w:tblGrid>
        <w:gridCol w:w="13603"/>
      </w:tblGrid>
      <w:tr w:rsidR="00C302BB" w:rsidRPr="00930555" w14:paraId="7CB37F79" w14:textId="77777777" w:rsidTr="00C302BB">
        <w:tc>
          <w:tcPr>
            <w:tcW w:w="13603" w:type="dxa"/>
          </w:tcPr>
          <w:p w14:paraId="09221CB2" w14:textId="77777777" w:rsidR="00C302BB" w:rsidRPr="00930555" w:rsidRDefault="00C302BB" w:rsidP="00C302BB">
            <w:pPr>
              <w:suppressAutoHyphens/>
              <w:spacing w:after="120" w:line="360" w:lineRule="auto"/>
              <w:contextualSpacing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0C488C4" w14:textId="77777777" w:rsidR="003D10A5" w:rsidRPr="00930555" w:rsidRDefault="003D10A5" w:rsidP="00DD7EB5">
      <w:pPr>
        <w:spacing w:after="360"/>
        <w:jc w:val="both"/>
        <w:rPr>
          <w:rFonts w:asciiTheme="minorHAnsi" w:hAnsiTheme="minorHAnsi" w:cstheme="minorHAnsi"/>
          <w:lang w:eastAsia="ar-SA"/>
        </w:rPr>
      </w:pPr>
    </w:p>
    <w:p w14:paraId="1930F18D" w14:textId="77777777" w:rsidR="00303FF9" w:rsidRPr="00930555" w:rsidRDefault="00875EA2" w:rsidP="00303FF9">
      <w:pPr>
        <w:spacing w:before="240" w:after="24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lang w:eastAsia="ar-SA"/>
        </w:rPr>
        <w:lastRenderedPageBreak/>
        <w:t xml:space="preserve">W odpowiedzi na </w:t>
      </w:r>
      <w:bookmarkStart w:id="0" w:name="_Hlk439637"/>
      <w:r w:rsidRPr="00930555">
        <w:rPr>
          <w:rFonts w:asciiTheme="minorHAnsi" w:hAnsiTheme="minorHAnsi" w:cstheme="minorHAnsi"/>
          <w:lang w:eastAsia="ar-SA"/>
        </w:rPr>
        <w:t>zamówienie pn.</w:t>
      </w:r>
      <w:r w:rsidRPr="00930555">
        <w:rPr>
          <w:rFonts w:asciiTheme="minorHAnsi" w:hAnsiTheme="minorHAnsi" w:cstheme="minorHAnsi"/>
          <w:b/>
          <w:bCs/>
        </w:rPr>
        <w:t xml:space="preserve"> </w:t>
      </w:r>
      <w:r w:rsidR="00303FF9" w:rsidRPr="00930555">
        <w:rPr>
          <w:rFonts w:asciiTheme="minorHAnsi" w:hAnsiTheme="minorHAnsi" w:cstheme="minorHAnsi"/>
          <w:b/>
          <w:bCs/>
        </w:rPr>
        <w:t>Dostawa serwerów oraz oprogramowania wraz uruchomieniem i konfiguracją w Starostwie Lęborskim realizowanego w ramach projektu grantowego „Cyfrowy Powiat”.</w:t>
      </w:r>
      <w:r w:rsidR="00303FF9" w:rsidRPr="00930555">
        <w:rPr>
          <w:rFonts w:asciiTheme="minorHAnsi" w:hAnsiTheme="minorHAnsi" w:cstheme="minorHAnsi"/>
        </w:rPr>
        <w:t xml:space="preserve"> </w:t>
      </w:r>
    </w:p>
    <w:p w14:paraId="64A2AE81" w14:textId="42924798" w:rsidR="00303FF9" w:rsidRPr="00930555" w:rsidRDefault="00303FF9" w:rsidP="00303FF9">
      <w:pPr>
        <w:jc w:val="both"/>
        <w:rPr>
          <w:rFonts w:asciiTheme="minorHAnsi" w:hAnsiTheme="minorHAnsi" w:cstheme="minorHAnsi"/>
          <w:b/>
          <w:szCs w:val="20"/>
        </w:rPr>
      </w:pPr>
      <w:r w:rsidRPr="00930555">
        <w:rPr>
          <w:rFonts w:asciiTheme="minorHAnsi" w:hAnsiTheme="minorHAnsi" w:cstheme="minorHAnsi"/>
        </w:rPr>
        <w:t xml:space="preserve">Projekt „Cyfrowy Powiat” jest finansowany w ramach Programu Operacyjnego Polska Cyfrowa na lata 2014-2020, Oś Priorytetowa V Rozwój cyfrowy JST oraz wzmocnienie cyfrowej odporności na zagrożenia REACT-EU, działanie 5.1 Rozwój cyfrowy JST oraz wzmocnienie cyfrowej odporności na </w:t>
      </w:r>
      <w:r w:rsidR="003F217D" w:rsidRPr="00930555">
        <w:rPr>
          <w:rFonts w:asciiTheme="minorHAnsi" w:hAnsiTheme="minorHAnsi" w:cstheme="minorHAnsi"/>
        </w:rPr>
        <w:t>zagrożenia.</w:t>
      </w:r>
      <w:r w:rsidR="003F217D" w:rsidRPr="00930555">
        <w:rPr>
          <w:rFonts w:asciiTheme="minorHAnsi" w:hAnsiTheme="minorHAnsi" w:cstheme="minorHAnsi"/>
          <w:b/>
          <w:szCs w:val="20"/>
        </w:rPr>
        <w:t xml:space="preserve"> -</w:t>
      </w:r>
      <w:r w:rsidR="003D10A5" w:rsidRPr="00930555">
        <w:rPr>
          <w:rFonts w:asciiTheme="minorHAnsi" w:hAnsiTheme="minorHAnsi" w:cstheme="minorHAnsi"/>
          <w:b/>
          <w:szCs w:val="20"/>
        </w:rPr>
        <w:t xml:space="preserve"> </w:t>
      </w:r>
    </w:p>
    <w:p w14:paraId="41FFFD55" w14:textId="77B13748" w:rsidR="003D10A5" w:rsidRPr="00930555" w:rsidRDefault="00875EA2" w:rsidP="00303FF9">
      <w:pPr>
        <w:jc w:val="both"/>
        <w:rPr>
          <w:rFonts w:asciiTheme="minorHAnsi" w:hAnsiTheme="minorHAnsi" w:cstheme="minorHAnsi"/>
          <w:b/>
          <w:szCs w:val="20"/>
        </w:rPr>
      </w:pPr>
      <w:r w:rsidRPr="00930555">
        <w:rPr>
          <w:rFonts w:asciiTheme="minorHAnsi" w:hAnsiTheme="minorHAnsi" w:cstheme="minorHAnsi"/>
          <w:lang w:eastAsia="ar-SA"/>
        </w:rPr>
        <w:t>nr postępowania</w:t>
      </w:r>
      <w:r w:rsidR="00762357" w:rsidRPr="00930555">
        <w:rPr>
          <w:rFonts w:asciiTheme="minorHAnsi" w:hAnsiTheme="minorHAnsi" w:cstheme="minorHAnsi"/>
          <w:lang w:eastAsia="ar-SA"/>
        </w:rPr>
        <w:t xml:space="preserve"> </w:t>
      </w:r>
      <w:bookmarkEnd w:id="0"/>
      <w:r w:rsidR="00BC6689" w:rsidRPr="00930555">
        <w:rPr>
          <w:rFonts w:asciiTheme="minorHAnsi" w:hAnsiTheme="minorHAnsi" w:cstheme="minorHAnsi"/>
        </w:rPr>
        <w:t>PO.272.1.2.2023</w:t>
      </w:r>
    </w:p>
    <w:p w14:paraId="46A6CE51" w14:textId="1FD82494" w:rsidR="00875EA2" w:rsidRPr="00930555" w:rsidRDefault="00875EA2" w:rsidP="003D10A5">
      <w:pPr>
        <w:jc w:val="both"/>
        <w:rPr>
          <w:rFonts w:asciiTheme="minorHAnsi" w:hAnsiTheme="minorHAnsi" w:cstheme="minorHAnsi"/>
          <w:b/>
          <w:szCs w:val="20"/>
        </w:rPr>
      </w:pPr>
      <w:r w:rsidRPr="00930555">
        <w:rPr>
          <w:rFonts w:asciiTheme="minorHAnsi" w:hAnsiTheme="minorHAnsi" w:cstheme="minorHAnsi"/>
          <w:b/>
        </w:rPr>
        <w:t>Oferuję kompleksowe wykonanie dostawy będącej przedmiotem niniejszego zamówienia:</w:t>
      </w:r>
    </w:p>
    <w:p w14:paraId="0845DF2F" w14:textId="14A68F3B" w:rsidR="00875EA2" w:rsidRPr="00930555" w:rsidRDefault="00875EA2" w:rsidP="00875EA2">
      <w:pPr>
        <w:rPr>
          <w:rFonts w:asciiTheme="minorHAnsi" w:hAnsiTheme="minorHAnsi" w:cstheme="minorHAnsi"/>
          <w:bCs/>
          <w:sz w:val="20"/>
          <w:szCs w:val="20"/>
        </w:rPr>
      </w:pPr>
      <w:r w:rsidRPr="00930555">
        <w:rPr>
          <w:rFonts w:asciiTheme="minorHAnsi" w:hAnsiTheme="minorHAnsi" w:cstheme="minorHAnsi"/>
          <w:bCs/>
          <w:sz w:val="20"/>
          <w:szCs w:val="20"/>
          <w:u w:val="single"/>
        </w:rPr>
        <w:t>(niepotrzebne skreślić lub usunąć, pozostawiając numerację części zgodną z ogłoszeniem</w:t>
      </w:r>
      <w:r w:rsidRPr="00930555">
        <w:rPr>
          <w:rFonts w:asciiTheme="minorHAnsi" w:hAnsiTheme="minorHAnsi" w:cstheme="minorHAnsi"/>
          <w:bCs/>
          <w:sz w:val="20"/>
          <w:szCs w:val="20"/>
        </w:rPr>
        <w:t>)</w:t>
      </w:r>
    </w:p>
    <w:p w14:paraId="6092542A" w14:textId="77777777" w:rsidR="003D10A5" w:rsidRPr="00930555" w:rsidRDefault="003D10A5" w:rsidP="00875EA2">
      <w:pPr>
        <w:rPr>
          <w:rFonts w:asciiTheme="minorHAnsi" w:hAnsiTheme="minorHAnsi" w:cstheme="minorHAnsi"/>
          <w:bCs/>
        </w:rPr>
      </w:pPr>
    </w:p>
    <w:p w14:paraId="41DCA882" w14:textId="59B99763" w:rsidR="000C1F92" w:rsidRPr="00930555" w:rsidRDefault="000C1F92" w:rsidP="000C1F92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930555">
        <w:rPr>
          <w:rFonts w:asciiTheme="minorHAnsi" w:hAnsiTheme="minorHAnsi" w:cstheme="minorHAnsi"/>
          <w:b/>
          <w:bCs/>
          <w:sz w:val="20"/>
          <w:szCs w:val="20"/>
        </w:rPr>
        <w:t>Minimalne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wymagania,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parametry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funkcje,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jakie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ma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spełniać</w:t>
      </w:r>
      <w:r w:rsidRPr="00930555">
        <w:rPr>
          <w:rFonts w:asciiTheme="minorHAnsi" w:eastAsia="Garamond" w:hAnsiTheme="minorHAnsi" w:cstheme="minorHAnsi"/>
          <w:b/>
          <w:bCs/>
          <w:sz w:val="20"/>
          <w:szCs w:val="20"/>
        </w:rPr>
        <w:t xml:space="preserve"> </w:t>
      </w:r>
      <w:r w:rsidRPr="00930555">
        <w:rPr>
          <w:rFonts w:asciiTheme="minorHAnsi" w:hAnsiTheme="minorHAnsi" w:cstheme="minorHAnsi"/>
          <w:b/>
          <w:bCs/>
          <w:sz w:val="20"/>
          <w:szCs w:val="20"/>
        </w:rPr>
        <w:t>wyszczególniony poniżej sprzęt:</w:t>
      </w:r>
    </w:p>
    <w:p w14:paraId="1952A27C" w14:textId="77777777" w:rsidR="00902D98" w:rsidRPr="00930555" w:rsidRDefault="00902D98" w:rsidP="00902D98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902D98" w:rsidRPr="00930555" w14:paraId="052FB206" w14:textId="77777777" w:rsidTr="00E14764">
        <w:tc>
          <w:tcPr>
            <w:tcW w:w="6783" w:type="dxa"/>
          </w:tcPr>
          <w:p w14:paraId="12301FD4" w14:textId="68C0D7FE" w:rsidR="00902D98" w:rsidRPr="00930555" w:rsidRDefault="00902D98" w:rsidP="00E14764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  <w:b/>
                <w:bCs/>
              </w:rPr>
              <w:t>Łączna cena ofertowa brutto (złotych):</w:t>
            </w:r>
          </w:p>
        </w:tc>
        <w:tc>
          <w:tcPr>
            <w:tcW w:w="6784" w:type="dxa"/>
          </w:tcPr>
          <w:p w14:paraId="5B41C502" w14:textId="77777777" w:rsidR="00902D98" w:rsidRPr="00930555" w:rsidRDefault="00902D98" w:rsidP="00E14764">
            <w:pPr>
              <w:ind w:left="401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1CD50EC" w14:textId="77777777" w:rsidR="00902D98" w:rsidRPr="00930555" w:rsidRDefault="00902D98" w:rsidP="00902D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3"/>
        <w:gridCol w:w="6784"/>
      </w:tblGrid>
      <w:tr w:rsidR="00902D98" w:rsidRPr="00930555" w14:paraId="774641C5" w14:textId="77777777" w:rsidTr="00E14764">
        <w:tc>
          <w:tcPr>
            <w:tcW w:w="6783" w:type="dxa"/>
          </w:tcPr>
          <w:p w14:paraId="0CA61ED1" w14:textId="0E63BAF3" w:rsidR="00902D98" w:rsidRPr="00930555" w:rsidRDefault="00902D98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930555">
              <w:rPr>
                <w:rFonts w:asciiTheme="minorHAnsi" w:hAnsiTheme="minorHAnsi" w:cstheme="minorHAnsi"/>
                <w:b/>
                <w:lang w:eastAsia="ar-SA"/>
              </w:rPr>
              <w:t xml:space="preserve">Oświadczamy, że przedmiot zamówienia dostarczymy we wskazane przez Zamawiającego miejsca w terminie: </w:t>
            </w:r>
            <w:r w:rsidRPr="00930555">
              <w:rPr>
                <w:rFonts w:asciiTheme="minorHAnsi" w:hAnsiTheme="minorHAnsi" w:cstheme="minorHAnsi"/>
                <w:i/>
                <w:sz w:val="20"/>
              </w:rPr>
              <w:t>(wpisać deklarowaną liczbę dni kalendarzowych od dnia podpisania umowy)</w:t>
            </w:r>
          </w:p>
        </w:tc>
        <w:tc>
          <w:tcPr>
            <w:tcW w:w="6784" w:type="dxa"/>
          </w:tcPr>
          <w:p w14:paraId="5BF8EA6D" w14:textId="77777777" w:rsidR="00902D98" w:rsidRPr="00930555" w:rsidRDefault="00902D98" w:rsidP="00E14764">
            <w:pPr>
              <w:suppressAutoHyphens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902D98" w:rsidRPr="00930555" w14:paraId="48F739FA" w14:textId="77777777" w:rsidTr="00E14764">
        <w:tc>
          <w:tcPr>
            <w:tcW w:w="13567" w:type="dxa"/>
            <w:gridSpan w:val="2"/>
            <w:tcBorders>
              <w:bottom w:val="single" w:sz="4" w:space="0" w:color="auto"/>
            </w:tcBorders>
          </w:tcPr>
          <w:p w14:paraId="5D560B2A" w14:textId="61177BAB" w:rsidR="00902D98" w:rsidRPr="00930555" w:rsidRDefault="00902D98" w:rsidP="00E14764">
            <w:pPr>
              <w:suppressAutoHyphens/>
              <w:rPr>
                <w:rFonts w:asciiTheme="minorHAnsi" w:hAnsiTheme="minorHAnsi" w:cstheme="minorHAnsi"/>
                <w:b/>
                <w:lang w:eastAsia="ar-SA"/>
              </w:rPr>
            </w:pPr>
            <w:r w:rsidRPr="00930555">
              <w:rPr>
                <w:rFonts w:asciiTheme="minorHAnsi" w:hAnsiTheme="minorHAnsi" w:cstheme="minorHAnsi"/>
                <w:i/>
                <w:sz w:val="20"/>
              </w:rPr>
              <w:t xml:space="preserve">Zgodnie z SWZ termin dostawy nie może </w:t>
            </w:r>
            <w:r w:rsidR="000C1F92" w:rsidRPr="00930555">
              <w:rPr>
                <w:rFonts w:asciiTheme="minorHAnsi" w:hAnsiTheme="minorHAnsi" w:cstheme="minorHAnsi"/>
                <w:i/>
                <w:sz w:val="20"/>
              </w:rPr>
              <w:t xml:space="preserve">dłuższy niż </w:t>
            </w:r>
            <w:r w:rsidR="00303FF9" w:rsidRPr="00930555">
              <w:rPr>
                <w:rFonts w:asciiTheme="minorHAnsi" w:hAnsiTheme="minorHAnsi" w:cstheme="minorHAnsi"/>
                <w:i/>
                <w:sz w:val="20"/>
              </w:rPr>
              <w:t>3</w:t>
            </w:r>
            <w:r w:rsidR="000C1F92" w:rsidRPr="00930555">
              <w:rPr>
                <w:rFonts w:asciiTheme="minorHAnsi" w:hAnsiTheme="minorHAnsi" w:cstheme="minorHAnsi"/>
                <w:i/>
                <w:sz w:val="20"/>
              </w:rPr>
              <w:t>0 dni kalendarzowych od dnia podpisania umowy</w:t>
            </w:r>
          </w:p>
        </w:tc>
      </w:tr>
    </w:tbl>
    <w:p w14:paraId="4F77FEFD" w14:textId="0A1F1EAD" w:rsidR="00902D98" w:rsidRPr="00930555" w:rsidRDefault="00902D98" w:rsidP="00902D98">
      <w:pPr>
        <w:tabs>
          <w:tab w:val="left" w:pos="0"/>
        </w:tabs>
        <w:spacing w:after="0" w:line="240" w:lineRule="auto"/>
        <w:jc w:val="center"/>
        <w:outlineLvl w:val="4"/>
        <w:rPr>
          <w:rFonts w:asciiTheme="minorHAnsi" w:hAnsiTheme="minorHAnsi" w:cstheme="minorHAnsi"/>
          <w:b/>
          <w:bCs/>
          <w:sz w:val="26"/>
          <w:szCs w:val="26"/>
        </w:rPr>
      </w:pPr>
    </w:p>
    <w:p w14:paraId="0DEA0273" w14:textId="77777777" w:rsidR="0079083E" w:rsidRDefault="0079083E">
      <w:pPr>
        <w:spacing w:after="160" w:line="259" w:lineRule="auto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14:paraId="05F2A4F0" w14:textId="766B5007" w:rsidR="00303FF9" w:rsidRPr="00930555" w:rsidRDefault="00303FF9" w:rsidP="00303FF9">
      <w:pPr>
        <w:pStyle w:val="Default"/>
        <w:spacing w:after="213" w:line="276" w:lineRule="auto"/>
        <w:rPr>
          <w:rFonts w:asciiTheme="minorHAnsi" w:eastAsia="Helvetica" w:hAnsiTheme="minorHAnsi" w:cstheme="minorHAnsi"/>
          <w:b/>
          <w:bCs/>
          <w:sz w:val="32"/>
          <w:szCs w:val="32"/>
          <w:u w:val="single"/>
        </w:rPr>
      </w:pPr>
      <w:r w:rsidRPr="00930555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SERWER ROBOCZY – 2 szt.</w:t>
      </w:r>
    </w:p>
    <w:p w14:paraId="78669A45" w14:textId="497C0F2A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930555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930555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930555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SWZ</w:t>
      </w:r>
      <w:r w:rsidRPr="00930555">
        <w:rPr>
          <w:rFonts w:asciiTheme="minorHAnsi" w:hAnsiTheme="minorHAnsi" w:cstheme="minorHAnsi"/>
        </w:rPr>
        <w:t>)</w:t>
      </w:r>
    </w:p>
    <w:p w14:paraId="13395110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18E7A05E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FFE98E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p w14:paraId="5CAF90ED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930555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55D9C034" w14:textId="77777777" w:rsidR="00BF6BE9" w:rsidRPr="00930555" w:rsidRDefault="00BF6BE9" w:rsidP="00902D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5951"/>
        <w:gridCol w:w="5674"/>
      </w:tblGrid>
      <w:tr w:rsidR="00BF6BE9" w:rsidRPr="00930555" w14:paraId="024CE752" w14:textId="085A720E" w:rsidTr="000B4926">
        <w:tc>
          <w:tcPr>
            <w:tcW w:w="2545" w:type="dxa"/>
            <w:shd w:val="clear" w:color="auto" w:fill="auto"/>
          </w:tcPr>
          <w:p w14:paraId="3282E6EB" w14:textId="0D4CF676" w:rsidR="00BF6BE9" w:rsidRPr="00930555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1" w:type="dxa"/>
            <w:shd w:val="clear" w:color="auto" w:fill="auto"/>
          </w:tcPr>
          <w:p w14:paraId="62E18F8C" w14:textId="5C97BB06" w:rsidR="00BF6BE9" w:rsidRPr="00930555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74" w:type="dxa"/>
          </w:tcPr>
          <w:p w14:paraId="10D63BBC" w14:textId="43EEAAD3" w:rsidR="00BF6BE9" w:rsidRPr="00930555" w:rsidRDefault="00BF6BE9" w:rsidP="00BF6B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303FF9" w:rsidRPr="00930555" w14:paraId="4A0646AB" w14:textId="05BE5B11" w:rsidTr="0039463E">
        <w:tc>
          <w:tcPr>
            <w:tcW w:w="2545" w:type="dxa"/>
            <w:shd w:val="clear" w:color="auto" w:fill="auto"/>
          </w:tcPr>
          <w:p w14:paraId="5B52F91F" w14:textId="6B3AF642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Obudowa</w:t>
            </w:r>
          </w:p>
        </w:tc>
        <w:tc>
          <w:tcPr>
            <w:tcW w:w="5951" w:type="dxa"/>
            <w:shd w:val="clear" w:color="auto" w:fill="auto"/>
          </w:tcPr>
          <w:p w14:paraId="50062D0C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Obudowa Rack o wysokości max 1U z możliwością instalacji min. 8 dysków 2,5” wraz z kompletem wysuwanych szyn umożliwiających montaż w szafie rack i wysuwanie serwera do celów serwisowych</w:t>
            </w:r>
          </w:p>
          <w:p w14:paraId="192C0D48" w14:textId="17FB14EE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Obudowa z możliwością wyposażenia w 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  <w:tc>
          <w:tcPr>
            <w:tcW w:w="5674" w:type="dxa"/>
          </w:tcPr>
          <w:p w14:paraId="72B83E64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044BE83C" w14:textId="213E6A68" w:rsidTr="000F1438">
        <w:tc>
          <w:tcPr>
            <w:tcW w:w="2545" w:type="dxa"/>
            <w:shd w:val="clear" w:color="auto" w:fill="auto"/>
          </w:tcPr>
          <w:p w14:paraId="6DD1DAD8" w14:textId="6B6770C3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Płyta główna</w:t>
            </w:r>
          </w:p>
        </w:tc>
        <w:tc>
          <w:tcPr>
            <w:tcW w:w="5951" w:type="dxa"/>
            <w:shd w:val="clear" w:color="auto" w:fill="auto"/>
          </w:tcPr>
          <w:p w14:paraId="26C590AC" w14:textId="7A5DD568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  <w:tc>
          <w:tcPr>
            <w:tcW w:w="5674" w:type="dxa"/>
          </w:tcPr>
          <w:p w14:paraId="7284D6CB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53A0EF66" w14:textId="6D3120BB" w:rsidTr="000450B4">
        <w:tc>
          <w:tcPr>
            <w:tcW w:w="2545" w:type="dxa"/>
            <w:shd w:val="clear" w:color="auto" w:fill="auto"/>
          </w:tcPr>
          <w:p w14:paraId="6F18FFCA" w14:textId="5827A204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Chipset</w:t>
            </w:r>
          </w:p>
        </w:tc>
        <w:tc>
          <w:tcPr>
            <w:tcW w:w="5951" w:type="dxa"/>
            <w:shd w:val="clear" w:color="auto" w:fill="auto"/>
          </w:tcPr>
          <w:p w14:paraId="2D19D8DA" w14:textId="037F6B6B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Dedykowany przez producenta procesora do pracy w serwerach dwuprocesorowych.</w:t>
            </w:r>
          </w:p>
        </w:tc>
        <w:tc>
          <w:tcPr>
            <w:tcW w:w="5674" w:type="dxa"/>
          </w:tcPr>
          <w:p w14:paraId="10C190DC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602B2FDF" w14:textId="6CDF0330" w:rsidTr="00646122">
        <w:tc>
          <w:tcPr>
            <w:tcW w:w="2545" w:type="dxa"/>
            <w:shd w:val="clear" w:color="auto" w:fill="auto"/>
          </w:tcPr>
          <w:p w14:paraId="600CEB7A" w14:textId="294A7002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Procesor</w:t>
            </w:r>
          </w:p>
        </w:tc>
        <w:tc>
          <w:tcPr>
            <w:tcW w:w="5951" w:type="dxa"/>
            <w:shd w:val="clear" w:color="auto" w:fill="auto"/>
          </w:tcPr>
          <w:p w14:paraId="27B7D020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Zainstalowane dwa procesory min. 8-rdzeniowe, min. 2.8GHz, klasy x86 dedykowane do pracy z zaoferowanym serwerem umożliwiające osiągnięcie wyniku min. 129 w teście SPECrate2017_int_base, dostępnym na stronie www.spec.org dla konfiguracji dwuprocesorowej.</w:t>
            </w:r>
          </w:p>
          <w:p w14:paraId="6AB295D6" w14:textId="51B81578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obsługi procesorów 32 rdzeniowych</w:t>
            </w:r>
          </w:p>
        </w:tc>
        <w:tc>
          <w:tcPr>
            <w:tcW w:w="5674" w:type="dxa"/>
          </w:tcPr>
          <w:p w14:paraId="428A3C47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450F7203" w14:textId="4C3742BD" w:rsidTr="00974B9E">
        <w:tc>
          <w:tcPr>
            <w:tcW w:w="2545" w:type="dxa"/>
            <w:shd w:val="clear" w:color="auto" w:fill="auto"/>
          </w:tcPr>
          <w:p w14:paraId="73D864E3" w14:textId="36A9CA60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RAM</w:t>
            </w:r>
          </w:p>
        </w:tc>
        <w:tc>
          <w:tcPr>
            <w:tcW w:w="5951" w:type="dxa"/>
            <w:shd w:val="clear" w:color="auto" w:fill="auto"/>
          </w:tcPr>
          <w:p w14:paraId="4FA3415D" w14:textId="2AC59E7E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Minimum 256GB DDR4 RDIMM 3200MT/s, na płycie głównej powinno znajdować się minimum 16 slotów przeznaczone do instalacji pamięci. Płyta główna powinna obsługiwać do 1TB pamięci RAM.</w:t>
            </w:r>
          </w:p>
        </w:tc>
        <w:tc>
          <w:tcPr>
            <w:tcW w:w="5674" w:type="dxa"/>
          </w:tcPr>
          <w:p w14:paraId="7F08296B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42D6DB9F" w14:textId="7729E920" w:rsidTr="005A42EB">
        <w:tc>
          <w:tcPr>
            <w:tcW w:w="2545" w:type="dxa"/>
            <w:shd w:val="clear" w:color="auto" w:fill="auto"/>
          </w:tcPr>
          <w:p w14:paraId="7C95C623" w14:textId="61B12F7D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Funkcjonalność pamięci RAM</w:t>
            </w:r>
          </w:p>
        </w:tc>
        <w:tc>
          <w:tcPr>
            <w:tcW w:w="5951" w:type="dxa"/>
            <w:shd w:val="clear" w:color="auto" w:fill="auto"/>
          </w:tcPr>
          <w:p w14:paraId="18DF1FE2" w14:textId="6577BF8D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Advanced ECC, Memory Page Retire, Fault Resilient Memory, Memory Self-Healing lub PPR, Partial Cache Line Sparing</w:t>
            </w:r>
          </w:p>
        </w:tc>
        <w:tc>
          <w:tcPr>
            <w:tcW w:w="5674" w:type="dxa"/>
          </w:tcPr>
          <w:p w14:paraId="1DE16930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5674758D" w14:textId="6B8D13F4" w:rsidTr="00786598">
        <w:tc>
          <w:tcPr>
            <w:tcW w:w="2545" w:type="dxa"/>
            <w:shd w:val="clear" w:color="auto" w:fill="auto"/>
          </w:tcPr>
          <w:p w14:paraId="47B43748" w14:textId="5493EE94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Gniazda PCI</w:t>
            </w:r>
          </w:p>
        </w:tc>
        <w:tc>
          <w:tcPr>
            <w:tcW w:w="5951" w:type="dxa"/>
            <w:shd w:val="clear" w:color="auto" w:fill="auto"/>
          </w:tcPr>
          <w:p w14:paraId="67B99ACC" w14:textId="4A349090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- minimum trzy sloty PCIe generacji 4 z czego przynajmniej jeden x16</w:t>
            </w:r>
          </w:p>
        </w:tc>
        <w:tc>
          <w:tcPr>
            <w:tcW w:w="5674" w:type="dxa"/>
          </w:tcPr>
          <w:p w14:paraId="1E43565A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52089938" w14:textId="185484F4" w:rsidTr="007426DA">
        <w:tc>
          <w:tcPr>
            <w:tcW w:w="2545" w:type="dxa"/>
            <w:shd w:val="clear" w:color="auto" w:fill="auto"/>
          </w:tcPr>
          <w:p w14:paraId="4CCE7C36" w14:textId="3FDEFDAE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Interfejsy sieciowe/FC/SAS</w:t>
            </w:r>
          </w:p>
        </w:tc>
        <w:tc>
          <w:tcPr>
            <w:tcW w:w="5951" w:type="dxa"/>
            <w:shd w:val="clear" w:color="auto" w:fill="auto"/>
          </w:tcPr>
          <w:p w14:paraId="68B6D67F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Wbudowane min. 2 interfejsy sieciowe 1Gb Ethernet w standardzie BaseT oraz 2 interfejsy sieciowe 10Gb Ethernet w standardzie BaseT (porty nie mogą być osiągnięte poprzez karty w slotach PCIe)</w:t>
            </w:r>
          </w:p>
          <w:p w14:paraId="2880033A" w14:textId="494FC19E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Dodatkowa, czteroportowa karta sieciowa 1GbE BaseT</w:t>
            </w:r>
          </w:p>
        </w:tc>
        <w:tc>
          <w:tcPr>
            <w:tcW w:w="5674" w:type="dxa"/>
          </w:tcPr>
          <w:p w14:paraId="7D7D3856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0F4D15A2" w14:textId="47E7482F" w:rsidTr="00361F92">
        <w:tc>
          <w:tcPr>
            <w:tcW w:w="2545" w:type="dxa"/>
            <w:shd w:val="clear" w:color="auto" w:fill="auto"/>
          </w:tcPr>
          <w:p w14:paraId="2EEAC852" w14:textId="6AB947D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Dyski twarde</w:t>
            </w:r>
          </w:p>
        </w:tc>
        <w:tc>
          <w:tcPr>
            <w:tcW w:w="5951" w:type="dxa"/>
            <w:shd w:val="clear" w:color="auto" w:fill="auto"/>
          </w:tcPr>
          <w:p w14:paraId="610602C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instalacji dysków SAS, SATA, SSD</w:t>
            </w:r>
          </w:p>
          <w:p w14:paraId="3EA5A047" w14:textId="4EEEF244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Zainstalowane 2 dyski SAS o pojemności min. 600GB, 12Gbps, 2,</w:t>
            </w:r>
            <w:r w:rsidR="003F217D" w:rsidRPr="00930555">
              <w:rPr>
                <w:rFonts w:asciiTheme="minorHAnsi" w:eastAsia="Arial Unicode MS" w:hAnsiTheme="minorHAnsi" w:cstheme="minorHAnsi"/>
              </w:rPr>
              <w:t>5“Hot</w:t>
            </w:r>
            <w:r w:rsidRPr="00930555">
              <w:rPr>
                <w:rFonts w:asciiTheme="minorHAnsi" w:eastAsia="Arial Unicode MS" w:hAnsiTheme="minorHAnsi" w:cstheme="minorHAnsi"/>
              </w:rPr>
              <w:t>-Plug.</w:t>
            </w:r>
          </w:p>
          <w:p w14:paraId="730293AA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zainstalowania dwóch dysków M.2 SATA o pojemności min. 480GB z możliwością konfiguracji RAID 1.</w:t>
            </w:r>
          </w:p>
          <w:p w14:paraId="0013B681" w14:textId="44E7D2B9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Możliwość zainstalowania dedykowanego modułu dla hypervisora wirtualizacyjnego, wyposażony w 2 nośniki typu flash o pojemności min. 64GB, z możliwością konfiguracji zabezpieczenia synchronizacji pomiędzy nośnikami z poziomu BIOS serwera, rozwiązanie nie może powodować zmniejszenia ilości wnęk na dyski twarde.</w:t>
            </w:r>
          </w:p>
        </w:tc>
        <w:tc>
          <w:tcPr>
            <w:tcW w:w="5674" w:type="dxa"/>
          </w:tcPr>
          <w:p w14:paraId="0EC9002E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38E9F67F" w14:textId="501894AA" w:rsidTr="0063444C">
        <w:tc>
          <w:tcPr>
            <w:tcW w:w="2545" w:type="dxa"/>
            <w:shd w:val="clear" w:color="auto" w:fill="auto"/>
          </w:tcPr>
          <w:p w14:paraId="1B43A61F" w14:textId="4E59E936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Kontroler RAID</w:t>
            </w:r>
          </w:p>
        </w:tc>
        <w:tc>
          <w:tcPr>
            <w:tcW w:w="5951" w:type="dxa"/>
            <w:shd w:val="clear" w:color="auto" w:fill="auto"/>
          </w:tcPr>
          <w:p w14:paraId="0D48B239" w14:textId="6A548F90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Sprzętowy kontroler dyskowy, możliwe konfiguracje poziomów RAID: 0, 1, 10</w:t>
            </w:r>
          </w:p>
        </w:tc>
        <w:tc>
          <w:tcPr>
            <w:tcW w:w="5674" w:type="dxa"/>
          </w:tcPr>
          <w:p w14:paraId="5A0C2130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38D05340" w14:textId="1E6209B4" w:rsidTr="00D75C36">
        <w:tc>
          <w:tcPr>
            <w:tcW w:w="2545" w:type="dxa"/>
            <w:shd w:val="clear" w:color="auto" w:fill="auto"/>
          </w:tcPr>
          <w:p w14:paraId="02A22C0D" w14:textId="3D8A4984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System operacyjny / System wirtualizacji</w:t>
            </w:r>
          </w:p>
        </w:tc>
        <w:tc>
          <w:tcPr>
            <w:tcW w:w="5951" w:type="dxa"/>
            <w:shd w:val="clear" w:color="auto" w:fill="auto"/>
          </w:tcPr>
          <w:p w14:paraId="7D333387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Microsoft Windows Serwer Standard 2022 wraz z:</w:t>
            </w:r>
          </w:p>
          <w:p w14:paraId="304CB56F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50 licencjami dostępowymi dla użytkowników </w:t>
            </w:r>
          </w:p>
          <w:p w14:paraId="09D932AD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lub równoważny spełniający min. poniższe wymagania: </w:t>
            </w:r>
          </w:p>
          <w:p w14:paraId="6C79D80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Licencja musi uprawniać do uruchamiania serwerowego systemu operacyjnego w środowisku fizycznym i dwóch wirtualnych środowiskach serwerowego systemu operacyjnego za pomocą wbudowanych mechanizmów wirtualizacji. </w:t>
            </w:r>
          </w:p>
          <w:p w14:paraId="1961AC2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wykorzystywania 64 procesorów wirtualnych oraz 1TB pamięci RAM i dysku o pojemności min. 64TB przez każdy wirtualny serwerowy system operacyjny. </w:t>
            </w:r>
          </w:p>
          <w:p w14:paraId="5316611B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  <w:p w14:paraId="1C983C33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Wsparcie (na umożliwiającym to sprzęcie) dodawania i wymiany pamięci RAM bez przerywania pracy. </w:t>
            </w:r>
          </w:p>
          <w:p w14:paraId="174A3FE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Wsparcie (na umożliwiającym to sprzęcie) dodawania i wymiany procesorów bez przerywania pracy. </w:t>
            </w:r>
          </w:p>
          <w:p w14:paraId="16815BE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Automatyczna weryfikacja cyfrowych sygnatur sterowników w celu sprawdzenia czy sterownik przeszedł testy jakości przeprowadzone przez producenta systemu operacyjnego. </w:t>
            </w:r>
          </w:p>
          <w:p w14:paraId="7BB06DFB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dynamicznego obniżania poboru energii przez rdzenie procesorów niewykorzystywane w bieżącej pracy. </w:t>
            </w:r>
          </w:p>
          <w:p w14:paraId="3A78430D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Mechanizm ten musi uwzględniać specyfikę procesorów wyposażonych w mechanizmy Hyper-Threading; </w:t>
            </w:r>
          </w:p>
          <w:p w14:paraId="32B10FC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Wbudowany mechanizm klasyfikowania i indeksowania plików (dokumentów) w oparciu o ich zawartość. </w:t>
            </w:r>
          </w:p>
          <w:p w14:paraId="4DB73F20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Wbudowane szyfrowanie dysków przy pomocy mechanizmów posiadających certyfikat FIPS 140-2 lub równoważny wydany przez NIST lub inną agendę rządową zajmującą się bezpieczeństwem informacji. </w:t>
            </w:r>
          </w:p>
          <w:p w14:paraId="09FD95C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uruchamianie aplikacji internetowych wykorzystujących technologię ASP.NET. </w:t>
            </w:r>
          </w:p>
          <w:p w14:paraId="6068B7E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dystrybucji ruchu sieciowego HTTP pomiędzy kilka serwerów. </w:t>
            </w:r>
          </w:p>
          <w:p w14:paraId="2C632DD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Wbudowana zapora internetowa (firewall) z obsługą definiowanych reguł dla ochrony połączeń internetowych i intranetowych. </w:t>
            </w:r>
          </w:p>
          <w:p w14:paraId="73E2A20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Zlokalizowane w języku polskim, co najmniej następujące elementy: menu, przeglądarka internetowa, pomoc, komunikaty systemowe. </w:t>
            </w:r>
          </w:p>
          <w:p w14:paraId="586E588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zmiany języka interfejsu po zainstalowaniu systemu, dla co najmniej 2 języków poprzez wybór z listy dostępnych lokalizacji. </w:t>
            </w:r>
          </w:p>
          <w:p w14:paraId="1C47349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Wsparcie dla większości powszechnie używanych urządzeń peryferyjnych (drukarek, urządzeń sieciowych, standardów USB, Plug&amp;Play). </w:t>
            </w:r>
          </w:p>
          <w:p w14:paraId="72B9873A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zdalnej konfiguracji, administrowania oraz aktualizowania systemu. </w:t>
            </w:r>
          </w:p>
          <w:p w14:paraId="5285BE5F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Wsparcie dostępu do zasobu dyskowego SSO poprzez wiele ścieżek (Multipath). </w:t>
            </w:r>
          </w:p>
          <w:p w14:paraId="6FE5178D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instalacji poprawek poprzez wgranie ich do obrazu instalacyjnego. </w:t>
            </w:r>
          </w:p>
          <w:p w14:paraId="42C582A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Mechanizmy zdalnej administracji oraz mechanizmy (również działające zdalnie) administracji przez skrypty. </w:t>
            </w:r>
          </w:p>
          <w:p w14:paraId="22808DE5" w14:textId="2E31C8B0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migracji konfiguracji systemu Microsoft Windows Serwer 2021/2016.</w:t>
            </w:r>
          </w:p>
        </w:tc>
        <w:tc>
          <w:tcPr>
            <w:tcW w:w="5674" w:type="dxa"/>
          </w:tcPr>
          <w:p w14:paraId="321AFB02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6EA83EC5" w14:textId="501C538B" w:rsidTr="000D450A">
        <w:tc>
          <w:tcPr>
            <w:tcW w:w="2545" w:type="dxa"/>
            <w:shd w:val="clear" w:color="auto" w:fill="auto"/>
          </w:tcPr>
          <w:p w14:paraId="2B168C8D" w14:textId="5E1B0AD2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Wbudowane porty</w:t>
            </w:r>
          </w:p>
        </w:tc>
        <w:tc>
          <w:tcPr>
            <w:tcW w:w="5951" w:type="dxa"/>
            <w:shd w:val="clear" w:color="auto" w:fill="auto"/>
          </w:tcPr>
          <w:p w14:paraId="1B1ACFF2" w14:textId="4E7B0476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4 x USB z czego nie mniej niż 1x USB 3.0, 2xVGA z czego jeden na panelu przednim.</w:t>
            </w:r>
          </w:p>
        </w:tc>
        <w:tc>
          <w:tcPr>
            <w:tcW w:w="5674" w:type="dxa"/>
          </w:tcPr>
          <w:p w14:paraId="69BDD0D6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021B2674" w14:textId="32019DAD" w:rsidTr="002B7451">
        <w:tc>
          <w:tcPr>
            <w:tcW w:w="2545" w:type="dxa"/>
            <w:shd w:val="clear" w:color="auto" w:fill="auto"/>
          </w:tcPr>
          <w:p w14:paraId="477CECD3" w14:textId="099D0516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Video</w:t>
            </w:r>
          </w:p>
        </w:tc>
        <w:tc>
          <w:tcPr>
            <w:tcW w:w="5951" w:type="dxa"/>
            <w:shd w:val="clear" w:color="auto" w:fill="auto"/>
          </w:tcPr>
          <w:p w14:paraId="1E962BCD" w14:textId="67D8D4F6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Zintegrowana karta graficzna umożliwiająca wyświetlenie rozdzielczości min. 1920x1200</w:t>
            </w:r>
          </w:p>
        </w:tc>
        <w:tc>
          <w:tcPr>
            <w:tcW w:w="5674" w:type="dxa"/>
          </w:tcPr>
          <w:p w14:paraId="030AB9F6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25F25BC4" w14:textId="4D8CCA1D" w:rsidTr="000F4A21">
        <w:tc>
          <w:tcPr>
            <w:tcW w:w="2545" w:type="dxa"/>
            <w:shd w:val="clear" w:color="auto" w:fill="auto"/>
          </w:tcPr>
          <w:p w14:paraId="669ECE7C" w14:textId="0EB52BE3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Zasilacze</w:t>
            </w:r>
          </w:p>
        </w:tc>
        <w:tc>
          <w:tcPr>
            <w:tcW w:w="5951" w:type="dxa"/>
            <w:shd w:val="clear" w:color="auto" w:fill="auto"/>
          </w:tcPr>
          <w:p w14:paraId="75645A8A" w14:textId="57616C4B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Redundantne, Hot-Plug min. 800W każdy.</w:t>
            </w:r>
          </w:p>
        </w:tc>
        <w:tc>
          <w:tcPr>
            <w:tcW w:w="5674" w:type="dxa"/>
          </w:tcPr>
          <w:p w14:paraId="2D3299C6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716C04B1" w14:textId="0942063E" w:rsidTr="003314C1">
        <w:tc>
          <w:tcPr>
            <w:tcW w:w="2545" w:type="dxa"/>
            <w:shd w:val="clear" w:color="auto" w:fill="auto"/>
          </w:tcPr>
          <w:p w14:paraId="5DB73CF4" w14:textId="7397D7FF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Bezpieczeństwo</w:t>
            </w:r>
          </w:p>
        </w:tc>
        <w:tc>
          <w:tcPr>
            <w:tcW w:w="5951" w:type="dxa"/>
            <w:shd w:val="clear" w:color="auto" w:fill="auto"/>
          </w:tcPr>
          <w:p w14:paraId="234634C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Zatrzask górnej pokrywy </w:t>
            </w:r>
          </w:p>
          <w:p w14:paraId="5763290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Wbudowany czujnik otwarcia obudowy współpracujący z BIOS i kartą zarządzającą. </w:t>
            </w:r>
          </w:p>
          <w:p w14:paraId="59AA32CF" w14:textId="1229EBFB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Moduł TPM 2.0</w:t>
            </w:r>
          </w:p>
        </w:tc>
        <w:tc>
          <w:tcPr>
            <w:tcW w:w="5674" w:type="dxa"/>
          </w:tcPr>
          <w:p w14:paraId="44F62CAC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204D0D0A" w14:textId="331CAC82" w:rsidTr="003B11E1">
        <w:tc>
          <w:tcPr>
            <w:tcW w:w="2545" w:type="dxa"/>
            <w:shd w:val="clear" w:color="auto" w:fill="auto"/>
          </w:tcPr>
          <w:p w14:paraId="57FCDDCE" w14:textId="05CD568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Diagnostyka</w:t>
            </w:r>
          </w:p>
        </w:tc>
        <w:tc>
          <w:tcPr>
            <w:tcW w:w="5951" w:type="dxa"/>
            <w:shd w:val="clear" w:color="auto" w:fill="auto"/>
          </w:tcPr>
          <w:p w14:paraId="1AD60A12" w14:textId="317D3908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Możliwość wyposażenia w panel LCD umieszczony na froncie obudowy, umożliwiający wyświetlenie informacji o stanie </w:t>
            </w: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procesora, pamięci, dysków, BIOS’u, zasilaniu oraz temperaturze.</w:t>
            </w:r>
          </w:p>
        </w:tc>
        <w:tc>
          <w:tcPr>
            <w:tcW w:w="5674" w:type="dxa"/>
          </w:tcPr>
          <w:p w14:paraId="6E12D1E3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4E368143" w14:textId="630AE96C" w:rsidTr="00377C84">
        <w:tc>
          <w:tcPr>
            <w:tcW w:w="2545" w:type="dxa"/>
            <w:shd w:val="clear" w:color="auto" w:fill="auto"/>
          </w:tcPr>
          <w:p w14:paraId="46F9EA76" w14:textId="36B52A9E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Karta Zarządzania</w:t>
            </w:r>
          </w:p>
        </w:tc>
        <w:tc>
          <w:tcPr>
            <w:tcW w:w="5951" w:type="dxa"/>
            <w:shd w:val="clear" w:color="auto" w:fill="auto"/>
          </w:tcPr>
          <w:p w14:paraId="5F30B4B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Niezależna od zainstalowanego na serwerze systemu operacyjnego posiadająca dedykowany port Gigabit Ethernet RJ-45 i umożliwiająca:</w:t>
            </w:r>
          </w:p>
          <w:p w14:paraId="6A915E4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zdalny dostęp do graficznego interfejsu Web karty zarządzającej;</w:t>
            </w:r>
          </w:p>
          <w:p w14:paraId="65DA40BA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zdalne monitorowanie i informowanie o statusie serwera (m.in. prędkości obrotowej wentylatorów, konfiguracji serwera);</w:t>
            </w:r>
          </w:p>
          <w:p w14:paraId="00F1FA3D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szyfrowane połączenie (TLS) oraz autentykacje i autoryzację użytkownika;</w:t>
            </w:r>
          </w:p>
          <w:p w14:paraId="5E19A16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wsparcie dla IPv6;</w:t>
            </w:r>
          </w:p>
          <w:p w14:paraId="1851721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wsparcie dla WSMAN (Web Service for Management); SNMP; IPMI2.0, SSH, Redfish;</w:t>
            </w:r>
          </w:p>
          <w:p w14:paraId="0793A05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zdalnego monitorowania w czasie rzeczywistym poboru prądu przez serwer;</w:t>
            </w:r>
          </w:p>
          <w:p w14:paraId="457B39B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integracja z Active Directory;</w:t>
            </w:r>
          </w:p>
          <w:p w14:paraId="2361207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wsparcie dla dynamic DNS;</w:t>
            </w:r>
          </w:p>
          <w:p w14:paraId="6026E438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wysyłanie do administratora maila z powiadomieniem o awarii lub zmianie konfiguracji sprzętowej.</w:t>
            </w:r>
          </w:p>
          <w:p w14:paraId="4F0E2FA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bezpośredniego zarządzania poprzez dedykowany port USB na przednim panelu serwera</w:t>
            </w:r>
          </w:p>
          <w:p w14:paraId="7CA482AF" w14:textId="6E4613EB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zarządzania do 100 serwerów bezpośrednio z konsoli karty zarządzającej pojedynczego serwera</w:t>
            </w:r>
          </w:p>
        </w:tc>
        <w:tc>
          <w:tcPr>
            <w:tcW w:w="5674" w:type="dxa"/>
          </w:tcPr>
          <w:p w14:paraId="34A9CD18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FF9" w:rsidRPr="00930555" w14:paraId="68A4C4E0" w14:textId="712DEB08" w:rsidTr="0098239C">
        <w:tc>
          <w:tcPr>
            <w:tcW w:w="2545" w:type="dxa"/>
            <w:shd w:val="clear" w:color="auto" w:fill="auto"/>
          </w:tcPr>
          <w:p w14:paraId="1C09D3C3" w14:textId="1FB63673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Oprogramowanie do zarządzania</w:t>
            </w:r>
          </w:p>
        </w:tc>
        <w:tc>
          <w:tcPr>
            <w:tcW w:w="5951" w:type="dxa"/>
            <w:shd w:val="clear" w:color="auto" w:fill="auto"/>
          </w:tcPr>
          <w:p w14:paraId="2C538B9B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Możliwość zainstalowania oprogramowania producenta do zarządzania, spełniającego poniższe wymagania: </w:t>
            </w:r>
          </w:p>
          <w:p w14:paraId="1C1F8B2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Wsparcie dla serwerów, urządzeń sieciowych oraz pamięci masowych </w:t>
            </w:r>
          </w:p>
          <w:p w14:paraId="0129585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integracja z Active Directory </w:t>
            </w:r>
          </w:p>
          <w:p w14:paraId="2A2DE16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zarządzania dostarczonymi serwerami bez udziału dedykowanego agenta </w:t>
            </w:r>
          </w:p>
          <w:p w14:paraId="3D2D45A6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Wsparcie dla protokołów SNMP, IPMI, Linux SSH, Redfish </w:t>
            </w:r>
          </w:p>
          <w:p w14:paraId="0CD5C1B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uruchamiania procesu wykrywania urządzeń w oparciu o harmonogram </w:t>
            </w:r>
          </w:p>
          <w:p w14:paraId="7F765C4D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Szczegółowy opis wykrytych systemów oraz ich komponentów </w:t>
            </w:r>
          </w:p>
          <w:p w14:paraId="7AC004B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eksportu raportu do CSV, HTML, XLS, PDF </w:t>
            </w:r>
          </w:p>
          <w:p w14:paraId="3381950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tworzenia własnych raportów w oparciu o wszystkie informacje zawarte w inwentarzu. </w:t>
            </w:r>
          </w:p>
          <w:p w14:paraId="0D3E2DF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Grupowanie urządzeń w oparciu o kryteria użytkownika </w:t>
            </w:r>
          </w:p>
          <w:p w14:paraId="2575439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Tworzenie automatycznie grup urządzeń w oparciu o dowolny element konfiguracji serwera np. Nazwa, lokalizacja, system operacyjny, obsadzenie slotów PCIe, pozostałego czasu gwarancji </w:t>
            </w:r>
          </w:p>
          <w:p w14:paraId="1EAE541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uruchamiania narzędzi zarządzających w poszczególnych urządzeniach </w:t>
            </w:r>
          </w:p>
          <w:p w14:paraId="20DDC417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Szybki podgląd stanu środowiska </w:t>
            </w:r>
          </w:p>
          <w:p w14:paraId="76B85AE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Podsumowanie stanu dla każdego urządzenia </w:t>
            </w:r>
          </w:p>
          <w:p w14:paraId="1983503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Szczegółowy status urządzenia/elementu/komponentu </w:t>
            </w:r>
          </w:p>
          <w:p w14:paraId="5DAA209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Generowanie alertów przy zmianie stanu urządzenia. </w:t>
            </w:r>
          </w:p>
          <w:p w14:paraId="62B0C79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Filtry raportów umożliwiające podgląd najważniejszych zdarzeń </w:t>
            </w:r>
          </w:p>
          <w:p w14:paraId="32E61FC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Integracja z service desk producenta dostarczonej platformy sprzętowej </w:t>
            </w:r>
          </w:p>
          <w:p w14:paraId="415D33E3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przejęcia zdalnego pulpitu </w:t>
            </w:r>
          </w:p>
          <w:p w14:paraId="2F9C6036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podmontowania wirtualnego napędu </w:t>
            </w:r>
          </w:p>
          <w:p w14:paraId="1D23BBC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Kreator umożliwiający dostosowanie akcji dla wybranych alertów </w:t>
            </w:r>
          </w:p>
          <w:p w14:paraId="7EE88C8C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importu plików MIB </w:t>
            </w:r>
          </w:p>
          <w:p w14:paraId="3A64D856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Przesyłanie alertów „as-is” do innych konsol firm trzecich </w:t>
            </w:r>
          </w:p>
          <w:p w14:paraId="49CC304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definiowania ról administratorów </w:t>
            </w:r>
          </w:p>
          <w:p w14:paraId="39654094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zdalnej aktualizacji oprogramowania wewnętrznego serwerów </w:t>
            </w:r>
          </w:p>
          <w:p w14:paraId="7C6B425B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Aktualizacja oparta o wybranie źródła bibliotek (lokalna, on-line producenta oferowanego rozwiązania) </w:t>
            </w:r>
          </w:p>
          <w:p w14:paraId="39DDA00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instalacji oprogramowania wewnętrznego bez potrzeby instalacji agenta </w:t>
            </w:r>
          </w:p>
          <w:p w14:paraId="0651403B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automatycznego generowania i zgłaszania incydentów awarii bezpośrednio do centrum serwisowego producenta serwerów </w:t>
            </w:r>
          </w:p>
          <w:p w14:paraId="7619CB6E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 </w:t>
            </w:r>
          </w:p>
          <w:p w14:paraId="569E3D69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Możliwość tworzenia sprzętowej konfiguracji bazowej i na jej podstawie weryfikacji środowiska w celu wykrycia rozbieżności. </w:t>
            </w:r>
          </w:p>
          <w:p w14:paraId="0FA6C821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Wdrażanie serwerów, rozwiązań modularnych oraz przełączników sieciowych w oparciu o profile </w:t>
            </w:r>
          </w:p>
          <w:p w14:paraId="0C584B72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Możliwość migracji ustawień serwera wraz z wirtualnymi adresami sieciowymi (MAC, WWN, IQN) między urządzeniami. </w:t>
            </w:r>
          </w:p>
          <w:p w14:paraId="32530365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Tworzenie gotowych paczek informacji umożliwiających zdiagnozowanie awarii urządzenia przez serwis producenta. </w:t>
            </w:r>
          </w:p>
          <w:p w14:paraId="35B60F43" w14:textId="77777777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Zdalne uruchamianie diagnostyki serwera. </w:t>
            </w:r>
          </w:p>
          <w:p w14:paraId="24744174" w14:textId="6FE5A690" w:rsidR="00303FF9" w:rsidRPr="00930555" w:rsidRDefault="00303FF9" w:rsidP="00303FF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Dedykowana aplikacja na urządzenia mobilne integrująca się z wyżej opisanym oprogramowaniem zarządzającym. </w:t>
            </w:r>
          </w:p>
          <w:p w14:paraId="400DB34F" w14:textId="1AFFB6E4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·</w:t>
            </w:r>
            <w:r w:rsidRPr="00930555">
              <w:rPr>
                <w:rFonts w:asciiTheme="minorHAnsi" w:hAnsiTheme="minorHAnsi" w:cstheme="minorHAnsi"/>
              </w:rPr>
              <w:t xml:space="preserve">       </w:t>
            </w:r>
            <w:r w:rsidRPr="00930555">
              <w:rPr>
                <w:rFonts w:asciiTheme="minorHAnsi" w:eastAsia="Arial Unicode MS" w:hAnsiTheme="minorHAnsi" w:cstheme="minorHAnsi"/>
              </w:rPr>
              <w:t>Oprogramowanie dostarczane jako wirtualny appliance dla KVM, ESXi i Hyper-V.</w:t>
            </w:r>
          </w:p>
        </w:tc>
        <w:tc>
          <w:tcPr>
            <w:tcW w:w="5674" w:type="dxa"/>
          </w:tcPr>
          <w:p w14:paraId="099E7F88" w14:textId="77777777" w:rsidR="00303FF9" w:rsidRPr="00930555" w:rsidRDefault="00303FF9" w:rsidP="00303F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010E5311" w14:textId="77777777" w:rsidTr="0098239C">
        <w:tc>
          <w:tcPr>
            <w:tcW w:w="2545" w:type="dxa"/>
            <w:shd w:val="clear" w:color="auto" w:fill="auto"/>
          </w:tcPr>
          <w:p w14:paraId="6CDA0035" w14:textId="56B16649" w:rsidR="00384F49" w:rsidRPr="00930555" w:rsidRDefault="00384F49" w:rsidP="00384F49">
            <w:pPr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Certyfikaty</w:t>
            </w:r>
          </w:p>
        </w:tc>
        <w:tc>
          <w:tcPr>
            <w:tcW w:w="5951" w:type="dxa"/>
            <w:shd w:val="clear" w:color="auto" w:fill="auto"/>
          </w:tcPr>
          <w:p w14:paraId="79EFE723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Serwer musi być wyprodukowany zgodnie z normą ISO-9001:2015, ISO-50001 oraz ISO-14001</w:t>
            </w:r>
          </w:p>
          <w:p w14:paraId="03832533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Serwer musi posiadać deklaracja CE.</w:t>
            </w:r>
          </w:p>
          <w:p w14:paraId="5936D630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</w:t>
            </w:r>
            <w:hyperlink r:id="rId8" w:history="1">
              <w:r w:rsidRPr="00930555">
                <w:rPr>
                  <w:rStyle w:val="Hyperlink0"/>
                  <w:rFonts w:asciiTheme="minorHAnsi" w:eastAsia="Arial Unicode MS" w:hAnsiTheme="minorHAnsi" w:cstheme="minorHAnsi"/>
                </w:rPr>
                <w:t>www.epeat.net</w:t>
              </w:r>
            </w:hyperlink>
            <w:r w:rsidRPr="00930555">
              <w:rPr>
                <w:rFonts w:asciiTheme="minorHAnsi" w:eastAsia="Arial Unicode MS" w:hAnsiTheme="minorHAnsi" w:cstheme="minorHAnsi"/>
              </w:rPr>
              <w:t xml:space="preserve"> potwierdzający spełnienie normy co najmniej </w:t>
            </w:r>
            <w:r w:rsidRPr="00930555">
              <w:rPr>
                <w:rFonts w:asciiTheme="minorHAnsi" w:eastAsia="Arial Unicode MS" w:hAnsiTheme="minorHAnsi" w:cstheme="minorHAnsi"/>
              </w:rPr>
              <w:lastRenderedPageBreak/>
              <w:t xml:space="preserve">Epeat Bronze według normy wprowadzonej w 2019 roku - </w:t>
            </w:r>
            <w:r w:rsidRPr="00930555">
              <w:rPr>
                <w:rStyle w:val="None"/>
                <w:rFonts w:asciiTheme="minorHAnsi" w:eastAsia="Arial Unicode MS" w:hAnsiTheme="minorHAnsi" w:cstheme="minorHAnsi"/>
                <w:b/>
                <w:bCs/>
              </w:rPr>
              <w:t>Wykonawca złoży dokument potwierdzający spełnianie wymogu.</w:t>
            </w:r>
          </w:p>
          <w:p w14:paraId="0246E7A5" w14:textId="27C3E64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Oferowany serwer musi znajdować się na liście Windows Server Catalog i posiadać status „Certified for Windows” dla systemów Microsoft Windows Server 2016, Microsoft Windows Server 2019, Microsoft Windows Server 2022.</w:t>
            </w:r>
          </w:p>
        </w:tc>
        <w:tc>
          <w:tcPr>
            <w:tcW w:w="5674" w:type="dxa"/>
          </w:tcPr>
          <w:p w14:paraId="7531581D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3D5633E" w14:textId="77777777" w:rsidTr="0098239C">
        <w:tc>
          <w:tcPr>
            <w:tcW w:w="2545" w:type="dxa"/>
            <w:shd w:val="clear" w:color="auto" w:fill="auto"/>
          </w:tcPr>
          <w:p w14:paraId="34A4130A" w14:textId="76C1D362" w:rsidR="00384F49" w:rsidRPr="00930555" w:rsidRDefault="00384F49" w:rsidP="00384F49">
            <w:pPr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Dokumentacja użytkownika</w:t>
            </w:r>
          </w:p>
        </w:tc>
        <w:tc>
          <w:tcPr>
            <w:tcW w:w="5951" w:type="dxa"/>
            <w:shd w:val="clear" w:color="auto" w:fill="auto"/>
          </w:tcPr>
          <w:p w14:paraId="04D74CFE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Zamawiający wymaga dokumentacji w języku polskim lub angi</w:t>
            </w:r>
            <w:r w:rsidRPr="00D65A97">
              <w:rPr>
                <w:rStyle w:val="None"/>
                <w:rFonts w:asciiTheme="minorHAnsi" w:eastAsia="Arial Unicode MS" w:hAnsiTheme="minorHAnsi" w:cstheme="minorHAnsi"/>
              </w:rPr>
              <w:t>e</w:t>
            </w:r>
            <w:r w:rsidRPr="00930555">
              <w:rPr>
                <w:rFonts w:asciiTheme="minorHAnsi" w:eastAsia="Arial Unicode MS" w:hAnsiTheme="minorHAnsi" w:cstheme="minorHAnsi"/>
              </w:rPr>
              <w:t>lskim.</w:t>
            </w:r>
          </w:p>
          <w:p w14:paraId="157B35F3" w14:textId="52B15F73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5674" w:type="dxa"/>
          </w:tcPr>
          <w:p w14:paraId="32D155CD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78607607" w14:textId="77777777" w:rsidTr="0098239C">
        <w:tc>
          <w:tcPr>
            <w:tcW w:w="2545" w:type="dxa"/>
            <w:shd w:val="clear" w:color="auto" w:fill="auto"/>
          </w:tcPr>
          <w:p w14:paraId="58E61967" w14:textId="12FF3084" w:rsidR="00384F49" w:rsidRPr="00930555" w:rsidRDefault="00384F49" w:rsidP="00384F49">
            <w:pPr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Warunki gwarancji</w:t>
            </w:r>
          </w:p>
        </w:tc>
        <w:tc>
          <w:tcPr>
            <w:tcW w:w="5951" w:type="dxa"/>
            <w:shd w:val="clear" w:color="auto" w:fill="auto"/>
          </w:tcPr>
          <w:p w14:paraId="061E46F6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5 lat gwarancji producenta</w:t>
            </w:r>
          </w:p>
          <w:p w14:paraId="5294F986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Zamawiający oczekuje możliwości zgłaszania zdarzeń serwisowych w trybie 24/7/365 następującymi kanałami: telefonicznie, przez Internet oraz z wykorzystaniem aplikacji. </w:t>
            </w:r>
          </w:p>
          <w:p w14:paraId="38355F53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Zamawiający oczekuje rozpoczęcia diagnostyki telefonicznej / internetowej już w momencie dokonania zgłoszenia. Certyfikowany Technik wykonawcy / producenta z właściwym zestawem części do naprawy (potwierdzonym na etapie diagnostyki) ma rozpocząć naprawę w siedzibie zamawiającego najpóźniej w następnym dniu roboczym (NBD) od otrzymania zgłoszenia / zakończenia diagnostyki. Naprawa ma się odbywać w siedzibie zamawiającego, chyba, że zamawiający dla danej naprawy zgodzi sie na inną formę.  </w:t>
            </w:r>
          </w:p>
          <w:p w14:paraId="7296BE3A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Zamawiający oczekuje bezpośredniego dostępu do wykwalifikowanej kadry inżynierów technicznych a w przypadku konieczności eskalacji zgłoszenia serwisowego wyznaczonego Kierownika Eskalacji po stronie wykonawcy.</w:t>
            </w:r>
          </w:p>
          <w:p w14:paraId="1C0CB76D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 xml:space="preserve">Zamawiający wymaga pojedynczego punktu kontaktu dla całego rozwiązania producenta, w tym także sprzedanego oprogramowania. </w:t>
            </w:r>
          </w:p>
          <w:p w14:paraId="2EE589EB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Zgłoszenie przyjęte jest potwierdzane przez zespół pomocy technicznej (mail/telefon / aplikacja / portal) przez nadanie unikalnego numeru zgłoszenia pozwalającego na identyfikację zgłoszenia w trakcie realizacji naprawy i po jej zakończeniu.</w:t>
            </w:r>
          </w:p>
          <w:p w14:paraId="36E8D47D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Zamawiający oczekuje możliwości samodzielnego kwalifikowania poziomu ważności naprawy. </w:t>
            </w:r>
          </w:p>
          <w:p w14:paraId="1D2C8A44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sprawdzenia statusu gwarancji poprzez stronę producenta podając unikatowy numer urządzenia oraz pobieranie uaktualnień mikrokodu oraz sterowników nawet w przypadku wygaśnięcia gwarancji serwera.</w:t>
            </w:r>
          </w:p>
          <w:p w14:paraId="50C117C9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Zamawiający oczekuje nieodpłatnego udostępnienia narzędzi serwisowych i procesów wsparcia umożliwiających: Wykrywanie usterek sprzętowych z predykcją awarii. </w:t>
            </w:r>
          </w:p>
          <w:p w14:paraId="1ABA65FE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Automatyczną diagnostykę i zdalne otwieranie zgłoszeń serwisowych.</w:t>
            </w:r>
          </w:p>
          <w:p w14:paraId="7BE7914B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Zamawiający wymaga od podmiotu realizującego serwis lub producenta sprzętu dołączenia do oferty oświadczenia, że w przypadku wystąpienia awarii dysku twardego w urządzeniu objętym aktywnym wparciem technicznym, uszkodzony dysk twardy pozostaje u Zamawiającego.</w:t>
            </w:r>
          </w:p>
          <w:p w14:paraId="7DBDEA25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Możliwość rozszerzenia gwarancji przez producenta do 7 lat.</w:t>
            </w:r>
          </w:p>
          <w:p w14:paraId="79CC900A" w14:textId="77777777" w:rsidR="00384F49" w:rsidRPr="00930555" w:rsidRDefault="00384F49" w:rsidP="00384F49">
            <w:pPr>
              <w:pStyle w:val="Body"/>
              <w:spacing w:line="276" w:lineRule="auto"/>
              <w:rPr>
                <w:rStyle w:val="None"/>
                <w:rFonts w:asciiTheme="minorHAnsi" w:hAnsiTheme="minorHAnsi" w:cstheme="minorHAnsi"/>
              </w:rPr>
            </w:pPr>
            <w:bookmarkStart w:id="1" w:name="_Hlk128042613"/>
            <w:r w:rsidRPr="00930555">
              <w:rPr>
                <w:rFonts w:asciiTheme="minorHAnsi" w:eastAsia="Arial Unicode MS" w:hAnsiTheme="minorHAnsi" w:cstheme="minorHAnsi"/>
              </w:rPr>
              <w:t xml:space="preserve">Firma serwisująca musi posiadać ISO 9001:2015 oraz ISO-27001 na świadczenie usług serwisowych oraz posiadać autoryzacje producenta urządzeń </w:t>
            </w:r>
            <w:bookmarkEnd w:id="1"/>
            <w:r w:rsidRPr="00930555">
              <w:rPr>
                <w:rFonts w:asciiTheme="minorHAnsi" w:eastAsia="Arial Unicode MS" w:hAnsiTheme="minorHAnsi" w:cstheme="minorHAnsi"/>
              </w:rPr>
              <w:t xml:space="preserve">– </w:t>
            </w:r>
            <w:bookmarkStart w:id="2" w:name="_Hlk128042570"/>
            <w:r w:rsidRPr="00930555">
              <w:rPr>
                <w:rFonts w:asciiTheme="minorHAnsi" w:eastAsia="Arial Unicode MS" w:hAnsiTheme="minorHAnsi" w:cstheme="minorHAnsi"/>
              </w:rPr>
              <w:t xml:space="preserve">dokumenty potwierdzające </w:t>
            </w:r>
            <w:bookmarkEnd w:id="2"/>
            <w:r w:rsidRPr="00930555">
              <w:rPr>
                <w:rFonts w:asciiTheme="minorHAnsi" w:eastAsia="Arial Unicode MS" w:hAnsiTheme="minorHAnsi" w:cstheme="minorHAnsi"/>
              </w:rPr>
              <w:t>należy załączyć do oferty.</w:t>
            </w:r>
          </w:p>
          <w:p w14:paraId="0E696C6C" w14:textId="37BEC08D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eastAsia="Arial Unicode MS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</w:tc>
        <w:tc>
          <w:tcPr>
            <w:tcW w:w="5674" w:type="dxa"/>
          </w:tcPr>
          <w:p w14:paraId="7D712334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FE1036" w14:textId="77777777" w:rsidR="00902D98" w:rsidRPr="00930555" w:rsidRDefault="00902D98" w:rsidP="00902D98">
      <w:pPr>
        <w:rPr>
          <w:rFonts w:asciiTheme="minorHAnsi" w:hAnsiTheme="minorHAnsi" w:cstheme="minorHAnsi"/>
          <w:sz w:val="20"/>
          <w:szCs w:val="20"/>
        </w:rPr>
      </w:pPr>
      <w:bookmarkStart w:id="3" w:name="_Hlk45278559"/>
    </w:p>
    <w:bookmarkEnd w:id="3"/>
    <w:p w14:paraId="7AC0B624" w14:textId="77777777" w:rsidR="00902D98" w:rsidRPr="00930555" w:rsidRDefault="00902D98" w:rsidP="00902D98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B2D1C4D" w14:textId="77777777" w:rsidR="00384F49" w:rsidRPr="00930555" w:rsidRDefault="00384F49" w:rsidP="00384F49">
      <w:pPr>
        <w:pStyle w:val="Legenda"/>
        <w:spacing w:line="276" w:lineRule="auto"/>
        <w:rPr>
          <w:rFonts w:asciiTheme="minorHAnsi" w:hAnsiTheme="minorHAnsi" w:cstheme="minorHAnsi"/>
          <w:sz w:val="32"/>
          <w:szCs w:val="32"/>
          <w:u w:val="single"/>
          <w:lang w:val="pl-PL"/>
        </w:rPr>
      </w:pPr>
      <w:r w:rsidRPr="00930555">
        <w:rPr>
          <w:rFonts w:asciiTheme="minorHAnsi" w:hAnsiTheme="minorHAnsi" w:cstheme="minorHAnsi"/>
          <w:sz w:val="32"/>
          <w:szCs w:val="32"/>
          <w:u w:val="single"/>
          <w:lang w:val="pl-PL"/>
        </w:rPr>
        <w:t>serwer NAS - 1 szt.</w:t>
      </w:r>
    </w:p>
    <w:p w14:paraId="14BC88F6" w14:textId="57352676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OFEROWANY SPRZĘT Nazwa / producent i model oferowanego sprzętu </w:t>
      </w:r>
      <w:r w:rsidRPr="00930555">
        <w:rPr>
          <w:rFonts w:asciiTheme="minorHAnsi" w:eastAsia="Times New Roman" w:hAnsiTheme="minorHAnsi" w:cstheme="minorHAnsi"/>
          <w:bCs/>
          <w:color w:val="000000"/>
          <w:lang w:eastAsia="pl-PL"/>
        </w:rPr>
        <w:t>(</w:t>
      </w:r>
      <w:r w:rsidRPr="00930555">
        <w:rPr>
          <w:rFonts w:asciiTheme="minorHAnsi" w:eastAsia="Times New Roman" w:hAnsiTheme="minorHAnsi" w:cstheme="minorHAnsi"/>
          <w:bCs/>
          <w:i/>
          <w:color w:val="000000"/>
          <w:lang w:eastAsia="pl-PL"/>
        </w:rPr>
        <w:t xml:space="preserve">adekwatnie do załączonych </w:t>
      </w:r>
      <w:r w:rsidRPr="00930555">
        <w:rPr>
          <w:rFonts w:asciiTheme="minorHAnsi" w:hAnsiTheme="minorHAnsi" w:cstheme="minorHAnsi"/>
          <w:i/>
        </w:rPr>
        <w:t>szczegółowych opisów technicznych, funkcjonalnych, katalogów producenta, certyfikatów pozwalających na ocenę zgodności oferowanych urządzeń i wyposażenia z wymaganiami SWZ</w:t>
      </w:r>
      <w:r w:rsidRPr="00930555">
        <w:rPr>
          <w:rFonts w:asciiTheme="minorHAnsi" w:hAnsiTheme="minorHAnsi" w:cstheme="minorHAnsi"/>
        </w:rPr>
        <w:t>)</w:t>
      </w:r>
    </w:p>
    <w:p w14:paraId="1FDEF65F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79E6C69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B1C014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  <w:b/>
          <w:bCs/>
          <w:lang w:eastAsia="ar-SA"/>
        </w:rPr>
      </w:pPr>
    </w:p>
    <w:p w14:paraId="75228120" w14:textId="77777777" w:rsidR="00BF6BE9" w:rsidRPr="00930555" w:rsidRDefault="00BF6BE9" w:rsidP="00BF6BE9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930555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674386F2" w14:textId="77777777" w:rsidR="00BF6BE9" w:rsidRPr="00930555" w:rsidRDefault="00BF6BE9" w:rsidP="00902D9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953"/>
        <w:gridCol w:w="5670"/>
      </w:tblGrid>
      <w:tr w:rsidR="00A073C1" w:rsidRPr="00930555" w14:paraId="2EDA4B88" w14:textId="35234191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5B2" w14:textId="4726E88E" w:rsidR="00A073C1" w:rsidRPr="00930555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872" w14:textId="2765BD25" w:rsidR="00A073C1" w:rsidRPr="00930555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8DE" w14:textId="781AD85D" w:rsidR="00A073C1" w:rsidRPr="00930555" w:rsidRDefault="00A073C1" w:rsidP="00E147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oferowanego sprzętu</w:t>
            </w:r>
          </w:p>
        </w:tc>
      </w:tr>
      <w:tr w:rsidR="00384F49" w:rsidRPr="00930555" w14:paraId="43631CD9" w14:textId="53A1B12C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A24" w14:textId="0A48221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Obudowa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05D" w14:textId="0C51C2A0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Rack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B7C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3FD33472" w14:textId="6E8940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B3C" w14:textId="35CE656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CBE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Sześciordzeniowy procesor o taktowaniu 2,2 GHz, z technologią Turbo Boost osiągający w teście </w:t>
            </w:r>
          </w:p>
          <w:p w14:paraId="2CC294CD" w14:textId="189991D4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PassMark na sierpień 2022 co najmniej 7 440 punktów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F24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41EECF83" w14:textId="66009FEF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731" w14:textId="1622FAAD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Sprzętowy mechanizm szyfrowania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B1B" w14:textId="56F77E1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Tak (AES-NI)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515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6484303E" w14:textId="630C77A0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33A" w14:textId="12196B0D" w:rsidR="00384F49" w:rsidRPr="00930555" w:rsidRDefault="00A0280D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B5B" w14:textId="57F844D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min. 8 GB pamięci ECC UDIMM z możliwością rozszerzenia do min. 64 GB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C86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CFF3C20" w14:textId="329133FF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AC31" w14:textId="39187C52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Możliwości rozbudowy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C56" w14:textId="7B66286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Sprzęt powinien być wyposażony w min. 12 kieszeni na dyski twarde typu hot-swap z możliwością rozszerzenia do 36 dysków łącznie przy użyciu dodatkowych jednostek rozszerzających podłączanych do jednostki głównej za pomocą gniazd rozszerzeń Infiniband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619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1EB5B75A" w14:textId="02191300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9E5" w14:textId="56810D09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Porty zewnętrzne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4B1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Minimum: </w:t>
            </w:r>
          </w:p>
          <w:p w14:paraId="6E9B2CA5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2 porty USB 3.2.1 </w:t>
            </w:r>
          </w:p>
          <w:p w14:paraId="159560F8" w14:textId="520CA7A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2 gniazda rozszerzenia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9708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716BFE9F" w14:textId="2680D1F2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672" w14:textId="355B718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Porty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F9D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Minimum: </w:t>
            </w:r>
          </w:p>
          <w:p w14:paraId="090F7AC7" w14:textId="77777777" w:rsidR="00384F49" w:rsidRPr="00930555" w:rsidRDefault="00384F49" w:rsidP="00F661A5">
            <w:pPr>
              <w:pStyle w:val="Body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hAnsiTheme="minorHAnsi" w:cstheme="minorHAnsi"/>
              </w:rPr>
              <w:t> </w:t>
            </w:r>
            <w:r w:rsidRPr="00930555">
              <w:rPr>
                <w:rFonts w:asciiTheme="minorHAnsi" w:eastAsia="Arial Unicode MS" w:hAnsiTheme="minorHAnsi" w:cstheme="minorHAnsi"/>
              </w:rPr>
              <w:t>4 porty 1Gb/s RJ45 (z obsługą funkcji Link Aggregation / przełączania awaryjnego)</w:t>
            </w:r>
          </w:p>
          <w:p w14:paraId="2894D995" w14:textId="31E5D55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2 porty 10Gb/s RJ45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8B2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42B8DEAF" w14:textId="080B9EF5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FD44" w14:textId="1F1FAD3D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Funkcja Wake on LAN/WAN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FBEF" w14:textId="1D45D17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Tak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BC2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49ED4981" w14:textId="17DEB881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7C4" w14:textId="1A81363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Gniazdo rozszerzeń PCIe 3.0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AC06" w14:textId="6A0ABFF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Min.</w:t>
            </w:r>
            <w:r w:rsidRPr="00930555">
              <w:rPr>
                <w:rFonts w:asciiTheme="minorHAnsi" w:eastAsia="Arial Unicode MS" w:hAnsiTheme="minorHAnsi" w:cstheme="minorHAnsi"/>
                <w:vertAlign w:val="subscript"/>
              </w:rPr>
              <w:t xml:space="preserve"> </w:t>
            </w:r>
            <w:r w:rsidRPr="00930555">
              <w:rPr>
                <w:rFonts w:asciiTheme="minorHAnsi" w:eastAsia="Arial Unicode MS" w:hAnsiTheme="minorHAnsi" w:cstheme="minorHAnsi"/>
              </w:rPr>
              <w:t> 2x 8-liniowe gniazdo x8 (Gen.3)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FD56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47AB433" w14:textId="2EFBA93B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636" w14:textId="6E52FE7A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Wentylator obudowy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D21E" w14:textId="00F982C3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Min. 4 wentylatory 80 mm x 80 mm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FDF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59F21089" w14:textId="6D3FD3C4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034" w14:textId="7F1A30CD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Obsługiwane protokoły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0FF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Min. SMB1 (CIFS), SMB2, SMB3, NFSv3, NFSv4, NFSv4.1, NFS </w:t>
            </w:r>
          </w:p>
          <w:p w14:paraId="7E5D3CCA" w14:textId="699763B3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Kerberized sessions, iSCSI, HTTP, HTTPs, FTP, SNMP, LDAP, CalDAV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A87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7C60CA94" w14:textId="171CAE7E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B0D" w14:textId="6FD8CBA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Obsługiwane systemy plików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8A5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Min.: </w:t>
            </w:r>
          </w:p>
          <w:p w14:paraId="6C97C031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Wewnętrzny: Btrfs, ext4 </w:t>
            </w:r>
          </w:p>
          <w:p w14:paraId="30F32F0D" w14:textId="14B51A8E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Zewnętrzny: Btrfs, ext4, ext3, FAT, NTFS, HFS+, exFAT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C42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7E9D9E62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D0" w14:textId="097A0EB8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Zarządzanie pamięcią masową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281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Maksymalny rozmiar pojedynczego wolumenu:  </w:t>
            </w:r>
          </w:p>
          <w:p w14:paraId="70D0F866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t xml:space="preserve">-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1 PB (wymagana pamięć 64 GB, tylko grupy RAID 6) </w:t>
            </w:r>
          </w:p>
          <w:p w14:paraId="1BD66395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t xml:space="preserve">-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200 TB (wymagana pamięć nie mniej niż 32 GB) </w:t>
            </w:r>
            <w:r w:rsidRPr="00930555">
              <w:rPr>
                <w:rFonts w:asciiTheme="minorHAnsi" w:eastAsia="Arial Unicode MS" w:hAnsiTheme="minorHAnsi" w:cstheme="minorHAnsi"/>
              </w:rPr>
              <w:br/>
            </w:r>
            <w:r w:rsidRPr="00930555">
              <w:rPr>
                <w:rFonts w:asciiTheme="minorHAnsi" w:hAnsiTheme="minorHAnsi" w:cstheme="minorHAnsi"/>
              </w:rPr>
              <w:t xml:space="preserve">- </w:t>
            </w:r>
            <w:r w:rsidRPr="00930555">
              <w:rPr>
                <w:rFonts w:asciiTheme="minorHAnsi" w:eastAsia="Arial Unicode MS" w:hAnsiTheme="minorHAnsi" w:cstheme="minorHAnsi"/>
              </w:rPr>
              <w:t>108 TB (dla konfiguracji z pamięcią do 32 GB)</w:t>
            </w:r>
          </w:p>
          <w:p w14:paraId="0AB70ECB" w14:textId="64E4172E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Minimaln</w:t>
            </w:r>
            <w:r w:rsidR="00D65A97">
              <w:rPr>
                <w:rFonts w:asciiTheme="minorHAnsi" w:eastAsia="Arial Unicode MS" w:hAnsiTheme="minorHAnsi" w:cstheme="minorHAnsi"/>
              </w:rPr>
              <w:t>a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 liczba wewnętrznych wolumenów: 128 </w:t>
            </w:r>
          </w:p>
          <w:p w14:paraId="2BBF360C" w14:textId="28759B26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Minimaln</w:t>
            </w:r>
            <w:r w:rsidR="00D65A97">
              <w:rPr>
                <w:rFonts w:asciiTheme="minorHAnsi" w:eastAsia="Arial Unicode MS" w:hAnsiTheme="minorHAnsi" w:cstheme="minorHAnsi"/>
              </w:rPr>
              <w:t>a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 liczba obiektów iSCSI Target: 256 </w:t>
            </w:r>
          </w:p>
          <w:p w14:paraId="61893BF4" w14:textId="6D414982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Minimaln</w:t>
            </w:r>
            <w:r w:rsidR="00D65A97">
              <w:rPr>
                <w:rFonts w:asciiTheme="minorHAnsi" w:eastAsia="Arial Unicode MS" w:hAnsiTheme="minorHAnsi" w:cstheme="minorHAnsi"/>
              </w:rPr>
              <w:t>a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 liczba jednostek iSCSI LUN: 512 </w:t>
            </w:r>
          </w:p>
          <w:p w14:paraId="1B7BD42C" w14:textId="68CDF86C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Obsługa klonowania/migawek jednostek iSCSI LUN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E41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76F231C1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FA8" w14:textId="0EE560A2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Obsługiwane typy macierzy RAID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C30" w14:textId="10B8D7A2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Podstawowy (Basic), JBOD, RAID 0, RAID 1, RAID 5, RAID 6, RAID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B687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36A292B6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BB7" w14:textId="1E351ED8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Funkcja udostępniania plików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18C3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Minimalna liczba kont użytkowników: 16 000 </w:t>
            </w:r>
          </w:p>
          <w:p w14:paraId="00DBD7F2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Minimalna liczba grup użytkowników: 512 </w:t>
            </w:r>
          </w:p>
          <w:p w14:paraId="0CF80FFF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Minimalna liczba folderów współdzielonych: 512 </w:t>
            </w:r>
          </w:p>
          <w:p w14:paraId="740D2608" w14:textId="238A5C24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Minimalna liczba jednoczesnych połączeń CIFS/AFP/FTP: 2 000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6D8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0EB7F764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D16" w14:textId="0DFDA06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Uprawnienia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AFC7" w14:textId="55FEED3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Uprawnienia aplikacji listy kontroli dostępu systemu Windows (ACL)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140D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5A291847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170" w14:textId="28C09842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Wirtualizacja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E2AD" w14:textId="7F9DF53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Obsługa VMware vSphere®, Microsoft Hyper-V®, Citrix®, OpenStack®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A48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5AA89960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660" w14:textId="69D525A1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Usługa katalogowa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E5CE" w14:textId="31118BFF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Integracja z usługami Windows® AD Logowanie użytkowników domeny przez protokoły SMB/NFS/AFP/FTP lub aplikację File Station, integracja z LDAP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D04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DF02AFA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730" w14:textId="09348ECE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Bezpieczeństwo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01B6" w14:textId="40572E28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Zapora, szyfrowanie folderu współdzielonego, szyfrowanie SMB, FTP przez SSL/TLS, SFTP, rsync przez SSH, automatyczne blokowanie logowania, obsługa Let's Encrypt, HTTPS (dostosowywane mechanizmy szyfrowania)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8294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030409AE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009" w14:textId="6B928CA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Obsługiwane przeglądarki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728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Chrome®, Firefox®, Edge®, Internet Explorer® 10 i nowsze, </w:t>
            </w:r>
          </w:p>
          <w:p w14:paraId="2A7B9398" w14:textId="2A8FF50E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Safari® 10 i nowsze, Safari (iOS 10 i nowsze), Chrome (Android™ 6.0 i nowsze) na tabletach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E77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BA3732A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1A5" w14:textId="6FB8E6BC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388" w14:textId="259CA009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Urządzenie musi umożliwiać utworzenie przestrzeni dyskowej w oparciu o nowoczesny system plików, który będzie zapewniał obsługę migawek, generowania sum kontrolnych CRC a także lustrzanych kopii </w:t>
            </w:r>
            <w:r w:rsidR="00A0280D" w:rsidRPr="00930555">
              <w:rPr>
                <w:rFonts w:asciiTheme="minorHAnsi" w:eastAsia="Arial Unicode MS" w:hAnsiTheme="minorHAnsi" w:cstheme="minorHAnsi"/>
              </w:rPr>
              <w:t>metadanych,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 aby zapewnić całkowitą integralność danych biznesowych. Dodatkowo wspomniany system musi wspierać ustawienie limitu dla folderów współdzielonych oraz szybkie klonowanie całych folderów udostępnionych </w:t>
            </w:r>
          </w:p>
          <w:p w14:paraId="688C3E59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lastRenderedPageBreak/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Oprogramowanie zarządzające serwerem NAS musi zapewnić darmowe, kompleksowe rozwiązanie do tworzenia kopii zapasowych przeznaczone dla heterogenicznych środowisk IT, umożliwiające zdalne zarządzanie i monitorowanie ochrony komputerów, serwerów i maszyn wirtualnych na jednym, centralnym, przyjaznym dla administratora interfejsie. Ponadto gromadzone dane na urządzeniu mają mieć możliwość replikacji jako lokalne kopie zapasowe, sieciowe kopie zapasowe i kopie zapasowe danych w chmurach publicznych przy użyciu darmowego narzędzia instalowanego z Centrum Pakietów </w:t>
            </w:r>
          </w:p>
          <w:p w14:paraId="6740C348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Wymaga się zapewnienia darmowej aplikacji do realizacji chmury prywatnej bez opłat cyklicznych, która będzie posiadała wygodną konsolę administratora zarządzaną z GUI a także agenty na urządzenia PC/MAC oraz aplikację mobilną na Android/iOS. Usługa powinna umożliwiać udostępnianie zasobów serwera NAS, synchronizację i tworzenie kopii zapasowych podłączonych urządzeń a także wspierać algorytm Intelliversioning. Ponadto omawiana usługa powinna umożliwiać pracę z dokumentami biurowymi (edytor tekstowy, arkusz kalkulacyjny, pokaz slajdów) i wpierać wersjonowanie oraz edycję tworzonych plików office w czasie rzeczywistym. </w:t>
            </w:r>
          </w:p>
          <w:p w14:paraId="47F001F1" w14:textId="3A90910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</w:rPr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Urządzenie musi umożliwiać pracę w trybie klastra wysokiej dostępności (HA) aby zapewnić nieprzerwany, natychmiastowy dostęp do zasobów bez widocznych zmian w użytkowaniu (konfiguracja jako jeden spójny system). Wszystkie dane z powodzeniem zapisane na serwerze aktywnym będą na bieżąco kopiowane do serwera pasywnego zapewniając replikację w czasie rzeczywistym i dostęp do danych oraz usług w przypadku </w:t>
            </w: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uszkodzenia jednostki aktywnej dając gwarancję ciągłości pracy. Utworzenie klastra HA ma się opierać o 2 identyczne urządzenia.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53B7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06DB2337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2B6E" w14:textId="16E3D0D0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lastRenderedPageBreak/>
              <w:t>Konserwacja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691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Konserwację urządzenia należy przeprowadzać przy użyciu dodatkowych, wygodnych w użyciu przesuwnych szyn rack dostarczonych z zestawem </w:t>
            </w:r>
          </w:p>
          <w:p w14:paraId="76D4C49E" w14:textId="5A0D3BB2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      </w:t>
            </w:r>
            <w:r w:rsidRPr="00930555">
              <w:rPr>
                <w:rFonts w:asciiTheme="minorHAnsi" w:eastAsia="Arial Unicode MS" w:hAnsiTheme="minorHAnsi" w:cstheme="minorHAnsi"/>
              </w:rPr>
              <w:t>Wymiana wentylatora systemowego ma przebiegać w szybki i bezpieczny sposób bez użycia narzędzi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14D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3988B452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919" w14:textId="48B7FF6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Zasilanie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CB0" w14:textId="55CD96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•</w:t>
            </w:r>
            <w:r w:rsidRPr="00930555">
              <w:rPr>
                <w:rFonts w:asciiTheme="minorHAnsi" w:hAnsiTheme="minorHAnsi" w:cstheme="minorHAnsi"/>
              </w:rPr>
              <w:t xml:space="preserve">    </w:t>
            </w:r>
            <w:r w:rsidRPr="00930555">
              <w:rPr>
                <w:rFonts w:asciiTheme="minorHAnsi" w:eastAsia="Arial Unicode MS" w:hAnsiTheme="minorHAnsi" w:cstheme="minorHAnsi"/>
              </w:rPr>
              <w:t>Wymogiem jest dostarczenie sprzętu wyposażonego w nadmiarowy zasilacz.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6626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4576A0C4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293" w14:textId="4B1225BA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Gwarancja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9E3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 xml:space="preserve">Wykonawca udzieli gwarancji nie mniej niż: </w:t>
            </w:r>
          </w:p>
          <w:p w14:paraId="75D9B0B8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30555">
              <w:rPr>
                <w:rFonts w:asciiTheme="minorHAnsi" w:hAnsiTheme="minorHAnsi" w:cstheme="minorHAnsi"/>
              </w:rPr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 xml:space="preserve">5 lat na urządzenia główne </w:t>
            </w:r>
          </w:p>
          <w:p w14:paraId="108A4181" w14:textId="3B5D7915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hAnsiTheme="minorHAnsi" w:cstheme="minorHAnsi"/>
              </w:rPr>
              <w:t xml:space="preserve">•       </w:t>
            </w:r>
            <w:r w:rsidRPr="00930555">
              <w:rPr>
                <w:rFonts w:asciiTheme="minorHAnsi" w:eastAsia="Arial Unicode MS" w:hAnsiTheme="minorHAnsi" w:cstheme="minorHAnsi"/>
              </w:rPr>
              <w:t>1 rok na dodatkowe akcesoria montażowe w postaci przesuwnych szyn rack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C02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F49" w:rsidRPr="00930555" w14:paraId="25260D18" w14:textId="77777777" w:rsidTr="00A07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973" w14:textId="0BFAE663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zainstalowane dyski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994" w14:textId="77777777" w:rsidR="00384F49" w:rsidRPr="00930555" w:rsidRDefault="00384F49" w:rsidP="00384F49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serwer NAS musi być wyposażony w min. 12 dysków o pojemności min. 4TB każdy</w:t>
            </w:r>
          </w:p>
          <w:p w14:paraId="3E945059" w14:textId="462D53A6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30555">
              <w:rPr>
                <w:rFonts w:asciiTheme="minorHAnsi" w:eastAsia="Arial Unicode MS" w:hAnsiTheme="minorHAnsi" w:cstheme="minorHAnsi"/>
              </w:rPr>
              <w:t>dyski muszą znajdować się na liście kompatybilności producenta serwera NAS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BA4" w14:textId="77777777" w:rsidR="00384F49" w:rsidRPr="00930555" w:rsidRDefault="00384F49" w:rsidP="00384F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488D33" w14:textId="6227CC7F" w:rsidR="00902D98" w:rsidRPr="00930555" w:rsidRDefault="00902D98" w:rsidP="00902D98">
      <w:pPr>
        <w:rPr>
          <w:rFonts w:asciiTheme="minorHAnsi" w:hAnsiTheme="minorHAnsi" w:cstheme="minorHAnsi"/>
          <w:sz w:val="20"/>
          <w:szCs w:val="20"/>
        </w:rPr>
      </w:pPr>
    </w:p>
    <w:p w14:paraId="788FA608" w14:textId="32CD3072" w:rsidR="00CE4E1B" w:rsidRDefault="00CE4E1B">
      <w:pPr>
        <w:spacing w:after="160" w:line="259" w:lineRule="auto"/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4C8445C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AD03DF8" w14:textId="39FD6D7B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b/>
          <w:bCs/>
          <w:caps/>
          <w:color w:val="000000"/>
          <w:sz w:val="32"/>
          <w:szCs w:val="32"/>
          <w:u w:val="single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930555">
        <w:rPr>
          <w:rFonts w:asciiTheme="minorHAnsi" w:eastAsia="Arial Unicode MS" w:hAnsiTheme="minorHAnsi" w:cstheme="minorHAnsi"/>
          <w:b/>
          <w:bCs/>
          <w:caps/>
          <w:color w:val="000000"/>
          <w:sz w:val="32"/>
          <w:szCs w:val="32"/>
          <w:u w:val="single"/>
          <w:bdr w:val="nil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centralny serwer logów ORAZ PAKIET USŁUG I WSPARCIA</w:t>
      </w:r>
    </w:p>
    <w:p w14:paraId="1DABAA0C" w14:textId="7F7E4A29" w:rsidR="00E648C8" w:rsidRPr="00930555" w:rsidRDefault="00E648C8" w:rsidP="00E648C8">
      <w:pPr>
        <w:suppressLineNumbers/>
        <w:suppressAutoHyphens/>
        <w:spacing w:after="0"/>
        <w:rPr>
          <w:rFonts w:asciiTheme="minorHAnsi" w:hAnsiTheme="minorHAnsi" w:cstheme="minorHAnsi"/>
        </w:rPr>
      </w:pPr>
    </w:p>
    <w:p w14:paraId="4EF882C6" w14:textId="77777777" w:rsidR="00E648C8" w:rsidRPr="00930555" w:rsidRDefault="00E648C8" w:rsidP="00E648C8">
      <w:pPr>
        <w:suppressLineNumbers/>
        <w:suppressAutoHyphens/>
        <w:spacing w:after="0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b/>
          <w:bCs/>
          <w:lang w:eastAsia="ar-SA"/>
        </w:rPr>
        <w:t xml:space="preserve">Łączna wartość brutto pozycji </w:t>
      </w:r>
      <w:r w:rsidRPr="00930555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3541DA60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6339648" w14:textId="74C65AA0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930555">
        <w:rPr>
          <w:rFonts w:asciiTheme="minorHAnsi" w:eastAsiaTheme="minorHAnsi" w:hAnsiTheme="minorHAnsi" w:cstheme="minorHAnsi"/>
          <w:caps/>
          <w:color w:val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centralny serwer logów</w:t>
      </w:r>
    </w:p>
    <w:p w14:paraId="38EE439D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Dostawa, instalacja i konfiguracja systemu Centralnego Serwera Logów (CSL) oraz system wizualizacji zbieranych danych.</w:t>
      </w:r>
    </w:p>
    <w:p w14:paraId="27A4A18C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71D64495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Oferowany system musi składać się co najmniej z:</w:t>
      </w:r>
    </w:p>
    <w:p w14:paraId="44120855" w14:textId="77777777" w:rsidR="00E648C8" w:rsidRPr="00930555" w:rsidRDefault="00E648C8" w:rsidP="00F661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Klaster bazodanowy składający się z co najmniej z 2 węzłów. Węzły klastra mogą być fizycznymi urządzeniami bądź maszynami wirtualnymi na osobnych serwerach/urządzeniach. W ramach klastra dane muszą być automatycznie replikowane pomiędzy węzłami. Całkowita awaria czy usunięcie pojedynczego węzła nie może powodować utraty danych.</w:t>
      </w:r>
    </w:p>
    <w:p w14:paraId="02D676A1" w14:textId="77777777" w:rsidR="00E648C8" w:rsidRPr="00930555" w:rsidRDefault="00E648C8" w:rsidP="00F661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Dashboard - system z interfejsem przeglądarkowym zapewniającym wizualizację danych. Funkcjonalność Dashboard może znajdować się na tym samym urządzeniu fizycznym lub maszynie wirtualnej co Forwarder.</w:t>
      </w:r>
    </w:p>
    <w:p w14:paraId="7891B87B" w14:textId="77777777" w:rsidR="00E648C8" w:rsidRPr="00930555" w:rsidRDefault="00E648C8" w:rsidP="00F661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Forwarder - dopuszcza się użycie przekaźnika danych zbierającego dane z zewnętrznych systemów, w szczególności wysyłanych poprzez syslog, zarówno po tcp jak i udp celem późniejszego ich przekazania do centralnej bazy danych.</w:t>
      </w:r>
    </w:p>
    <w:p w14:paraId="095F3728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24D3B64D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Dostarczony system CSL może mieć postać dedykowanych urządzeń lub maszyn wirtualnych. Zamawiający informuje, że posiada 2 serwery HP ProLiant DL160 Gen9 na których mogą być zainstalowane poszczególne komponenty systemu zbierania logów. Serwery nie posiadają żadnego oprogramowania i licencji. W gestii oferenta jest zapewnienie, jeśli wymagane, odpowiednich systemów operacyjnych wraz z wymaganymi licencjami. Dotyczy to również oprogramowania wirtualizatora.</w:t>
      </w:r>
    </w:p>
    <w:p w14:paraId="6905675C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0F5B27E4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i/>
          <w:iCs/>
          <w:color w:val="000000"/>
        </w:rPr>
      </w:pPr>
      <w:r w:rsidRPr="00930555">
        <w:rPr>
          <w:rFonts w:asciiTheme="minorHAnsi" w:eastAsiaTheme="minorHAnsi" w:hAnsiTheme="minorHAnsi" w:cstheme="minorHAnsi"/>
          <w:i/>
          <w:iCs/>
          <w:color w:val="000000"/>
        </w:rPr>
        <w:t>system CSL ma zapewniać co najmniej możliwość:</w:t>
      </w:r>
    </w:p>
    <w:p w14:paraId="371605C8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(system events) z wspieranych systemów Windows Server</w:t>
      </w:r>
    </w:p>
    <w:p w14:paraId="62E8AD16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(system events) z wspieranych systemów Windows desktop</w:t>
      </w:r>
    </w:p>
    <w:p w14:paraId="13450042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z platform Linux o architekturze i386, x86_64, ARMv7, agenci co najmniej w postaci pakietów deb, rpm, tgz, zapewniona możliwość dowolnego wskazania zbieranych logów</w:t>
      </w:r>
    </w:p>
    <w:p w14:paraId="5927A098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z posiadanego przez zamawiającego systemu Sophos Firewall</w:t>
      </w:r>
    </w:p>
    <w:p w14:paraId="6048BF08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z posiadanych przez zamawiającego urządzeń Synology</w:t>
      </w:r>
    </w:p>
    <w:p w14:paraId="61D5919C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zbierania logów z oferowanego Serwera NAS</w:t>
      </w:r>
    </w:p>
    <w:p w14:paraId="5940099A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lastRenderedPageBreak/>
        <w:t>dodawanie obsługi kolejnych systemów źródłowych musi odbywać się poprzez system wtyczek, z możliwością tworzenia własnych filtrów i wtyczek</w:t>
      </w:r>
    </w:p>
    <w:p w14:paraId="08BD436C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autoryzacja agentów mających prawa do wysyłania logów do centralnego systemu musi opierać się o interfejs API</w:t>
      </w:r>
    </w:p>
    <w:p w14:paraId="5FD03DFB" w14:textId="77777777" w:rsidR="00E648C8" w:rsidRPr="00930555" w:rsidRDefault="00E648C8" w:rsidP="00F661A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zbieranie danych może się również odbywać poprzez Syslog, z tym że każdy system wysyłający logi musi być identyfikowany poprzez unikalną parę adres IP i port</w:t>
      </w:r>
    </w:p>
    <w:p w14:paraId="52E6A56B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7564CE8A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i/>
          <w:iCs/>
          <w:color w:val="000000"/>
        </w:rPr>
      </w:pPr>
      <w:r w:rsidRPr="00930555">
        <w:rPr>
          <w:rFonts w:asciiTheme="minorHAnsi" w:eastAsiaTheme="minorHAnsi" w:hAnsiTheme="minorHAnsi" w:cstheme="minorHAnsi"/>
          <w:i/>
          <w:iCs/>
          <w:color w:val="000000"/>
        </w:rPr>
        <w:t>funkcjonalność systemu CSL</w:t>
      </w:r>
    </w:p>
    <w:p w14:paraId="375467B7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bazodanowy musi opierać się o rozproszoną bazę NoSQL i oferować funkcjonalność near real-time search</w:t>
      </w:r>
    </w:p>
    <w:p w14:paraId="3C1B9A64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nie może posiadać wbudowanych limitów licencyjnych na: ilość klastrów, ilość węzłów w klastrze, ilość danych w węźle, ilość danych w klastrze, ilość napływających danych (eps – events per second), a jedyne ograniczenia mogą wynikać z platformy sprzętowej lub systemu operacyjnego. System przeniesiony na inną platformę sprzętową czy programową musi umożliwiać wykorzystanie jej maksymalnych fizycznych limitów.</w:t>
      </w:r>
    </w:p>
    <w:p w14:paraId="09FED00A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dostarczony klaster bazodanowy musi być horyzontalnie skalowany do co najmniej 100 węzłów</w:t>
      </w:r>
    </w:p>
    <w:p w14:paraId="0F7FBDB8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funkcje systemu muszą umożliwiać restart poszczególnych węzłów klastra bez przerywania pracy klastra jako całości i bez utraty napływających danych (tzw. funkcjonalność rolling restart)</w:t>
      </w:r>
    </w:p>
    <w:p w14:paraId="329DE428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baza danych musi umożliwiać automatyczną relokację zbieranych danych pomiędzy węzłami klastra na co najmniej 3 poziomach (np. hot, warm, cold (lub analogiczne)). Relokacja musi być realizowana w oparciu o wiek danych (czas znajdowania się w bazie).</w:t>
      </w:r>
    </w:p>
    <w:p w14:paraId="6E46A1BA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musi umożliwiać automatyczne rotację danych w bazie (indeksie) wg. co najmniej wieku danych (index time), wielkości bazy (index size) oraz ilości wpisów (index message count)</w:t>
      </w:r>
    </w:p>
    <w:p w14:paraId="26B75C8D" w14:textId="77777777" w:rsidR="00E648C8" w:rsidRPr="00930555" w:rsidRDefault="00E648C8" w:rsidP="00F661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musi umożliwiać wskazanie ilości trzymanych zrotowanych indeksów i automatyczne kasowanie najstarszych indeksów</w:t>
      </w:r>
    </w:p>
    <w:p w14:paraId="636649FD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663154A9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i/>
          <w:iCs/>
          <w:color w:val="000000"/>
        </w:rPr>
      </w:pPr>
      <w:r w:rsidRPr="00930555">
        <w:rPr>
          <w:rFonts w:asciiTheme="minorHAnsi" w:eastAsiaTheme="minorHAnsi" w:hAnsiTheme="minorHAnsi" w:cstheme="minorHAnsi"/>
          <w:i/>
          <w:iCs/>
          <w:color w:val="000000"/>
        </w:rPr>
        <w:t>wizualizacja danych</w:t>
      </w:r>
    </w:p>
    <w:p w14:paraId="0D89CADD" w14:textId="77777777" w:rsidR="00E648C8" w:rsidRPr="00930555" w:rsidRDefault="00E648C8" w:rsidP="00F661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musi posiadać gotowe wizualizacje dla co najmniej systemów Windows Server, Windows Active Directory, Sophos Firewall</w:t>
      </w:r>
    </w:p>
    <w:p w14:paraId="7A38303C" w14:textId="77777777" w:rsidR="00E648C8" w:rsidRPr="00930555" w:rsidRDefault="00E648C8" w:rsidP="00F661A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musi zapewniać możliwość tworzenia własnych dashboard na podstawie zbieranych danych</w:t>
      </w:r>
    </w:p>
    <w:p w14:paraId="589F7797" w14:textId="77777777" w:rsidR="00E648C8" w:rsidRPr="00930555" w:rsidRDefault="00E648C8" w:rsidP="00E648C8">
      <w:pPr>
        <w:tabs>
          <w:tab w:val="left" w:pos="20"/>
          <w:tab w:val="left" w:pos="360"/>
        </w:tabs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usługi administracji i wsparcia przez okres 1 roku w zakresie</w:t>
      </w:r>
    </w:p>
    <w:p w14:paraId="78BBB731" w14:textId="77777777" w:rsidR="00E648C8" w:rsidRPr="00930555" w:rsidRDefault="00E648C8" w:rsidP="00F661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administracja klastrem bazodanowym, Forwarder-em, dashboard-em, w zakresie bieżących aktualizacji oraz migracji do pojawiających się wyższych wersji,</w:t>
      </w:r>
    </w:p>
    <w:p w14:paraId="546FBCC0" w14:textId="77777777" w:rsidR="00E648C8" w:rsidRPr="00930555" w:rsidRDefault="00E648C8" w:rsidP="00F661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administracja systemami operacyjnymi na których zainstalowany będzie klaster bazodanowy forward, dashboard w szczególności bieżąca ich aktualizacja</w:t>
      </w:r>
    </w:p>
    <w:p w14:paraId="62231874" w14:textId="53A05BB4" w:rsidR="00E648C8" w:rsidRPr="00930555" w:rsidRDefault="00E648C8" w:rsidP="00F661A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bdr w:val="nil"/>
        </w:rPr>
      </w:pPr>
      <w:r w:rsidRPr="00930555">
        <w:rPr>
          <w:rFonts w:asciiTheme="minorHAnsi" w:eastAsiaTheme="minorHAnsi" w:hAnsiTheme="minorHAnsi" w:cstheme="minorHAnsi"/>
          <w:color w:val="000000"/>
        </w:rPr>
        <w:t>wsparcie zamawiającego w zakresie użytkowania i rozbudowy systemu w szczególności instalacji i konfiguracji nowych agentów wysyłających logi</w:t>
      </w:r>
    </w:p>
    <w:p w14:paraId="49EADC89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="Arial Unicode MS" w:hAnsiTheme="minorHAnsi" w:cstheme="minorHAnsi"/>
          <w:bdr w:val="nil"/>
        </w:rPr>
      </w:pPr>
    </w:p>
    <w:p w14:paraId="59962122" w14:textId="38B7F624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bdr w:val="nil"/>
        </w:rPr>
      </w:pPr>
    </w:p>
    <w:p w14:paraId="046A9ECB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bdr w:val="nil"/>
        </w:rPr>
      </w:pPr>
    </w:p>
    <w:p w14:paraId="6806CDDB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bdr w:val="nil"/>
        </w:rPr>
      </w:pPr>
    </w:p>
    <w:p w14:paraId="776E0B47" w14:textId="6F81F7A8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Theme="minorHAnsi" w:eastAsia="Arial Unicode MS" w:hAnsiTheme="minorHAnsi" w:cstheme="minorHAnsi"/>
          <w:bdr w:val="nil"/>
        </w:rPr>
      </w:pPr>
      <w:r w:rsidRPr="00930555">
        <w:rPr>
          <w:rFonts w:asciiTheme="minorHAnsi" w:eastAsia="Arial Unicode MS" w:hAnsiTheme="minorHAnsi" w:cstheme="minorHAnsi"/>
          <w:bdr w:val="nil"/>
        </w:rPr>
        <w:lastRenderedPageBreak/>
        <w:t>PAKIET USŁUG I WSPARCIA</w:t>
      </w:r>
    </w:p>
    <w:p w14:paraId="2F191005" w14:textId="77777777" w:rsidR="00E648C8" w:rsidRPr="00930555" w:rsidRDefault="00E648C8" w:rsidP="00F661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serwery robocze</w:t>
      </w:r>
    </w:p>
    <w:p w14:paraId="6F88666E" w14:textId="7777777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we wskazanej szafie rack w siedzibie zamawiającego</w:t>
      </w:r>
    </w:p>
    <w:p w14:paraId="5ECE8943" w14:textId="7777777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wskazanego przez zamawiającego wirtualizatora (licencje zapewnia zamawiający)</w:t>
      </w:r>
    </w:p>
    <w:p w14:paraId="3474C08F" w14:textId="7777777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migracja Microsoft Active Directory na bazie Server 2022 z migracją funkcjonalności i kont z istniejących 2x AD Windows Server 2018</w:t>
      </w:r>
    </w:p>
    <w:p w14:paraId="7E0BF308" w14:textId="11F320B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maszyny wirtualnej Windows Server 2022 z najnowszą bazą Microsoft SQL Express + migracja baz wersji 2016</w:t>
      </w:r>
    </w:p>
    <w:p w14:paraId="2B7765E1" w14:textId="7777777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maszyny wirtualnej Windows Server 2022 pod inne aplikacje zamawiającego</w:t>
      </w:r>
    </w:p>
    <w:p w14:paraId="1E8C38D7" w14:textId="77777777" w:rsidR="00E648C8" w:rsidRPr="00930555" w:rsidRDefault="00E648C8" w:rsidP="00F661A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wszystkie maszyny wirtualne muszą pracować na dostarczonych serwerach roboczych, natomiast pliki danych muszą znajdować się na podłączonym Serwerze NAS (łącze 10Gb iSCSI)</w:t>
      </w:r>
    </w:p>
    <w:p w14:paraId="046D4A41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6FC6514A" w14:textId="77777777" w:rsidR="00E648C8" w:rsidRPr="00930555" w:rsidRDefault="00E648C8" w:rsidP="00F661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serwer NAS</w:t>
      </w:r>
    </w:p>
    <w:p w14:paraId="26296E22" w14:textId="77777777" w:rsidR="00E648C8" w:rsidRPr="00930555" w:rsidRDefault="00E648C8" w:rsidP="00F661A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we wskazanej szafie rack w siedzibie zamawiającego</w:t>
      </w:r>
    </w:p>
    <w:p w14:paraId="1E72D7B5" w14:textId="77777777" w:rsidR="00E648C8" w:rsidRPr="00930555" w:rsidRDefault="00E648C8" w:rsidP="00F661A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utworzenie puli RAID 5 z hotspare</w:t>
      </w:r>
    </w:p>
    <w:p w14:paraId="36CA0DED" w14:textId="77777777" w:rsidR="00E648C8" w:rsidRPr="00930555" w:rsidRDefault="00E648C8" w:rsidP="00F661A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niezbędna konfiguracja do wystawienia zasobów dyskowych do serwerów roboczych protokołem iSCSI</w:t>
      </w:r>
    </w:p>
    <w:p w14:paraId="00850868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0AA01FF4" w14:textId="77777777" w:rsidR="00E648C8" w:rsidRPr="00930555" w:rsidRDefault="00E648C8" w:rsidP="00F661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system kopii zapasowych</w:t>
      </w:r>
    </w:p>
    <w:p w14:paraId="3BF68086" w14:textId="77777777" w:rsidR="00E648C8" w:rsidRPr="00930555" w:rsidRDefault="00E648C8" w:rsidP="00F661A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dostawa oprogramowania do wykonywania kopii zapasowych z Microsoft Hyper-V oraz VMware ESXi wraz z wieczystą licencją, jeśli wymagana jest licencja</w:t>
      </w:r>
    </w:p>
    <w:p w14:paraId="7AAD7273" w14:textId="77777777" w:rsidR="00E648C8" w:rsidRPr="00930555" w:rsidRDefault="00E648C8" w:rsidP="00F661A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konfiguracji kopii zapasowych środowiska wirtualnego - 4x Windows Server 2022, linux</w:t>
      </w:r>
    </w:p>
    <w:p w14:paraId="6B0C9F29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5E42CB9F" w14:textId="77777777" w:rsidR="00E648C8" w:rsidRPr="00930555" w:rsidRDefault="00E648C8" w:rsidP="00F661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centralny system zbierania logów</w:t>
      </w:r>
    </w:p>
    <w:p w14:paraId="438A89F9" w14:textId="77777777" w:rsidR="00E648C8" w:rsidRPr="00930555" w:rsidRDefault="00E648C8" w:rsidP="00F661A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we wskazanej szafie rack w siedzibie zamawiającego (jeśli dostarczone rozwiązanie jest w postaci fizycznych urządzeń)</w:t>
      </w:r>
    </w:p>
    <w:p w14:paraId="34DBEEEC" w14:textId="77777777" w:rsidR="00E648C8" w:rsidRPr="00930555" w:rsidRDefault="00E648C8" w:rsidP="00F661A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instalacja wskazanego przez zamawiającego wirtualizatora na serwerach zamawiającego (licencje zapewnia zamawiający) - jeśli dostarczone rozwiązanie jest w postaci maszyn wirtualnych</w:t>
      </w:r>
    </w:p>
    <w:p w14:paraId="7469A8ED" w14:textId="77777777" w:rsidR="00E648C8" w:rsidRPr="00930555" w:rsidRDefault="00E648C8" w:rsidP="00F661A5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konfiguracja kopii zapasowych dostarczonego systemu centralnego zbierania logów, niezależnie czy dostarczono go w postaci fizycznych urządzeń czy maszyn wirtualnych</w:t>
      </w:r>
    </w:p>
    <w:p w14:paraId="14827A18" w14:textId="77777777" w:rsidR="00E648C8" w:rsidRPr="00930555" w:rsidRDefault="00E648C8" w:rsidP="00E648C8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color w:val="000000"/>
        </w:rPr>
      </w:pPr>
    </w:p>
    <w:p w14:paraId="6C92B711" w14:textId="77777777" w:rsidR="00E648C8" w:rsidRPr="00930555" w:rsidRDefault="00E648C8" w:rsidP="00F661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HAnsi"/>
          <w:color w:val="000000"/>
        </w:rPr>
      </w:pPr>
      <w:r w:rsidRPr="00930555">
        <w:rPr>
          <w:rFonts w:asciiTheme="minorHAnsi" w:eastAsiaTheme="minorHAnsi" w:hAnsiTheme="minorHAnsi" w:cstheme="minorHAnsi"/>
          <w:color w:val="000000"/>
        </w:rPr>
        <w:t>usługi wsparcia</w:t>
      </w:r>
    </w:p>
    <w:p w14:paraId="53860AE6" w14:textId="77777777" w:rsidR="00E648C8" w:rsidRPr="00930555" w:rsidRDefault="00E648C8" w:rsidP="00F661A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Theme="minorHAnsi" w:eastAsia="Arial Unicode MS" w:hAnsiTheme="minorHAnsi" w:cstheme="minorHAnsi"/>
          <w:bdr w:val="nil"/>
        </w:rPr>
      </w:pPr>
      <w:r w:rsidRPr="00930555">
        <w:rPr>
          <w:rFonts w:asciiTheme="minorHAnsi" w:eastAsiaTheme="minorHAnsi" w:hAnsiTheme="minorHAnsi" w:cstheme="minorHAnsi"/>
          <w:color w:val="000000"/>
        </w:rPr>
        <w:t>wsparcie powdrożeniowe dla dostarczonego sprzętu, oprogramowania oraz wykonanych usług przez okres 1 miesiąca</w:t>
      </w:r>
    </w:p>
    <w:p w14:paraId="585CFFFB" w14:textId="77777777" w:rsidR="00E648C8" w:rsidRPr="00930555" w:rsidRDefault="00E648C8" w:rsidP="00E648C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Arial Unicode MS" w:hAnsiTheme="minorHAnsi" w:cstheme="minorHAnsi"/>
          <w:sz w:val="24"/>
          <w:szCs w:val="24"/>
          <w:bdr w:val="nil"/>
        </w:rPr>
      </w:pPr>
    </w:p>
    <w:p w14:paraId="025D93B4" w14:textId="4BA8384B" w:rsidR="00902D98" w:rsidRPr="00930555" w:rsidRDefault="00902D98" w:rsidP="00902D98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F847C20" w14:textId="5684D101" w:rsidR="00E648C8" w:rsidRPr="00930555" w:rsidRDefault="00E648C8" w:rsidP="00902D98">
      <w:pPr>
        <w:pStyle w:val="Tekstpodstawowywcity21"/>
        <w:tabs>
          <w:tab w:val="left" w:pos="1134"/>
        </w:tabs>
        <w:spacing w:after="0" w:line="276" w:lineRule="auto"/>
        <w:ind w:left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596848" w14:textId="3CD4C76D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lastRenderedPageBreak/>
        <w:t>Oświadczamy, że uzyskaliśmy informacje niezbędne do przygotowania oferty i właściwego wykonania zamówienia oraz przyjmujemy warunki określone w Specyfikacji Warunków Zamówienia.</w:t>
      </w:r>
    </w:p>
    <w:p w14:paraId="77029581" w14:textId="49F3781D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Oświadczamy, że oferowany przez nas przedmiot zamówienia jest zgodny z wymaganiami określonymi w SWZ</w:t>
      </w:r>
    </w:p>
    <w:p w14:paraId="392E5FBD" w14:textId="77777777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Oświadczamy, że jesteśmy związani niniejszą ofertą przez okres 30 dni od daty upływu terminu składania ofert.</w:t>
      </w:r>
    </w:p>
    <w:p w14:paraId="431BA276" w14:textId="77777777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Cena oferty wskazana powyżej zawiera wszelkie koszty związane z realizacją niniejszego zamówienia.</w:t>
      </w:r>
    </w:p>
    <w:p w14:paraId="163469AD" w14:textId="1C53D05F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Zobowiązujemy się wykonać przedmiot zamówienia w deklarowanym w oświadczeniu terminie</w:t>
      </w:r>
      <w:r w:rsidRPr="00930555">
        <w:rPr>
          <w:rFonts w:asciiTheme="minorHAnsi" w:hAnsiTheme="minorHAnsi" w:cstheme="minorHAnsi"/>
          <w:lang w:eastAsia="ar-SA"/>
        </w:rPr>
        <w:t xml:space="preserve"> i w ilości zgodnej z SWZ.</w:t>
      </w:r>
    </w:p>
    <w:p w14:paraId="73C6DF65" w14:textId="0533912C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 xml:space="preserve">W przypadku udzielenia zamówienia zobowiązujemy się do zawarcia umowy, której wzór stanowi załącznik </w:t>
      </w:r>
      <w:r w:rsidRPr="00930555">
        <w:rPr>
          <w:rFonts w:asciiTheme="minorHAnsi" w:hAnsiTheme="minorHAnsi" w:cstheme="minorHAnsi"/>
          <w:b/>
          <w:bCs/>
        </w:rPr>
        <w:t xml:space="preserve">nr </w:t>
      </w:r>
      <w:r w:rsidR="00D930E5" w:rsidRPr="00930555">
        <w:rPr>
          <w:rFonts w:asciiTheme="minorHAnsi" w:hAnsiTheme="minorHAnsi" w:cstheme="minorHAnsi"/>
          <w:b/>
          <w:bCs/>
        </w:rPr>
        <w:t>4</w:t>
      </w:r>
      <w:r w:rsidRPr="00930555">
        <w:rPr>
          <w:rFonts w:asciiTheme="minorHAnsi" w:hAnsiTheme="minorHAnsi" w:cstheme="minorHAnsi"/>
          <w:b/>
          <w:bCs/>
        </w:rPr>
        <w:t xml:space="preserve"> do SWZ</w:t>
      </w:r>
      <w:r w:rsidRPr="00930555">
        <w:rPr>
          <w:rFonts w:asciiTheme="minorHAnsi" w:hAnsiTheme="minorHAnsi" w:cstheme="minorHAnsi"/>
        </w:rPr>
        <w:t xml:space="preserve">, w miejscu </w:t>
      </w:r>
      <w:r w:rsidRPr="00930555">
        <w:rPr>
          <w:rFonts w:asciiTheme="minorHAnsi" w:hAnsiTheme="minorHAnsi" w:cstheme="minorHAnsi"/>
        </w:rPr>
        <w:br/>
        <w:t>i terminie określonym przez Zamawiającego.</w:t>
      </w:r>
    </w:p>
    <w:p w14:paraId="2F7525D2" w14:textId="77777777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>Oświadczam, iż formularz ofertowy wraz z innymi wymaganymi dokumentami zostały podpisane przez osobę/ osoby właściwie umocowaną/umocowane.</w:t>
      </w:r>
    </w:p>
    <w:p w14:paraId="3C38B425" w14:textId="77777777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930555">
        <w:rPr>
          <w:rFonts w:asciiTheme="minorHAnsi" w:hAnsiTheme="minorHAnsi" w:cstheme="minorHAnsi"/>
          <w:lang w:eastAsia="ar-SA"/>
        </w:rPr>
        <w:t>Oświadczamy, że akceptujemy warunki płatności określone przez Zamawiającego w Specyfikacji Istotnych Warunków Zamówienia przedmiotowego postępowania.</w:t>
      </w:r>
    </w:p>
    <w:p w14:paraId="3EBE9145" w14:textId="77777777" w:rsidR="008864C1" w:rsidRPr="00930555" w:rsidRDefault="008864C1" w:rsidP="008864C1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lang w:eastAsia="ar-SA"/>
        </w:rPr>
      </w:pPr>
      <w:r w:rsidRPr="00930555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930555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930555">
        <w:rPr>
          <w:rFonts w:asciiTheme="minorHAnsi" w:hAnsiTheme="minorHAnsi" w:cstheme="minorHAnsi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930555">
        <w:rPr>
          <w:rFonts w:asciiTheme="minorHAnsi" w:hAnsiTheme="minorHAnsi" w:cstheme="minorHAnsi"/>
          <w:color w:val="000000"/>
        </w:rPr>
        <w:t xml:space="preserve">), </w:t>
      </w:r>
      <w:r w:rsidRPr="00930555">
        <w:rPr>
          <w:rFonts w:asciiTheme="minorHAnsi" w:hAnsiTheme="minorHAnsi" w:cstheme="minorHAnsi"/>
          <w:b/>
          <w:color w:val="000000"/>
        </w:rPr>
        <w:t xml:space="preserve">wobec osób fizycznych, </w:t>
      </w:r>
      <w:r w:rsidRPr="00930555">
        <w:rPr>
          <w:rFonts w:asciiTheme="minorHAnsi" w:hAnsiTheme="minorHAnsi" w:cstheme="minorHAnsi"/>
          <w:b/>
        </w:rPr>
        <w:t>od których dane osobowe bezpośrednio lub pośrednio pozyskałem</w:t>
      </w:r>
      <w:r w:rsidRPr="00930555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930555">
        <w:rPr>
          <w:rFonts w:asciiTheme="minorHAnsi" w:hAnsiTheme="minorHAnsi" w:cstheme="minorHAnsi"/>
        </w:rPr>
        <w:t xml:space="preserve"> (</w:t>
      </w:r>
      <w:r w:rsidRPr="00930555">
        <w:rPr>
          <w:rFonts w:asciiTheme="minorHAnsi" w:hAnsiTheme="minorHAnsi" w:cstheme="minorHAnsi"/>
          <w:color w:val="000000"/>
        </w:rPr>
        <w:t xml:space="preserve">W przypadku gdy wykonawca </w:t>
      </w:r>
      <w:r w:rsidRPr="00930555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składa, usunięcie treści oświadczenia np. przez jego wykreślenie).</w:t>
      </w:r>
    </w:p>
    <w:p w14:paraId="2FD7C794" w14:textId="77777777" w:rsidR="008864C1" w:rsidRPr="00930555" w:rsidRDefault="008864C1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szCs w:val="20"/>
          <w:lang w:eastAsia="ar-SA"/>
        </w:rPr>
      </w:pPr>
    </w:p>
    <w:p w14:paraId="426FFF21" w14:textId="5D9B696E" w:rsidR="006C208F" w:rsidRPr="00930555" w:rsidRDefault="006C208F" w:rsidP="008864C1">
      <w:pPr>
        <w:suppressAutoHyphens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02DF6469" w14:textId="77777777" w:rsidR="00706BCA" w:rsidRPr="00930555" w:rsidRDefault="00706BCA" w:rsidP="00706B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</w:rPr>
      </w:pPr>
      <w:bookmarkStart w:id="4" w:name="_Hlk69888707"/>
      <w:r w:rsidRPr="00930555">
        <w:rPr>
          <w:rFonts w:asciiTheme="minorHAnsi" w:hAnsiTheme="minorHAnsi" w:cstheme="minorHAnsi"/>
          <w:color w:val="000000"/>
        </w:rPr>
        <w:t>Oświadczam, że przedmiot zamówienia wykonam</w:t>
      </w:r>
      <w:r w:rsidRPr="00930555">
        <w:rPr>
          <w:rFonts w:asciiTheme="minorHAnsi" w:hAnsiTheme="minorHAnsi" w:cstheme="minorHAnsi"/>
          <w:b/>
          <w:color w:val="000000"/>
        </w:rPr>
        <w:t xml:space="preserve"> samodzielnie / przy pomocy podwykonawców</w:t>
      </w:r>
    </w:p>
    <w:p w14:paraId="4F1BBD7A" w14:textId="77777777" w:rsidR="00706BCA" w:rsidRPr="00930555" w:rsidRDefault="00706BCA" w:rsidP="00706B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  <w:r w:rsidRPr="00930555">
        <w:rPr>
          <w:rFonts w:asciiTheme="minorHAnsi" w:hAnsiTheme="minorHAnsi" w:cstheme="minorHAnsi"/>
          <w:b/>
          <w:color w:val="000000"/>
        </w:rPr>
        <w:t xml:space="preserve">(niewłaściwe </w:t>
      </w:r>
      <w:r w:rsidRPr="00930555">
        <w:rPr>
          <w:rFonts w:asciiTheme="minorHAnsi" w:hAnsiTheme="minorHAnsi" w:cstheme="minorHAnsi"/>
          <w:b/>
        </w:rPr>
        <w:t>usunąć</w:t>
      </w:r>
      <w:r w:rsidRPr="00930555">
        <w:rPr>
          <w:rFonts w:asciiTheme="minorHAnsi" w:hAnsiTheme="minorHAnsi" w:cstheme="minorHAnsi"/>
          <w:b/>
          <w:color w:val="000000"/>
        </w:rPr>
        <w:t xml:space="preserve">). </w:t>
      </w:r>
    </w:p>
    <w:bookmarkEnd w:id="4"/>
    <w:p w14:paraId="7640C70A" w14:textId="616532F8" w:rsidR="00706BCA" w:rsidRPr="00930555" w:rsidRDefault="00706BCA" w:rsidP="00706BCA">
      <w:pPr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</w:rPr>
        <w:t xml:space="preserve">W przypadku wyboru wykonania zamówienia </w:t>
      </w:r>
      <w:r w:rsidRPr="00930555">
        <w:rPr>
          <w:rFonts w:asciiTheme="minorHAnsi" w:hAnsiTheme="minorHAnsi" w:cstheme="minorHAnsi"/>
          <w:b/>
        </w:rPr>
        <w:t>przy pomocy podwykonawców</w:t>
      </w:r>
      <w:r w:rsidRPr="00930555">
        <w:rPr>
          <w:rFonts w:asciiTheme="minorHAnsi" w:hAnsiTheme="minorHAnsi" w:cstheme="minorHAnsi"/>
        </w:rPr>
        <w:t xml:space="preserve"> należy wskazać części zamówienia, której wykonanie Wykonawca zamierza powierzyć podwykonawcom i podać nazwy ewentualnych podwykonawców, jeżeli są już znani: </w:t>
      </w:r>
    </w:p>
    <w:p w14:paraId="2E20B3AF" w14:textId="77777777" w:rsidR="00706BCA" w:rsidRPr="00930555" w:rsidRDefault="00706BCA" w:rsidP="00706BCA">
      <w:pPr>
        <w:ind w:left="284" w:hanging="284"/>
        <w:rPr>
          <w:rFonts w:asciiTheme="minorHAnsi" w:hAnsiTheme="minorHAnsi" w:cstheme="minorHAnsi"/>
        </w:rPr>
      </w:pPr>
    </w:p>
    <w:p w14:paraId="379A0D87" w14:textId="77777777" w:rsidR="00706BCA" w:rsidRPr="00930555" w:rsidRDefault="00706BCA" w:rsidP="00706BCA">
      <w:pPr>
        <w:ind w:left="284" w:hanging="284"/>
        <w:rPr>
          <w:rFonts w:asciiTheme="minorHAnsi" w:hAnsiTheme="minorHAnsi" w:cstheme="minorHAnsi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521"/>
        <w:gridCol w:w="6520"/>
      </w:tblGrid>
      <w:tr w:rsidR="00706BCA" w:rsidRPr="00930555" w14:paraId="03F3D1C6" w14:textId="77777777" w:rsidTr="001832C7">
        <w:trPr>
          <w:trHeight w:val="435"/>
        </w:trPr>
        <w:tc>
          <w:tcPr>
            <w:tcW w:w="562" w:type="dxa"/>
          </w:tcPr>
          <w:p w14:paraId="2C05BC6D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hAnsiTheme="minorHAnsi" w:cstheme="minorHAnsi"/>
              </w:rPr>
              <w:lastRenderedPageBreak/>
              <w:t>L.p.</w:t>
            </w:r>
          </w:p>
        </w:tc>
        <w:tc>
          <w:tcPr>
            <w:tcW w:w="6521" w:type="dxa"/>
          </w:tcPr>
          <w:p w14:paraId="731A66E7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hAnsiTheme="minorHAnsi" w:cstheme="minorHAnsi"/>
              </w:rPr>
              <w:t>Firma Podwykonawcy</w:t>
            </w:r>
          </w:p>
        </w:tc>
        <w:tc>
          <w:tcPr>
            <w:tcW w:w="6520" w:type="dxa"/>
          </w:tcPr>
          <w:p w14:paraId="56EAACCB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  <w:r w:rsidRPr="00930555">
              <w:rPr>
                <w:rFonts w:asciiTheme="minorHAnsi" w:hAnsiTheme="minorHAnsi" w:cstheme="minorHAnsi"/>
              </w:rPr>
              <w:t>Opis części zamówienia przewidzianej do wykonania przez Podwykonawcę</w:t>
            </w:r>
          </w:p>
        </w:tc>
      </w:tr>
      <w:tr w:rsidR="00706BCA" w:rsidRPr="00930555" w14:paraId="12AE6BDD" w14:textId="77777777" w:rsidTr="001832C7">
        <w:trPr>
          <w:trHeight w:val="638"/>
        </w:trPr>
        <w:tc>
          <w:tcPr>
            <w:tcW w:w="562" w:type="dxa"/>
          </w:tcPr>
          <w:p w14:paraId="3BC34D3B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</w:tcPr>
          <w:p w14:paraId="4E76A208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</w:tcPr>
          <w:p w14:paraId="3832DF54" w14:textId="77777777" w:rsidR="00706BCA" w:rsidRPr="00930555" w:rsidRDefault="00706BCA" w:rsidP="001832C7">
            <w:pPr>
              <w:ind w:left="284" w:hanging="284"/>
              <w:rPr>
                <w:rFonts w:asciiTheme="minorHAnsi" w:hAnsiTheme="minorHAnsi" w:cstheme="minorHAnsi"/>
              </w:rPr>
            </w:pPr>
          </w:p>
        </w:tc>
      </w:tr>
    </w:tbl>
    <w:p w14:paraId="486CC8AA" w14:textId="77777777" w:rsidR="00706BCA" w:rsidRPr="00930555" w:rsidRDefault="00706BCA" w:rsidP="00706BCA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3A9C918C" w14:textId="77777777" w:rsidR="00B6575C" w:rsidRPr="00930555" w:rsidRDefault="00B6575C" w:rsidP="00B6575C">
      <w:pPr>
        <w:jc w:val="both"/>
        <w:rPr>
          <w:rFonts w:asciiTheme="minorHAnsi" w:eastAsia="Lucida Sans Unicode" w:hAnsiTheme="minorHAnsi" w:cstheme="minorHAnsi"/>
          <w:i/>
          <w:color w:val="FF0000"/>
          <w:kern w:val="2"/>
          <w:sz w:val="20"/>
          <w:szCs w:val="20"/>
        </w:rPr>
      </w:pPr>
    </w:p>
    <w:p w14:paraId="238889CB" w14:textId="77777777" w:rsidR="00B6575C" w:rsidRPr="00930555" w:rsidRDefault="00B6575C" w:rsidP="00F661A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5" w:name="_Hlk497122335"/>
      <w:r w:rsidRPr="00930555">
        <w:rPr>
          <w:rFonts w:asciiTheme="minorHAnsi" w:hAnsiTheme="minorHAnsi" w:cstheme="minorHAnsi"/>
          <w:b/>
          <w:sz w:val="26"/>
          <w:szCs w:val="26"/>
        </w:rPr>
        <w:t>Jako osobę do kontaktów z Zamawiającym w ramach prowadzonego postępowania o udzielenie zamówienia publicznego wskazujemy:</w:t>
      </w:r>
    </w:p>
    <w:p w14:paraId="481AF3BB" w14:textId="77777777" w:rsidR="00B6575C" w:rsidRPr="00930555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181"/>
        <w:gridCol w:w="6391"/>
      </w:tblGrid>
      <w:tr w:rsidR="00B6575C" w:rsidRPr="00930555" w14:paraId="32B012B0" w14:textId="77777777" w:rsidTr="00C302BB">
        <w:tc>
          <w:tcPr>
            <w:tcW w:w="7181" w:type="dxa"/>
          </w:tcPr>
          <w:p w14:paraId="4D05359C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0555">
              <w:rPr>
                <w:rFonts w:asciiTheme="minorHAnsi" w:hAnsiTheme="minorHAnsi" w:cstheme="minorHAnsi"/>
                <w:sz w:val="21"/>
                <w:szCs w:val="21"/>
              </w:rPr>
              <w:t>Imię i Nazwisko:</w:t>
            </w:r>
          </w:p>
        </w:tc>
        <w:tc>
          <w:tcPr>
            <w:tcW w:w="6391" w:type="dxa"/>
          </w:tcPr>
          <w:p w14:paraId="5BE671FE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930555" w14:paraId="134601CA" w14:textId="77777777" w:rsidTr="00C302BB">
        <w:tc>
          <w:tcPr>
            <w:tcW w:w="7181" w:type="dxa"/>
          </w:tcPr>
          <w:p w14:paraId="27C9B59E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0555">
              <w:rPr>
                <w:rFonts w:asciiTheme="minorHAnsi" w:hAnsiTheme="minorHAnsi" w:cstheme="minorHAnsi"/>
                <w:sz w:val="21"/>
                <w:szCs w:val="21"/>
              </w:rPr>
              <w:t>Adres poczty elektronicznej</w:t>
            </w:r>
          </w:p>
        </w:tc>
        <w:tc>
          <w:tcPr>
            <w:tcW w:w="6391" w:type="dxa"/>
          </w:tcPr>
          <w:p w14:paraId="00493369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B6575C" w:rsidRPr="00930555" w14:paraId="05D62238" w14:textId="77777777" w:rsidTr="00C302BB">
        <w:tc>
          <w:tcPr>
            <w:tcW w:w="7181" w:type="dxa"/>
          </w:tcPr>
          <w:p w14:paraId="7FBF5029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30555">
              <w:rPr>
                <w:rFonts w:asciiTheme="minorHAnsi" w:hAnsiTheme="minorHAnsi" w:cstheme="minorHAnsi"/>
                <w:sz w:val="21"/>
                <w:szCs w:val="21"/>
              </w:rPr>
              <w:t>Nr faksu i tel.:</w:t>
            </w:r>
          </w:p>
        </w:tc>
        <w:tc>
          <w:tcPr>
            <w:tcW w:w="6391" w:type="dxa"/>
          </w:tcPr>
          <w:p w14:paraId="697342CA" w14:textId="77777777" w:rsidR="00B6575C" w:rsidRPr="00930555" w:rsidRDefault="00B6575C" w:rsidP="00C302BB">
            <w:pPr>
              <w:spacing w:line="48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2EB61DD" w14:textId="1B20EE72" w:rsidR="00B6575C" w:rsidRPr="00930555" w:rsidRDefault="00B6575C" w:rsidP="00B6575C">
      <w:pPr>
        <w:spacing w:line="48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</w:p>
    <w:p w14:paraId="38D0DA0C" w14:textId="478992F0" w:rsidR="00B6575C" w:rsidRPr="00930555" w:rsidRDefault="00B6575C" w:rsidP="00F661A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6" w:name="_Hlk69888776"/>
      <w:r w:rsidRPr="00930555">
        <w:rPr>
          <w:rFonts w:asciiTheme="minorHAnsi" w:hAnsiTheme="minorHAnsi" w:cstheme="minorHAnsi"/>
          <w:b/>
          <w:sz w:val="26"/>
          <w:szCs w:val="26"/>
        </w:rPr>
        <w:t xml:space="preserve">Oświadczamy, </w:t>
      </w:r>
      <w:r w:rsidR="00A0280D" w:rsidRPr="00930555">
        <w:rPr>
          <w:rFonts w:asciiTheme="minorHAnsi" w:hAnsiTheme="minorHAnsi" w:cstheme="minorHAnsi"/>
          <w:b/>
          <w:sz w:val="26"/>
          <w:szCs w:val="26"/>
        </w:rPr>
        <w:t>że Wykonawca</w:t>
      </w:r>
      <w:r w:rsidRPr="00930555">
        <w:rPr>
          <w:rFonts w:asciiTheme="minorHAnsi" w:hAnsiTheme="minorHAnsi" w:cstheme="minorHAnsi"/>
          <w:b/>
          <w:sz w:val="26"/>
          <w:szCs w:val="26"/>
        </w:rPr>
        <w:t xml:space="preserve"> jest:</w:t>
      </w:r>
    </w:p>
    <w:p w14:paraId="3F49E084" w14:textId="77777777" w:rsidR="00B6575C" w:rsidRPr="00930555" w:rsidRDefault="00B6575C" w:rsidP="00B6575C">
      <w:pPr>
        <w:rPr>
          <w:rFonts w:asciiTheme="minorHAnsi" w:hAnsiTheme="minorHAnsi" w:cstheme="minorHAnsi"/>
        </w:rPr>
      </w:pPr>
    </w:p>
    <w:p w14:paraId="1036FFD9" w14:textId="77777777" w:rsidR="00B6575C" w:rsidRPr="00930555" w:rsidRDefault="00B6575C" w:rsidP="00B6575C">
      <w:pPr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mikroprzedsiębiorstwem,  </w:t>
      </w:r>
    </w:p>
    <w:p w14:paraId="2901DDC8" w14:textId="77777777" w:rsidR="00B6575C" w:rsidRPr="00930555" w:rsidRDefault="00B6575C" w:rsidP="00B6575C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małym przedsiębiorstwem,</w:t>
      </w:r>
    </w:p>
    <w:p w14:paraId="47A6131A" w14:textId="77777777" w:rsidR="00B6575C" w:rsidRPr="00930555" w:rsidRDefault="00B6575C" w:rsidP="00B6575C">
      <w:pPr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średnim przedsiębiorstwem</w:t>
      </w:r>
    </w:p>
    <w:p w14:paraId="4937B74B" w14:textId="1F814642" w:rsidR="00B6575C" w:rsidRPr="00930555" w:rsidRDefault="00B6575C" w:rsidP="00B6575C">
      <w:pPr>
        <w:rPr>
          <w:rFonts w:asciiTheme="minorHAnsi" w:hAnsiTheme="minorHAnsi" w:cstheme="minorHAnsi"/>
          <w:b/>
          <w:bCs/>
          <w:color w:val="00000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lastRenderedPageBreak/>
        <w:t>dużym przedsiębiorstwem</w:t>
      </w:r>
      <w:r w:rsidRPr="00930555">
        <w:rPr>
          <w:rFonts w:asciiTheme="minorHAnsi" w:hAnsiTheme="minorHAnsi" w:cstheme="minorHAnsi"/>
          <w:color w:val="000000"/>
        </w:rPr>
        <w:br/>
      </w:r>
      <w:r w:rsidRPr="00930555">
        <w:rPr>
          <w:rFonts w:asciiTheme="minorHAnsi" w:hAnsiTheme="minorHAnsi" w:cstheme="minorHAnsi"/>
          <w:color w:val="000000"/>
        </w:rPr>
        <w:br/>
      </w:r>
      <w:bookmarkEnd w:id="6"/>
      <w:r w:rsidRPr="00930555">
        <w:rPr>
          <w:rFonts w:asciiTheme="minorHAnsi" w:hAnsiTheme="minorHAnsi" w:cstheme="minorHAnsi"/>
          <w:b/>
          <w:bCs/>
          <w:color w:val="000000"/>
        </w:rPr>
        <w:t>(niewłaściwe usunąć)</w:t>
      </w:r>
    </w:p>
    <w:p w14:paraId="797F92D5" w14:textId="77777777" w:rsidR="00B6575C" w:rsidRPr="00930555" w:rsidRDefault="00B6575C" w:rsidP="00B6575C">
      <w:pPr>
        <w:rPr>
          <w:rFonts w:asciiTheme="minorHAnsi" w:hAnsiTheme="minorHAnsi" w:cstheme="minorHAnsi"/>
          <w:sz w:val="20"/>
          <w:szCs w:val="20"/>
        </w:rPr>
      </w:pPr>
    </w:p>
    <w:p w14:paraId="2E30E65F" w14:textId="77777777" w:rsidR="00B6575C" w:rsidRPr="00930555" w:rsidRDefault="00B6575C" w:rsidP="00B6575C">
      <w:pPr>
        <w:suppressAutoHyphens/>
        <w:ind w:left="4536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502A10E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E9680E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30555">
        <w:rPr>
          <w:rFonts w:asciiTheme="minorHAnsi" w:hAnsiTheme="minorHAnsi" w:cstheme="minorHAnsi"/>
          <w:sz w:val="20"/>
          <w:szCs w:val="20"/>
        </w:rPr>
        <w:t>W przypadku osób fizycznych składających ofertę zgodnie z art. 43</w:t>
      </w:r>
      <w:r w:rsidRPr="00930555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930555">
        <w:rPr>
          <w:rFonts w:asciiTheme="minorHAnsi" w:hAnsiTheme="minorHAnsi" w:cstheme="minorHAnsi"/>
          <w:sz w:val="20"/>
          <w:szCs w:val="20"/>
        </w:rPr>
        <w:t xml:space="preserve"> Kodeksu Cywilnego nazwą (firmą) osoby fizycznej jest jej imię i nazwisko, w przypadku spółki cywilnej należy wpisać imiona i nazwiska wszystkich wspólników.</w:t>
      </w:r>
      <w:bookmarkEnd w:id="5"/>
    </w:p>
    <w:p w14:paraId="4549D659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CB0F883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3B72CAF" w14:textId="77777777" w:rsidR="00BB0727" w:rsidRPr="00930555" w:rsidRDefault="00BB0727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  <w:sectPr w:rsidR="00BB0727" w:rsidRPr="00930555" w:rsidSect="0079083E">
          <w:headerReference w:type="default" r:id="rId9"/>
          <w:pgSz w:w="16838" w:h="11906" w:orient="landscape"/>
          <w:pgMar w:top="1702" w:right="1387" w:bottom="993" w:left="1134" w:header="8" w:footer="293" w:gutter="0"/>
          <w:cols w:space="708"/>
          <w:rtlGutter/>
          <w:docGrid w:linePitch="360"/>
        </w:sectPr>
      </w:pPr>
    </w:p>
    <w:p w14:paraId="16BD4B20" w14:textId="753A0093" w:rsidR="00B6575C" w:rsidRPr="00930555" w:rsidRDefault="00B6575C">
      <w:pPr>
        <w:spacing w:after="160" w:line="259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C391E3F" w14:textId="77777777" w:rsidR="00B6575C" w:rsidRPr="00930555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b/>
          <w:color w:val="000000"/>
          <w:sz w:val="20"/>
          <w:szCs w:val="20"/>
        </w:rPr>
        <w:t>Załącznik nr 3 do SWZ</w:t>
      </w:r>
    </w:p>
    <w:p w14:paraId="05FA2FBB" w14:textId="77777777" w:rsidR="00B6575C" w:rsidRPr="00930555" w:rsidRDefault="00B6575C" w:rsidP="00B6575C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6A05CD28" w14:textId="77777777" w:rsidR="00B6575C" w:rsidRPr="00930555" w:rsidRDefault="00B6575C" w:rsidP="00B6575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20"/>
        </w:rPr>
      </w:pPr>
      <w:r w:rsidRPr="00930555">
        <w:rPr>
          <w:rFonts w:asciiTheme="minorHAnsi" w:hAnsiTheme="minorHAnsi" w:cstheme="minorHAnsi"/>
          <w:b/>
          <w:bCs/>
          <w:color w:val="000000"/>
          <w:szCs w:val="20"/>
        </w:rPr>
        <w:t>OŚWIADCZENIE WYKONAWCY</w:t>
      </w:r>
    </w:p>
    <w:p w14:paraId="7B9C6885" w14:textId="77777777" w:rsidR="00B6575C" w:rsidRPr="00930555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930555">
        <w:rPr>
          <w:rFonts w:asciiTheme="minorHAnsi" w:hAnsiTheme="minorHAnsi" w:cstheme="minorHAnsi"/>
          <w:szCs w:val="20"/>
        </w:rPr>
        <w:t xml:space="preserve">składane na podstawie art. 125 ust. 1 ustawy </w:t>
      </w:r>
    </w:p>
    <w:p w14:paraId="3A62B339" w14:textId="77777777" w:rsidR="00B6575C" w:rsidRPr="00930555" w:rsidRDefault="00B6575C" w:rsidP="00B6575C">
      <w:pPr>
        <w:jc w:val="center"/>
        <w:rPr>
          <w:rFonts w:asciiTheme="minorHAnsi" w:hAnsiTheme="minorHAnsi" w:cstheme="minorHAnsi"/>
          <w:szCs w:val="20"/>
        </w:rPr>
      </w:pPr>
      <w:r w:rsidRPr="00930555">
        <w:rPr>
          <w:rFonts w:asciiTheme="minorHAnsi" w:hAnsiTheme="minorHAnsi" w:cstheme="minorHAnsi"/>
          <w:szCs w:val="20"/>
        </w:rPr>
        <w:t>z dnia 11 września 2019 r. Prawo zamówień publicznych</w:t>
      </w:r>
    </w:p>
    <w:p w14:paraId="6899A3AF" w14:textId="77777777" w:rsidR="00303FF9" w:rsidRPr="00930555" w:rsidRDefault="00B6575C" w:rsidP="00303FF9">
      <w:pPr>
        <w:spacing w:before="240" w:after="240"/>
        <w:rPr>
          <w:rFonts w:asciiTheme="minorHAnsi" w:hAnsiTheme="minorHAnsi" w:cstheme="minorHAnsi"/>
        </w:rPr>
      </w:pPr>
      <w:bookmarkStart w:id="8" w:name="_Hlk66782287"/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Na potrzeby postępowania o udzielenie zamówienia publicznego </w:t>
      </w:r>
      <w:r w:rsidRPr="009305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pn. </w:t>
      </w:r>
      <w:r w:rsidR="00303FF9" w:rsidRPr="00930555">
        <w:rPr>
          <w:rFonts w:asciiTheme="minorHAnsi" w:hAnsiTheme="minorHAnsi" w:cstheme="minorHAnsi"/>
          <w:b/>
          <w:bCs/>
        </w:rPr>
        <w:t xml:space="preserve">Dostawa serwerów oraz oprogramowania wraz uruchomieniem i konfiguracją w Starostwie Lęborskim realizowanego w ramach projektu grantowego „Cyfrowy Powiat”. </w:t>
      </w:r>
      <w:r w:rsidR="00303FF9" w:rsidRPr="00930555">
        <w:rPr>
          <w:rFonts w:asciiTheme="minorHAnsi" w:hAnsiTheme="minorHAnsi" w:cstheme="minorHAnsi"/>
        </w:rPr>
        <w:t>Projekt „Cyfrowy Powiat” jest finansowany w ramach Programu Operacyjnego Polska Cyfrowa na lata 2014-2020, Oś Priorytetowa V Rozwój cyfrowy JST oraz wzmocnienie cyfrowej odporności na zagrożenia REACT-EU, działanie 5.1 Rozwój cyfrowy JST oraz wzmocnienie cyfrowej odporności na zagrożenia.</w:t>
      </w:r>
    </w:p>
    <w:p w14:paraId="6D27DFFC" w14:textId="6E4BAF86" w:rsidR="00B6575C" w:rsidRPr="00930555" w:rsidRDefault="00B6575C" w:rsidP="00303FF9">
      <w:pPr>
        <w:spacing w:before="240" w:after="240"/>
        <w:rPr>
          <w:rFonts w:asciiTheme="minorHAnsi" w:hAnsiTheme="minorHAnsi" w:cstheme="minorHAnsi"/>
          <w:b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Numer sprawy</w:t>
      </w:r>
      <w:bookmarkStart w:id="9" w:name="_Hlk69888908"/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bookmarkEnd w:id="9"/>
      <w:r w:rsidR="00303FF9" w:rsidRPr="00930555">
        <w:rPr>
          <w:rFonts w:asciiTheme="minorHAnsi" w:hAnsiTheme="minorHAnsi" w:cstheme="minorHAnsi"/>
          <w:sz w:val="20"/>
          <w:szCs w:val="20"/>
        </w:rPr>
        <w:t>PO.272.1.2.2023</w:t>
      </w:r>
    </w:p>
    <w:bookmarkEnd w:id="8"/>
    <w:p w14:paraId="0A49C7D4" w14:textId="77777777" w:rsidR="00B6575C" w:rsidRPr="00930555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Nazwa Wykonawcy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930555" w14:paraId="1987E398" w14:textId="77777777" w:rsidTr="00C302BB">
        <w:trPr>
          <w:trHeight w:val="828"/>
        </w:trPr>
        <w:tc>
          <w:tcPr>
            <w:tcW w:w="9204" w:type="dxa"/>
          </w:tcPr>
          <w:p w14:paraId="4B83C776" w14:textId="77777777" w:rsidR="00B6575C" w:rsidRPr="00930555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82117CE" w14:textId="77777777" w:rsidR="00B6575C" w:rsidRPr="00930555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Adres Wykonawcy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930555" w14:paraId="64B852B1" w14:textId="77777777" w:rsidTr="00C302BB">
        <w:trPr>
          <w:trHeight w:val="1014"/>
        </w:trPr>
        <w:tc>
          <w:tcPr>
            <w:tcW w:w="9204" w:type="dxa"/>
          </w:tcPr>
          <w:p w14:paraId="289B3120" w14:textId="77777777" w:rsidR="00B6575C" w:rsidRPr="00930555" w:rsidRDefault="00B6575C" w:rsidP="00C302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E4947BD" w14:textId="77777777" w:rsidR="00B6575C" w:rsidRPr="00930555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C51E5AB" w14:textId="77777777" w:rsidR="00B6575C" w:rsidRPr="00930555" w:rsidRDefault="00B6575C" w:rsidP="00B6575C">
      <w:pPr>
        <w:spacing w:before="1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3055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5CE499F3" w14:textId="13D7312F" w:rsidR="00B6575C" w:rsidRPr="00930555" w:rsidRDefault="00B6575C" w:rsidP="00F661A5">
      <w:pPr>
        <w:numPr>
          <w:ilvl w:val="0"/>
          <w:numId w:val="3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30555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r w:rsidR="00A0280D" w:rsidRPr="00930555">
        <w:rPr>
          <w:rFonts w:asciiTheme="minorHAnsi" w:eastAsia="Arial" w:hAnsiTheme="minorHAnsi" w:cstheme="minorHAnsi"/>
          <w:sz w:val="20"/>
          <w:szCs w:val="20"/>
        </w:rPr>
        <w:t>podstawie art.</w:t>
      </w:r>
      <w:r w:rsidRPr="00930555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108 ust 1 pkt 1-6 ustawy Pzp.</w:t>
      </w:r>
    </w:p>
    <w:p w14:paraId="48F2EE65" w14:textId="63E07828" w:rsidR="00B6575C" w:rsidRPr="00930555" w:rsidRDefault="00B6575C" w:rsidP="00F661A5">
      <w:pPr>
        <w:numPr>
          <w:ilvl w:val="0"/>
          <w:numId w:val="3"/>
        </w:numPr>
        <w:spacing w:before="120"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30555">
        <w:rPr>
          <w:rFonts w:asciiTheme="minorHAnsi" w:eastAsia="Arial" w:hAnsiTheme="minorHAnsi" w:cstheme="minorHAnsi"/>
          <w:sz w:val="20"/>
          <w:szCs w:val="20"/>
        </w:rPr>
        <w:t xml:space="preserve">Oświadczam, że nie podlegam wykluczeniu z postępowania na </w:t>
      </w:r>
      <w:r w:rsidR="00A0280D" w:rsidRPr="00930555">
        <w:rPr>
          <w:rFonts w:asciiTheme="minorHAnsi" w:eastAsia="Arial" w:hAnsiTheme="minorHAnsi" w:cstheme="minorHAnsi"/>
          <w:sz w:val="20"/>
          <w:szCs w:val="20"/>
        </w:rPr>
        <w:t>podstawie art.</w:t>
      </w:r>
      <w:r w:rsidRPr="00930555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109 </w:t>
      </w:r>
      <w:r w:rsidRPr="00930555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ust. 1 pkt 4,5,</w:t>
      </w:r>
      <w:r w:rsidR="00A0280D" w:rsidRPr="00930555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>7 ustawy</w:t>
      </w:r>
      <w:r w:rsidRPr="00930555">
        <w:rPr>
          <w:rFonts w:asciiTheme="minorHAnsi" w:eastAsia="Arial" w:hAnsiTheme="minorHAnsi" w:cstheme="minorHAnsi"/>
          <w:b/>
          <w:bCs/>
          <w:color w:val="000000"/>
          <w:sz w:val="20"/>
          <w:szCs w:val="20"/>
        </w:rPr>
        <w:t xml:space="preserve"> Pzp.</w:t>
      </w:r>
    </w:p>
    <w:p w14:paraId="504BA460" w14:textId="1E8A9607" w:rsidR="00B6575C" w:rsidRPr="00930555" w:rsidRDefault="00B6575C" w:rsidP="00F661A5">
      <w:pPr>
        <w:pStyle w:val="Akapitzlist"/>
        <w:widowControl w:val="0"/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Oświadczam/y, że zachodzą w stosunku do mnie podstawy wykluczenia z postępowania na podstawie art. </w:t>
      </w:r>
      <w:r w:rsidR="00405F53" w:rsidRPr="00930555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.…ustawy </w:t>
      </w:r>
      <w:r w:rsidRPr="00930555">
        <w:rPr>
          <w:rFonts w:asciiTheme="minorHAnsi" w:hAnsiTheme="minorHAnsi" w:cstheme="minorHAnsi"/>
          <w:sz w:val="20"/>
          <w:szCs w:val="20"/>
        </w:rPr>
        <w:t xml:space="preserve">Pzp.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(podać mającą zastosowanie podstawę wykluczenia spośród wymienionych w art. 108 ust. 1 pkt. 1-6 lub art. 109 ust. 1 ustawy Pzp.). Jednocześnie oświadczam, że w związku z ww. okolicznością, na podstawie art. 110 ust. 2 ustawy </w:t>
      </w:r>
      <w:r w:rsidRPr="00930555">
        <w:rPr>
          <w:rFonts w:asciiTheme="minorHAnsi" w:hAnsiTheme="minorHAnsi" w:cstheme="minorHAnsi"/>
          <w:sz w:val="20"/>
          <w:szCs w:val="20"/>
        </w:rPr>
        <w:t>Pzp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 podjąłem następujące środki </w:t>
      </w:r>
      <w:r w:rsidR="00A0280D" w:rsidRPr="00930555">
        <w:rPr>
          <w:rFonts w:asciiTheme="minorHAnsi" w:hAnsiTheme="minorHAnsi" w:cstheme="minorHAnsi"/>
          <w:color w:val="000000"/>
          <w:sz w:val="20"/>
          <w:szCs w:val="20"/>
        </w:rPr>
        <w:t>naprawcze: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930555" w14:paraId="41218EFC" w14:textId="77777777" w:rsidTr="00C302BB">
        <w:trPr>
          <w:trHeight w:val="906"/>
        </w:trPr>
        <w:tc>
          <w:tcPr>
            <w:tcW w:w="9204" w:type="dxa"/>
          </w:tcPr>
          <w:p w14:paraId="00EDE2C7" w14:textId="77777777" w:rsidR="00B6575C" w:rsidRPr="00930555" w:rsidRDefault="00B6575C" w:rsidP="00C302BB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B8DD381" w14:textId="44F0F63B" w:rsidR="00B6575C" w:rsidRPr="00930555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510EFC7C" w14:textId="77777777" w:rsidR="0076773C" w:rsidRPr="00930555" w:rsidRDefault="0076773C" w:rsidP="00F661A5">
      <w:pPr>
        <w:pStyle w:val="Akapitzlist"/>
        <w:widowControl w:val="0"/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lastRenderedPageBreak/>
        <w:t>na Ukrainę oraz służących ochronie bezpieczeństwa narodowego (Dz. U. poz. 835)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footnoteReference w:id="1"/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6B230CDF" w14:textId="77777777" w:rsidR="0076773C" w:rsidRPr="00930555" w:rsidRDefault="0076773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</w:p>
    <w:p w14:paraId="4288D825" w14:textId="77777777" w:rsidR="00B6575C" w:rsidRPr="00930555" w:rsidRDefault="00B6575C" w:rsidP="00F661A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sz w:val="20"/>
          <w:szCs w:val="20"/>
          <w:highlight w:val="white"/>
        </w:rPr>
        <w:t>Oświadczam, że następujący/e podmiot/y, na którego/ych zasoby powołuję się w niniejszym postępowaniu, t</w:t>
      </w:r>
      <w:r w:rsidRPr="00930555">
        <w:rPr>
          <w:rFonts w:asciiTheme="minorHAnsi" w:hAnsiTheme="minorHAnsi" w:cstheme="minorHAnsi"/>
          <w:sz w:val="20"/>
          <w:szCs w:val="20"/>
        </w:rPr>
        <w:t>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6575C" w:rsidRPr="00930555" w14:paraId="18E6C17B" w14:textId="77777777" w:rsidTr="00C302BB">
        <w:trPr>
          <w:trHeight w:val="1083"/>
        </w:trPr>
        <w:tc>
          <w:tcPr>
            <w:tcW w:w="9204" w:type="dxa"/>
          </w:tcPr>
          <w:p w14:paraId="1B3D4758" w14:textId="77777777" w:rsidR="00B6575C" w:rsidRPr="00930555" w:rsidRDefault="00B6575C" w:rsidP="00C302BB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14:paraId="67F0830C" w14:textId="26149547" w:rsidR="00BB0727" w:rsidRPr="00930555" w:rsidRDefault="00B6575C" w:rsidP="0076773C">
      <w:pPr>
        <w:rPr>
          <w:rFonts w:asciiTheme="minorHAnsi" w:hAnsiTheme="minorHAnsi" w:cstheme="minorHAnsi"/>
          <w:sz w:val="20"/>
          <w:szCs w:val="20"/>
        </w:rPr>
      </w:pPr>
      <w:r w:rsidRPr="00930555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                  (podać pełną nazwę/firmę, adres, a także w zależności od podmiotu: NIP/PESEL, KRS/CEiD</w:t>
      </w:r>
    </w:p>
    <w:p w14:paraId="7CA8BE9B" w14:textId="48B1CC1E" w:rsidR="00B6575C" w:rsidRPr="00930555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sz w:val="20"/>
          <w:szCs w:val="20"/>
        </w:rPr>
        <w:t xml:space="preserve">nie podlega/ją wykluczeniu na podstawie - art. 108 ust. 1 pkt. 1-6 oraz art. 109 ust 1 pkt 4,5,7 ustawy Pzp </w:t>
      </w:r>
      <w:r w:rsidRPr="00930555">
        <w:rPr>
          <w:rFonts w:asciiTheme="minorHAnsi" w:hAnsiTheme="minorHAnsi" w:cstheme="minorHAnsi"/>
          <w:sz w:val="20"/>
          <w:szCs w:val="20"/>
        </w:rPr>
        <w:br/>
        <w:t>z postępowania o udzielenie zamówienia.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 *</w:t>
      </w:r>
    </w:p>
    <w:p w14:paraId="0FAE47A5" w14:textId="77777777" w:rsidR="00B6575C" w:rsidRPr="00930555" w:rsidRDefault="00B6575C" w:rsidP="00B6575C">
      <w:pPr>
        <w:pStyle w:val="Akapitzlist"/>
        <w:widowControl w:val="0"/>
        <w:tabs>
          <w:tab w:val="left" w:pos="426"/>
        </w:tabs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>* jeżeli nie dotyczy proszę przekreślić</w:t>
      </w:r>
    </w:p>
    <w:p w14:paraId="2BFF4E99" w14:textId="77777777" w:rsidR="00B6575C" w:rsidRPr="00930555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770C42" w14:textId="77777777" w:rsidR="00B6575C" w:rsidRPr="00930555" w:rsidRDefault="00B6575C" w:rsidP="00F661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7E1E4785" w14:textId="77777777" w:rsidR="00B6575C" w:rsidRPr="00930555" w:rsidRDefault="00B6575C" w:rsidP="00B6575C">
      <w:pPr>
        <w:spacing w:before="1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3055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</w:p>
    <w:p w14:paraId="6AAAA9C8" w14:textId="77777777" w:rsidR="00B6575C" w:rsidRPr="00930555" w:rsidRDefault="00B6575C" w:rsidP="00B6575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0405039" w14:textId="6CC1577E" w:rsidR="00B6575C" w:rsidRPr="00930555" w:rsidRDefault="00B6575C" w:rsidP="00F661A5">
      <w:pPr>
        <w:numPr>
          <w:ilvl w:val="0"/>
          <w:numId w:val="3"/>
        </w:numPr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930555">
        <w:rPr>
          <w:rFonts w:asciiTheme="minorHAnsi" w:hAnsiTheme="minorHAnsi" w:cstheme="minorHAnsi"/>
          <w:sz w:val="20"/>
          <w:szCs w:val="20"/>
          <w:highlight w:val="white"/>
        </w:rPr>
        <w:t>Oświadczam, że spełniam warunki udziału w postępowaniu określone przez Zamawiającego w </w:t>
      </w:r>
      <w:r w:rsidRPr="00930555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rozdziale </w:t>
      </w:r>
      <w:r w:rsidR="00A0280D" w:rsidRPr="00930555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>VIII Specyfikacji Warunków</w:t>
      </w:r>
      <w:r w:rsidRPr="00930555">
        <w:rPr>
          <w:rFonts w:asciiTheme="minorHAnsi" w:hAnsiTheme="minorHAnsi" w:cstheme="minorHAnsi"/>
          <w:b/>
          <w:bCs/>
          <w:i/>
          <w:sz w:val="20"/>
          <w:szCs w:val="20"/>
          <w:highlight w:val="white"/>
        </w:rPr>
        <w:t xml:space="preserve"> Zamówienia</w:t>
      </w:r>
      <w:r w:rsidRPr="00930555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>.</w:t>
      </w:r>
    </w:p>
    <w:p w14:paraId="2E526A22" w14:textId="77777777" w:rsidR="00B6575C" w:rsidRPr="00930555" w:rsidRDefault="00B6575C" w:rsidP="00F661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930555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prawdą oraz zostały przedstawione z pełną świadomością konsekwencji wprowadzenia Zamawiającego </w:t>
      </w:r>
      <w:r w:rsidRPr="00930555">
        <w:rPr>
          <w:rFonts w:asciiTheme="minorHAnsi" w:hAnsiTheme="minorHAnsi" w:cstheme="minorHAnsi"/>
          <w:color w:val="000000"/>
          <w:sz w:val="20"/>
          <w:szCs w:val="20"/>
        </w:rPr>
        <w:br/>
        <w:t>w błąd przy przedstawianiu informacji.</w:t>
      </w:r>
    </w:p>
    <w:p w14:paraId="2ABE6282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D5EBFE" w14:textId="77777777" w:rsidR="00B6575C" w:rsidRPr="00930555" w:rsidRDefault="00B6575C" w:rsidP="00B6575C">
      <w:pPr>
        <w:pStyle w:val="Akapitzlist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3055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UWAGA: </w:t>
      </w:r>
    </w:p>
    <w:p w14:paraId="7DCB5626" w14:textId="77777777" w:rsidR="00B6575C" w:rsidRPr="00930555" w:rsidRDefault="00B6575C" w:rsidP="00B6575C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CB4D8B3" w14:textId="77777777" w:rsidR="00B6575C" w:rsidRPr="00930555" w:rsidRDefault="00B6575C" w:rsidP="00B657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0555">
        <w:rPr>
          <w:rFonts w:asciiTheme="minorHAnsi" w:hAnsiTheme="minorHAnsi" w:cstheme="minorHAnsi"/>
          <w:b/>
          <w:bCs/>
          <w:color w:val="FF000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3F3371F" w14:textId="77777777" w:rsidR="008864C1" w:rsidRPr="00930555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6F7C30B" w14:textId="77777777" w:rsidR="008864C1" w:rsidRPr="00930555" w:rsidRDefault="008864C1" w:rsidP="008864C1">
      <w:pPr>
        <w:spacing w:after="0" w:line="240" w:lineRule="auto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8864C1" w:rsidRPr="00930555" w:rsidSect="00BB0727">
      <w:pgSz w:w="11906" w:h="16838"/>
      <w:pgMar w:top="1387" w:right="993" w:bottom="1134" w:left="1417" w:header="8" w:footer="5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475F" w14:textId="77777777" w:rsidR="005D608D" w:rsidRDefault="005D608D">
      <w:pPr>
        <w:spacing w:after="0" w:line="240" w:lineRule="auto"/>
      </w:pPr>
      <w:r>
        <w:separator/>
      </w:r>
    </w:p>
  </w:endnote>
  <w:endnote w:type="continuationSeparator" w:id="0">
    <w:p w14:paraId="733A33E2" w14:textId="77777777" w:rsidR="005D608D" w:rsidRDefault="005D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FF49" w14:textId="77777777" w:rsidR="005D608D" w:rsidRDefault="005D608D">
      <w:pPr>
        <w:spacing w:after="0" w:line="240" w:lineRule="auto"/>
      </w:pPr>
      <w:r>
        <w:separator/>
      </w:r>
    </w:p>
  </w:footnote>
  <w:footnote w:type="continuationSeparator" w:id="0">
    <w:p w14:paraId="1F59EFC1" w14:textId="77777777" w:rsidR="005D608D" w:rsidRDefault="005D608D">
      <w:pPr>
        <w:spacing w:after="0" w:line="240" w:lineRule="auto"/>
      </w:pPr>
      <w:r>
        <w:continuationSeparator/>
      </w:r>
    </w:p>
  </w:footnote>
  <w:footnote w:id="1">
    <w:p w14:paraId="46F8F138" w14:textId="11FE7E99" w:rsidR="0076773C" w:rsidRDefault="0076773C" w:rsidP="007677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0280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0280D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74AD8D2" w14:textId="77777777" w:rsidR="0076773C" w:rsidRDefault="0076773C" w:rsidP="0076773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6CC435" w14:textId="77777777" w:rsidR="0076773C" w:rsidRDefault="0076773C" w:rsidP="0076773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5DF07E" w14:textId="69296217" w:rsidR="0076773C" w:rsidRDefault="0076773C" w:rsidP="00303F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A280" w14:textId="5D81C7BE" w:rsidR="0079083E" w:rsidRDefault="0079083E">
    <w:pPr>
      <w:pStyle w:val="Nagwek"/>
      <w:rPr>
        <w:b/>
        <w:noProof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 wp14:anchorId="591A4030" wp14:editId="4201CF01">
          <wp:simplePos x="0" y="0"/>
          <wp:positionH relativeFrom="margin">
            <wp:posOffset>1405890</wp:posOffset>
          </wp:positionH>
          <wp:positionV relativeFrom="page">
            <wp:posOffset>282575</wp:posOffset>
          </wp:positionV>
          <wp:extent cx="5760000" cy="651600"/>
          <wp:effectExtent l="0" t="0" r="0" b="0"/>
          <wp:wrapTopAndBottom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8F911" w14:textId="23771583" w:rsidR="0079083E" w:rsidRDefault="0079083E" w:rsidP="0079083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5890"/>
      </w:tabs>
      <w:spacing w:after="120"/>
      <w:jc w:val="center"/>
    </w:pPr>
    <w:bookmarkStart w:id="7" w:name="_Hlk128035601"/>
    <w:r w:rsidRPr="001154CD">
      <w:rPr>
        <w:rFonts w:asciiTheme="minorHAnsi" w:hAnsiTheme="minorHAnsi" w:cstheme="minorHAnsi"/>
        <w:b/>
        <w:color w:val="808080" w:themeColor="background1" w:themeShade="80"/>
      </w:rPr>
      <w:t>Sfinansowano w ramach reakcji Unii na pandemię COVID-19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A20E15"/>
    <w:multiLevelType w:val="hybridMultilevel"/>
    <w:tmpl w:val="E4FACCCC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0C12A8"/>
    <w:multiLevelType w:val="hybridMultilevel"/>
    <w:tmpl w:val="CDE45612"/>
    <w:lvl w:ilvl="0" w:tplc="626A187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CB71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9E4D18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77873C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F2BDA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640BF2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B5292D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1D0E16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C8217D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 w15:restartNumberingAfterBreak="0">
    <w:nsid w:val="0BEB6944"/>
    <w:multiLevelType w:val="hybridMultilevel"/>
    <w:tmpl w:val="91D28756"/>
    <w:name w:val="WW8Num2322"/>
    <w:lvl w:ilvl="0" w:tplc="831EB608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55EB7"/>
    <w:multiLevelType w:val="hybridMultilevel"/>
    <w:tmpl w:val="C34CC53A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16974BF7"/>
    <w:multiLevelType w:val="hybridMultilevel"/>
    <w:tmpl w:val="7100882E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0320B2"/>
    <w:multiLevelType w:val="hybridMultilevel"/>
    <w:tmpl w:val="14BA80EE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B7E45B5"/>
    <w:multiLevelType w:val="hybridMultilevel"/>
    <w:tmpl w:val="4790F692"/>
    <w:lvl w:ilvl="0" w:tplc="FFFFFFFF">
      <w:start w:val="3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E643518"/>
    <w:multiLevelType w:val="hybridMultilevel"/>
    <w:tmpl w:val="5FC43DA0"/>
    <w:lvl w:ilvl="0" w:tplc="7696EE4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8642A"/>
    <w:multiLevelType w:val="hybridMultilevel"/>
    <w:tmpl w:val="6340099C"/>
    <w:lvl w:ilvl="0" w:tplc="E34092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84E59"/>
    <w:multiLevelType w:val="hybridMultilevel"/>
    <w:tmpl w:val="FECA5740"/>
    <w:lvl w:ilvl="0" w:tplc="0809000F">
      <w:start w:val="1"/>
      <w:numFmt w:val="decimal"/>
      <w:lvlText w:val="%1."/>
      <w:lvlJc w:val="left"/>
      <w:pPr>
        <w:ind w:left="380" w:hanging="360"/>
      </w:p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BD157DD"/>
    <w:multiLevelType w:val="hybridMultilevel"/>
    <w:tmpl w:val="FBFA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D5944"/>
    <w:multiLevelType w:val="hybridMultilevel"/>
    <w:tmpl w:val="A5041B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3BEE"/>
    <w:multiLevelType w:val="hybridMultilevel"/>
    <w:tmpl w:val="919212C0"/>
    <w:name w:val="WW8Num244"/>
    <w:lvl w:ilvl="0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648D305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>
      <w:start w:val="1"/>
      <w:numFmt w:val="decimal"/>
      <w:lvlText w:val="%2."/>
      <w:lvlJc w:val="left"/>
      <w:pPr>
        <w:ind w:left="11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A6D0562"/>
    <w:multiLevelType w:val="hybridMultilevel"/>
    <w:tmpl w:val="BE705F3A"/>
    <w:lvl w:ilvl="0" w:tplc="04150017">
      <w:start w:val="1"/>
      <w:numFmt w:val="bullet"/>
      <w:pStyle w:val="ZacznikLista1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7E8C1A51"/>
    <w:multiLevelType w:val="hybridMultilevel"/>
    <w:tmpl w:val="A9B292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05935">
    <w:abstractNumId w:val="5"/>
  </w:num>
  <w:num w:numId="2" w16cid:durableId="1430738300">
    <w:abstractNumId w:val="14"/>
  </w:num>
  <w:num w:numId="3" w16cid:durableId="1404528654">
    <w:abstractNumId w:val="13"/>
  </w:num>
  <w:num w:numId="4" w16cid:durableId="879392540">
    <w:abstractNumId w:val="20"/>
  </w:num>
  <w:num w:numId="5" w16cid:durableId="1135174981">
    <w:abstractNumId w:val="7"/>
  </w:num>
  <w:num w:numId="6" w16cid:durableId="1189880062">
    <w:abstractNumId w:val="0"/>
  </w:num>
  <w:num w:numId="7" w16cid:durableId="1840847041">
    <w:abstractNumId w:val="1"/>
  </w:num>
  <w:num w:numId="8" w16cid:durableId="1568803828">
    <w:abstractNumId w:val="2"/>
  </w:num>
  <w:num w:numId="9" w16cid:durableId="1405567395">
    <w:abstractNumId w:val="3"/>
  </w:num>
  <w:num w:numId="10" w16cid:durableId="1465848303">
    <w:abstractNumId w:val="4"/>
  </w:num>
  <w:num w:numId="11" w16cid:durableId="648706996">
    <w:abstractNumId w:val="21"/>
  </w:num>
  <w:num w:numId="12" w16cid:durableId="1761676777">
    <w:abstractNumId w:val="10"/>
  </w:num>
  <w:num w:numId="13" w16cid:durableId="1479883524">
    <w:abstractNumId w:val="12"/>
  </w:num>
  <w:num w:numId="14" w16cid:durableId="1111051626">
    <w:abstractNumId w:val="6"/>
  </w:num>
  <w:num w:numId="15" w16cid:durableId="618031843">
    <w:abstractNumId w:val="17"/>
  </w:num>
  <w:num w:numId="16" w16cid:durableId="1513034033">
    <w:abstractNumId w:val="9"/>
  </w:num>
  <w:num w:numId="17" w16cid:durableId="795804675">
    <w:abstractNumId w:val="15"/>
  </w:num>
  <w:num w:numId="18" w16cid:durableId="305815055">
    <w:abstractNumId w:val="11"/>
  </w:num>
  <w:num w:numId="19" w16cid:durableId="962076663">
    <w:abstractNumId w:val="16"/>
  </w:num>
  <w:num w:numId="20" w16cid:durableId="204205361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C1"/>
    <w:rsid w:val="00001567"/>
    <w:rsid w:val="00003E74"/>
    <w:rsid w:val="000044CC"/>
    <w:rsid w:val="00027435"/>
    <w:rsid w:val="000654D4"/>
    <w:rsid w:val="000803EE"/>
    <w:rsid w:val="00095278"/>
    <w:rsid w:val="000C1F92"/>
    <w:rsid w:val="000F6D74"/>
    <w:rsid w:val="00101467"/>
    <w:rsid w:val="00116E4E"/>
    <w:rsid w:val="001179E8"/>
    <w:rsid w:val="00131518"/>
    <w:rsid w:val="00141EC4"/>
    <w:rsid w:val="00142B07"/>
    <w:rsid w:val="00145E69"/>
    <w:rsid w:val="001476E9"/>
    <w:rsid w:val="00166675"/>
    <w:rsid w:val="001A2475"/>
    <w:rsid w:val="001C7FA4"/>
    <w:rsid w:val="001E2966"/>
    <w:rsid w:val="001F25C9"/>
    <w:rsid w:val="0022153E"/>
    <w:rsid w:val="002558C6"/>
    <w:rsid w:val="002A1D96"/>
    <w:rsid w:val="002B6CF3"/>
    <w:rsid w:val="002B7960"/>
    <w:rsid w:val="002D798F"/>
    <w:rsid w:val="00303FF9"/>
    <w:rsid w:val="003166AD"/>
    <w:rsid w:val="0034076F"/>
    <w:rsid w:val="003837A3"/>
    <w:rsid w:val="00384F49"/>
    <w:rsid w:val="003970D0"/>
    <w:rsid w:val="003B19B0"/>
    <w:rsid w:val="003B1E0A"/>
    <w:rsid w:val="003C41D8"/>
    <w:rsid w:val="003D10A5"/>
    <w:rsid w:val="003D6AC1"/>
    <w:rsid w:val="003E28E8"/>
    <w:rsid w:val="003E6713"/>
    <w:rsid w:val="003F217D"/>
    <w:rsid w:val="00405F53"/>
    <w:rsid w:val="00414D4A"/>
    <w:rsid w:val="004406FD"/>
    <w:rsid w:val="004649F8"/>
    <w:rsid w:val="00464AEE"/>
    <w:rsid w:val="00490177"/>
    <w:rsid w:val="00496196"/>
    <w:rsid w:val="004B0DB5"/>
    <w:rsid w:val="004C1611"/>
    <w:rsid w:val="004C64A9"/>
    <w:rsid w:val="004C7180"/>
    <w:rsid w:val="004F370C"/>
    <w:rsid w:val="005210FC"/>
    <w:rsid w:val="00524588"/>
    <w:rsid w:val="00525FE2"/>
    <w:rsid w:val="005277D8"/>
    <w:rsid w:val="005452C7"/>
    <w:rsid w:val="005570D1"/>
    <w:rsid w:val="00562908"/>
    <w:rsid w:val="005C4106"/>
    <w:rsid w:val="005D608D"/>
    <w:rsid w:val="005D6695"/>
    <w:rsid w:val="005F69AB"/>
    <w:rsid w:val="00617A3A"/>
    <w:rsid w:val="00647432"/>
    <w:rsid w:val="006510D4"/>
    <w:rsid w:val="006514B8"/>
    <w:rsid w:val="006937CE"/>
    <w:rsid w:val="006A3D86"/>
    <w:rsid w:val="006C208F"/>
    <w:rsid w:val="006C3E52"/>
    <w:rsid w:val="006D1375"/>
    <w:rsid w:val="006F663E"/>
    <w:rsid w:val="00702539"/>
    <w:rsid w:val="00702F75"/>
    <w:rsid w:val="00703C00"/>
    <w:rsid w:val="00706BCA"/>
    <w:rsid w:val="00710894"/>
    <w:rsid w:val="00725A49"/>
    <w:rsid w:val="00735E97"/>
    <w:rsid w:val="007447D3"/>
    <w:rsid w:val="0075090A"/>
    <w:rsid w:val="00762357"/>
    <w:rsid w:val="00762F1F"/>
    <w:rsid w:val="0076773C"/>
    <w:rsid w:val="0079083E"/>
    <w:rsid w:val="00794870"/>
    <w:rsid w:val="007A16C2"/>
    <w:rsid w:val="007D7E15"/>
    <w:rsid w:val="007E344A"/>
    <w:rsid w:val="00804E43"/>
    <w:rsid w:val="0081541F"/>
    <w:rsid w:val="00834A57"/>
    <w:rsid w:val="008369B0"/>
    <w:rsid w:val="008722AD"/>
    <w:rsid w:val="00875EA2"/>
    <w:rsid w:val="00877262"/>
    <w:rsid w:val="008864C1"/>
    <w:rsid w:val="00891A26"/>
    <w:rsid w:val="008A06FE"/>
    <w:rsid w:val="008A0F10"/>
    <w:rsid w:val="008B3FD4"/>
    <w:rsid w:val="008C3C71"/>
    <w:rsid w:val="00902D98"/>
    <w:rsid w:val="00911E3C"/>
    <w:rsid w:val="00930555"/>
    <w:rsid w:val="00941E61"/>
    <w:rsid w:val="009423C1"/>
    <w:rsid w:val="009672CF"/>
    <w:rsid w:val="00A0280D"/>
    <w:rsid w:val="00A073C1"/>
    <w:rsid w:val="00AE2E12"/>
    <w:rsid w:val="00AF3079"/>
    <w:rsid w:val="00B050AB"/>
    <w:rsid w:val="00B13070"/>
    <w:rsid w:val="00B321CF"/>
    <w:rsid w:val="00B42118"/>
    <w:rsid w:val="00B6564D"/>
    <w:rsid w:val="00B6575C"/>
    <w:rsid w:val="00BB0727"/>
    <w:rsid w:val="00BC6689"/>
    <w:rsid w:val="00BC67AC"/>
    <w:rsid w:val="00BC7D07"/>
    <w:rsid w:val="00BE49CA"/>
    <w:rsid w:val="00BE713E"/>
    <w:rsid w:val="00BF6BE9"/>
    <w:rsid w:val="00C302BB"/>
    <w:rsid w:val="00C36367"/>
    <w:rsid w:val="00C55886"/>
    <w:rsid w:val="00C76ACD"/>
    <w:rsid w:val="00C95FB0"/>
    <w:rsid w:val="00CE4E1B"/>
    <w:rsid w:val="00D06ABD"/>
    <w:rsid w:val="00D06B90"/>
    <w:rsid w:val="00D12E3B"/>
    <w:rsid w:val="00D27927"/>
    <w:rsid w:val="00D64421"/>
    <w:rsid w:val="00D65A97"/>
    <w:rsid w:val="00D761FF"/>
    <w:rsid w:val="00D930E5"/>
    <w:rsid w:val="00DB77FA"/>
    <w:rsid w:val="00DD5776"/>
    <w:rsid w:val="00DD7EB5"/>
    <w:rsid w:val="00DE29D8"/>
    <w:rsid w:val="00DE63A2"/>
    <w:rsid w:val="00DF1CB3"/>
    <w:rsid w:val="00E259E0"/>
    <w:rsid w:val="00E33599"/>
    <w:rsid w:val="00E648C8"/>
    <w:rsid w:val="00E83CB6"/>
    <w:rsid w:val="00E864AD"/>
    <w:rsid w:val="00E8721B"/>
    <w:rsid w:val="00EC1176"/>
    <w:rsid w:val="00EF1C3E"/>
    <w:rsid w:val="00EF5C8E"/>
    <w:rsid w:val="00F4144E"/>
    <w:rsid w:val="00F446CB"/>
    <w:rsid w:val="00F661A5"/>
    <w:rsid w:val="00F735F0"/>
    <w:rsid w:val="00F87ABA"/>
    <w:rsid w:val="00F92FAC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7D49"/>
  <w15:chartTrackingRefBased/>
  <w15:docId w15:val="{D44FE224-E96E-43C8-B7D0-71DBC76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64C1"/>
    <w:pPr>
      <w:spacing w:after="200" w:line="27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902D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3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886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02D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02D98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864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4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4C1"/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rsid w:val="008864C1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8864C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8864C1"/>
    <w:pPr>
      <w:ind w:left="720"/>
    </w:pPr>
  </w:style>
  <w:style w:type="paragraph" w:customStyle="1" w:styleId="Tekstpodstawowywcity31">
    <w:name w:val="Tekst podstawowy wcięty 31"/>
    <w:basedOn w:val="Normalny"/>
    <w:rsid w:val="008864C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5z0">
    <w:name w:val="WW8Num5z0"/>
    <w:rsid w:val="008864C1"/>
    <w:rPr>
      <w:rFonts w:ascii="Symbol" w:hAnsi="Symbol" w:cs="Symbol"/>
    </w:rPr>
  </w:style>
  <w:style w:type="paragraph" w:styleId="Tekstpodstawowywcity2">
    <w:name w:val="Body Text Indent 2"/>
    <w:basedOn w:val="Normalny"/>
    <w:link w:val="Tekstpodstawowywcity2Znak"/>
    <w:rsid w:val="008864C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864C1"/>
    <w:rPr>
      <w:rFonts w:ascii="Calibri" w:eastAsia="Calibri" w:hAnsi="Calibri" w:cs="Calibri"/>
    </w:rPr>
  </w:style>
  <w:style w:type="paragraph" w:customStyle="1" w:styleId="Default">
    <w:name w:val="Default"/>
    <w:rsid w:val="008864C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styleId="Pogrubienie">
    <w:name w:val="Strong"/>
    <w:uiPriority w:val="22"/>
    <w:qFormat/>
    <w:rsid w:val="008864C1"/>
    <w:rPr>
      <w:b/>
      <w:bCs/>
    </w:rPr>
  </w:style>
  <w:style w:type="character" w:styleId="Hipercze">
    <w:name w:val="Hyperlink"/>
    <w:uiPriority w:val="99"/>
    <w:rsid w:val="008864C1"/>
    <w:rPr>
      <w:color w:val="auto"/>
      <w:u w:val="single"/>
    </w:rPr>
  </w:style>
  <w:style w:type="paragraph" w:customStyle="1" w:styleId="Zawartotabeli">
    <w:name w:val="Zawartość tabeli"/>
    <w:basedOn w:val="Normalny"/>
    <w:rsid w:val="008864C1"/>
    <w:pPr>
      <w:suppressLineNumbers/>
      <w:suppressAutoHyphens/>
    </w:pPr>
    <w:rPr>
      <w:lang w:eastAsia="ar-SA"/>
    </w:rPr>
  </w:style>
  <w:style w:type="paragraph" w:customStyle="1" w:styleId="Tekstpodstawowywcity21">
    <w:name w:val="Tekst podstawowy wcięty 21"/>
    <w:basedOn w:val="Normalny"/>
    <w:rsid w:val="008864C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cpvdrzewo51">
    <w:name w:val="cpv_drzewo_51"/>
    <w:basedOn w:val="Domylnaczcionkaakapitu"/>
    <w:rsid w:val="008864C1"/>
  </w:style>
  <w:style w:type="character" w:styleId="Uwydatnienie">
    <w:name w:val="Emphasis"/>
    <w:uiPriority w:val="20"/>
    <w:qFormat/>
    <w:rsid w:val="008864C1"/>
    <w:rPr>
      <w:b/>
      <w:bCs/>
    </w:rPr>
  </w:style>
  <w:style w:type="character" w:customStyle="1" w:styleId="st1">
    <w:name w:val="st1"/>
    <w:basedOn w:val="Domylnaczcionkaakapitu"/>
    <w:rsid w:val="008864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4C1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64C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864C1"/>
    <w:rPr>
      <w:rFonts w:ascii="Calibri" w:eastAsia="Calibri" w:hAnsi="Calibri" w:cs="Calibri"/>
      <w:sz w:val="20"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8864C1"/>
  </w:style>
  <w:style w:type="paragraph" w:styleId="NormalnyWeb">
    <w:name w:val="Normal (Web)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0">
    <w:name w:val="zawartotabeli"/>
    <w:basedOn w:val="Normalny"/>
    <w:uiPriority w:val="99"/>
    <w:rsid w:val="0088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8864C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pl-PL"/>
    </w:rPr>
  </w:style>
  <w:style w:type="paragraph" w:customStyle="1" w:styleId="bezodstpw">
    <w:name w:val="bezodstpw"/>
    <w:basedOn w:val="Normalny"/>
    <w:uiPriority w:val="99"/>
    <w:rsid w:val="008864C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864C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ature-name">
    <w:name w:val="feature-name"/>
    <w:basedOn w:val="Domylnaczcionkaakapitu"/>
    <w:rsid w:val="000F6D74"/>
  </w:style>
  <w:style w:type="character" w:customStyle="1" w:styleId="Nagwek2Znak">
    <w:name w:val="Nagłówek 2 Znak"/>
    <w:basedOn w:val="Domylnaczcionkaakapitu"/>
    <w:link w:val="Nagwek2"/>
    <w:uiPriority w:val="9"/>
    <w:rsid w:val="00E335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875EA2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6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CF3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6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6CF3"/>
    <w:rPr>
      <w:rFonts w:ascii="Calibri" w:eastAsia="Calibri" w:hAnsi="Calibri" w:cs="Calibr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02D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02D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02D98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02D98"/>
  </w:style>
  <w:style w:type="paragraph" w:customStyle="1" w:styleId="Akapitzlist1">
    <w:name w:val="Akapit z listą1"/>
    <w:basedOn w:val="Normalny"/>
    <w:rsid w:val="00902D98"/>
    <w:pPr>
      <w:spacing w:after="0" w:line="240" w:lineRule="auto"/>
      <w:ind w:left="720"/>
    </w:pPr>
    <w:rPr>
      <w:rFonts w:eastAsia="Times New Roman" w:cs="Times New Roman"/>
      <w:lang w:eastAsia="pl-PL"/>
    </w:rPr>
  </w:style>
  <w:style w:type="paragraph" w:customStyle="1" w:styleId="ZacznikLista1">
    <w:name w:val="Załącznik Lista 1"/>
    <w:basedOn w:val="Tekstpodstawowy"/>
    <w:qFormat/>
    <w:rsid w:val="00902D98"/>
    <w:pPr>
      <w:numPr>
        <w:numId w:val="4"/>
      </w:numPr>
      <w:tabs>
        <w:tab w:val="num" w:pos="360"/>
      </w:tabs>
      <w:spacing w:before="120" w:line="276" w:lineRule="auto"/>
      <w:ind w:left="360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902D98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02D9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aramconnectionsfilter474137">
    <w:name w:val="param_connectionsfilter_474137"/>
    <w:rsid w:val="00902D98"/>
  </w:style>
  <w:style w:type="character" w:customStyle="1" w:styleId="paramconnectionsfilter474134">
    <w:name w:val="param_connectionsfilter_474134"/>
    <w:rsid w:val="00902D98"/>
  </w:style>
  <w:style w:type="character" w:customStyle="1" w:styleId="paramfiltrergonomii1164">
    <w:name w:val="param_filtrergonomii_1164"/>
    <w:rsid w:val="00902D98"/>
  </w:style>
  <w:style w:type="character" w:customStyle="1" w:styleId="forproduct">
    <w:name w:val="forproduct"/>
    <w:basedOn w:val="Domylnaczcionkaakapitu"/>
    <w:rsid w:val="00902D98"/>
  </w:style>
  <w:style w:type="character" w:customStyle="1" w:styleId="mindistanceceilinglabel">
    <w:name w:val="min_distance_ceiling_label"/>
    <w:basedOn w:val="Domylnaczcionkaakapitu"/>
    <w:rsid w:val="00902D98"/>
  </w:style>
  <w:style w:type="character" w:customStyle="1" w:styleId="mindistanceceilingvalue">
    <w:name w:val="min_distance_ceiling_value"/>
    <w:basedOn w:val="Domylnaczcionkaakapitu"/>
    <w:rsid w:val="00902D98"/>
  </w:style>
  <w:style w:type="character" w:customStyle="1" w:styleId="maxdistanceceilinglabel">
    <w:name w:val="max_distance_ceiling_label"/>
    <w:basedOn w:val="Domylnaczcionkaakapitu"/>
    <w:rsid w:val="00902D98"/>
  </w:style>
  <w:style w:type="character" w:customStyle="1" w:styleId="turnlabel">
    <w:name w:val="turn_label"/>
    <w:basedOn w:val="Domylnaczcionkaakapitu"/>
    <w:rsid w:val="00902D98"/>
  </w:style>
  <w:style w:type="character" w:customStyle="1" w:styleId="turnvalue">
    <w:name w:val="turn_value"/>
    <w:basedOn w:val="Domylnaczcionkaakapitu"/>
    <w:rsid w:val="00902D98"/>
  </w:style>
  <w:style w:type="character" w:customStyle="1" w:styleId="tiltlabel">
    <w:name w:val="tilt_label"/>
    <w:basedOn w:val="Domylnaczcionkaakapitu"/>
    <w:rsid w:val="00902D98"/>
  </w:style>
  <w:style w:type="character" w:customStyle="1" w:styleId="tiltvalue">
    <w:name w:val="tilt_value"/>
    <w:basedOn w:val="Domylnaczcionkaakapitu"/>
    <w:rsid w:val="00902D98"/>
  </w:style>
  <w:style w:type="character" w:customStyle="1" w:styleId="rolllabel">
    <w:name w:val="roll_label"/>
    <w:basedOn w:val="Domylnaczcionkaakapitu"/>
    <w:rsid w:val="00902D98"/>
  </w:style>
  <w:style w:type="character" w:customStyle="1" w:styleId="rollvalue">
    <w:name w:val="roll_value"/>
    <w:basedOn w:val="Domylnaczcionkaakapitu"/>
    <w:rsid w:val="00902D98"/>
  </w:style>
  <w:style w:type="character" w:customStyle="1" w:styleId="maxweightloadlabel">
    <w:name w:val="max_weight_load_label"/>
    <w:basedOn w:val="Domylnaczcionkaakapitu"/>
    <w:rsid w:val="00902D98"/>
  </w:style>
  <w:style w:type="character" w:customStyle="1" w:styleId="rangeinterfacelabel">
    <w:name w:val="range_interface_label"/>
    <w:basedOn w:val="Domylnaczcionkaakapitu"/>
    <w:rsid w:val="00902D98"/>
  </w:style>
  <w:style w:type="character" w:customStyle="1" w:styleId="rangeinterfacevalue">
    <w:name w:val="range_interface_value"/>
    <w:basedOn w:val="Domylnaczcionkaakapitu"/>
    <w:rsid w:val="00902D98"/>
  </w:style>
  <w:style w:type="character" w:customStyle="1" w:styleId="guaranteelabel">
    <w:name w:val="guarantee_label"/>
    <w:basedOn w:val="Domylnaczcionkaakapitu"/>
    <w:rsid w:val="00902D98"/>
  </w:style>
  <w:style w:type="character" w:customStyle="1" w:styleId="guaranteevalue">
    <w:name w:val="guarantee_value"/>
    <w:basedOn w:val="Domylnaczcionkaakapitu"/>
    <w:rsid w:val="00902D98"/>
  </w:style>
  <w:style w:type="paragraph" w:customStyle="1" w:styleId="ZnakZnak3">
    <w:name w:val="Znak Znak3"/>
    <w:basedOn w:val="Normalny"/>
    <w:rsid w:val="00902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wartosc">
    <w:name w:val="wartosc"/>
    <w:basedOn w:val="Domylnaczcionkaakapitu"/>
    <w:rsid w:val="00902D98"/>
  </w:style>
  <w:style w:type="character" w:customStyle="1" w:styleId="parametr">
    <w:name w:val="parametr"/>
    <w:basedOn w:val="Domylnaczcionkaakapitu"/>
    <w:rsid w:val="00902D98"/>
  </w:style>
  <w:style w:type="paragraph" w:customStyle="1" w:styleId="Pa7">
    <w:name w:val="Pa7"/>
    <w:basedOn w:val="Default"/>
    <w:next w:val="Default"/>
    <w:uiPriority w:val="99"/>
    <w:rsid w:val="00902D98"/>
    <w:pPr>
      <w:spacing w:line="121" w:lineRule="atLeast"/>
    </w:pPr>
    <w:rPr>
      <w:rFonts w:ascii="Arial" w:eastAsia="Times New Roman" w:hAnsi="Arial" w:cs="Arial"/>
      <w:color w:val="auto"/>
      <w:lang w:eastAsia="pl-PL"/>
    </w:rPr>
  </w:style>
  <w:style w:type="character" w:customStyle="1" w:styleId="A4">
    <w:name w:val="A4"/>
    <w:uiPriority w:val="99"/>
    <w:rsid w:val="00902D98"/>
    <w:rPr>
      <w:color w:val="000000"/>
      <w:sz w:val="7"/>
      <w:szCs w:val="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73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73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73C"/>
    <w:rPr>
      <w:vertAlign w:val="superscript"/>
    </w:rPr>
  </w:style>
  <w:style w:type="paragraph" w:customStyle="1" w:styleId="Body">
    <w:name w:val="Body"/>
    <w:rsid w:val="00303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84F49"/>
  </w:style>
  <w:style w:type="character" w:customStyle="1" w:styleId="Hyperlink0">
    <w:name w:val="Hyperlink.0"/>
    <w:basedOn w:val="None"/>
    <w:rsid w:val="00384F49"/>
    <w:rPr>
      <w:outline w:val="0"/>
      <w:color w:val="0563C1"/>
      <w:u w:val="single" w:color="0563C0"/>
    </w:rPr>
  </w:style>
  <w:style w:type="paragraph" w:styleId="Legenda">
    <w:name w:val="caption"/>
    <w:rsid w:val="00384F4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at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5438-5ECB-4A34-A58F-9D727F85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28</Pages>
  <Words>5038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Młyńczyk-Jędrzejewska</dc:creator>
  <cp:keywords/>
  <dc:description/>
  <cp:lastModifiedBy>r.sakowicz</cp:lastModifiedBy>
  <cp:revision>16</cp:revision>
  <cp:lastPrinted>2022-05-30T07:33:00Z</cp:lastPrinted>
  <dcterms:created xsi:type="dcterms:W3CDTF">2023-02-23T10:18:00Z</dcterms:created>
  <dcterms:modified xsi:type="dcterms:W3CDTF">2023-03-09T08:25:00Z</dcterms:modified>
</cp:coreProperties>
</file>