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303197" w:rsidRPr="00303197">
        <w:rPr>
          <w:rFonts w:ascii="Arial" w:eastAsia="Times New Roman" w:hAnsi="Arial" w:cs="Arial"/>
        </w:rPr>
        <w:t>dostawę regałów przesuwnych i stacjonarnych w celu wyposażenia archiwum zakładowego i kartoteki osób bezrobotnych w budynku PUP w Radomiu</w:t>
      </w:r>
      <w:bookmarkStart w:id="0" w:name="_GoBack"/>
      <w:bookmarkEnd w:id="0"/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133719"/>
    <w:rsid w:val="00272F3D"/>
    <w:rsid w:val="00303197"/>
    <w:rsid w:val="00497114"/>
    <w:rsid w:val="00567606"/>
    <w:rsid w:val="00696D06"/>
    <w:rsid w:val="006B1715"/>
    <w:rsid w:val="00A02D26"/>
    <w:rsid w:val="00BA2715"/>
    <w:rsid w:val="00C64338"/>
    <w:rsid w:val="00D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2021-04-09T05:52:00Z</cp:lastPrinted>
  <dcterms:created xsi:type="dcterms:W3CDTF">2021-06-30T06:51:00Z</dcterms:created>
  <dcterms:modified xsi:type="dcterms:W3CDTF">2021-06-30T06:51:00Z</dcterms:modified>
</cp:coreProperties>
</file>