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B8D" w:rsidRDefault="007B5B8D" w:rsidP="007B5B8D">
      <w:pPr>
        <w:jc w:val="center"/>
        <w:rPr>
          <w:rFonts w:ascii="Arial" w:hAnsi="Arial" w:cs="Arial"/>
          <w:b/>
          <w:sz w:val="28"/>
          <w:szCs w:val="28"/>
        </w:rPr>
      </w:pPr>
    </w:p>
    <w:p w:rsidR="007B5B8D" w:rsidRPr="0057776F" w:rsidRDefault="007B5B8D" w:rsidP="007B5B8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7776F">
        <w:rPr>
          <w:rFonts w:ascii="Arial" w:hAnsi="Arial" w:cs="Arial"/>
          <w:b/>
          <w:sz w:val="28"/>
          <w:szCs w:val="28"/>
          <w:u w:val="single"/>
        </w:rPr>
        <w:t>SPECYFIKACJA TECHNICZNA</w:t>
      </w:r>
    </w:p>
    <w:p w:rsidR="007B5B8D" w:rsidRPr="0057776F" w:rsidRDefault="007B5B8D" w:rsidP="007B5B8D">
      <w:pPr>
        <w:jc w:val="center"/>
        <w:rPr>
          <w:rFonts w:ascii="Arial" w:hAnsi="Arial" w:cs="Arial"/>
          <w:b/>
          <w:sz w:val="28"/>
          <w:szCs w:val="28"/>
        </w:rPr>
      </w:pPr>
    </w:p>
    <w:p w:rsidR="007B5B8D" w:rsidRPr="0057776F" w:rsidRDefault="007B5B8D" w:rsidP="007B5B8D">
      <w:pPr>
        <w:jc w:val="center"/>
        <w:rPr>
          <w:rFonts w:ascii="Arial" w:hAnsi="Arial" w:cs="Arial"/>
          <w:b/>
          <w:sz w:val="28"/>
          <w:szCs w:val="28"/>
        </w:rPr>
      </w:pPr>
      <w:r w:rsidRPr="0057776F">
        <w:rPr>
          <w:rFonts w:ascii="Arial" w:hAnsi="Arial" w:cs="Arial"/>
          <w:b/>
          <w:sz w:val="28"/>
          <w:szCs w:val="28"/>
        </w:rPr>
        <w:t>KAJDANKI ZAKŁADANE NA RĘCE</w:t>
      </w:r>
      <w:r>
        <w:rPr>
          <w:rFonts w:ascii="Arial" w:hAnsi="Arial" w:cs="Arial"/>
          <w:b/>
          <w:sz w:val="28"/>
          <w:szCs w:val="28"/>
        </w:rPr>
        <w:t xml:space="preserve"> I NOGI</w:t>
      </w:r>
    </w:p>
    <w:p w:rsidR="007B5B8D" w:rsidRDefault="007B5B8D" w:rsidP="007B5B8D">
      <w:pPr>
        <w:pStyle w:val="Zwykytekst"/>
      </w:pPr>
    </w:p>
    <w:p w:rsidR="007B5B8D" w:rsidRDefault="007B5B8D" w:rsidP="007B5B8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Cechy</w:t>
      </w:r>
      <w:r w:rsidRPr="00FC6BB1">
        <w:rPr>
          <w:rFonts w:ascii="Arial" w:hAnsi="Arial" w:cs="Arial"/>
          <w:b/>
          <w:sz w:val="20"/>
          <w:szCs w:val="20"/>
        </w:rPr>
        <w:t xml:space="preserve"> konstrukcyjne:</w:t>
      </w:r>
    </w:p>
    <w:p w:rsidR="007B5B8D" w:rsidRPr="00FC6BB1" w:rsidRDefault="007B5B8D" w:rsidP="007B5B8D">
      <w:pPr>
        <w:rPr>
          <w:rFonts w:ascii="Arial" w:hAnsi="Arial" w:cs="Arial"/>
          <w:b/>
          <w:sz w:val="20"/>
          <w:szCs w:val="20"/>
        </w:rPr>
      </w:pPr>
    </w:p>
    <w:p w:rsidR="007B5B8D" w:rsidRDefault="007B5B8D" w:rsidP="007B5B8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7B1D08">
        <w:rPr>
          <w:rFonts w:ascii="Arial" w:hAnsi="Arial" w:cs="Arial"/>
          <w:sz w:val="20"/>
          <w:szCs w:val="20"/>
        </w:rPr>
        <w:t>możliwia</w:t>
      </w:r>
      <w:r>
        <w:rPr>
          <w:rFonts w:ascii="Arial" w:hAnsi="Arial" w:cs="Arial"/>
          <w:sz w:val="20"/>
          <w:szCs w:val="20"/>
        </w:rPr>
        <w:t>ją</w:t>
      </w:r>
      <w:r w:rsidRPr="007B1D08">
        <w:rPr>
          <w:rFonts w:ascii="Arial" w:hAnsi="Arial" w:cs="Arial"/>
          <w:sz w:val="20"/>
          <w:szCs w:val="20"/>
        </w:rPr>
        <w:t xml:space="preserve"> łatwe, skuteczne i szybkie skrępowanie, poprzez ich </w:t>
      </w:r>
      <w:r>
        <w:rPr>
          <w:rFonts w:ascii="Arial" w:hAnsi="Arial" w:cs="Arial"/>
          <w:sz w:val="20"/>
          <w:szCs w:val="20"/>
        </w:rPr>
        <w:t>założenie i zamknięcie na nadgarstkach oraz nogach osoby obezwładnionej,</w:t>
      </w:r>
    </w:p>
    <w:p w:rsidR="007B5B8D" w:rsidRDefault="007B5B8D" w:rsidP="007B5B8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Osobie</w:t>
      </w:r>
      <w:r w:rsidR="00F4672A">
        <w:rPr>
          <w:rFonts w:ascii="Arial" w:hAnsi="Arial" w:cs="Arial"/>
          <w:sz w:val="20"/>
          <w:szCs w:val="20"/>
        </w:rPr>
        <w:t>, której założono kajdanki</w:t>
      </w:r>
      <w:r>
        <w:rPr>
          <w:rFonts w:ascii="Arial" w:hAnsi="Arial" w:cs="Arial"/>
          <w:sz w:val="20"/>
          <w:szCs w:val="20"/>
        </w:rPr>
        <w:t xml:space="preserve"> uniemożliwiają uwolnienie się za pomocą siły własnej lub przy pomocy prostych podręcznych przedmiotów.</w:t>
      </w:r>
    </w:p>
    <w:p w:rsidR="007B5B8D" w:rsidRDefault="007B5B8D" w:rsidP="007B5B8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 się z dwóch </w:t>
      </w:r>
      <w:r w:rsidR="003D0983">
        <w:rPr>
          <w:rFonts w:ascii="Arial" w:hAnsi="Arial" w:cs="Arial"/>
          <w:sz w:val="20"/>
          <w:szCs w:val="20"/>
        </w:rPr>
        <w:t xml:space="preserve">par </w:t>
      </w:r>
      <w:r>
        <w:rPr>
          <w:rFonts w:ascii="Arial" w:hAnsi="Arial" w:cs="Arial"/>
          <w:sz w:val="20"/>
          <w:szCs w:val="20"/>
        </w:rPr>
        <w:t xml:space="preserve">uchwytów </w:t>
      </w:r>
      <w:r w:rsidR="003D0983">
        <w:rPr>
          <w:rFonts w:ascii="Arial" w:hAnsi="Arial" w:cs="Arial"/>
          <w:sz w:val="20"/>
          <w:szCs w:val="20"/>
        </w:rPr>
        <w:t xml:space="preserve">– wielkość </w:t>
      </w:r>
      <w:r>
        <w:rPr>
          <w:rFonts w:ascii="Arial" w:hAnsi="Arial" w:cs="Arial"/>
          <w:sz w:val="20"/>
          <w:szCs w:val="20"/>
        </w:rPr>
        <w:t>odpowiedni</w:t>
      </w:r>
      <w:r w:rsidR="003D098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dla rąk i nóg, połączonych łańcuchem, mocowany</w:t>
      </w:r>
      <w:r w:rsidR="00F4672A">
        <w:rPr>
          <w:rFonts w:ascii="Arial" w:hAnsi="Arial" w:cs="Arial"/>
          <w:sz w:val="20"/>
          <w:szCs w:val="20"/>
        </w:rPr>
        <w:t>m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za pomocą obrotowych zaczepów do korpusu obejm.</w:t>
      </w:r>
    </w:p>
    <w:p w:rsidR="007B5B8D" w:rsidRDefault="007B5B8D" w:rsidP="007B5B8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Obejm</w:t>
      </w:r>
      <w:r w:rsidR="003D0983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stalow</w:t>
      </w:r>
      <w:r w:rsidR="003D098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zamocowane na korpusie z mechanizmem zamykająco - blokującym</w:t>
      </w:r>
    </w:p>
    <w:p w:rsidR="007B5B8D" w:rsidRDefault="007B5B8D" w:rsidP="007B5B8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Umożliwiają blokowanie zapadki w dowolnym miejscu aby nie zaciskać zbyt mocno obezwładnionej osoby.</w:t>
      </w:r>
    </w:p>
    <w:p w:rsidR="007B5B8D" w:rsidRDefault="007B5B8D" w:rsidP="007B5B8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Konstrukcja i krawędzie przy właściwym użyciu nie powodują otarć i okaleczeń</w:t>
      </w:r>
    </w:p>
    <w:p w:rsidR="00F4672A" w:rsidRDefault="007B5B8D" w:rsidP="007B5B8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komplecie posiadają po dwa kluczyki umożliwiające otwieranie</w:t>
      </w:r>
      <w:r w:rsidR="00F4672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blokowanie </w:t>
      </w:r>
    </w:p>
    <w:p w:rsidR="007B5B8D" w:rsidRDefault="007B5B8D" w:rsidP="00F4672A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odblokowywanie kajdanek. </w:t>
      </w:r>
    </w:p>
    <w:p w:rsidR="007B5B8D" w:rsidRDefault="007B5B8D" w:rsidP="007B5B8D">
      <w:pPr>
        <w:ind w:left="360"/>
        <w:rPr>
          <w:rFonts w:ascii="Arial" w:hAnsi="Arial" w:cs="Arial"/>
          <w:sz w:val="20"/>
          <w:szCs w:val="20"/>
        </w:rPr>
      </w:pPr>
    </w:p>
    <w:p w:rsidR="007B5B8D" w:rsidRDefault="007B5B8D" w:rsidP="007B5B8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Cechy</w:t>
      </w:r>
      <w:r w:rsidRPr="00FC6BB1">
        <w:rPr>
          <w:rFonts w:ascii="Arial" w:hAnsi="Arial" w:cs="Arial"/>
          <w:b/>
          <w:sz w:val="20"/>
          <w:szCs w:val="20"/>
        </w:rPr>
        <w:t xml:space="preserve"> materiałowe:</w:t>
      </w:r>
    </w:p>
    <w:p w:rsidR="007B5B8D" w:rsidRPr="00FC6BB1" w:rsidRDefault="007B5B8D" w:rsidP="007B5B8D">
      <w:pPr>
        <w:rPr>
          <w:rFonts w:ascii="Arial" w:hAnsi="Arial" w:cs="Arial"/>
          <w:b/>
          <w:sz w:val="20"/>
          <w:szCs w:val="20"/>
        </w:rPr>
      </w:pPr>
    </w:p>
    <w:p w:rsidR="007B5B8D" w:rsidRDefault="007B5B8D" w:rsidP="007B5B8D">
      <w:pPr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</w:rPr>
      </w:pPr>
      <w:r w:rsidRPr="00B96505">
        <w:rPr>
          <w:rFonts w:ascii="Arial" w:hAnsi="Arial" w:cs="Arial"/>
          <w:sz w:val="20"/>
          <w:szCs w:val="20"/>
        </w:rPr>
        <w:t>Kajdanki są wykonane ze stali nierdzewnej, nie pokryte powłokami galwanicznymi</w:t>
      </w:r>
      <w:r>
        <w:rPr>
          <w:rFonts w:ascii="Arial" w:hAnsi="Arial" w:cs="Arial"/>
          <w:sz w:val="20"/>
          <w:szCs w:val="20"/>
        </w:rPr>
        <w:t>.</w:t>
      </w:r>
    </w:p>
    <w:p w:rsidR="007B5B8D" w:rsidRDefault="007B5B8D" w:rsidP="007B5B8D">
      <w:pPr>
        <w:rPr>
          <w:rFonts w:ascii="Arial" w:hAnsi="Arial" w:cs="Arial"/>
          <w:sz w:val="20"/>
          <w:szCs w:val="20"/>
        </w:rPr>
      </w:pPr>
    </w:p>
    <w:p w:rsidR="007B5B8D" w:rsidRDefault="007B5B8D" w:rsidP="007B5B8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Własności</w:t>
      </w:r>
      <w:r w:rsidRPr="00FC6BB1">
        <w:rPr>
          <w:rFonts w:ascii="Arial" w:hAnsi="Arial" w:cs="Arial"/>
          <w:b/>
          <w:sz w:val="20"/>
          <w:szCs w:val="20"/>
        </w:rPr>
        <w:t xml:space="preserve"> wytrzymałościowe:</w:t>
      </w:r>
    </w:p>
    <w:p w:rsidR="007B5B8D" w:rsidRPr="00FC6BB1" w:rsidRDefault="007B5B8D" w:rsidP="007B5B8D">
      <w:pPr>
        <w:rPr>
          <w:rFonts w:ascii="Arial" w:hAnsi="Arial" w:cs="Arial"/>
          <w:b/>
          <w:sz w:val="20"/>
          <w:szCs w:val="20"/>
        </w:rPr>
      </w:pPr>
    </w:p>
    <w:p w:rsidR="007B5B8D" w:rsidRDefault="007B5B8D" w:rsidP="007B5B8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Kajdanki wytrzymują działanie przyłożonej statycznie siły rozrywającej o wartości 2000 N(siła przyłożona w płaszczyźnie klamry, druga klamra zamocowana w uchwycie) Po ustaniu działania siły kajdanki muszą zachować swoje właściwości użytkowe.</w:t>
      </w:r>
    </w:p>
    <w:p w:rsidR="007B5B8D" w:rsidRDefault="007B5B8D" w:rsidP="007B5B8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Kajdanki wytrzymują działanie przyłożonej statycznie siły zginającej klamrę o wartości 500 N (klamra mocowana w uchwycie od strony mocowania łańcuszka łączącego klamry, siła przyłożona prostopadle do płaszczyzny klamry na jej końcu przeciwległym do miejsca jej mocowania w uchwycie). Siła nie może powodować odkształcenia trwałego klamry większego niż 3mm.</w:t>
      </w:r>
    </w:p>
    <w:p w:rsidR="007B5B8D" w:rsidRDefault="007B5B8D" w:rsidP="007B5B8D">
      <w:pPr>
        <w:rPr>
          <w:rFonts w:ascii="Arial" w:hAnsi="Arial" w:cs="Arial"/>
          <w:sz w:val="20"/>
          <w:szCs w:val="20"/>
        </w:rPr>
      </w:pPr>
    </w:p>
    <w:p w:rsidR="007B5B8D" w:rsidRDefault="007B5B8D" w:rsidP="007B5B8D">
      <w:pPr>
        <w:pStyle w:val="Zwykytekst"/>
        <w:ind w:left="360"/>
        <w:jc w:val="both"/>
      </w:pPr>
    </w:p>
    <w:p w:rsidR="007B5B8D" w:rsidRDefault="007B5B8D" w:rsidP="007B5B8D">
      <w:pPr>
        <w:pStyle w:val="Zwykytekst"/>
      </w:pPr>
    </w:p>
    <w:p w:rsidR="007B5B8D" w:rsidRDefault="007B5B8D" w:rsidP="007B5B8D">
      <w:pPr>
        <w:pStyle w:val="Zwykytekst"/>
      </w:pPr>
    </w:p>
    <w:p w:rsidR="00724156" w:rsidRDefault="00724156"/>
    <w:sectPr w:rsidR="00724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251"/>
    <w:multiLevelType w:val="hybridMultilevel"/>
    <w:tmpl w:val="ED5437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9611B"/>
    <w:multiLevelType w:val="hybridMultilevel"/>
    <w:tmpl w:val="F3EC68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464EF2"/>
    <w:multiLevelType w:val="hybridMultilevel"/>
    <w:tmpl w:val="C2CA30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8D"/>
    <w:rsid w:val="003D0983"/>
    <w:rsid w:val="00724156"/>
    <w:rsid w:val="007B5B8D"/>
    <w:rsid w:val="00F4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D169"/>
  <w15:chartTrackingRefBased/>
  <w15:docId w15:val="{3E696042-640C-45CD-896B-A95B9B7D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7B5B8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B5B8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wiadomocie-mail17">
    <w:name w:val="Styl wiadomości e-mail 17"/>
    <w:semiHidden/>
    <w:rsid w:val="007B5B8D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w Gdańsku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Kwasigroch</dc:creator>
  <cp:keywords/>
  <dc:description/>
  <cp:lastModifiedBy>Tomasz Kwasigroch</cp:lastModifiedBy>
  <cp:revision>2</cp:revision>
  <dcterms:created xsi:type="dcterms:W3CDTF">2021-06-25T07:44:00Z</dcterms:created>
  <dcterms:modified xsi:type="dcterms:W3CDTF">2021-06-28T08:17:00Z</dcterms:modified>
</cp:coreProperties>
</file>