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D5938" w14:textId="6FBA2D7A" w:rsidR="0004174B" w:rsidRPr="006D75AD" w:rsidRDefault="006D75AD" w:rsidP="006D75AD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6D75AD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546F8520" wp14:editId="5552F45D">
            <wp:extent cx="922020" cy="905482"/>
            <wp:effectExtent l="0" t="0" r="0" b="952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azem bezpieczniej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759" cy="916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72149" w14:textId="390A3F0C" w:rsidR="006D75AD" w:rsidRPr="006D75AD" w:rsidRDefault="006D75AD" w:rsidP="006D75AD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Załącznik nr 8 do SWZ</w:t>
      </w:r>
    </w:p>
    <w:p w14:paraId="2DB476DC" w14:textId="7894DB1F" w:rsidR="0004174B" w:rsidRPr="006D75AD" w:rsidRDefault="006D75AD" w:rsidP="006D75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6D75AD">
        <w:rPr>
          <w:rFonts w:ascii="Arial" w:hAnsi="Arial" w:cs="Arial"/>
          <w:b/>
          <w:bCs/>
          <w:sz w:val="20"/>
          <w:szCs w:val="20"/>
        </w:rPr>
        <w:t>Izp.271.29.2024</w:t>
      </w:r>
    </w:p>
    <w:p w14:paraId="7C02C032" w14:textId="780ADE8D" w:rsidR="006D75AD" w:rsidRDefault="006D75AD" w:rsidP="006D75AD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23A1FD08" w14:textId="77777777" w:rsidR="006D75AD" w:rsidRDefault="006D75AD" w:rsidP="006D75AD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55DFC1C7" w14:textId="77777777" w:rsidR="006D75AD" w:rsidRDefault="006D75AD" w:rsidP="006D75AD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6FE0A582" w14:textId="77777777" w:rsidR="006D75AD" w:rsidRDefault="006D75AD" w:rsidP="006D75AD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11874A81" w14:textId="77777777" w:rsidR="006D75AD" w:rsidRDefault="006D75AD" w:rsidP="006D75AD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14D2DA3C" w14:textId="77777777" w:rsidR="006D75AD" w:rsidRDefault="006D75AD" w:rsidP="006D75AD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7F40B4A1" w14:textId="0E41FEA6" w:rsidR="0004174B" w:rsidRPr="006D75AD" w:rsidRDefault="0004174B" w:rsidP="006D75AD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D75AD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705E751A" w14:textId="77777777" w:rsidR="0004174B" w:rsidRPr="006D75AD" w:rsidRDefault="0004174B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2BF66F2" w14:textId="77777777" w:rsidR="0004174B" w:rsidRPr="006D75AD" w:rsidRDefault="0004174B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3DD3F89" w14:textId="77777777" w:rsidR="0004174B" w:rsidRPr="006D75AD" w:rsidRDefault="0004174B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9DB3AB8" w14:textId="77777777" w:rsidR="0004174B" w:rsidRPr="006D75AD" w:rsidRDefault="0004174B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A687769" w14:textId="77777777" w:rsidR="0004174B" w:rsidRPr="006D75AD" w:rsidRDefault="0004174B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4B9FDCB" w14:textId="77777777" w:rsidR="00FD74D5" w:rsidRPr="006D75AD" w:rsidRDefault="00155AFC" w:rsidP="006D75AD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D75AD">
        <w:rPr>
          <w:rFonts w:ascii="Arial" w:hAnsi="Arial" w:cs="Arial"/>
          <w:b/>
          <w:sz w:val="24"/>
          <w:szCs w:val="24"/>
        </w:rPr>
        <w:t>Budowa oświetlenia i monitoringu miejskiego</w:t>
      </w:r>
      <w:r w:rsidRPr="006D75AD">
        <w:rPr>
          <w:rFonts w:ascii="Arial" w:hAnsi="Arial" w:cs="Arial"/>
          <w:b/>
          <w:sz w:val="24"/>
          <w:szCs w:val="24"/>
        </w:rPr>
        <w:br/>
        <w:t xml:space="preserve">w ramach zadania „Wzmocnienie bezpieczeństwa w miejscach publicznych </w:t>
      </w:r>
      <w:r w:rsidR="001B5A39" w:rsidRPr="006D75AD">
        <w:rPr>
          <w:rFonts w:ascii="Arial" w:hAnsi="Arial" w:cs="Arial"/>
          <w:b/>
          <w:sz w:val="24"/>
          <w:szCs w:val="24"/>
        </w:rPr>
        <w:br/>
      </w:r>
      <w:r w:rsidRPr="006D75AD">
        <w:rPr>
          <w:rFonts w:ascii="Arial" w:hAnsi="Arial" w:cs="Arial"/>
          <w:b/>
          <w:sz w:val="24"/>
          <w:szCs w:val="24"/>
        </w:rPr>
        <w:t>w Bielsku Podlaskim poprzez budowę oświetlenia i monitoringu miejskiego”</w:t>
      </w:r>
    </w:p>
    <w:p w14:paraId="3E4A17F5" w14:textId="77777777" w:rsidR="001B5A39" w:rsidRPr="006D75AD" w:rsidRDefault="001B5A39" w:rsidP="006D75AD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3B85E939" w14:textId="77777777" w:rsidR="00155AFC" w:rsidRPr="006D75AD" w:rsidRDefault="00155AFC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B50F3AB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BA0B74C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FA49FB9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9905020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05EC640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EE84AF0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08F89D1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DA6EC58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7C5C881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9A9E336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57E939E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3F1D7C2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FEF12A1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1AA8C92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6DF8DF7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55F6CC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1E9E78C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564ADDE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26EE67B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38CC571" w14:textId="77777777" w:rsidR="006F686E" w:rsidRPr="006D75AD" w:rsidRDefault="006F686E" w:rsidP="006D75A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F0D9B04" w14:textId="6F4690DE" w:rsidR="006D75AD" w:rsidRDefault="006D75A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13078AF" w14:textId="77777777" w:rsidR="006F686E" w:rsidRPr="006D75AD" w:rsidRDefault="006F686E" w:rsidP="006D75AD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800ADFC" w14:textId="77777777" w:rsidR="006F686E" w:rsidRPr="006D75AD" w:rsidRDefault="006F686E" w:rsidP="006D75AD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D75AD">
        <w:rPr>
          <w:rFonts w:ascii="Arial" w:hAnsi="Arial" w:cs="Arial"/>
          <w:b/>
          <w:color w:val="auto"/>
          <w:sz w:val="20"/>
          <w:szCs w:val="20"/>
        </w:rPr>
        <w:t xml:space="preserve">Wstęp </w:t>
      </w:r>
    </w:p>
    <w:p w14:paraId="7D1F8BF6" w14:textId="77777777" w:rsidR="004E5808" w:rsidRPr="006D75AD" w:rsidRDefault="006F686E" w:rsidP="006D75AD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Niniejszy dokument stanowi Opis Przedmiotu Zamówienia w zakresie </w:t>
      </w:r>
      <w:r w:rsidR="004E5808" w:rsidRPr="006D75AD">
        <w:rPr>
          <w:rFonts w:ascii="Arial" w:hAnsi="Arial" w:cs="Arial"/>
          <w:sz w:val="20"/>
          <w:szCs w:val="20"/>
        </w:rPr>
        <w:t>budowy oświetlenia na placu zabaw przy ul. Rejtana oraz dostawy z montażem, uruchomieniem, konfiguracją oraz serwisowaniem elementów monitoringu miejskiego.</w:t>
      </w:r>
    </w:p>
    <w:p w14:paraId="3E496064" w14:textId="48C20B36" w:rsidR="004E5808" w:rsidRPr="006D75AD" w:rsidRDefault="006F686E" w:rsidP="006D75AD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Zadanie jest </w:t>
      </w:r>
      <w:r w:rsidR="00171A3F">
        <w:rPr>
          <w:rFonts w:ascii="Arial" w:hAnsi="Arial" w:cs="Arial"/>
          <w:sz w:val="20"/>
          <w:szCs w:val="20"/>
        </w:rPr>
        <w:t>dofinansowane w ramach</w:t>
      </w:r>
      <w:r w:rsidR="004E5808" w:rsidRPr="006D75AD">
        <w:rPr>
          <w:rFonts w:ascii="Arial" w:hAnsi="Arial" w:cs="Arial"/>
          <w:bCs/>
          <w:sz w:val="20"/>
          <w:szCs w:val="20"/>
        </w:rPr>
        <w:t xml:space="preserve"> „Rządowego programu ograniczania przestępczości i aspołecznych zachowań Razem bezpieczniej im. Władysława Stasiaka na lata 2022-2024” Edycja 2024</w:t>
      </w:r>
      <w:r w:rsidR="00171A3F">
        <w:rPr>
          <w:rFonts w:ascii="Arial" w:hAnsi="Arial" w:cs="Arial"/>
          <w:bCs/>
          <w:sz w:val="20"/>
          <w:szCs w:val="20"/>
        </w:rPr>
        <w:t>.</w:t>
      </w:r>
    </w:p>
    <w:p w14:paraId="2003B844" w14:textId="77777777" w:rsidR="006F686E" w:rsidRPr="006D75AD" w:rsidRDefault="006F686E" w:rsidP="006D75A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49C0DDAC" w14:textId="77777777" w:rsidR="006F686E" w:rsidRPr="006D75AD" w:rsidRDefault="006F686E" w:rsidP="006D75AD">
      <w:pPr>
        <w:pStyle w:val="Default"/>
        <w:spacing w:line="276" w:lineRule="auto"/>
        <w:rPr>
          <w:rFonts w:ascii="Arial" w:hAnsi="Arial" w:cs="Arial"/>
          <w:b/>
          <w:color w:val="auto"/>
          <w:sz w:val="20"/>
          <w:szCs w:val="20"/>
        </w:rPr>
      </w:pPr>
      <w:r w:rsidRPr="006D75AD">
        <w:rPr>
          <w:rFonts w:ascii="Arial" w:hAnsi="Arial" w:cs="Arial"/>
          <w:b/>
          <w:color w:val="auto"/>
          <w:sz w:val="20"/>
          <w:szCs w:val="20"/>
        </w:rPr>
        <w:t xml:space="preserve">Ogólny zarys projektu </w:t>
      </w:r>
    </w:p>
    <w:p w14:paraId="0704E894" w14:textId="77777777" w:rsidR="00477D8C" w:rsidRPr="006D75AD" w:rsidRDefault="00477D8C" w:rsidP="006D75AD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25B281E" w14:textId="1F3B1F81" w:rsidR="00477D8C" w:rsidRPr="002F7A03" w:rsidRDefault="002F7A03" w:rsidP="002F7A03">
      <w:pPr>
        <w:pStyle w:val="Akapitzlist"/>
        <w:numPr>
          <w:ilvl w:val="0"/>
          <w:numId w:val="31"/>
        </w:numPr>
        <w:spacing w:before="240"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B</w:t>
      </w:r>
      <w:r w:rsidRPr="002F7A03">
        <w:rPr>
          <w:rFonts w:ascii="Arial" w:hAnsi="Arial" w:cs="Arial"/>
          <w:sz w:val="20"/>
        </w:rPr>
        <w:t>udowa oświetlenia na placu zabaw przy ul. Rejtana oraz dostawa z montażem, uruchomieniem, konfiguracją oraz serwisowaniem elementów monitoringu miejskiego, tj.:</w:t>
      </w:r>
    </w:p>
    <w:p w14:paraId="5E1EE322" w14:textId="37B56FD2" w:rsidR="00477D8C" w:rsidRPr="006D75AD" w:rsidRDefault="002F7A03" w:rsidP="006D75AD">
      <w:pPr>
        <w:pStyle w:val="Akapitzlist"/>
        <w:numPr>
          <w:ilvl w:val="0"/>
          <w:numId w:val="8"/>
        </w:numPr>
        <w:spacing w:after="0" w:line="276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bookmarkStart w:id="0" w:name="_Hlk176258053"/>
      <w:bookmarkStart w:id="1" w:name="_Hlk176258004"/>
      <w:bookmarkStart w:id="2" w:name="_Hlk176257982"/>
      <w:r w:rsidRPr="002F7A03">
        <w:rPr>
          <w:rFonts w:ascii="Arial" w:hAnsi="Arial" w:cs="Arial"/>
          <w:b/>
          <w:sz w:val="20"/>
          <w:szCs w:val="20"/>
        </w:rPr>
        <w:t>Budowa</w:t>
      </w:r>
      <w:r w:rsidR="00477D8C" w:rsidRPr="002F7A03">
        <w:rPr>
          <w:rFonts w:ascii="Arial" w:hAnsi="Arial" w:cs="Arial"/>
          <w:b/>
          <w:sz w:val="20"/>
          <w:szCs w:val="20"/>
        </w:rPr>
        <w:t xml:space="preserve"> oświetlenie Placu Zabaw przy ul. Rejtana</w:t>
      </w:r>
      <w:r w:rsidR="00477D8C" w:rsidRPr="006D75AD">
        <w:rPr>
          <w:rFonts w:ascii="Arial" w:hAnsi="Arial" w:cs="Arial"/>
          <w:sz w:val="20"/>
          <w:szCs w:val="20"/>
        </w:rPr>
        <w:t xml:space="preserve"> - dz. nr 4157 oraz chodnika dla pieszych łączącego ulicę Rejtana z ulicą Piłsudskiego od południowej strony placu zabaw.</w:t>
      </w:r>
    </w:p>
    <w:p w14:paraId="61FC8031" w14:textId="1FEACBBA" w:rsidR="00477D8C" w:rsidRPr="006D75AD" w:rsidRDefault="00477D8C" w:rsidP="006D75AD">
      <w:pPr>
        <w:pStyle w:val="Akapitzlist"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Przedmiot zamówienia obejmuje dostawę i montaż 10 szt. słupów oświetleniowych i 12 szt. opraw oświetlenia ulicznego LED. Całkowita wysokość słupa z wysięgnikiem i oprawą: ok. 8</w:t>
      </w:r>
      <w:r w:rsidR="006D75AD">
        <w:rPr>
          <w:rFonts w:ascii="Arial" w:hAnsi="Arial" w:cs="Arial"/>
          <w:sz w:val="20"/>
          <w:szCs w:val="20"/>
        </w:rPr>
        <w:t xml:space="preserve"> </w:t>
      </w:r>
      <w:r w:rsidRPr="006D75AD">
        <w:rPr>
          <w:rFonts w:ascii="Arial" w:hAnsi="Arial" w:cs="Arial"/>
          <w:sz w:val="20"/>
          <w:szCs w:val="20"/>
        </w:rPr>
        <w:t xml:space="preserve">m (oświetlenie placu) i ok. 4 m (oświetlenie chodnika). </w:t>
      </w:r>
    </w:p>
    <w:p w14:paraId="2ECEC6C5" w14:textId="116EAA77" w:rsidR="00477D8C" w:rsidRPr="006D75AD" w:rsidRDefault="00477D8C" w:rsidP="006D75AD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Projektowany kabel podłączyć do przewodu oświetlenia ulicznego i neutralnego linii NN. Do wysokości 2 m od powierzchni gruntu kabel na słupie </w:t>
      </w:r>
      <w:r w:rsidR="00E756ED">
        <w:rPr>
          <w:rFonts w:ascii="Arial" w:hAnsi="Arial" w:cs="Arial"/>
          <w:sz w:val="20"/>
          <w:szCs w:val="20"/>
        </w:rPr>
        <w:t xml:space="preserve">z </w:t>
      </w:r>
      <w:r w:rsidRPr="006D75AD">
        <w:rPr>
          <w:rFonts w:ascii="Arial" w:hAnsi="Arial" w:cs="Arial"/>
          <w:sz w:val="20"/>
          <w:szCs w:val="20"/>
        </w:rPr>
        <w:t>osłoną metalową lub rurą PVC odporną na promieniowanie UV.</w:t>
      </w:r>
    </w:p>
    <w:p w14:paraId="4DAC4DC8" w14:textId="77777777" w:rsidR="00477D8C" w:rsidRPr="006D75AD" w:rsidRDefault="00477D8C" w:rsidP="006D75AD">
      <w:pPr>
        <w:pStyle w:val="Akapitzlist"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Całość oświetlenia podzielona będzie na dwa obwody. Podział na obwody – w projektowanej szafce SO: oświetlenie chodnika (słupy 1÷7) bezpośrednio z oświetlenia ulicznego, a oświetlenie placu zabaw (słupy 8÷10) dodatkowo sterowane przekaźnikiem astronomicznym </w:t>
      </w:r>
      <w:bookmarkEnd w:id="0"/>
      <w:r w:rsidRPr="006D75AD">
        <w:rPr>
          <w:rFonts w:ascii="Arial" w:hAnsi="Arial" w:cs="Arial"/>
          <w:sz w:val="20"/>
          <w:szCs w:val="20"/>
        </w:rPr>
        <w:t>w SO.</w:t>
      </w:r>
    </w:p>
    <w:bookmarkEnd w:id="1"/>
    <w:p w14:paraId="6D2ABDD4" w14:textId="77777777" w:rsidR="006D75AD" w:rsidRPr="006D75AD" w:rsidRDefault="006D75AD" w:rsidP="006D75AD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D75AD">
        <w:rPr>
          <w:rFonts w:ascii="Arial" w:eastAsia="Times New Roman" w:hAnsi="Arial" w:cs="Arial"/>
          <w:sz w:val="20"/>
          <w:szCs w:val="20"/>
          <w:lang w:eastAsia="pl-PL"/>
        </w:rPr>
        <w:t xml:space="preserve">Dokładny opis przedmiotu zamówienia określa </w:t>
      </w:r>
      <w:r w:rsidRPr="006D75A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dokumentacja techniczna</w:t>
      </w:r>
      <w:r w:rsidRPr="006D75AD">
        <w:rPr>
          <w:rFonts w:ascii="Arial" w:eastAsia="Times New Roman" w:hAnsi="Arial" w:cs="Arial"/>
          <w:sz w:val="20"/>
          <w:szCs w:val="20"/>
          <w:lang w:eastAsia="pl-PL"/>
        </w:rPr>
        <w:t xml:space="preserve"> stanowiąca </w:t>
      </w:r>
      <w:r w:rsidRPr="006D75A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9 do SWZ.</w:t>
      </w:r>
    </w:p>
    <w:bookmarkEnd w:id="2"/>
    <w:p w14:paraId="773B2CFB" w14:textId="77777777" w:rsidR="00477D8C" w:rsidRPr="006D75AD" w:rsidRDefault="00477D8C" w:rsidP="006D75AD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4398FA5" w14:textId="5A452104" w:rsidR="00477D8C" w:rsidRPr="002F7A03" w:rsidRDefault="002F7A03" w:rsidP="002F7A03">
      <w:pPr>
        <w:pStyle w:val="Akapitzlist"/>
        <w:numPr>
          <w:ilvl w:val="0"/>
          <w:numId w:val="8"/>
        </w:numPr>
        <w:spacing w:before="240"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7A03">
        <w:rPr>
          <w:rFonts w:ascii="Arial" w:hAnsi="Arial" w:cs="Arial"/>
          <w:b/>
          <w:bCs/>
          <w:sz w:val="20"/>
        </w:rPr>
        <w:t>Budowa systemu monitoringu</w:t>
      </w:r>
      <w:r w:rsidRPr="002F7A03">
        <w:rPr>
          <w:rFonts w:ascii="Arial" w:hAnsi="Arial" w:cs="Arial"/>
          <w:sz w:val="20"/>
        </w:rPr>
        <w:t xml:space="preserve"> obejmująca:</w:t>
      </w:r>
    </w:p>
    <w:p w14:paraId="07D605CA" w14:textId="77777777" w:rsidR="002F7A03" w:rsidRPr="008B4B7F" w:rsidRDefault="002F7A03" w:rsidP="008B4B7F">
      <w:pPr>
        <w:pStyle w:val="Akapitzlist"/>
        <w:numPr>
          <w:ilvl w:val="0"/>
          <w:numId w:val="35"/>
        </w:numPr>
        <w:spacing w:before="240" w:after="0" w:line="276" w:lineRule="auto"/>
        <w:ind w:left="993"/>
        <w:jc w:val="both"/>
        <w:rPr>
          <w:rFonts w:ascii="Arial" w:hAnsi="Arial" w:cs="Arial"/>
          <w:sz w:val="20"/>
        </w:rPr>
      </w:pPr>
      <w:r w:rsidRPr="008B4B7F">
        <w:rPr>
          <w:rFonts w:ascii="Arial" w:hAnsi="Arial" w:cs="Arial"/>
          <w:sz w:val="20"/>
        </w:rPr>
        <w:t>dostawę z montażem, uruchomieniem i konfiguracją elementów monitoringu miejskiego w czterech lokalizacjach na terenie Bielska Podlaskiego:</w:t>
      </w:r>
    </w:p>
    <w:p w14:paraId="38A8C643" w14:textId="77777777" w:rsidR="002F7A03" w:rsidRPr="008B4B7F" w:rsidRDefault="002F7A03" w:rsidP="008B4B7F">
      <w:pPr>
        <w:pStyle w:val="Akapitzlist"/>
        <w:numPr>
          <w:ilvl w:val="0"/>
          <w:numId w:val="12"/>
        </w:numPr>
        <w:spacing w:before="240" w:after="0" w:line="276" w:lineRule="auto"/>
        <w:ind w:left="1276" w:hanging="283"/>
        <w:jc w:val="both"/>
        <w:rPr>
          <w:rFonts w:ascii="Arial" w:hAnsi="Arial" w:cs="Arial"/>
          <w:sz w:val="20"/>
        </w:rPr>
      </w:pPr>
      <w:r w:rsidRPr="008B4B7F">
        <w:rPr>
          <w:rFonts w:ascii="Arial" w:hAnsi="Arial" w:cs="Arial"/>
          <w:sz w:val="20"/>
        </w:rPr>
        <w:t>Teren placu zabaw przy ul. Rejtana – montaż 3 szt. kamer (dz. nr 4157),</w:t>
      </w:r>
    </w:p>
    <w:p w14:paraId="3DCAD4CD" w14:textId="77777777" w:rsidR="002F7A03" w:rsidRPr="008B4B7F" w:rsidRDefault="002F7A03" w:rsidP="008B4B7F">
      <w:pPr>
        <w:pStyle w:val="Akapitzlist"/>
        <w:numPr>
          <w:ilvl w:val="0"/>
          <w:numId w:val="12"/>
        </w:numPr>
        <w:spacing w:before="240" w:after="0" w:line="276" w:lineRule="auto"/>
        <w:ind w:left="1276" w:hanging="283"/>
        <w:jc w:val="both"/>
        <w:rPr>
          <w:rFonts w:ascii="Arial" w:hAnsi="Arial" w:cs="Arial"/>
          <w:sz w:val="20"/>
        </w:rPr>
      </w:pPr>
      <w:r w:rsidRPr="008B4B7F">
        <w:rPr>
          <w:rFonts w:ascii="Arial" w:hAnsi="Arial" w:cs="Arial"/>
          <w:sz w:val="20"/>
        </w:rPr>
        <w:t>Teren zieleni przy ul. Jagiellońskiej – montaż 3 szt. kamer (dz. nr 2757/4, 2759, 2761),</w:t>
      </w:r>
    </w:p>
    <w:p w14:paraId="29529BDC" w14:textId="77777777" w:rsidR="002F7A03" w:rsidRPr="008B4B7F" w:rsidRDefault="002F7A03" w:rsidP="008B4B7F">
      <w:pPr>
        <w:pStyle w:val="Akapitzlist"/>
        <w:numPr>
          <w:ilvl w:val="0"/>
          <w:numId w:val="12"/>
        </w:numPr>
        <w:spacing w:before="240" w:after="0" w:line="276" w:lineRule="auto"/>
        <w:ind w:left="1276" w:hanging="283"/>
        <w:jc w:val="both"/>
        <w:rPr>
          <w:rFonts w:ascii="Arial" w:hAnsi="Arial" w:cs="Arial"/>
          <w:sz w:val="20"/>
        </w:rPr>
      </w:pPr>
      <w:r w:rsidRPr="008B4B7F">
        <w:rPr>
          <w:rFonts w:ascii="Arial" w:hAnsi="Arial" w:cs="Arial"/>
          <w:sz w:val="20"/>
        </w:rPr>
        <w:t>Park Królowej Heleny – montaż 6 szt. kamer (dz. nr 2995),</w:t>
      </w:r>
    </w:p>
    <w:p w14:paraId="6132032A" w14:textId="77777777" w:rsidR="002F7A03" w:rsidRPr="008B4B7F" w:rsidRDefault="002F7A03" w:rsidP="008B4B7F">
      <w:pPr>
        <w:pStyle w:val="Akapitzlist"/>
        <w:numPr>
          <w:ilvl w:val="0"/>
          <w:numId w:val="12"/>
        </w:numPr>
        <w:spacing w:before="240" w:after="0" w:line="276" w:lineRule="auto"/>
        <w:ind w:left="1276" w:hanging="283"/>
        <w:jc w:val="both"/>
        <w:rPr>
          <w:rFonts w:ascii="Arial" w:hAnsi="Arial" w:cs="Arial"/>
          <w:sz w:val="20"/>
        </w:rPr>
      </w:pPr>
      <w:r w:rsidRPr="008B4B7F">
        <w:rPr>
          <w:rFonts w:ascii="Arial" w:hAnsi="Arial" w:cs="Arial"/>
          <w:sz w:val="20"/>
        </w:rPr>
        <w:t>Park Aleksandra Jagiellończyka Króla Polski – montaż 3 szt. kamer (dz. nr 3258/2, 4691/5).</w:t>
      </w:r>
    </w:p>
    <w:p w14:paraId="56B03D98" w14:textId="77777777" w:rsidR="002F7A03" w:rsidRDefault="002F7A03" w:rsidP="002F7A03">
      <w:pPr>
        <w:spacing w:after="0"/>
        <w:ind w:left="993"/>
        <w:jc w:val="both"/>
        <w:rPr>
          <w:rFonts w:ascii="Arial" w:hAnsi="Arial" w:cs="Arial"/>
          <w:sz w:val="20"/>
          <w:szCs w:val="20"/>
        </w:rPr>
      </w:pPr>
      <w:r w:rsidRPr="00E0106E">
        <w:rPr>
          <w:rFonts w:ascii="Arial" w:hAnsi="Arial" w:cs="Arial"/>
          <w:sz w:val="20"/>
          <w:szCs w:val="20"/>
        </w:rPr>
        <w:t>Przedmiot zamówienia obejmuje dostawę oraz montaż 15 szt. kamer obrotowych w technologii IP. Kamery zainstalować na optymalnej wysokości nad poziomem gruntu na słupie oświetleniowym po uzgodnieniu z Zamawiającym. Montaż szafki z zasilaczem i akumulatorem po drugiej stronie słupa na wysokości montażu kamery. Kamera i szafka zasilająca wyposażona powinna być w adaptery umożliwiające montaż na słupach. Pełne naładowanie akumulatora (przy założeniu, że akumulator jest całkowicie rozładowany) powinno nastąpić po około 8 godzinach, czyli w czasie, w którym działa oświetlenie uliczne.</w:t>
      </w:r>
      <w:r>
        <w:rPr>
          <w:rFonts w:ascii="Arial" w:hAnsi="Arial" w:cs="Arial"/>
          <w:sz w:val="20"/>
          <w:szCs w:val="20"/>
        </w:rPr>
        <w:t xml:space="preserve"> </w:t>
      </w:r>
      <w:r w:rsidRPr="00E0106E">
        <w:rPr>
          <w:rFonts w:ascii="Arial" w:hAnsi="Arial" w:cs="Arial"/>
          <w:sz w:val="20"/>
          <w:szCs w:val="20"/>
        </w:rPr>
        <w:t xml:space="preserve">Elementem systemu monitoringu będzie rejestrator obrazu zamontowany w budynku Urzędu Miasta Bielsk Podlaski przy ul. Kopernika 1. We wskazanym przez Zamawiającego miejscu należy zainstalować szafę wiszącą typu RACK wysokości 1U wraz ze sprzętem aktywnym (rejestrator, </w:t>
      </w:r>
      <w:proofErr w:type="spellStart"/>
      <w:r w:rsidRPr="00E0106E">
        <w:rPr>
          <w:rFonts w:ascii="Arial" w:hAnsi="Arial" w:cs="Arial"/>
          <w:sz w:val="20"/>
          <w:szCs w:val="20"/>
        </w:rPr>
        <w:t>switch</w:t>
      </w:r>
      <w:proofErr w:type="spellEnd"/>
      <w:r w:rsidRPr="00E0106E">
        <w:rPr>
          <w:rFonts w:ascii="Arial" w:hAnsi="Arial" w:cs="Arial"/>
          <w:sz w:val="20"/>
          <w:szCs w:val="20"/>
        </w:rPr>
        <w:t>) oraz urządzeniami dodatkowymi, jak</w:t>
      </w:r>
      <w:r>
        <w:rPr>
          <w:rFonts w:ascii="Arial" w:hAnsi="Arial" w:cs="Arial"/>
          <w:sz w:val="20"/>
          <w:szCs w:val="20"/>
        </w:rPr>
        <w:t xml:space="preserve"> </w:t>
      </w:r>
      <w:r w:rsidRPr="00E0106E">
        <w:rPr>
          <w:rFonts w:ascii="Arial" w:hAnsi="Arial" w:cs="Arial"/>
          <w:sz w:val="20"/>
          <w:szCs w:val="20"/>
        </w:rPr>
        <w:t xml:space="preserve">przełącznica światłowodowa i UPS systemu monitoringu, a także monitor wraz z klawiaturą do obsługi systemu. Zapis obrazu dokonywany </w:t>
      </w:r>
      <w:r w:rsidRPr="00DC633E">
        <w:rPr>
          <w:rFonts w:ascii="Arial" w:hAnsi="Arial" w:cs="Arial"/>
          <w:sz w:val="20"/>
          <w:szCs w:val="20"/>
        </w:rPr>
        <w:t>będzie na dyski twarde (HDD) zainstalowane wewnątrz rejestratora. Rejestracja obrazu 24 godzinna przy rejestracji 10 klatek na sekundę, czas rejestracji 14 dni dla każdej kamery. Zapis w formacie MPEG-4 (H.264 +) w najwyższej jakości zapisu.</w:t>
      </w:r>
    </w:p>
    <w:p w14:paraId="3A89BDFB" w14:textId="77777777" w:rsidR="002626C9" w:rsidRPr="00C61474" w:rsidRDefault="002F7A03" w:rsidP="002F7A03">
      <w:pPr>
        <w:spacing w:after="0"/>
        <w:ind w:left="993"/>
        <w:jc w:val="both"/>
        <w:rPr>
          <w:rFonts w:ascii="Arial" w:hAnsi="Arial" w:cs="Arial"/>
          <w:sz w:val="20"/>
        </w:rPr>
      </w:pPr>
      <w:r w:rsidRPr="00C61474">
        <w:rPr>
          <w:rFonts w:ascii="Arial" w:hAnsi="Arial" w:cs="Arial"/>
          <w:sz w:val="20"/>
        </w:rPr>
        <w:t xml:space="preserve">Wykonawca, w razie konieczności, we własnym zakresie wykona sieć transmisyjną </w:t>
      </w:r>
      <w:r w:rsidR="002626C9" w:rsidRPr="00C61474">
        <w:rPr>
          <w:rFonts w:ascii="Arial" w:hAnsi="Arial" w:cs="Arial"/>
          <w:sz w:val="20"/>
        </w:rPr>
        <w:t>z zastrzeżeniem postanowień lit. b).</w:t>
      </w:r>
    </w:p>
    <w:p w14:paraId="4237DA2B" w14:textId="5D8E57AB" w:rsidR="002F7A03" w:rsidRPr="00C61474" w:rsidRDefault="002626C9" w:rsidP="002626C9">
      <w:pPr>
        <w:pStyle w:val="Akapitzlist"/>
        <w:numPr>
          <w:ilvl w:val="0"/>
          <w:numId w:val="35"/>
        </w:numPr>
        <w:spacing w:after="0"/>
        <w:ind w:left="993"/>
        <w:jc w:val="both"/>
        <w:rPr>
          <w:rFonts w:ascii="Arial" w:hAnsi="Arial" w:cs="Arial"/>
          <w:sz w:val="20"/>
          <w:szCs w:val="20"/>
        </w:rPr>
      </w:pPr>
      <w:r w:rsidRPr="00C61474">
        <w:rPr>
          <w:rFonts w:ascii="Arial" w:hAnsi="Arial" w:cs="Arial"/>
          <w:sz w:val="20"/>
        </w:rPr>
        <w:t>w przypadku, gdy Wykonawca nie jest w stanie wykonać sieci transmisyjnej we własnym zakresie, to zawrze on</w:t>
      </w:r>
      <w:r w:rsidR="002F7A03" w:rsidRPr="00C61474">
        <w:rPr>
          <w:rFonts w:ascii="Arial" w:hAnsi="Arial" w:cs="Arial"/>
          <w:sz w:val="20"/>
        </w:rPr>
        <w:t xml:space="preserve"> umowę/ umowy dzierżawy infrastruktury istniejących operatorów. </w:t>
      </w:r>
      <w:r w:rsidR="002F7A03" w:rsidRPr="00C61474">
        <w:rPr>
          <w:rFonts w:ascii="Arial" w:hAnsi="Arial" w:cs="Arial"/>
          <w:sz w:val="20"/>
          <w:szCs w:val="20"/>
        </w:rPr>
        <w:t xml:space="preserve">Umowa/umowy te mogą być scedowane nie wcześniej niż po końcowym uruchomieniu instalacji i podpisaniu protokołów </w:t>
      </w:r>
      <w:r w:rsidR="00E756ED">
        <w:rPr>
          <w:rFonts w:ascii="Arial" w:hAnsi="Arial" w:cs="Arial"/>
          <w:sz w:val="20"/>
          <w:szCs w:val="20"/>
        </w:rPr>
        <w:t xml:space="preserve">odbioru końcowego i </w:t>
      </w:r>
      <w:r w:rsidR="002F7A03" w:rsidRPr="00C61474">
        <w:rPr>
          <w:rFonts w:ascii="Arial" w:hAnsi="Arial" w:cs="Arial"/>
          <w:sz w:val="20"/>
          <w:szCs w:val="20"/>
        </w:rPr>
        <w:t>przekazania systemu. Podczas zawierania umów z lokalnymi operatorami, niezbędna jest obecność przedstawiciela Zamawiającego.</w:t>
      </w:r>
    </w:p>
    <w:p w14:paraId="73B97750" w14:textId="77777777" w:rsidR="002F7A03" w:rsidRPr="00C61474" w:rsidRDefault="002F7A03" w:rsidP="002626C9">
      <w:pPr>
        <w:numPr>
          <w:ilvl w:val="0"/>
          <w:numId w:val="35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C61474">
        <w:rPr>
          <w:rFonts w:ascii="Arial" w:hAnsi="Arial" w:cs="Arial"/>
          <w:sz w:val="20"/>
          <w:szCs w:val="20"/>
        </w:rPr>
        <w:lastRenderedPageBreak/>
        <w:t xml:space="preserve">usługi serwisowania elementów wykonanego monitoringu miejskiego przez okres </w:t>
      </w:r>
      <w:r w:rsidRPr="00C61474">
        <w:rPr>
          <w:rFonts w:ascii="Arial" w:hAnsi="Arial" w:cs="Arial"/>
          <w:b/>
          <w:sz w:val="20"/>
          <w:szCs w:val="20"/>
        </w:rPr>
        <w:t>4 lat</w:t>
      </w:r>
      <w:r w:rsidRPr="00C61474">
        <w:rPr>
          <w:rFonts w:ascii="Arial" w:hAnsi="Arial" w:cs="Arial"/>
          <w:sz w:val="20"/>
          <w:szCs w:val="20"/>
        </w:rPr>
        <w:t xml:space="preserve"> od dnia podpisania protokołu odbioru wykonanych robót.</w:t>
      </w:r>
    </w:p>
    <w:p w14:paraId="536C05B3" w14:textId="00C204F4" w:rsidR="00477D8C" w:rsidRPr="006D75AD" w:rsidRDefault="002F7A03" w:rsidP="002626C9">
      <w:pPr>
        <w:pStyle w:val="Akapitzlist"/>
        <w:numPr>
          <w:ilvl w:val="0"/>
          <w:numId w:val="35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  <w:shd w:val="clear" w:color="auto" w:fill="FFFF00"/>
        </w:rPr>
      </w:pPr>
      <w:r w:rsidRPr="00C61474">
        <w:rPr>
          <w:rFonts w:ascii="Arial" w:hAnsi="Arial" w:cs="Arial"/>
          <w:sz w:val="20"/>
        </w:rPr>
        <w:t xml:space="preserve">zawarcie umowy/ umów z operatorem na przesył danych w formie obrazu z kamer, które to następnie zostaną nieodpłatnie scedowane na rzecz Zamawiającego. Umowa na przesył danych w formie obrazu powinna być zawarta na okres </w:t>
      </w:r>
      <w:r w:rsidRPr="00C61474">
        <w:rPr>
          <w:rFonts w:ascii="Arial" w:hAnsi="Arial" w:cs="Arial"/>
          <w:b/>
          <w:bCs/>
          <w:sz w:val="20"/>
        </w:rPr>
        <w:t>4 lat.</w:t>
      </w:r>
      <w:r w:rsidRPr="00C61474">
        <w:rPr>
          <w:rFonts w:ascii="Arial" w:hAnsi="Arial" w:cs="Arial"/>
          <w:sz w:val="20"/>
        </w:rPr>
        <w:t xml:space="preserve"> Umowa/umowy te mogą być scedowane nie wcześniej niż po końcowym uruchomieniu instalacji i podpisaniu protokołów </w:t>
      </w:r>
      <w:r w:rsidR="00E756ED">
        <w:rPr>
          <w:rFonts w:ascii="Arial" w:hAnsi="Arial" w:cs="Arial"/>
          <w:sz w:val="20"/>
          <w:szCs w:val="20"/>
        </w:rPr>
        <w:t>odbioru końcowego i</w:t>
      </w:r>
      <w:r w:rsidR="00E756ED" w:rsidRPr="00C61474">
        <w:rPr>
          <w:rFonts w:ascii="Arial" w:hAnsi="Arial" w:cs="Arial"/>
          <w:sz w:val="20"/>
        </w:rPr>
        <w:t xml:space="preserve"> </w:t>
      </w:r>
      <w:r w:rsidRPr="00C61474">
        <w:rPr>
          <w:rFonts w:ascii="Arial" w:hAnsi="Arial" w:cs="Arial"/>
          <w:sz w:val="20"/>
        </w:rPr>
        <w:t xml:space="preserve">przekazania systemu. </w:t>
      </w:r>
      <w:r w:rsidRPr="00C61474">
        <w:rPr>
          <w:rFonts w:ascii="Arial" w:hAnsi="Arial" w:cs="Arial"/>
          <w:sz w:val="20"/>
          <w:szCs w:val="20"/>
        </w:rPr>
        <w:t>Podczas zawierania umów z lokalnymi operatorami, niezbędna jest obecność przedstawiciela Zamawiającego.</w:t>
      </w:r>
    </w:p>
    <w:p w14:paraId="552AD022" w14:textId="41C65FD7" w:rsidR="00477D8C" w:rsidRPr="006D75AD" w:rsidRDefault="006D75AD" w:rsidP="006D75A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Dokładny opis przedmiotu zamówienia określa </w:t>
      </w:r>
      <w:r w:rsidRPr="006D75AD">
        <w:rPr>
          <w:rFonts w:ascii="Arial" w:hAnsi="Arial" w:cs="Arial"/>
          <w:b/>
          <w:bCs/>
          <w:sz w:val="20"/>
          <w:szCs w:val="20"/>
        </w:rPr>
        <w:t>charakterystyka systemu monitoringu wizyjnego</w:t>
      </w:r>
      <w:r w:rsidRPr="006D75AD">
        <w:rPr>
          <w:rFonts w:ascii="Arial" w:hAnsi="Arial" w:cs="Arial"/>
          <w:sz w:val="20"/>
          <w:szCs w:val="20"/>
        </w:rPr>
        <w:t xml:space="preserve">, stanowiąca </w:t>
      </w:r>
      <w:r w:rsidRPr="006D75AD">
        <w:rPr>
          <w:rFonts w:ascii="Arial" w:hAnsi="Arial" w:cs="Arial"/>
          <w:b/>
          <w:bCs/>
          <w:sz w:val="20"/>
          <w:szCs w:val="20"/>
        </w:rPr>
        <w:t>Załącznik nr 7 do SWZ</w:t>
      </w:r>
      <w:r w:rsidRPr="006D75AD">
        <w:rPr>
          <w:rFonts w:ascii="Arial" w:hAnsi="Arial" w:cs="Arial"/>
          <w:sz w:val="20"/>
          <w:szCs w:val="20"/>
        </w:rPr>
        <w:t>.</w:t>
      </w:r>
    </w:p>
    <w:p w14:paraId="667F8064" w14:textId="777191D2" w:rsidR="00477D8C" w:rsidRPr="006D75AD" w:rsidRDefault="00477D8C" w:rsidP="006D75AD">
      <w:pPr>
        <w:pStyle w:val="Style3"/>
        <w:widowControl/>
        <w:numPr>
          <w:ilvl w:val="0"/>
          <w:numId w:val="31"/>
        </w:numPr>
        <w:spacing w:before="144" w:line="276" w:lineRule="auto"/>
        <w:ind w:left="426"/>
        <w:jc w:val="both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Wykonawca zobowiązuje się do prowadzenia działań serwisowych, celem utrzymania w stałej sprawności eksploatacyjnej monitoringu na terenie miasta Bielsk Podlaski</w:t>
      </w:r>
      <w:r w:rsidRPr="006D75AD">
        <w:rPr>
          <w:rFonts w:ascii="Arial" w:hAnsi="Arial" w:cs="Arial"/>
          <w:sz w:val="20"/>
          <w:szCs w:val="20"/>
        </w:rPr>
        <w:t xml:space="preserve">, o których mowa w </w:t>
      </w:r>
      <w:r w:rsidR="002626C9">
        <w:rPr>
          <w:rFonts w:ascii="Arial" w:hAnsi="Arial" w:cs="Arial"/>
          <w:sz w:val="20"/>
          <w:szCs w:val="20"/>
          <w:lang w:eastAsia="ar-SA"/>
        </w:rPr>
        <w:t>pkt I.2.c</w:t>
      </w:r>
      <w:r w:rsidRPr="006D75AD">
        <w:rPr>
          <w:rStyle w:val="FontStyle14"/>
          <w:rFonts w:ascii="Arial" w:hAnsi="Arial" w:cs="Arial"/>
        </w:rPr>
        <w:t>.</w:t>
      </w:r>
    </w:p>
    <w:p w14:paraId="446D6694" w14:textId="77777777" w:rsidR="00477D8C" w:rsidRPr="006D75AD" w:rsidRDefault="00477D8C" w:rsidP="006D75AD">
      <w:pPr>
        <w:pStyle w:val="Style3"/>
        <w:widowControl/>
        <w:numPr>
          <w:ilvl w:val="3"/>
          <w:numId w:val="13"/>
        </w:numPr>
        <w:spacing w:line="276" w:lineRule="auto"/>
        <w:ind w:left="426" w:hanging="426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W zakresie serwisowania zakres usługi obejmuje:</w:t>
      </w:r>
    </w:p>
    <w:p w14:paraId="340504F9" w14:textId="77777777" w:rsidR="00477D8C" w:rsidRPr="006D75AD" w:rsidRDefault="00477D8C" w:rsidP="006D75AD">
      <w:pPr>
        <w:pStyle w:val="Style2"/>
        <w:widowControl/>
        <w:numPr>
          <w:ilvl w:val="0"/>
          <w:numId w:val="16"/>
        </w:numPr>
        <w:tabs>
          <w:tab w:val="left" w:pos="851"/>
        </w:tabs>
        <w:spacing w:line="276" w:lineRule="auto"/>
        <w:ind w:left="851" w:hanging="301"/>
        <w:rPr>
          <w:rStyle w:val="FontStyle14"/>
          <w:rFonts w:ascii="Arial" w:hAnsi="Arial" w:cs="Arial"/>
          <w:b/>
        </w:rPr>
      </w:pPr>
      <w:r w:rsidRPr="006D75AD">
        <w:rPr>
          <w:rStyle w:val="FontStyle12"/>
          <w:rFonts w:ascii="Arial" w:hAnsi="Arial" w:cs="Arial"/>
          <w:b w:val="0"/>
        </w:rPr>
        <w:t>Zakres prac dotyczących przeglądu urządzeń rejestrujących obraz</w:t>
      </w:r>
    </w:p>
    <w:p w14:paraId="3F9C89B1" w14:textId="77777777" w:rsidR="00477D8C" w:rsidRPr="006D75AD" w:rsidRDefault="00477D8C" w:rsidP="006D75AD">
      <w:pPr>
        <w:pStyle w:val="Style5"/>
        <w:widowControl/>
        <w:numPr>
          <w:ilvl w:val="0"/>
          <w:numId w:val="14"/>
        </w:numPr>
        <w:spacing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sprawdzenie jakości wyświetlanych i rejestrowanych obrazów w warunkach dziennych i nocnych,</w:t>
      </w:r>
    </w:p>
    <w:p w14:paraId="735B1ED8" w14:textId="77777777" w:rsidR="00477D8C" w:rsidRPr="006D75AD" w:rsidRDefault="00477D8C" w:rsidP="006D75AD">
      <w:pPr>
        <w:pStyle w:val="Style5"/>
        <w:widowControl/>
        <w:numPr>
          <w:ilvl w:val="0"/>
          <w:numId w:val="14"/>
        </w:numPr>
        <w:spacing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określenie i wyjaśnienie przyczyn nieprawidłowości zgłaszanych przez użytkownika,</w:t>
      </w:r>
    </w:p>
    <w:p w14:paraId="09BB329E" w14:textId="77777777" w:rsidR="00477D8C" w:rsidRPr="006D75AD" w:rsidRDefault="00477D8C" w:rsidP="006D75AD">
      <w:pPr>
        <w:pStyle w:val="Style5"/>
        <w:widowControl/>
        <w:numPr>
          <w:ilvl w:val="0"/>
          <w:numId w:val="14"/>
        </w:numPr>
        <w:spacing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weryfikacja poprawności długości zapisu zdefiniowanego dla systemu rejestracji,</w:t>
      </w:r>
    </w:p>
    <w:p w14:paraId="6D918B79" w14:textId="77777777" w:rsidR="00477D8C" w:rsidRPr="006D75AD" w:rsidRDefault="00477D8C" w:rsidP="006D75AD">
      <w:pPr>
        <w:pStyle w:val="Style5"/>
        <w:widowControl/>
        <w:numPr>
          <w:ilvl w:val="0"/>
          <w:numId w:val="14"/>
        </w:numPr>
        <w:spacing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przeprogramowanie systemu pracy kamer.</w:t>
      </w:r>
    </w:p>
    <w:p w14:paraId="03A08404" w14:textId="77777777" w:rsidR="00477D8C" w:rsidRPr="006D75AD" w:rsidRDefault="00477D8C" w:rsidP="006D75AD">
      <w:pPr>
        <w:pStyle w:val="Style5"/>
        <w:widowControl/>
        <w:numPr>
          <w:ilvl w:val="0"/>
          <w:numId w:val="14"/>
        </w:numPr>
        <w:spacing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weryfikacja poprawności działania systemu rejestracji,</w:t>
      </w:r>
    </w:p>
    <w:p w14:paraId="3FF54606" w14:textId="77777777" w:rsidR="00477D8C" w:rsidRPr="006D75AD" w:rsidRDefault="00477D8C" w:rsidP="006D75AD">
      <w:pPr>
        <w:pStyle w:val="Style2"/>
        <w:widowControl/>
        <w:numPr>
          <w:ilvl w:val="0"/>
          <w:numId w:val="16"/>
        </w:numPr>
        <w:tabs>
          <w:tab w:val="left" w:pos="567"/>
        </w:tabs>
        <w:spacing w:line="276" w:lineRule="auto"/>
        <w:ind w:left="851" w:hanging="284"/>
        <w:rPr>
          <w:rStyle w:val="FontStyle14"/>
          <w:rFonts w:ascii="Arial" w:hAnsi="Arial" w:cs="Arial"/>
          <w:b/>
        </w:rPr>
      </w:pPr>
      <w:r w:rsidRPr="006D75AD">
        <w:rPr>
          <w:rStyle w:val="FontStyle12"/>
          <w:rFonts w:ascii="Arial" w:hAnsi="Arial" w:cs="Arial"/>
          <w:b w:val="0"/>
        </w:rPr>
        <w:t>Zakres prac dotyczący kamer oraz sposobu zasilania urządzeń:</w:t>
      </w:r>
    </w:p>
    <w:p w14:paraId="3F8C3357" w14:textId="77777777" w:rsidR="00477D8C" w:rsidRPr="006D75AD" w:rsidRDefault="00477D8C" w:rsidP="006D75AD">
      <w:pPr>
        <w:pStyle w:val="Style5"/>
        <w:widowControl/>
        <w:numPr>
          <w:ilvl w:val="0"/>
          <w:numId w:val="17"/>
        </w:numPr>
        <w:spacing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sprawdzenie jakości zamocowania kamery-stan uchwytu kamerowego, elementów montażowych,</w:t>
      </w:r>
    </w:p>
    <w:p w14:paraId="009A5E4F" w14:textId="77777777" w:rsidR="00477D8C" w:rsidRPr="006D75AD" w:rsidRDefault="00477D8C" w:rsidP="006D75AD">
      <w:pPr>
        <w:pStyle w:val="Style5"/>
        <w:widowControl/>
        <w:numPr>
          <w:ilvl w:val="0"/>
          <w:numId w:val="17"/>
        </w:numPr>
        <w:tabs>
          <w:tab w:val="left" w:pos="1022"/>
        </w:tabs>
        <w:spacing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mycie kloszy kamer,</w:t>
      </w:r>
    </w:p>
    <w:p w14:paraId="3D20BE0A" w14:textId="77777777" w:rsidR="00477D8C" w:rsidRPr="006D75AD" w:rsidRDefault="00477D8C" w:rsidP="006D75AD">
      <w:pPr>
        <w:pStyle w:val="Style5"/>
        <w:widowControl/>
        <w:numPr>
          <w:ilvl w:val="0"/>
          <w:numId w:val="17"/>
        </w:numPr>
        <w:tabs>
          <w:tab w:val="left" w:pos="1022"/>
        </w:tabs>
        <w:spacing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sprawdzenie mechanizmów kamery (mechanizmu uchylno-obrotowego),</w:t>
      </w:r>
    </w:p>
    <w:p w14:paraId="2C274819" w14:textId="77777777" w:rsidR="00477D8C" w:rsidRPr="006D75AD" w:rsidRDefault="00477D8C" w:rsidP="006D75AD">
      <w:pPr>
        <w:pStyle w:val="Style5"/>
        <w:widowControl/>
        <w:numPr>
          <w:ilvl w:val="0"/>
          <w:numId w:val="17"/>
        </w:numPr>
        <w:tabs>
          <w:tab w:val="left" w:pos="1022"/>
        </w:tabs>
        <w:spacing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wymianę elementów, które mogły ulec degradacji,</w:t>
      </w:r>
    </w:p>
    <w:p w14:paraId="7A05AA70" w14:textId="77777777" w:rsidR="00477D8C" w:rsidRPr="006D75AD" w:rsidRDefault="00477D8C" w:rsidP="006D75AD">
      <w:pPr>
        <w:pStyle w:val="Style5"/>
        <w:widowControl/>
        <w:numPr>
          <w:ilvl w:val="0"/>
          <w:numId w:val="17"/>
        </w:numPr>
        <w:tabs>
          <w:tab w:val="left" w:pos="1022"/>
        </w:tabs>
        <w:spacing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sprawdzenie okablowania zasilającego,</w:t>
      </w:r>
    </w:p>
    <w:p w14:paraId="46689634" w14:textId="77777777" w:rsidR="00477D8C" w:rsidRPr="006D75AD" w:rsidRDefault="00477D8C" w:rsidP="006D75AD">
      <w:pPr>
        <w:pStyle w:val="Style5"/>
        <w:widowControl/>
        <w:numPr>
          <w:ilvl w:val="0"/>
          <w:numId w:val="17"/>
        </w:numPr>
        <w:tabs>
          <w:tab w:val="left" w:pos="1022"/>
        </w:tabs>
        <w:spacing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sprawdzenie czy zasilanie główne i awaryjne działają poprawnie.</w:t>
      </w:r>
    </w:p>
    <w:p w14:paraId="35572B1F" w14:textId="77777777" w:rsidR="00477D8C" w:rsidRPr="006D75AD" w:rsidRDefault="00477D8C" w:rsidP="006D75AD">
      <w:pPr>
        <w:pStyle w:val="Style2"/>
        <w:widowControl/>
        <w:numPr>
          <w:ilvl w:val="0"/>
          <w:numId w:val="16"/>
        </w:numPr>
        <w:tabs>
          <w:tab w:val="left" w:pos="851"/>
        </w:tabs>
        <w:spacing w:line="276" w:lineRule="auto"/>
        <w:ind w:left="851" w:hanging="284"/>
        <w:rPr>
          <w:rStyle w:val="FontStyle14"/>
          <w:rFonts w:ascii="Arial" w:hAnsi="Arial" w:cs="Arial"/>
          <w:b/>
        </w:rPr>
      </w:pPr>
      <w:r w:rsidRPr="006D75AD">
        <w:rPr>
          <w:rStyle w:val="FontStyle12"/>
          <w:rFonts w:ascii="Arial" w:hAnsi="Arial" w:cs="Arial"/>
          <w:b w:val="0"/>
        </w:rPr>
        <w:t>Zakres prac dotyczący systemu transmisji:</w:t>
      </w:r>
    </w:p>
    <w:p w14:paraId="6C1E231E" w14:textId="77777777" w:rsidR="00477D8C" w:rsidRPr="006D75AD" w:rsidRDefault="00477D8C" w:rsidP="006D75AD">
      <w:pPr>
        <w:pStyle w:val="Style5"/>
        <w:widowControl/>
        <w:numPr>
          <w:ilvl w:val="0"/>
          <w:numId w:val="15"/>
        </w:numPr>
        <w:tabs>
          <w:tab w:val="left" w:pos="1134"/>
        </w:tabs>
        <w:spacing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 xml:space="preserve">sprawdzenie jakości zamocowania podłączenia kamer do sieci </w:t>
      </w:r>
      <w:proofErr w:type="spellStart"/>
      <w:r w:rsidRPr="006D75AD">
        <w:rPr>
          <w:rStyle w:val="FontStyle14"/>
          <w:rFonts w:ascii="Arial" w:hAnsi="Arial" w:cs="Arial"/>
        </w:rPr>
        <w:t>przesyłu</w:t>
      </w:r>
      <w:proofErr w:type="spellEnd"/>
      <w:r w:rsidRPr="006D75AD">
        <w:rPr>
          <w:rStyle w:val="FontStyle14"/>
          <w:rFonts w:ascii="Arial" w:hAnsi="Arial" w:cs="Arial"/>
        </w:rPr>
        <w:t xml:space="preserve"> obrazu,</w:t>
      </w:r>
    </w:p>
    <w:p w14:paraId="5B363473" w14:textId="77777777" w:rsidR="00477D8C" w:rsidRPr="006D75AD" w:rsidRDefault="00477D8C" w:rsidP="006D75AD">
      <w:pPr>
        <w:pStyle w:val="Style5"/>
        <w:widowControl/>
        <w:numPr>
          <w:ilvl w:val="0"/>
          <w:numId w:val="15"/>
        </w:numPr>
        <w:tabs>
          <w:tab w:val="left" w:pos="1134"/>
        </w:tabs>
        <w:spacing w:before="7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sprawdzenie parametrów transmisyjnych.</w:t>
      </w:r>
    </w:p>
    <w:p w14:paraId="5EB1FF90" w14:textId="4CC6A002" w:rsidR="00477D8C" w:rsidRPr="00F24790" w:rsidRDefault="00477D8C" w:rsidP="00F24790">
      <w:pPr>
        <w:pStyle w:val="Style6"/>
        <w:widowControl/>
        <w:numPr>
          <w:ilvl w:val="3"/>
          <w:numId w:val="13"/>
        </w:numPr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6D75AD">
        <w:rPr>
          <w:rStyle w:val="FontStyle14"/>
          <w:rFonts w:ascii="Arial" w:hAnsi="Arial" w:cs="Arial"/>
        </w:rPr>
        <w:t>W ramach prac serwisowych Wykonawca tych prac zobowiązany jest przedstawić wszelkie wyniki testów i pomiarów w formie raportu z konserwacji.</w:t>
      </w:r>
    </w:p>
    <w:p w14:paraId="6DA61F89" w14:textId="77777777" w:rsidR="00477D8C" w:rsidRPr="006D75AD" w:rsidRDefault="00477D8C" w:rsidP="006D75AD">
      <w:pPr>
        <w:numPr>
          <w:ilvl w:val="3"/>
          <w:numId w:val="13"/>
        </w:numPr>
        <w:spacing w:after="0" w:line="276" w:lineRule="auto"/>
        <w:ind w:left="426" w:hanging="426"/>
        <w:rPr>
          <w:rStyle w:val="FontStyle14"/>
          <w:rFonts w:ascii="Arial" w:hAnsi="Arial" w:cs="Arial"/>
        </w:rPr>
      </w:pPr>
      <w:r w:rsidRPr="006D75AD">
        <w:rPr>
          <w:rFonts w:ascii="Arial" w:hAnsi="Arial" w:cs="Arial"/>
          <w:sz w:val="20"/>
          <w:szCs w:val="20"/>
        </w:rPr>
        <w:t>W ramach prac serwisowych Zamawiający ponosi wyłącznie koszty nieobjęte gwarancją udzieloną przez Wykonawcę.</w:t>
      </w:r>
    </w:p>
    <w:p w14:paraId="1914BE03" w14:textId="7FA242C0" w:rsidR="00477D8C" w:rsidRPr="006D75AD" w:rsidRDefault="00477D8C" w:rsidP="006D75AD">
      <w:pPr>
        <w:pStyle w:val="Style6"/>
        <w:widowControl/>
        <w:numPr>
          <w:ilvl w:val="3"/>
          <w:numId w:val="13"/>
        </w:numPr>
        <w:spacing w:line="276" w:lineRule="auto"/>
        <w:ind w:left="426" w:hanging="426"/>
        <w:rPr>
          <w:rStyle w:val="FontStyle12"/>
          <w:rFonts w:ascii="Arial" w:hAnsi="Arial" w:cs="Arial"/>
          <w:b w:val="0"/>
        </w:rPr>
      </w:pPr>
      <w:r w:rsidRPr="006D75AD">
        <w:rPr>
          <w:rStyle w:val="FontStyle12"/>
          <w:rFonts w:ascii="Arial" w:hAnsi="Arial" w:cs="Arial"/>
          <w:b w:val="0"/>
        </w:rPr>
        <w:t>Częstotliwość usługi konserwacji ustala się</w:t>
      </w:r>
      <w:r w:rsidR="00FB62AA">
        <w:rPr>
          <w:rStyle w:val="FontStyle12"/>
          <w:rFonts w:ascii="Arial" w:hAnsi="Arial" w:cs="Arial"/>
          <w:b w:val="0"/>
        </w:rPr>
        <w:t xml:space="preserve"> nie później niż</w:t>
      </w:r>
      <w:r w:rsidRPr="006D75AD">
        <w:rPr>
          <w:rStyle w:val="FontStyle12"/>
          <w:rFonts w:ascii="Arial" w:hAnsi="Arial" w:cs="Arial"/>
          <w:b w:val="0"/>
        </w:rPr>
        <w:t xml:space="preserve"> raz na kwa</w:t>
      </w:r>
      <w:r w:rsidR="00FB62AA">
        <w:rPr>
          <w:rStyle w:val="FontStyle12"/>
          <w:rFonts w:ascii="Arial" w:hAnsi="Arial" w:cs="Arial"/>
          <w:b w:val="0"/>
        </w:rPr>
        <w:t>rtał mając na uwadze zapis pkt 6</w:t>
      </w:r>
      <w:r w:rsidRPr="006D75AD">
        <w:rPr>
          <w:rStyle w:val="FontStyle12"/>
          <w:rFonts w:ascii="Arial" w:hAnsi="Arial" w:cs="Arial"/>
          <w:b w:val="0"/>
        </w:rPr>
        <w:t>.</w:t>
      </w:r>
    </w:p>
    <w:p w14:paraId="4BCA3AA7" w14:textId="77777777" w:rsidR="00477D8C" w:rsidRPr="006D75AD" w:rsidRDefault="00477D8C" w:rsidP="006D75AD">
      <w:pPr>
        <w:pStyle w:val="Style6"/>
        <w:widowControl/>
        <w:numPr>
          <w:ilvl w:val="6"/>
          <w:numId w:val="27"/>
        </w:numPr>
        <w:spacing w:line="276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Strony ustalają, iż wykonywania usług serwisowych Wykonawca dokonywał będzie w następujących okresach:</w:t>
      </w:r>
    </w:p>
    <w:p w14:paraId="2838F009" w14:textId="1118AC96" w:rsidR="00477D8C" w:rsidRPr="006D75AD" w:rsidRDefault="00477D8C" w:rsidP="006D75AD">
      <w:pPr>
        <w:numPr>
          <w:ilvl w:val="0"/>
          <w:numId w:val="20"/>
        </w:numPr>
        <w:spacing w:after="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kwartalne - wykonywanie przeglądów, konserwacji i napraw (zwykłych), </w:t>
      </w:r>
    </w:p>
    <w:p w14:paraId="2B5D5B2B" w14:textId="77777777" w:rsidR="00477D8C" w:rsidRPr="006D75AD" w:rsidRDefault="00477D8C" w:rsidP="006D75AD">
      <w:pPr>
        <w:pStyle w:val="Style6"/>
        <w:widowControl/>
        <w:numPr>
          <w:ilvl w:val="0"/>
          <w:numId w:val="20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każdorazowo - naprawa systemu przeprowadzana w trybie awaryjnym.</w:t>
      </w:r>
    </w:p>
    <w:p w14:paraId="377F488E" w14:textId="77777777" w:rsidR="00477D8C" w:rsidRPr="006D75AD" w:rsidRDefault="00477D8C" w:rsidP="006D75AD">
      <w:pPr>
        <w:numPr>
          <w:ilvl w:val="3"/>
          <w:numId w:val="23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Miejscem wykonywania usług serwisowych jest miejsce zainstalowania objętego nimi sprzętu. </w:t>
      </w:r>
    </w:p>
    <w:p w14:paraId="290F3173" w14:textId="77777777" w:rsidR="00477D8C" w:rsidRPr="006D75AD" w:rsidRDefault="00477D8C" w:rsidP="006D75AD">
      <w:pPr>
        <w:numPr>
          <w:ilvl w:val="3"/>
          <w:numId w:val="23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Wykonawca świadczyć będzie usługi serwisowe w sposób zgodny z obowiązującymi przepisami oraz przy zachowaniu obowiązujących norm technicznych i jakościowych.</w:t>
      </w:r>
    </w:p>
    <w:p w14:paraId="46E8D5A7" w14:textId="77777777" w:rsidR="00477D8C" w:rsidRPr="006D75AD" w:rsidRDefault="00477D8C" w:rsidP="006D75AD">
      <w:pPr>
        <w:numPr>
          <w:ilvl w:val="3"/>
          <w:numId w:val="23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Konieczność przeprowadzenia naprawy Zamawiający zgłaszał będzie Wykonawcy na  piśmie </w:t>
      </w:r>
      <w:r w:rsidRPr="006D75AD">
        <w:rPr>
          <w:rFonts w:ascii="Arial" w:hAnsi="Arial" w:cs="Arial"/>
          <w:sz w:val="20"/>
          <w:szCs w:val="20"/>
        </w:rPr>
        <w:br/>
        <w:t>(</w:t>
      </w:r>
      <w:proofErr w:type="spellStart"/>
      <w:r w:rsidRPr="006D75AD">
        <w:rPr>
          <w:rFonts w:ascii="Arial" w:hAnsi="Arial" w:cs="Arial"/>
          <w:sz w:val="20"/>
          <w:szCs w:val="20"/>
        </w:rPr>
        <w:t>fax'em</w:t>
      </w:r>
      <w:proofErr w:type="spellEnd"/>
      <w:r w:rsidRPr="006D75AD">
        <w:rPr>
          <w:rFonts w:ascii="Arial" w:hAnsi="Arial" w:cs="Arial"/>
          <w:sz w:val="20"/>
          <w:szCs w:val="20"/>
        </w:rPr>
        <w:t>/e-mailem) w godzinach: 7:30-15:30 na Nr………………../e-mail…………………….. Zgłoszenie będzie zawierać określenie osoby, z którą Wykonawca winien się skontaktować. Zgłoszenie będzie zawierać ponadto opis awarii, trybu zgłoszenia (awaryjny, zwykły).</w:t>
      </w:r>
    </w:p>
    <w:p w14:paraId="6D594F71" w14:textId="77777777" w:rsidR="00477D8C" w:rsidRPr="006D75AD" w:rsidRDefault="00477D8C" w:rsidP="006D75AD">
      <w:pPr>
        <w:numPr>
          <w:ilvl w:val="3"/>
          <w:numId w:val="23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Konieczność przeprowadzenia naprawy może też zostać zgłoszona przez Zamawiającego przed przystąpieniem Wykonawcy do wykonania  przeglądu albo stwierdzona przez Wykonawcę podczas tych czynności.</w:t>
      </w:r>
    </w:p>
    <w:p w14:paraId="164991D9" w14:textId="77777777" w:rsidR="00477D8C" w:rsidRPr="006D75AD" w:rsidRDefault="00477D8C" w:rsidP="006D75AD">
      <w:pPr>
        <w:numPr>
          <w:ilvl w:val="3"/>
          <w:numId w:val="23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Każde zgłoszenie powinno być potwierdzone przez Wykonawcę niezwłocznie po ustaleniu trybu postępowania.</w:t>
      </w:r>
    </w:p>
    <w:p w14:paraId="1F6CE59C" w14:textId="77777777" w:rsidR="00477D8C" w:rsidRPr="006D75AD" w:rsidRDefault="00477D8C" w:rsidP="006D75AD">
      <w:pPr>
        <w:numPr>
          <w:ilvl w:val="3"/>
          <w:numId w:val="21"/>
        </w:num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Czas trwania reakcji serwisu nie może być większy niż:</w:t>
      </w:r>
    </w:p>
    <w:p w14:paraId="2FB158DB" w14:textId="2A43FB43" w:rsidR="00477D8C" w:rsidRPr="006D75AD" w:rsidRDefault="0014033A" w:rsidP="006D75AD">
      <w:pPr>
        <w:numPr>
          <w:ilvl w:val="0"/>
          <w:numId w:val="18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8 godzin</w:t>
      </w:r>
      <w:r w:rsidR="0044120E">
        <w:rPr>
          <w:rFonts w:ascii="Arial" w:hAnsi="Arial" w:cs="Arial"/>
          <w:sz w:val="20"/>
          <w:szCs w:val="20"/>
        </w:rPr>
        <w:t xml:space="preserve"> </w:t>
      </w:r>
      <w:r w:rsidR="00477D8C" w:rsidRPr="006D75AD">
        <w:rPr>
          <w:rFonts w:ascii="Arial" w:hAnsi="Arial" w:cs="Arial"/>
          <w:sz w:val="20"/>
          <w:szCs w:val="20"/>
        </w:rPr>
        <w:t>- dla napraw w trybie awaryjnym,</w:t>
      </w:r>
    </w:p>
    <w:p w14:paraId="41AA9277" w14:textId="7BFA283E" w:rsidR="00477D8C" w:rsidRPr="006D75AD" w:rsidRDefault="0014033A" w:rsidP="006D75AD">
      <w:pPr>
        <w:numPr>
          <w:ilvl w:val="0"/>
          <w:numId w:val="18"/>
        </w:numPr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48 godzin</w:t>
      </w:r>
      <w:r w:rsidR="0044120E">
        <w:rPr>
          <w:rFonts w:ascii="Arial" w:hAnsi="Arial" w:cs="Arial"/>
          <w:sz w:val="20"/>
          <w:szCs w:val="20"/>
        </w:rPr>
        <w:t xml:space="preserve"> </w:t>
      </w:r>
      <w:r w:rsidR="00477D8C" w:rsidRPr="006D75AD">
        <w:rPr>
          <w:rFonts w:ascii="Arial" w:hAnsi="Arial" w:cs="Arial"/>
          <w:sz w:val="20"/>
          <w:szCs w:val="20"/>
        </w:rPr>
        <w:t>- dla napraw w trybie zwykłym.</w:t>
      </w:r>
    </w:p>
    <w:p w14:paraId="47C1AEF4" w14:textId="77777777" w:rsidR="00477D8C" w:rsidRPr="006D75AD" w:rsidRDefault="00477D8C" w:rsidP="006D75AD">
      <w:pPr>
        <w:numPr>
          <w:ilvl w:val="3"/>
          <w:numId w:val="21"/>
        </w:numPr>
        <w:spacing w:after="0" w:line="276" w:lineRule="auto"/>
        <w:ind w:left="426" w:hanging="426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Czas reakcji na zgłoszenie awarii to 8 lub 48 godzin licząc od zgłoszenia. Przez czas reakcji rozumie  się przystąpienie do czynności, których celem jest usunięcia usterki. Wykonawca dokona niezbędnych oględzin i jeżeli to będzie możliwe napraw uszkodzonych podzespołów.</w:t>
      </w:r>
    </w:p>
    <w:p w14:paraId="6C61AAAB" w14:textId="77777777" w:rsidR="00477D8C" w:rsidRPr="006D75AD" w:rsidRDefault="00477D8C" w:rsidP="006D75AD">
      <w:pPr>
        <w:numPr>
          <w:ilvl w:val="3"/>
          <w:numId w:val="21"/>
        </w:num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W przypadku wydłużenia czasu naprawy osprzętu w autoryzowanym serwisie zewnętrznym czas naprawy wydłuża się do max. 14 dni. </w:t>
      </w:r>
    </w:p>
    <w:p w14:paraId="79DD4EC4" w14:textId="77777777" w:rsidR="00477D8C" w:rsidRPr="006D75AD" w:rsidRDefault="00477D8C" w:rsidP="006D75AD">
      <w:pPr>
        <w:numPr>
          <w:ilvl w:val="3"/>
          <w:numId w:val="21"/>
        </w:num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Czasy określone w pkt 12 dotyczą dni tygodnia od poniedziałku do soboty.</w:t>
      </w:r>
    </w:p>
    <w:p w14:paraId="3A239DBB" w14:textId="77777777" w:rsidR="00477D8C" w:rsidRPr="006D75AD" w:rsidRDefault="00477D8C" w:rsidP="006D75AD">
      <w:pPr>
        <w:numPr>
          <w:ilvl w:val="3"/>
          <w:numId w:val="22"/>
        </w:num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Strony ustalają, że z wykonania każdej czynności objętej przedmiotem nin. umowy sporządzany będzie protokół.</w:t>
      </w:r>
    </w:p>
    <w:p w14:paraId="0366D166" w14:textId="77777777" w:rsidR="00477D8C" w:rsidRPr="006D75AD" w:rsidRDefault="00477D8C" w:rsidP="006D75AD">
      <w:pPr>
        <w:numPr>
          <w:ilvl w:val="3"/>
          <w:numId w:val="22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Protokół czynności  powinien zawierać następujące informacje: </w:t>
      </w:r>
    </w:p>
    <w:p w14:paraId="1A7BEDF4" w14:textId="77777777" w:rsidR="00477D8C" w:rsidRPr="006D75AD" w:rsidRDefault="00477D8C" w:rsidP="006D75AD">
      <w:pPr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datę i miejsce przeprowadzenia czynności, </w:t>
      </w:r>
    </w:p>
    <w:p w14:paraId="1F647073" w14:textId="77777777" w:rsidR="00477D8C" w:rsidRPr="006D75AD" w:rsidRDefault="00477D8C" w:rsidP="006D75AD">
      <w:pPr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opis wykonanych czynności  i ich wynik, </w:t>
      </w:r>
    </w:p>
    <w:p w14:paraId="6B3AB834" w14:textId="77777777" w:rsidR="00477D8C" w:rsidRPr="006D75AD" w:rsidRDefault="00477D8C" w:rsidP="006D75AD">
      <w:pPr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wykaz wymienionych elementów uwagi i zalecenia, </w:t>
      </w:r>
    </w:p>
    <w:p w14:paraId="46B98738" w14:textId="77777777" w:rsidR="00477D8C" w:rsidRPr="006D75AD" w:rsidRDefault="00477D8C" w:rsidP="006D75AD">
      <w:pPr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pieczęć oraz imienny podpis serwisanta wykonującego usługę jako przedstawiciela Wykonawcy, </w:t>
      </w:r>
    </w:p>
    <w:p w14:paraId="56855193" w14:textId="77777777" w:rsidR="00477D8C" w:rsidRPr="006D75AD" w:rsidRDefault="00477D8C" w:rsidP="006D75AD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potwierdzenie wykonania usługi przez przedstawiciela Zamawiającego.</w:t>
      </w:r>
    </w:p>
    <w:p w14:paraId="53975343" w14:textId="77777777" w:rsidR="00477D8C" w:rsidRPr="006D75AD" w:rsidRDefault="00477D8C" w:rsidP="006D75AD">
      <w:pPr>
        <w:numPr>
          <w:ilvl w:val="6"/>
          <w:numId w:val="28"/>
        </w:num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Do obowiązków Zamawiającego należy:</w:t>
      </w:r>
    </w:p>
    <w:p w14:paraId="6F620987" w14:textId="6AA7D1CD" w:rsidR="00477D8C" w:rsidRPr="006D75AD" w:rsidRDefault="00477D8C" w:rsidP="006D75AD">
      <w:pPr>
        <w:numPr>
          <w:ilvl w:val="0"/>
          <w:numId w:val="2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zgłaszanie awarii wg zasad określonych w pkt </w:t>
      </w:r>
      <w:r w:rsidR="00FB62AA">
        <w:rPr>
          <w:rFonts w:ascii="Arial" w:hAnsi="Arial" w:cs="Arial"/>
          <w:sz w:val="20"/>
          <w:szCs w:val="20"/>
        </w:rPr>
        <w:t>6</w:t>
      </w:r>
      <w:r w:rsidRPr="006D75AD">
        <w:rPr>
          <w:rFonts w:ascii="Arial" w:hAnsi="Arial" w:cs="Arial"/>
          <w:sz w:val="20"/>
          <w:szCs w:val="20"/>
        </w:rPr>
        <w:t>-12,</w:t>
      </w:r>
    </w:p>
    <w:p w14:paraId="1F14783B" w14:textId="77777777" w:rsidR="00477D8C" w:rsidRPr="006D75AD" w:rsidRDefault="00477D8C" w:rsidP="006D75AD">
      <w:pPr>
        <w:numPr>
          <w:ilvl w:val="0"/>
          <w:numId w:val="2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udostępnianie sprzętu do okresowych przeglądów oraz napraw,</w:t>
      </w:r>
    </w:p>
    <w:p w14:paraId="6F553065" w14:textId="77777777" w:rsidR="00477D8C" w:rsidRPr="006D75AD" w:rsidRDefault="00477D8C" w:rsidP="006D75AD">
      <w:pPr>
        <w:numPr>
          <w:ilvl w:val="0"/>
          <w:numId w:val="2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na żądanie pisemne Wykonawcy, dostarczanie posiadanej dokumentacji technicznej sprzętu objętego usługą,</w:t>
      </w:r>
    </w:p>
    <w:p w14:paraId="322E7F0A" w14:textId="77777777" w:rsidR="00477D8C" w:rsidRPr="006D75AD" w:rsidRDefault="00477D8C" w:rsidP="006D75AD">
      <w:pPr>
        <w:numPr>
          <w:ilvl w:val="0"/>
          <w:numId w:val="2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potwierdzanie pod względem merytorycznym faktu wykonania usług,</w:t>
      </w:r>
    </w:p>
    <w:p w14:paraId="3CCC6F49" w14:textId="77777777" w:rsidR="00477D8C" w:rsidRPr="006D75AD" w:rsidRDefault="00477D8C" w:rsidP="006D75AD">
      <w:pPr>
        <w:numPr>
          <w:ilvl w:val="6"/>
          <w:numId w:val="28"/>
        </w:num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Do obowiązków Wykonawcy należy:</w:t>
      </w:r>
    </w:p>
    <w:p w14:paraId="09D61665" w14:textId="77777777" w:rsidR="00477D8C" w:rsidRPr="006D75AD" w:rsidRDefault="00477D8C" w:rsidP="006D75AD">
      <w:pPr>
        <w:numPr>
          <w:ilvl w:val="0"/>
          <w:numId w:val="2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posiadanie sprzętu, urządzeń i części zamiennych oraz pracowników umożliwiających prawidłowe i terminowe realizowanie przedmiotu zamówienia,</w:t>
      </w:r>
    </w:p>
    <w:p w14:paraId="7525D01E" w14:textId="77777777" w:rsidR="00477D8C" w:rsidRPr="006D75AD" w:rsidRDefault="00477D8C" w:rsidP="006D75AD">
      <w:pPr>
        <w:numPr>
          <w:ilvl w:val="0"/>
          <w:numId w:val="2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przyjmowanie i potwierdzanie zgłoszeń awarii,</w:t>
      </w:r>
    </w:p>
    <w:p w14:paraId="46AE0E47" w14:textId="77777777" w:rsidR="00477D8C" w:rsidRPr="006D75AD" w:rsidRDefault="00477D8C" w:rsidP="006D75AD">
      <w:pPr>
        <w:numPr>
          <w:ilvl w:val="0"/>
          <w:numId w:val="2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kompletowanie dokumentów dotyczących używanych części zamiennych,</w:t>
      </w:r>
    </w:p>
    <w:p w14:paraId="1E668B8B" w14:textId="77777777" w:rsidR="00477D8C" w:rsidRPr="006D75AD" w:rsidRDefault="00477D8C" w:rsidP="006D75AD">
      <w:pPr>
        <w:numPr>
          <w:ilvl w:val="0"/>
          <w:numId w:val="2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w wypadku zniszczenia lub uszkodzenia przez Wykonawcę sprzętu objętego obsługą serwisową i sprzętu mu towarzyszącego naprawienie go i doprowadzenie do stanu poprzedniego, a w wypadku niemożliwości dokonania tego - wymiany na nowy,</w:t>
      </w:r>
    </w:p>
    <w:p w14:paraId="5F040D7D" w14:textId="77777777" w:rsidR="00477D8C" w:rsidRPr="006D75AD" w:rsidRDefault="00477D8C" w:rsidP="006D75AD">
      <w:pPr>
        <w:numPr>
          <w:ilvl w:val="0"/>
          <w:numId w:val="2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prowadzenie prac w godz. 7:30 do 15:30, w sposób umożliwiający wykonywanie obowiązków przez pracowników; prace serwisowe będą prowadzone po godzinach urzędowania jednostek Zamawiającego, jeżeli ten tego zażąda,</w:t>
      </w:r>
    </w:p>
    <w:p w14:paraId="398664E1" w14:textId="77777777" w:rsidR="00477D8C" w:rsidRPr="006D75AD" w:rsidRDefault="00477D8C" w:rsidP="006D75AD">
      <w:pPr>
        <w:numPr>
          <w:ilvl w:val="0"/>
          <w:numId w:val="2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utrzymywanie ogólnego porządku w miejscu wykonywania usług.</w:t>
      </w:r>
    </w:p>
    <w:p w14:paraId="73D8D7DD" w14:textId="77777777" w:rsidR="00477D8C" w:rsidRPr="006D75AD" w:rsidRDefault="00477D8C" w:rsidP="006D75A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D9A09FF" w14:textId="77777777" w:rsidR="006F686E" w:rsidRPr="006D75AD" w:rsidRDefault="006F686E" w:rsidP="006D75AD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6F686E" w:rsidRPr="006D75AD" w:rsidSect="006D75AD">
      <w:headerReference w:type="default" r:id="rId8"/>
      <w:footerReference w:type="default" r:id="rId9"/>
      <w:pgSz w:w="11906" w:h="16838"/>
      <w:pgMar w:top="568" w:right="1133" w:bottom="1417" w:left="1417" w:header="426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BF4C3" w14:textId="77777777" w:rsidR="008136A6" w:rsidRDefault="008136A6" w:rsidP="008136A6">
      <w:pPr>
        <w:spacing w:after="0" w:line="240" w:lineRule="auto"/>
      </w:pPr>
      <w:r>
        <w:separator/>
      </w:r>
    </w:p>
  </w:endnote>
  <w:endnote w:type="continuationSeparator" w:id="0">
    <w:p w14:paraId="4FBFF229" w14:textId="77777777" w:rsidR="008136A6" w:rsidRDefault="008136A6" w:rsidP="0081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4886430"/>
      <w:docPartObj>
        <w:docPartGallery w:val="Page Numbers (Bottom of Page)"/>
        <w:docPartUnique/>
      </w:docPartObj>
    </w:sdtPr>
    <w:sdtEndPr/>
    <w:sdtContent>
      <w:p w14:paraId="607DEBCF" w14:textId="77777777" w:rsidR="006D75AD" w:rsidRDefault="006D75AD" w:rsidP="006D75AD">
        <w:pPr>
          <w:pStyle w:val="Stopka"/>
          <w:jc w:val="right"/>
        </w:pPr>
      </w:p>
      <w:p w14:paraId="532C3FD6" w14:textId="5F15C044" w:rsidR="006D75AD" w:rsidRDefault="0038117B" w:rsidP="006D75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33A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8EF8D" w14:textId="77777777" w:rsidR="008136A6" w:rsidRDefault="008136A6" w:rsidP="008136A6">
      <w:pPr>
        <w:spacing w:after="0" w:line="240" w:lineRule="auto"/>
      </w:pPr>
      <w:r>
        <w:separator/>
      </w:r>
    </w:p>
  </w:footnote>
  <w:footnote w:type="continuationSeparator" w:id="0">
    <w:p w14:paraId="779466E4" w14:textId="77777777" w:rsidR="008136A6" w:rsidRDefault="008136A6" w:rsidP="0081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7A670" w14:textId="73E52BBC" w:rsidR="008136A6" w:rsidRDefault="008136A6" w:rsidP="008136A6">
    <w:pPr>
      <w:pStyle w:val="Nagwek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57467"/>
    <w:multiLevelType w:val="hybridMultilevel"/>
    <w:tmpl w:val="EDB491FE"/>
    <w:lvl w:ilvl="0" w:tplc="BB38E82A">
      <w:start w:val="1"/>
      <w:numFmt w:val="upperRoman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DC2C7E"/>
    <w:multiLevelType w:val="hybridMultilevel"/>
    <w:tmpl w:val="306044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6129F"/>
    <w:multiLevelType w:val="hybridMultilevel"/>
    <w:tmpl w:val="F7CE626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945D2C"/>
    <w:multiLevelType w:val="multilevel"/>
    <w:tmpl w:val="8BDA93EE"/>
    <w:lvl w:ilvl="0">
      <w:start w:val="1"/>
      <w:numFmt w:val="decimal"/>
      <w:lvlText w:val="%1)"/>
      <w:lvlJc w:val="left"/>
      <w:pPr>
        <w:ind w:left="1353" w:hanging="359"/>
      </w:pPr>
      <w:rPr>
        <w:rFonts w:hint="default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  <w:vertAlign w:val="baseline"/>
      </w:rPr>
    </w:lvl>
    <w:lvl w:ilvl="3">
      <w:start w:val="17"/>
      <w:numFmt w:val="decimal"/>
      <w:lvlText w:val="%4."/>
      <w:lvlJc w:val="left"/>
      <w:pPr>
        <w:ind w:left="3513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  <w:b/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  <w:vertAlign w:val="baseline"/>
      </w:rPr>
    </w:lvl>
  </w:abstractNum>
  <w:abstractNum w:abstractNumId="4" w15:restartNumberingAfterBreak="0">
    <w:nsid w:val="100F4DB6"/>
    <w:multiLevelType w:val="hybridMultilevel"/>
    <w:tmpl w:val="B4AA8152"/>
    <w:lvl w:ilvl="0" w:tplc="FB56BE12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4194794"/>
    <w:multiLevelType w:val="hybridMultilevel"/>
    <w:tmpl w:val="D4C66E24"/>
    <w:lvl w:ilvl="0" w:tplc="F1A26260">
      <w:start w:val="1"/>
      <w:numFmt w:val="decimal"/>
      <w:lvlText w:val="%1)"/>
      <w:lvlJc w:val="left"/>
      <w:pPr>
        <w:ind w:left="7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" w15:restartNumberingAfterBreak="0">
    <w:nsid w:val="18A11609"/>
    <w:multiLevelType w:val="hybridMultilevel"/>
    <w:tmpl w:val="04B634AE"/>
    <w:lvl w:ilvl="0" w:tplc="47C81FC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35E98"/>
    <w:multiLevelType w:val="multilevel"/>
    <w:tmpl w:val="76DC4664"/>
    <w:lvl w:ilvl="0">
      <w:start w:val="1"/>
      <w:numFmt w:val="decimal"/>
      <w:lvlText w:val="%1)"/>
      <w:lvlJc w:val="left"/>
      <w:pPr>
        <w:ind w:left="1353" w:hanging="359"/>
      </w:pPr>
      <w:rPr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13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7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vertAlign w:val="baseline"/>
      </w:rPr>
    </w:lvl>
  </w:abstractNum>
  <w:abstractNum w:abstractNumId="8" w15:restartNumberingAfterBreak="0">
    <w:nsid w:val="19811B11"/>
    <w:multiLevelType w:val="hybridMultilevel"/>
    <w:tmpl w:val="76DA0984"/>
    <w:lvl w:ilvl="0" w:tplc="6360B0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10887"/>
    <w:multiLevelType w:val="hybridMultilevel"/>
    <w:tmpl w:val="872C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E7765"/>
    <w:multiLevelType w:val="hybridMultilevel"/>
    <w:tmpl w:val="761EC42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F274E5A"/>
    <w:multiLevelType w:val="hybridMultilevel"/>
    <w:tmpl w:val="2F089F7E"/>
    <w:lvl w:ilvl="0" w:tplc="9B164A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8D132F"/>
    <w:multiLevelType w:val="hybridMultilevel"/>
    <w:tmpl w:val="4EAA6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14984"/>
    <w:multiLevelType w:val="hybridMultilevel"/>
    <w:tmpl w:val="53123090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824224C"/>
    <w:multiLevelType w:val="hybridMultilevel"/>
    <w:tmpl w:val="F252D9BC"/>
    <w:lvl w:ilvl="0" w:tplc="58F4F6A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2C22421B"/>
    <w:multiLevelType w:val="hybridMultilevel"/>
    <w:tmpl w:val="58146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E6CF4"/>
    <w:multiLevelType w:val="hybridMultilevel"/>
    <w:tmpl w:val="1E80564A"/>
    <w:lvl w:ilvl="0" w:tplc="A8ECF9D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935AA"/>
    <w:multiLevelType w:val="hybridMultilevel"/>
    <w:tmpl w:val="F752B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E0C67"/>
    <w:multiLevelType w:val="hybridMultilevel"/>
    <w:tmpl w:val="4B62781A"/>
    <w:lvl w:ilvl="0" w:tplc="EED299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871B77"/>
    <w:multiLevelType w:val="hybridMultilevel"/>
    <w:tmpl w:val="91A8835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36A520EF"/>
    <w:multiLevelType w:val="hybridMultilevel"/>
    <w:tmpl w:val="0C08D93E"/>
    <w:lvl w:ilvl="0" w:tplc="89AE4CA0">
      <w:start w:val="3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A1C7C03"/>
    <w:multiLevelType w:val="hybridMultilevel"/>
    <w:tmpl w:val="A364C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77F01"/>
    <w:multiLevelType w:val="hybridMultilevel"/>
    <w:tmpl w:val="30E89B7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153BC5"/>
    <w:multiLevelType w:val="hybridMultilevel"/>
    <w:tmpl w:val="756E66D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3CC212D6"/>
    <w:multiLevelType w:val="hybridMultilevel"/>
    <w:tmpl w:val="A454AF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5C0C16"/>
    <w:multiLevelType w:val="hybridMultilevel"/>
    <w:tmpl w:val="D61A5FA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F3B68F3"/>
    <w:multiLevelType w:val="hybridMultilevel"/>
    <w:tmpl w:val="422632B8"/>
    <w:lvl w:ilvl="0" w:tplc="BB38E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417B2"/>
    <w:multiLevelType w:val="hybridMultilevel"/>
    <w:tmpl w:val="B674385C"/>
    <w:lvl w:ilvl="0" w:tplc="A964E972">
      <w:start w:val="1"/>
      <w:numFmt w:val="lowerLetter"/>
      <w:lvlText w:val="%1."/>
      <w:lvlJc w:val="left"/>
      <w:pPr>
        <w:ind w:left="177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419364E9"/>
    <w:multiLevelType w:val="multilevel"/>
    <w:tmpl w:val="330497FE"/>
    <w:lvl w:ilvl="0">
      <w:start w:val="1"/>
      <w:numFmt w:val="decimal"/>
      <w:lvlText w:val="%1)"/>
      <w:lvlJc w:val="left"/>
      <w:pPr>
        <w:ind w:left="1353" w:hanging="359"/>
      </w:pPr>
      <w:rPr>
        <w:rFonts w:hint="default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  <w:vertAlign w:val="baseline"/>
      </w:rPr>
    </w:lvl>
    <w:lvl w:ilvl="3">
      <w:start w:val="18"/>
      <w:numFmt w:val="decimal"/>
      <w:lvlText w:val="%4."/>
      <w:lvlJc w:val="left"/>
      <w:pPr>
        <w:ind w:left="3513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  <w:vertAlign w:val="baseline"/>
      </w:rPr>
    </w:lvl>
    <w:lvl w:ilvl="6">
      <w:start w:val="19"/>
      <w:numFmt w:val="decimal"/>
      <w:lvlText w:val="%7."/>
      <w:lvlJc w:val="left"/>
      <w:pPr>
        <w:ind w:left="5673" w:hanging="360"/>
      </w:pPr>
      <w:rPr>
        <w:rFonts w:hint="default"/>
        <w:b/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  <w:vertAlign w:val="baseline"/>
      </w:rPr>
    </w:lvl>
  </w:abstractNum>
  <w:abstractNum w:abstractNumId="29" w15:restartNumberingAfterBreak="0">
    <w:nsid w:val="44106680"/>
    <w:multiLevelType w:val="multilevel"/>
    <w:tmpl w:val="2B70B5B8"/>
    <w:lvl w:ilvl="0">
      <w:start w:val="1"/>
      <w:numFmt w:val="decimal"/>
      <w:lvlText w:val="%1)"/>
      <w:lvlJc w:val="left"/>
      <w:pPr>
        <w:ind w:left="1353" w:hanging="359"/>
      </w:pPr>
      <w:rPr>
        <w:rFonts w:hint="default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  <w:vertAlign w:val="baseline"/>
      </w:rPr>
    </w:lvl>
    <w:lvl w:ilvl="3">
      <w:start w:val="12"/>
      <w:numFmt w:val="decimal"/>
      <w:lvlText w:val="%4."/>
      <w:lvlJc w:val="left"/>
      <w:pPr>
        <w:ind w:left="3513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  <w:b/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  <w:vertAlign w:val="baseline"/>
      </w:rPr>
    </w:lvl>
  </w:abstractNum>
  <w:abstractNum w:abstractNumId="30" w15:restartNumberingAfterBreak="0">
    <w:nsid w:val="4B9317B8"/>
    <w:multiLevelType w:val="multilevel"/>
    <w:tmpl w:val="AE8EEA72"/>
    <w:lvl w:ilvl="0">
      <w:start w:val="1"/>
      <w:numFmt w:val="decimal"/>
      <w:lvlText w:val="%1)"/>
      <w:lvlJc w:val="left"/>
      <w:pPr>
        <w:ind w:left="1353" w:hanging="359"/>
      </w:pPr>
      <w:rPr>
        <w:rFonts w:hint="default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  <w:vertAlign w:val="baseline"/>
      </w:rPr>
    </w:lvl>
    <w:lvl w:ilvl="3">
      <w:start w:val="6"/>
      <w:numFmt w:val="decimal"/>
      <w:lvlText w:val="%4."/>
      <w:lvlJc w:val="left"/>
      <w:pPr>
        <w:ind w:left="3513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  <w:vertAlign w:val="baseline"/>
      </w:rPr>
    </w:lvl>
    <w:lvl w:ilvl="6">
      <w:start w:val="6"/>
      <w:numFmt w:val="decimal"/>
      <w:lvlText w:val="%7."/>
      <w:lvlJc w:val="left"/>
      <w:pPr>
        <w:ind w:left="5673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  <w:vertAlign w:val="baseline"/>
      </w:rPr>
    </w:lvl>
  </w:abstractNum>
  <w:abstractNum w:abstractNumId="31" w15:restartNumberingAfterBreak="0">
    <w:nsid w:val="50F6272C"/>
    <w:multiLevelType w:val="multilevel"/>
    <w:tmpl w:val="15F26308"/>
    <w:lvl w:ilvl="0">
      <w:start w:val="2"/>
      <w:numFmt w:val="decimal"/>
      <w:lvlText w:val="%1)"/>
      <w:lvlJc w:val="left"/>
      <w:pPr>
        <w:ind w:left="1353" w:hanging="359"/>
      </w:pPr>
      <w:rPr>
        <w:rFonts w:hint="default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3513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  <w:vertAlign w:val="baseline"/>
      </w:rPr>
    </w:lvl>
  </w:abstractNum>
  <w:abstractNum w:abstractNumId="32" w15:restartNumberingAfterBreak="0">
    <w:nsid w:val="5AD60C5E"/>
    <w:multiLevelType w:val="hybridMultilevel"/>
    <w:tmpl w:val="B674385C"/>
    <w:lvl w:ilvl="0" w:tplc="A964E972">
      <w:start w:val="1"/>
      <w:numFmt w:val="lowerLetter"/>
      <w:lvlText w:val="%1."/>
      <w:lvlJc w:val="left"/>
      <w:pPr>
        <w:ind w:left="177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 w15:restartNumberingAfterBreak="0">
    <w:nsid w:val="5D5E2856"/>
    <w:multiLevelType w:val="hybridMultilevel"/>
    <w:tmpl w:val="8E6A064E"/>
    <w:lvl w:ilvl="0" w:tplc="35CC47BA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73874"/>
    <w:multiLevelType w:val="hybridMultilevel"/>
    <w:tmpl w:val="EDDE0C72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4531B26"/>
    <w:multiLevelType w:val="hybridMultilevel"/>
    <w:tmpl w:val="9F783B16"/>
    <w:lvl w:ilvl="0" w:tplc="44E228E0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4E03F9"/>
    <w:multiLevelType w:val="hybridMultilevel"/>
    <w:tmpl w:val="257EB054"/>
    <w:lvl w:ilvl="0" w:tplc="086C9A8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360CAB"/>
    <w:multiLevelType w:val="hybridMultilevel"/>
    <w:tmpl w:val="7290737A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968168616">
    <w:abstractNumId w:val="15"/>
  </w:num>
  <w:num w:numId="2" w16cid:durableId="1342782186">
    <w:abstractNumId w:val="26"/>
  </w:num>
  <w:num w:numId="3" w16cid:durableId="1650162176">
    <w:abstractNumId w:val="11"/>
  </w:num>
  <w:num w:numId="4" w16cid:durableId="139151019">
    <w:abstractNumId w:val="32"/>
  </w:num>
  <w:num w:numId="5" w16cid:durableId="1077096940">
    <w:abstractNumId w:val="37"/>
  </w:num>
  <w:num w:numId="6" w16cid:durableId="1976593289">
    <w:abstractNumId w:val="27"/>
  </w:num>
  <w:num w:numId="7" w16cid:durableId="1299647453">
    <w:abstractNumId w:val="9"/>
  </w:num>
  <w:num w:numId="8" w16cid:durableId="701051795">
    <w:abstractNumId w:val="36"/>
  </w:num>
  <w:num w:numId="9" w16cid:durableId="827600432">
    <w:abstractNumId w:val="6"/>
  </w:num>
  <w:num w:numId="10" w16cid:durableId="290020912">
    <w:abstractNumId w:val="8"/>
  </w:num>
  <w:num w:numId="11" w16cid:durableId="630213662">
    <w:abstractNumId w:val="13"/>
  </w:num>
  <w:num w:numId="12" w16cid:durableId="656693576">
    <w:abstractNumId w:val="14"/>
  </w:num>
  <w:num w:numId="13" w16cid:durableId="2111001745">
    <w:abstractNumId w:val="7"/>
  </w:num>
  <w:num w:numId="14" w16cid:durableId="139658141">
    <w:abstractNumId w:val="22"/>
  </w:num>
  <w:num w:numId="15" w16cid:durableId="770203618">
    <w:abstractNumId w:val="25"/>
  </w:num>
  <w:num w:numId="16" w16cid:durableId="1749382607">
    <w:abstractNumId w:val="5"/>
  </w:num>
  <w:num w:numId="17" w16cid:durableId="2135050617">
    <w:abstractNumId w:val="2"/>
  </w:num>
  <w:num w:numId="18" w16cid:durableId="1132678092">
    <w:abstractNumId w:val="35"/>
  </w:num>
  <w:num w:numId="19" w16cid:durableId="1501189229">
    <w:abstractNumId w:val="33"/>
  </w:num>
  <w:num w:numId="20" w16cid:durableId="1430925465">
    <w:abstractNumId w:val="24"/>
  </w:num>
  <w:num w:numId="21" w16cid:durableId="60102187">
    <w:abstractNumId w:val="29"/>
  </w:num>
  <w:num w:numId="22" w16cid:durableId="1202979115">
    <w:abstractNumId w:val="3"/>
  </w:num>
  <w:num w:numId="23" w16cid:durableId="1978336741">
    <w:abstractNumId w:val="31"/>
  </w:num>
  <w:num w:numId="24" w16cid:durableId="143401591">
    <w:abstractNumId w:val="17"/>
  </w:num>
  <w:num w:numId="25" w16cid:durableId="261230067">
    <w:abstractNumId w:val="12"/>
  </w:num>
  <w:num w:numId="26" w16cid:durableId="988561322">
    <w:abstractNumId w:val="21"/>
  </w:num>
  <w:num w:numId="27" w16cid:durableId="1491554950">
    <w:abstractNumId w:val="30"/>
  </w:num>
  <w:num w:numId="28" w16cid:durableId="1594437881">
    <w:abstractNumId w:val="28"/>
  </w:num>
  <w:num w:numId="29" w16cid:durableId="1833181127">
    <w:abstractNumId w:val="0"/>
  </w:num>
  <w:num w:numId="30" w16cid:durableId="352875982">
    <w:abstractNumId w:val="16"/>
  </w:num>
  <w:num w:numId="31" w16cid:durableId="1664624135">
    <w:abstractNumId w:val="10"/>
  </w:num>
  <w:num w:numId="32" w16cid:durableId="908922321">
    <w:abstractNumId w:val="1"/>
  </w:num>
  <w:num w:numId="33" w16cid:durableId="724571866">
    <w:abstractNumId w:val="18"/>
  </w:num>
  <w:num w:numId="34" w16cid:durableId="138543268">
    <w:abstractNumId w:val="23"/>
  </w:num>
  <w:num w:numId="35" w16cid:durableId="274486794">
    <w:abstractNumId w:val="4"/>
  </w:num>
  <w:num w:numId="36" w16cid:durableId="300427369">
    <w:abstractNumId w:val="34"/>
  </w:num>
  <w:num w:numId="37" w16cid:durableId="754739700">
    <w:abstractNumId w:val="20"/>
  </w:num>
  <w:num w:numId="38" w16cid:durableId="21054935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96C"/>
    <w:rsid w:val="000039D0"/>
    <w:rsid w:val="0004174B"/>
    <w:rsid w:val="000524F1"/>
    <w:rsid w:val="00082CEA"/>
    <w:rsid w:val="0009140A"/>
    <w:rsid w:val="000917EE"/>
    <w:rsid w:val="000D1664"/>
    <w:rsid w:val="000D3E29"/>
    <w:rsid w:val="000D4C55"/>
    <w:rsid w:val="001226FE"/>
    <w:rsid w:val="0014033A"/>
    <w:rsid w:val="001544CC"/>
    <w:rsid w:val="00155AFC"/>
    <w:rsid w:val="00164DF1"/>
    <w:rsid w:val="00171A3F"/>
    <w:rsid w:val="00172F0E"/>
    <w:rsid w:val="001817CF"/>
    <w:rsid w:val="001B5A39"/>
    <w:rsid w:val="001B6CD1"/>
    <w:rsid w:val="001D22F6"/>
    <w:rsid w:val="002450CC"/>
    <w:rsid w:val="002626C9"/>
    <w:rsid w:val="002629C4"/>
    <w:rsid w:val="00263679"/>
    <w:rsid w:val="002C4BD6"/>
    <w:rsid w:val="002F0BE0"/>
    <w:rsid w:val="002F7A03"/>
    <w:rsid w:val="00313C0B"/>
    <w:rsid w:val="00314802"/>
    <w:rsid w:val="003412AC"/>
    <w:rsid w:val="0038117B"/>
    <w:rsid w:val="00390C94"/>
    <w:rsid w:val="003C02E3"/>
    <w:rsid w:val="003C5E18"/>
    <w:rsid w:val="003D5A34"/>
    <w:rsid w:val="003D5C13"/>
    <w:rsid w:val="00427D45"/>
    <w:rsid w:val="0044120E"/>
    <w:rsid w:val="00442192"/>
    <w:rsid w:val="00457789"/>
    <w:rsid w:val="00477D8C"/>
    <w:rsid w:val="00494F69"/>
    <w:rsid w:val="004E5808"/>
    <w:rsid w:val="005110FB"/>
    <w:rsid w:val="005654DD"/>
    <w:rsid w:val="00572E38"/>
    <w:rsid w:val="0058729D"/>
    <w:rsid w:val="005E0F5B"/>
    <w:rsid w:val="006035BF"/>
    <w:rsid w:val="006537F8"/>
    <w:rsid w:val="0068239E"/>
    <w:rsid w:val="006D75AD"/>
    <w:rsid w:val="006F3E51"/>
    <w:rsid w:val="006F686E"/>
    <w:rsid w:val="00775992"/>
    <w:rsid w:val="007C296C"/>
    <w:rsid w:val="00800FAF"/>
    <w:rsid w:val="008136A6"/>
    <w:rsid w:val="00847248"/>
    <w:rsid w:val="008661A5"/>
    <w:rsid w:val="008704AC"/>
    <w:rsid w:val="008B4B7F"/>
    <w:rsid w:val="00931426"/>
    <w:rsid w:val="00944291"/>
    <w:rsid w:val="00982854"/>
    <w:rsid w:val="009A5A2E"/>
    <w:rsid w:val="009D3E5E"/>
    <w:rsid w:val="00A251F1"/>
    <w:rsid w:val="00A66786"/>
    <w:rsid w:val="00AD4739"/>
    <w:rsid w:val="00AE2A8D"/>
    <w:rsid w:val="00AF07E9"/>
    <w:rsid w:val="00AF702D"/>
    <w:rsid w:val="00B614FE"/>
    <w:rsid w:val="00BD0440"/>
    <w:rsid w:val="00BD2B1F"/>
    <w:rsid w:val="00BE4DE6"/>
    <w:rsid w:val="00C44F34"/>
    <w:rsid w:val="00C61474"/>
    <w:rsid w:val="00C80FB8"/>
    <w:rsid w:val="00C81864"/>
    <w:rsid w:val="00CD7680"/>
    <w:rsid w:val="00CE00BB"/>
    <w:rsid w:val="00CE06B3"/>
    <w:rsid w:val="00D36E76"/>
    <w:rsid w:val="00D37970"/>
    <w:rsid w:val="00D61031"/>
    <w:rsid w:val="00E137DD"/>
    <w:rsid w:val="00E22004"/>
    <w:rsid w:val="00E329E4"/>
    <w:rsid w:val="00E756ED"/>
    <w:rsid w:val="00EA7236"/>
    <w:rsid w:val="00F24790"/>
    <w:rsid w:val="00F373E1"/>
    <w:rsid w:val="00F41996"/>
    <w:rsid w:val="00F41F8F"/>
    <w:rsid w:val="00F503DA"/>
    <w:rsid w:val="00F66232"/>
    <w:rsid w:val="00FB62AA"/>
    <w:rsid w:val="00FD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314DD8"/>
  <w15:chartTrackingRefBased/>
  <w15:docId w15:val="{039DA707-5814-47E6-ABF7-32CFDD22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agłowek 3,L1,Preambuła,Dot pt,F5 List Paragraph,Recommendation,List Paragraph11,lp1,maz_wyliczenie,opis dzialania,K-P_odwolanie,A_wyliczenie,normalny tekst"/>
    <w:basedOn w:val="Normalny"/>
    <w:link w:val="AkapitzlistZnak"/>
    <w:uiPriority w:val="34"/>
    <w:qFormat/>
    <w:rsid w:val="00BE4DE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1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0F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agłowek 3 Znak,L1 Znak,Preambuła Znak,Dot pt Znak,F5 List Paragraph Znak,Recommendation Znak,List Paragraph11 Znak,lp1 Znak"/>
    <w:link w:val="Akapitzlist"/>
    <w:uiPriority w:val="34"/>
    <w:qFormat/>
    <w:locked/>
    <w:rsid w:val="0009140A"/>
  </w:style>
  <w:style w:type="paragraph" w:styleId="Nagwek">
    <w:name w:val="header"/>
    <w:basedOn w:val="Normalny"/>
    <w:link w:val="NagwekZnak"/>
    <w:uiPriority w:val="99"/>
    <w:unhideWhenUsed/>
    <w:rsid w:val="0009140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9140A"/>
    <w:rPr>
      <w:rFonts w:ascii="Calibri" w:eastAsia="Calibri" w:hAnsi="Calibri" w:cs="Times New Roman"/>
    </w:rPr>
  </w:style>
  <w:style w:type="paragraph" w:customStyle="1" w:styleId="Style2">
    <w:name w:val="Style2"/>
    <w:basedOn w:val="Normalny"/>
    <w:rsid w:val="00C44F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C44F34"/>
    <w:pPr>
      <w:widowControl w:val="0"/>
      <w:autoSpaceDE w:val="0"/>
      <w:autoSpaceDN w:val="0"/>
      <w:adjustRightInd w:val="0"/>
      <w:spacing w:after="0" w:line="317" w:lineRule="exact"/>
      <w:ind w:hanging="331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C44F34"/>
    <w:pPr>
      <w:widowControl w:val="0"/>
      <w:autoSpaceDE w:val="0"/>
      <w:autoSpaceDN w:val="0"/>
      <w:adjustRightInd w:val="0"/>
      <w:spacing w:after="0" w:line="317" w:lineRule="exact"/>
      <w:ind w:hanging="331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C44F34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2">
    <w:name w:val="Font Style12"/>
    <w:rsid w:val="00C44F34"/>
    <w:rPr>
      <w:rFonts w:ascii="Calibri" w:hAnsi="Calibri" w:cs="Calibri"/>
      <w:b/>
      <w:bCs/>
      <w:sz w:val="20"/>
      <w:szCs w:val="20"/>
    </w:rPr>
  </w:style>
  <w:style w:type="character" w:customStyle="1" w:styleId="FontStyle14">
    <w:name w:val="Font Style14"/>
    <w:rsid w:val="00C44F34"/>
    <w:rPr>
      <w:rFonts w:ascii="Calibri" w:hAnsi="Calibri" w:cs="Calibri"/>
      <w:sz w:val="20"/>
      <w:szCs w:val="20"/>
    </w:rPr>
  </w:style>
  <w:style w:type="paragraph" w:customStyle="1" w:styleId="Default">
    <w:name w:val="Default"/>
    <w:rsid w:val="006F68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1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3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6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4</Pages>
  <Words>1392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Andrzejuk</dc:creator>
  <cp:keywords/>
  <dc:description/>
  <cp:lastModifiedBy>Małgorzata Daniło</cp:lastModifiedBy>
  <cp:revision>70</cp:revision>
  <cp:lastPrinted>2024-09-16T13:55:00Z</cp:lastPrinted>
  <dcterms:created xsi:type="dcterms:W3CDTF">2024-08-13T07:58:00Z</dcterms:created>
  <dcterms:modified xsi:type="dcterms:W3CDTF">2024-09-16T13:55:00Z</dcterms:modified>
</cp:coreProperties>
</file>