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4FB3C" w14:textId="63982F30" w:rsidR="00011DB0" w:rsidRDefault="00776E50">
      <w:pPr>
        <w:spacing w:after="0" w:line="259" w:lineRule="auto"/>
        <w:ind w:left="648" w:right="686" w:hanging="10"/>
        <w:jc w:val="center"/>
        <w:rPr>
          <w:b/>
          <w:bCs/>
          <w:sz w:val="24"/>
        </w:rPr>
      </w:pPr>
      <w:bookmarkStart w:id="0" w:name="_Hlk138855982"/>
      <w:r w:rsidRPr="00776E50">
        <w:rPr>
          <w:b/>
          <w:bCs/>
          <w:sz w:val="24"/>
        </w:rPr>
        <w:t>§</w:t>
      </w:r>
      <w:r w:rsidR="00F62784" w:rsidRPr="00776E50">
        <w:rPr>
          <w:b/>
          <w:bCs/>
          <w:sz w:val="24"/>
        </w:rPr>
        <w:t xml:space="preserve"> 1 Przedmiot umowy</w:t>
      </w:r>
    </w:p>
    <w:p w14:paraId="0AC9891B" w14:textId="77777777" w:rsidR="00776E50" w:rsidRPr="00776E50" w:rsidRDefault="00776E50">
      <w:pPr>
        <w:spacing w:after="0" w:line="259" w:lineRule="auto"/>
        <w:ind w:left="648" w:right="686" w:hanging="10"/>
        <w:jc w:val="center"/>
        <w:rPr>
          <w:b/>
          <w:bCs/>
        </w:rPr>
      </w:pPr>
    </w:p>
    <w:p w14:paraId="71F99C5E" w14:textId="6FB6E190" w:rsidR="00776E50" w:rsidRPr="00776E50" w:rsidRDefault="00F62784">
      <w:pPr>
        <w:numPr>
          <w:ilvl w:val="0"/>
          <w:numId w:val="1"/>
        </w:numPr>
        <w:ind w:right="79" w:hanging="302"/>
        <w:rPr>
          <w:b/>
          <w:bCs/>
        </w:rPr>
      </w:pPr>
      <w:r>
        <w:t xml:space="preserve">Zamawiający zleca a Wykonawca przyjmuje do realizacji </w:t>
      </w:r>
      <w:r w:rsidR="00776E50">
        <w:t xml:space="preserve">zadanie </w:t>
      </w:r>
      <w:r>
        <w:t xml:space="preserve">dostawę pn.: </w:t>
      </w:r>
      <w:r w:rsidR="00776E50" w:rsidRPr="00776E50">
        <w:rPr>
          <w:b/>
          <w:bCs/>
        </w:rPr>
        <w:t>Dostawa sprzętu wraz z oprogramowaniem w ramach projektu grantowego Cyfrowa Gmina</w:t>
      </w:r>
      <w:r w:rsidR="00776E50">
        <w:rPr>
          <w:b/>
          <w:bCs/>
        </w:rPr>
        <w:t xml:space="preserve">, część: </w:t>
      </w:r>
    </w:p>
    <w:p w14:paraId="1DD37CB1" w14:textId="77777777" w:rsidR="00776E50" w:rsidRDefault="00776E50" w:rsidP="00776E50">
      <w:pPr>
        <w:ind w:left="311" w:right="79" w:firstLine="0"/>
      </w:pPr>
    </w:p>
    <w:p w14:paraId="5FBD2F54" w14:textId="77777777" w:rsidR="00776E50" w:rsidRDefault="00776E50" w:rsidP="00776E50">
      <w:pPr>
        <w:ind w:left="311" w:right="79" w:firstLine="0"/>
      </w:pPr>
    </w:p>
    <w:p w14:paraId="26653B7E" w14:textId="77777777" w:rsidR="00776E50" w:rsidRDefault="00776E50" w:rsidP="00776E50">
      <w:pPr>
        <w:ind w:left="311" w:right="79" w:firstLine="0"/>
      </w:pPr>
    </w:p>
    <w:p w14:paraId="40D6EBE3" w14:textId="359E3A27" w:rsidR="00011DB0" w:rsidRDefault="00776E50" w:rsidP="00776E50">
      <w:pPr>
        <w:ind w:right="79"/>
      </w:pPr>
      <w:r>
        <w:t xml:space="preserve">      </w:t>
      </w:r>
      <w:r w:rsidR="00F62784">
        <w:t xml:space="preserve"> zgodnie z opisem </w:t>
      </w:r>
      <w:r>
        <w:t xml:space="preserve">przedmiotu zamówienia, w tym </w:t>
      </w:r>
      <w:r w:rsidR="00F62784">
        <w:t xml:space="preserve"> parametrami technicznymi, rozmiarami, wymogami użytkowymi określonymi w </w:t>
      </w:r>
      <w:r>
        <w:t xml:space="preserve">SWZ wraz załącznikami. </w:t>
      </w:r>
    </w:p>
    <w:p w14:paraId="10243B0F" w14:textId="4FD43987" w:rsidR="00011DB0" w:rsidRDefault="00F62784">
      <w:pPr>
        <w:numPr>
          <w:ilvl w:val="0"/>
          <w:numId w:val="1"/>
        </w:numPr>
        <w:ind w:right="79" w:hanging="302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469D4732" wp14:editId="3AE0F754">
            <wp:simplePos x="0" y="0"/>
            <wp:positionH relativeFrom="page">
              <wp:posOffset>533400</wp:posOffset>
            </wp:positionH>
            <wp:positionV relativeFrom="page">
              <wp:posOffset>4518424</wp:posOffset>
            </wp:positionV>
            <wp:extent cx="15240" cy="18293"/>
            <wp:effectExtent l="0" t="0" r="0" b="0"/>
            <wp:wrapSquare wrapText="bothSides"/>
            <wp:docPr id="2995" name="Picture 29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5" name="Picture 299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Zamawiający informuje, iż projekt realizowany jest </w:t>
      </w:r>
      <w:r w:rsidR="00776E50" w:rsidRPr="00776E50">
        <w:t>w ramach Programu Operacyjnego  Polska Cyfrowa na lata 2014—2020, Oś Priorytetowa V Rozwój cyfrowy JST oraz wzmocnienie cyfrowej odporności na zagrożenia – REACT-EU, Działanie 5.1 Rozwój cyfrowy JST oraz wzmocnienie cyfrowej odporności na zagrożenia.</w:t>
      </w:r>
    </w:p>
    <w:p w14:paraId="201E2139" w14:textId="77777777" w:rsidR="00776E50" w:rsidRDefault="00776E50" w:rsidP="00776E50">
      <w:pPr>
        <w:ind w:left="0" w:right="79" w:firstLine="0"/>
      </w:pPr>
    </w:p>
    <w:p w14:paraId="1A7CDC66" w14:textId="77777777" w:rsidR="00011DB0" w:rsidRDefault="00F62784">
      <w:pPr>
        <w:numPr>
          <w:ilvl w:val="0"/>
          <w:numId w:val="1"/>
        </w:numPr>
        <w:ind w:right="79" w:hanging="302"/>
      </w:pPr>
      <w:r>
        <w:t>Informacje/Wymagania dodatkowe:</w:t>
      </w:r>
    </w:p>
    <w:p w14:paraId="431FF80A" w14:textId="77777777" w:rsidR="00011DB0" w:rsidRDefault="00F62784">
      <w:pPr>
        <w:numPr>
          <w:ilvl w:val="1"/>
          <w:numId w:val="1"/>
        </w:numPr>
        <w:ind w:right="14" w:hanging="413"/>
      </w:pPr>
      <w:r>
        <w:t>Wszystkie zaoferowane przez Wykonawcę produkty (w tym oprogramowanie) muszą być w 100 % fabrycznie nowe (tzn. nieużywane przed dniem dostarczenia, z wyłączeniem używania niezbędnego dla przeprowadzenia testu poprawnej pracy), bez wad ukrytych, konstrukcyjnych, materiałowych i prawnych oraz zgodne z obowiązującymi normami i przepisami; Zamawiający nie dopuszcza sprzętu poleasingowego,</w:t>
      </w:r>
    </w:p>
    <w:p w14:paraId="3C7B804F" w14:textId="77777777" w:rsidR="00011DB0" w:rsidRDefault="00F62784">
      <w:pPr>
        <w:numPr>
          <w:ilvl w:val="1"/>
          <w:numId w:val="1"/>
        </w:numPr>
        <w:ind w:right="14" w:hanging="413"/>
      </w:pPr>
      <w:r>
        <w:t>Dostarczane produkty (w tym oprogramowanie) muszą być nieuszkodzone i nieobciążone prawami osób trzecich,</w:t>
      </w:r>
    </w:p>
    <w:p w14:paraId="68F62705" w14:textId="1BAFC5D7" w:rsidR="00011DB0" w:rsidRDefault="00F62784">
      <w:pPr>
        <w:numPr>
          <w:ilvl w:val="1"/>
          <w:numId w:val="1"/>
        </w:numPr>
        <w:ind w:right="14" w:hanging="413"/>
      </w:pPr>
      <w:r>
        <w:t>Wykonawca zapewni</w:t>
      </w:r>
      <w:r w:rsidR="00776E50">
        <w:t>a</w:t>
      </w:r>
      <w:r>
        <w:t>, że oferowane przez niego produkty (użyte materiały/urządzenia) nie mają usterek konstrukcyjnych, materiałowych, prawnych lub wynikających z błędów technologicznych i zapewniają bezpieczne i/lub bezawaryjne użytkowanie,</w:t>
      </w:r>
    </w:p>
    <w:p w14:paraId="4643E03B" w14:textId="77777777" w:rsidR="00011DB0" w:rsidRDefault="00F62784">
      <w:pPr>
        <w:numPr>
          <w:ilvl w:val="1"/>
          <w:numId w:val="1"/>
        </w:numPr>
        <w:ind w:right="14" w:hanging="413"/>
      </w:pPr>
      <w:r>
        <w:t>W ramach przedmiotu zamówienia Wykonawca przekaże dokumenty niezbędne do podstawowej eksploatacji/użytkowania:</w:t>
      </w:r>
    </w:p>
    <w:p w14:paraId="34FE031D" w14:textId="77777777" w:rsidR="00011DB0" w:rsidRDefault="00F62784">
      <w:pPr>
        <w:numPr>
          <w:ilvl w:val="2"/>
          <w:numId w:val="1"/>
        </w:numPr>
        <w:ind w:right="372" w:firstLine="24"/>
      </w:pPr>
      <w:r>
        <w:t>karty gwarancyjne (jeżeli takie są),</w:t>
      </w:r>
    </w:p>
    <w:p w14:paraId="0FCA348C" w14:textId="4A8F6478" w:rsidR="00011DB0" w:rsidRDefault="00F62784">
      <w:pPr>
        <w:numPr>
          <w:ilvl w:val="2"/>
          <w:numId w:val="1"/>
        </w:numPr>
        <w:ind w:right="372" w:firstLine="24"/>
      </w:pPr>
      <w:r>
        <w:t>instrukcje obsługi i dokumentację techniczną oferowanego sprzętu w języku polskim, jeśli są one udostępniane przez producenta w formie elektronicznej — przekaże adresy stron WWW, pod którymi można je pobrać;</w:t>
      </w:r>
    </w:p>
    <w:p w14:paraId="5B4E9D80" w14:textId="0A777FA6" w:rsidR="00011DB0" w:rsidRDefault="00F62784">
      <w:pPr>
        <w:numPr>
          <w:ilvl w:val="1"/>
          <w:numId w:val="1"/>
        </w:numPr>
        <w:ind w:right="14" w:hanging="413"/>
      </w:pPr>
      <w:r>
        <w:t>Dostarczony sprzęt musi zawierać komplet dokumentacji technicznej</w:t>
      </w:r>
      <w:r w:rsidR="00776E50">
        <w:t xml:space="preserve">, której wymaga Zamawiający oraz zgodnie z przepisami prawa, </w:t>
      </w:r>
    </w:p>
    <w:p w14:paraId="71FD0BA4" w14:textId="77777777" w:rsidR="00011DB0" w:rsidRDefault="00F62784">
      <w:pPr>
        <w:numPr>
          <w:ilvl w:val="1"/>
          <w:numId w:val="1"/>
        </w:numPr>
        <w:ind w:right="14" w:hanging="413"/>
      </w:pPr>
      <w:r>
        <w:t>Wykonawca jest obowiązany do dostarczenia oświadczenia potwierdzającego, iż oferowana licencja systemu operacyjnego sprzętu pochodzi z legalnego źródła (najpóźniej w dniu odbioru przedmiotu zamówienia), dostarczonych programów komputerowych u Producenta oprogramowania w przypadku wystąpienia wątpliwości co do jego legalności,</w:t>
      </w:r>
    </w:p>
    <w:p w14:paraId="13B4921C" w14:textId="77777777" w:rsidR="00011DB0" w:rsidRDefault="00F62784">
      <w:pPr>
        <w:numPr>
          <w:ilvl w:val="1"/>
          <w:numId w:val="1"/>
        </w:numPr>
        <w:ind w:right="14" w:hanging="413"/>
      </w:pPr>
      <w:r>
        <w:t>Wykonawca, po uzgodnieniu terminu dostawy z przedstawicielem Zamawiającego (Marcin Czechorowski tel. 503 949 177 lub Przemysław Matwiejczyk tel. 503 949 003), dostarczy komplet produktów pod adres wskazany przez Zamawiającego (ul. 700-lecia 39, 88-400 Żnin) — koszty transportu zostaną wliczone w cenę oferty,</w:t>
      </w:r>
    </w:p>
    <w:p w14:paraId="1155F5A5" w14:textId="77777777" w:rsidR="00011DB0" w:rsidRDefault="00F62784">
      <w:pPr>
        <w:numPr>
          <w:ilvl w:val="1"/>
          <w:numId w:val="1"/>
        </w:numPr>
        <w:ind w:right="14" w:hanging="413"/>
      </w:pPr>
      <w:r>
        <w:t>Wykonawca odpowiada za należyte zabezpieczenie wszystkich dostarczanych produktów przed zniszczeniem lub uszkodzeniem w trakcie transportu,</w:t>
      </w:r>
    </w:p>
    <w:p w14:paraId="29BD7AA2" w14:textId="425FCF9A" w:rsidR="00011DB0" w:rsidRDefault="00F62784">
      <w:pPr>
        <w:numPr>
          <w:ilvl w:val="1"/>
          <w:numId w:val="1"/>
        </w:numPr>
        <w:ind w:right="14" w:hanging="413"/>
      </w:pPr>
      <w:r>
        <w:t xml:space="preserve">Odbiór/ przekazanie przedmiotu zamówienia nastąpi na podstawie podpisanego protokołu </w:t>
      </w:r>
      <w:r w:rsidR="002526A0">
        <w:t>odbioru</w:t>
      </w:r>
      <w:r>
        <w:t xml:space="preserve"> przygotowanego przez Zamawiającego,</w:t>
      </w:r>
    </w:p>
    <w:p w14:paraId="65165B76" w14:textId="14F17E3A" w:rsidR="00011DB0" w:rsidRDefault="00F62784">
      <w:pPr>
        <w:numPr>
          <w:ilvl w:val="1"/>
          <w:numId w:val="1"/>
        </w:numPr>
        <w:ind w:right="14" w:hanging="413"/>
      </w:pPr>
      <w:r>
        <w:lastRenderedPageBreak/>
        <w:t>Sprzęt</w:t>
      </w:r>
      <w:r w:rsidR="00776E50">
        <w:t xml:space="preserve"> musi </w:t>
      </w:r>
      <w:r>
        <w:t>być fabrycznie nowy i kompletny (z pełnym okablowaniem) oraz oznakowany przez producenta w taki sposób, aby możliwa była identyfikacja zarówno produktu jak i producenta oraz winien pochodzić z autoryzowanej sieci sprzedaży — oficjalnego kanału sprzedaży na rynek Unii Europejskiej, a także być objęty gwarancją producenta,</w:t>
      </w:r>
    </w:p>
    <w:p w14:paraId="25BFAA11" w14:textId="77777777" w:rsidR="00011DB0" w:rsidRDefault="00F62784">
      <w:pPr>
        <w:numPr>
          <w:ilvl w:val="1"/>
          <w:numId w:val="1"/>
        </w:numPr>
        <w:ind w:right="14" w:hanging="413"/>
      </w:pPr>
      <w:r>
        <w:t>Zamawiający dopuszcza możliwość przeprowadzenia weryfikacji oryginalności,</w:t>
      </w:r>
    </w:p>
    <w:p w14:paraId="44EC0CBE" w14:textId="596EAC87" w:rsidR="00011DB0" w:rsidRPr="00776E50" w:rsidRDefault="00F62784">
      <w:pPr>
        <w:numPr>
          <w:ilvl w:val="1"/>
          <w:numId w:val="1"/>
        </w:numPr>
        <w:spacing w:after="242"/>
        <w:ind w:right="14" w:hanging="413"/>
        <w:rPr>
          <w:highlight w:val="yellow"/>
        </w:rPr>
      </w:pPr>
      <w:r w:rsidRPr="00C94320">
        <w:t>Kompleksowa realizacja przedmiotu umowy musi być zgodna z wymaganiami określonymi w</w:t>
      </w:r>
      <w:r>
        <w:t xml:space="preserve"> Opisie Przedmiotu Zamówienia</w:t>
      </w:r>
      <w:r w:rsidRPr="007F11F3">
        <w:t>. Przedmiot zamówienia obejmuje również swym zakresem dostawę z transportem (na ryzyko i odpowiedzialność Wykonawcy), rozładunek i wniesienie</w:t>
      </w:r>
      <w:r w:rsidR="00C94320">
        <w:t>.</w:t>
      </w:r>
    </w:p>
    <w:p w14:paraId="2EB1A233" w14:textId="32854A8F" w:rsidR="00011DB0" w:rsidRDefault="00776E50">
      <w:pPr>
        <w:spacing w:after="0" w:line="259" w:lineRule="auto"/>
        <w:ind w:left="648" w:right="576" w:hanging="10"/>
        <w:jc w:val="center"/>
      </w:pPr>
      <w:r>
        <w:rPr>
          <w:sz w:val="24"/>
        </w:rPr>
        <w:t>§</w:t>
      </w:r>
      <w:r w:rsidR="00F62784">
        <w:rPr>
          <w:sz w:val="24"/>
        </w:rPr>
        <w:t xml:space="preserve"> 2 Termin realizacji i zasady dostawy</w:t>
      </w:r>
    </w:p>
    <w:p w14:paraId="28D719DF" w14:textId="1327D556" w:rsidR="00011DB0" w:rsidRDefault="00F62784">
      <w:pPr>
        <w:numPr>
          <w:ilvl w:val="0"/>
          <w:numId w:val="2"/>
        </w:numPr>
        <w:ind w:left="327" w:right="14"/>
      </w:pPr>
      <w:r>
        <w:t xml:space="preserve">Termin wykonania przedmiotu zamówienia ustala się do </w:t>
      </w:r>
      <w:r w:rsidR="00776E50">
        <w:t>4</w:t>
      </w:r>
      <w:r>
        <w:t xml:space="preserve">0 dni od podpisania umowy, tj. </w:t>
      </w:r>
      <w:r w:rsidR="00776E50">
        <w:t>……….</w:t>
      </w:r>
    </w:p>
    <w:p w14:paraId="5F085BA6" w14:textId="77777777" w:rsidR="00011DB0" w:rsidRDefault="00F62784">
      <w:pPr>
        <w:numPr>
          <w:ilvl w:val="0"/>
          <w:numId w:val="2"/>
        </w:numPr>
        <w:ind w:left="327" w:right="14"/>
      </w:pPr>
      <w:r>
        <w:t>Wykonawca dostarczy przedmiot umowy bezpośrednio do siedziby Urzędu Miejskiego w Żninie, ul. 700-lecia 39, 88-400 Żnin.</w:t>
      </w:r>
    </w:p>
    <w:p w14:paraId="5EB0CEC3" w14:textId="7F940536" w:rsidR="00011DB0" w:rsidRDefault="00F62784">
      <w:pPr>
        <w:numPr>
          <w:ilvl w:val="0"/>
          <w:numId w:val="2"/>
        </w:numPr>
        <w:ind w:left="327" w:right="14"/>
      </w:pPr>
      <w:r>
        <w:t>Dostawa będzie uzgodniona szczegółowo pomiędzy Zamawiającym a Wykonawcą. Wykonawca zobowiązany jest we własnym zakresie zapewnić rozładunek elementów zamówienia</w:t>
      </w:r>
      <w:r w:rsidR="004C5768">
        <w:t xml:space="preserve"> oraz wniesienie do pomieszczenia wskazanego przez Zamawiającego. </w:t>
      </w:r>
    </w:p>
    <w:p w14:paraId="3FF8F86A" w14:textId="77777777" w:rsidR="00011DB0" w:rsidRDefault="00F62784">
      <w:pPr>
        <w:numPr>
          <w:ilvl w:val="0"/>
          <w:numId w:val="2"/>
        </w:numPr>
        <w:ind w:left="327" w:right="14"/>
      </w:pPr>
      <w:r>
        <w:t>Wykonawca zapewni takie opakowanie sprzętu jakie jest wymagane, żeby nie dopuścić do jego uszkodzenia lub pogorszenia jego jakości w trakcie transportu do miejsca dostawy.</w:t>
      </w:r>
    </w:p>
    <w:p w14:paraId="4D5ED1B9" w14:textId="5D80A1E6" w:rsidR="00011DB0" w:rsidRDefault="00F62784">
      <w:pPr>
        <w:numPr>
          <w:ilvl w:val="0"/>
          <w:numId w:val="2"/>
        </w:numPr>
        <w:ind w:left="327" w:right="14"/>
      </w:pPr>
      <w:r>
        <w:t xml:space="preserve">Dostawa zostanie zrealizowana w dni robocze, w godzinach pracy Zamawiającego, po uprzednim uzgodnieniu terminu dostawy z przedstawicielem Zamawiającego (wskazanym w </w:t>
      </w:r>
      <w:r w:rsidR="004C5768">
        <w:t>§</w:t>
      </w:r>
      <w:r>
        <w:t>1</w:t>
      </w:r>
      <w:r w:rsidR="004C5768">
        <w:t xml:space="preserve"> ust. 3 pkt 7 </w:t>
      </w:r>
      <w:r>
        <w:t xml:space="preserve"> niniejszej umow</w:t>
      </w:r>
      <w:r w:rsidR="004C5768">
        <w:t>y</w:t>
      </w:r>
      <w:r>
        <w:t>), z co najmniej 3-dniowym wyprzedzeniem w stosunku do daty dostawy.</w:t>
      </w:r>
    </w:p>
    <w:p w14:paraId="49A09088" w14:textId="4C1DD898" w:rsidR="00011DB0" w:rsidRDefault="00F62784">
      <w:pPr>
        <w:numPr>
          <w:ilvl w:val="0"/>
          <w:numId w:val="2"/>
        </w:numPr>
        <w:ind w:left="327" w:right="14"/>
      </w:pPr>
      <w:r>
        <w:t>Ilekroć w umowie jest mowa o „dniach roboczych”, należy przez to rozumieć dni od poniedziałku do piątku, z wyłączeniem przypadających w dni wolne od pracy, określone w art. 1 ust. 1 ustawy z dnia 18 stycznia 1951 r. o dniach wolnych od pracy (Dz.U.2020.1920 ).</w:t>
      </w:r>
    </w:p>
    <w:p w14:paraId="2FD58195" w14:textId="73D6961C" w:rsidR="00011DB0" w:rsidRDefault="00F62784">
      <w:pPr>
        <w:numPr>
          <w:ilvl w:val="0"/>
          <w:numId w:val="2"/>
        </w:numPr>
        <w:spacing w:after="233"/>
        <w:ind w:left="327" w:right="14"/>
      </w:pPr>
      <w:r>
        <w:t>Za dzień zakończenia realizacji przedmiotu zamówienia uznaje się dzień podpisania przez przedstawicieli obu stron</w:t>
      </w:r>
      <w:r w:rsidR="004C5768">
        <w:t xml:space="preserve"> umowy </w:t>
      </w:r>
      <w:r>
        <w:t xml:space="preserve"> protokołu zdawczo-odbiorczego.</w:t>
      </w:r>
    </w:p>
    <w:p w14:paraId="2CD8F23E" w14:textId="771086FA" w:rsidR="00011DB0" w:rsidRDefault="004C5768">
      <w:pPr>
        <w:spacing w:after="0" w:line="259" w:lineRule="auto"/>
        <w:ind w:left="39" w:right="43" w:hanging="10"/>
        <w:jc w:val="center"/>
      </w:pPr>
      <w:r>
        <w:t>§</w:t>
      </w:r>
      <w:r w:rsidR="00F62784">
        <w:t xml:space="preserve"> 3 Obowiązki Zamawiającego</w:t>
      </w:r>
    </w:p>
    <w:p w14:paraId="5CE0B353" w14:textId="77777777" w:rsidR="004C5768" w:rsidRDefault="004C5768">
      <w:pPr>
        <w:spacing w:after="0" w:line="259" w:lineRule="auto"/>
        <w:ind w:left="39" w:right="43" w:hanging="10"/>
        <w:jc w:val="center"/>
      </w:pPr>
    </w:p>
    <w:p w14:paraId="19D20872" w14:textId="50E45091" w:rsidR="00011DB0" w:rsidRDefault="00F62784">
      <w:pPr>
        <w:ind w:left="9" w:right="14" w:firstLine="14"/>
      </w:pPr>
      <w:r>
        <w:t xml:space="preserve">Do obowiązków Zamawiającego należy odbiór </w:t>
      </w:r>
      <w:r w:rsidR="004C5768">
        <w:t>przedmiotu zamówienia zgodnego z SWZ</w:t>
      </w:r>
      <w:r>
        <w:t xml:space="preserve">, zgodnie z niniejsza umową oraz zapłata Wykonawcy wynagrodzenia, </w:t>
      </w:r>
      <w:r w:rsidR="004C5768">
        <w:t xml:space="preserve">zgodnie z zawartą umową. </w:t>
      </w:r>
    </w:p>
    <w:p w14:paraId="5A7CB350" w14:textId="5024C942" w:rsidR="004C5768" w:rsidRDefault="004C5768">
      <w:pPr>
        <w:ind w:left="9" w:right="14" w:firstLine="14"/>
      </w:pPr>
    </w:p>
    <w:p w14:paraId="299AC1AD" w14:textId="5AA8E436" w:rsidR="00011DB0" w:rsidRDefault="004C5768">
      <w:pPr>
        <w:spacing w:after="0" w:line="259" w:lineRule="auto"/>
        <w:ind w:left="648" w:right="677" w:hanging="10"/>
        <w:jc w:val="center"/>
      </w:pPr>
      <w:r>
        <w:rPr>
          <w:sz w:val="24"/>
        </w:rPr>
        <w:t>§</w:t>
      </w:r>
      <w:r w:rsidR="00F62784">
        <w:rPr>
          <w:sz w:val="24"/>
        </w:rPr>
        <w:t xml:space="preserve"> 4 Obowiązki Wykonawcy</w:t>
      </w:r>
    </w:p>
    <w:p w14:paraId="3104CF88" w14:textId="77777777" w:rsidR="00011DB0" w:rsidRDefault="00F62784">
      <w:pPr>
        <w:ind w:left="9" w:right="14" w:firstLine="0"/>
      </w:pPr>
      <w:r>
        <w:t>1. Do obowiązków Wykonawcy należy m.in.:</w:t>
      </w:r>
    </w:p>
    <w:p w14:paraId="209A6B66" w14:textId="77777777" w:rsidR="00011DB0" w:rsidRDefault="00F62784">
      <w:pPr>
        <w:numPr>
          <w:ilvl w:val="0"/>
          <w:numId w:val="3"/>
        </w:numPr>
        <w:ind w:left="591" w:right="14" w:hanging="293"/>
      </w:pPr>
      <w:r>
        <w:t>Zapewnienie właściwego, uprawnionego i wykwalifikowanego personelu do wykonania przedmiotu niniejszej umowy; zapewnienie sprzętu — spełniającego wymagania norm technicznych określonych w opisie przedmiotu zamówienia,</w:t>
      </w:r>
    </w:p>
    <w:p w14:paraId="5F16FD79" w14:textId="77777777" w:rsidR="00011DB0" w:rsidRDefault="00F62784">
      <w:pPr>
        <w:numPr>
          <w:ilvl w:val="0"/>
          <w:numId w:val="3"/>
        </w:numPr>
        <w:ind w:left="591" w:right="14" w:hanging="293"/>
      </w:pPr>
      <w:r>
        <w:t>Zorganizowanie zaplecza dostawy oraz bieżące zapewnienie maksymalnej czystości i porządku terenu dostawy,</w:t>
      </w:r>
    </w:p>
    <w:p w14:paraId="1006E77F" w14:textId="77777777" w:rsidR="00011DB0" w:rsidRDefault="00F62784">
      <w:pPr>
        <w:numPr>
          <w:ilvl w:val="0"/>
          <w:numId w:val="3"/>
        </w:numPr>
        <w:ind w:left="591" w:right="14" w:hanging="293"/>
      </w:pPr>
      <w:r>
        <w:t>Dostawa, wniesienie, sprzętu wyszczególnionego w opisie przedmiotu zamówienia,</w:t>
      </w:r>
    </w:p>
    <w:p w14:paraId="73EBB31F" w14:textId="11FFAF9F" w:rsidR="00011DB0" w:rsidRDefault="004C5768">
      <w:pPr>
        <w:numPr>
          <w:ilvl w:val="0"/>
          <w:numId w:val="3"/>
        </w:numPr>
        <w:ind w:left="591" w:right="14" w:hanging="293"/>
      </w:pPr>
      <w:r>
        <w:t>P</w:t>
      </w:r>
      <w:r w:rsidR="00F62784">
        <w:t>rowadzenie dostawy w sposób nie powodujący dewastacji terenów przyległych oraz mienia osób postronnych,</w:t>
      </w:r>
    </w:p>
    <w:p w14:paraId="3443B11C" w14:textId="77777777" w:rsidR="00011DB0" w:rsidRDefault="00F62784">
      <w:pPr>
        <w:numPr>
          <w:ilvl w:val="0"/>
          <w:numId w:val="3"/>
        </w:numPr>
        <w:ind w:left="591" w:right="14" w:hanging="293"/>
      </w:pPr>
      <w:r>
        <w:t>Przeprowadzenie dostawy w terminie i czasie uzgodnionym z Zamawiającym lub jego przedstawicielem,</w:t>
      </w:r>
    </w:p>
    <w:p w14:paraId="23EE5AF6" w14:textId="382337A8" w:rsidR="00011DB0" w:rsidRDefault="00F62784">
      <w:pPr>
        <w:numPr>
          <w:ilvl w:val="0"/>
          <w:numId w:val="3"/>
        </w:numPr>
        <w:ind w:left="591" w:right="14" w:hanging="293"/>
      </w:pPr>
      <w:r>
        <w:t xml:space="preserve">Ścisła współpraca z Zamawiającym w zakresie realizacji przedmiotu umowy, w tym informowanie Zamawiającego o okolicznościach mogących wpłynąć na </w:t>
      </w:r>
      <w:r w:rsidR="004C5768">
        <w:t xml:space="preserve">realizację umowy, </w:t>
      </w:r>
    </w:p>
    <w:p w14:paraId="0A245667" w14:textId="77777777" w:rsidR="00011DB0" w:rsidRDefault="00F62784">
      <w:pPr>
        <w:numPr>
          <w:ilvl w:val="0"/>
          <w:numId w:val="3"/>
        </w:numPr>
        <w:ind w:left="591" w:right="14" w:hanging="293"/>
      </w:pPr>
      <w:r>
        <w:lastRenderedPageBreak/>
        <w:t>Niezwłoczne usuwanie ewentualnych szkód powstałych w trakcie wykonywania dostawy,</w:t>
      </w:r>
    </w:p>
    <w:p w14:paraId="390F7A97" w14:textId="77777777" w:rsidR="004C5768" w:rsidRDefault="00F62784">
      <w:pPr>
        <w:numPr>
          <w:ilvl w:val="0"/>
          <w:numId w:val="3"/>
        </w:numPr>
        <w:spacing w:after="171"/>
        <w:ind w:left="591" w:right="14" w:hanging="293"/>
      </w:pPr>
      <w:r>
        <w:t xml:space="preserve">Zgłoszenie wykonania dostawy do odbioru oraz uczestniczenie w czynnościach odbioru i zapewnienie usunięcia stwierdzonych wad w terminie wyznaczonym przez Zamawiającego, </w:t>
      </w:r>
    </w:p>
    <w:p w14:paraId="21C3B07C" w14:textId="62876E44" w:rsidR="002D56F3" w:rsidRDefault="002D56F3">
      <w:pPr>
        <w:numPr>
          <w:ilvl w:val="0"/>
          <w:numId w:val="3"/>
        </w:numPr>
        <w:spacing w:after="171"/>
        <w:ind w:left="591" w:right="14" w:hanging="293"/>
      </w:pPr>
      <w:r>
        <w:t>Wykonawca w chwili zawarcia umowy jest zobowiązany do posiadania ubezpieczenia odpowiedzialności  cywilnej w związku z prowadzeniem działalności gospodarczej,</w:t>
      </w:r>
    </w:p>
    <w:p w14:paraId="2F136863" w14:textId="3A1B0159" w:rsidR="00011DB0" w:rsidRDefault="00F62784" w:rsidP="004C5768">
      <w:pPr>
        <w:spacing w:after="171"/>
        <w:ind w:left="298" w:right="14" w:firstLine="0"/>
      </w:pPr>
      <w:r>
        <w:rPr>
          <w:noProof/>
        </w:rPr>
        <w:drawing>
          <wp:inline distT="0" distB="0" distL="0" distR="0" wp14:anchorId="2445EC7C" wp14:editId="298E1861">
            <wp:extent cx="295656" cy="94515"/>
            <wp:effectExtent l="0" t="0" r="0" b="0"/>
            <wp:docPr id="35128" name="Picture 35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28" name="Picture 351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5656" cy="9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razie zaniechania lub nienależytego wykonania powyższych obowiązków przez Wykonawcę Zamawiającemu przysługuje prawo, bez dodatkowego wezwania Wykonawcy, do wykonania powyższych czynności na koszt i ryzyko Wykonawcy oraz potrącenia należności z tego tytułu z wynagrodzenia Wykonawcy, na co ten wyraża zgodę.</w:t>
      </w:r>
    </w:p>
    <w:p w14:paraId="169875EF" w14:textId="79E14B88" w:rsidR="00011DB0" w:rsidRPr="004C5768" w:rsidRDefault="004C5768">
      <w:pPr>
        <w:spacing w:after="0" w:line="259" w:lineRule="auto"/>
        <w:ind w:left="39" w:right="67" w:hanging="10"/>
        <w:jc w:val="center"/>
      </w:pPr>
      <w:r w:rsidRPr="004C5768">
        <w:t>§</w:t>
      </w:r>
      <w:r w:rsidR="00F62784" w:rsidRPr="004C5768">
        <w:t xml:space="preserve"> 5 Wynagrodzenie</w:t>
      </w:r>
    </w:p>
    <w:p w14:paraId="71F10EBD" w14:textId="6BB43E8A" w:rsidR="00011DB0" w:rsidRDefault="00F62784">
      <w:pPr>
        <w:numPr>
          <w:ilvl w:val="0"/>
          <w:numId w:val="4"/>
        </w:numPr>
        <w:ind w:right="14" w:hanging="293"/>
      </w:pPr>
      <w:r>
        <w:t>Strony ustalają ryczałtową formę wynagrodzenia za zrealizowanie przedmiotu Umowy.</w:t>
      </w:r>
    </w:p>
    <w:p w14:paraId="56546BBE" w14:textId="3721F0F8" w:rsidR="008F65D5" w:rsidRDefault="00F62784">
      <w:pPr>
        <w:numPr>
          <w:ilvl w:val="0"/>
          <w:numId w:val="4"/>
        </w:numPr>
        <w:ind w:right="14" w:hanging="293"/>
      </w:pPr>
      <w:r>
        <w:t xml:space="preserve">Za terminowe wykonanie całego zakresu rzeczowego przedmiotu Umowy bez wad Wykonawca otrzyma wynagrodzenie, zgodne ze złożoną ofertą w wysokości </w:t>
      </w:r>
      <w:r w:rsidR="008F65D5">
        <w:t>………………….</w:t>
      </w:r>
      <w:r>
        <w:t xml:space="preserve"> brutto</w:t>
      </w:r>
    </w:p>
    <w:p w14:paraId="0C10F80C" w14:textId="77777777" w:rsidR="008F65D5" w:rsidRDefault="008F65D5" w:rsidP="008F65D5">
      <w:pPr>
        <w:ind w:left="302" w:right="14" w:firstLine="0"/>
      </w:pPr>
    </w:p>
    <w:p w14:paraId="1022E727" w14:textId="77777777" w:rsidR="008F65D5" w:rsidRDefault="00F62784" w:rsidP="008F65D5">
      <w:pPr>
        <w:ind w:left="302" w:right="14" w:firstLine="0"/>
      </w:pPr>
      <w:r>
        <w:t xml:space="preserve">(słownie: </w:t>
      </w:r>
    </w:p>
    <w:p w14:paraId="797974FE" w14:textId="77777777" w:rsidR="008F65D5" w:rsidRDefault="008F65D5" w:rsidP="008F65D5">
      <w:pPr>
        <w:ind w:left="302" w:right="14" w:firstLine="0"/>
      </w:pPr>
    </w:p>
    <w:p w14:paraId="24D5E30E" w14:textId="77777777" w:rsidR="008F65D5" w:rsidRDefault="008F65D5" w:rsidP="008F65D5">
      <w:pPr>
        <w:ind w:left="302" w:right="14" w:firstLine="0"/>
      </w:pPr>
    </w:p>
    <w:p w14:paraId="7916AD8D" w14:textId="438A1F0C" w:rsidR="00011DB0" w:rsidRDefault="00F62784" w:rsidP="008F65D5">
      <w:pPr>
        <w:ind w:left="302" w:right="14" w:firstLine="0"/>
      </w:pPr>
      <w:r>
        <w:t>Podana cena ofertowa musi zawierać wszystkie koszty związane z realizacją zamówienia.</w:t>
      </w:r>
    </w:p>
    <w:p w14:paraId="760CF7A6" w14:textId="77777777" w:rsidR="00011DB0" w:rsidRDefault="00F62784">
      <w:pPr>
        <w:numPr>
          <w:ilvl w:val="0"/>
          <w:numId w:val="4"/>
        </w:numPr>
        <w:ind w:right="14" w:hanging="293"/>
      </w:pPr>
      <w:r>
        <w:t>Wykonawca oświadcza, że przed podpisaniem Umowy zapoznał się ze wszystkimi warunkami i materiałami, które niezbędne są do wykonania przez niego przedmiotu zamówienia. Niedoszacowanie, pominięcie elementów dostawy, czy brak pełnego rozpoznania przedmiotu zamówienia nie może stanowić podstawy do żądania zmiany wynagrodzenia, o którym mowa w ust. 2. Koszt tych prac będzie obciążał wyłącznie Wykonawcę.</w:t>
      </w:r>
    </w:p>
    <w:p w14:paraId="6A859E34" w14:textId="77777777" w:rsidR="00011DB0" w:rsidRDefault="00F62784">
      <w:pPr>
        <w:numPr>
          <w:ilvl w:val="0"/>
          <w:numId w:val="4"/>
        </w:numPr>
        <w:ind w:right="14" w:hanging="293"/>
      </w:pPr>
      <w:r>
        <w:t>Wynagrodzenie za wykonanie przedmiotu Umowy płatne będzie przez Zamawiającego na podstawie prawidłowo wystawionej faktury VAT na:</w:t>
      </w:r>
    </w:p>
    <w:p w14:paraId="23131752" w14:textId="77777777" w:rsidR="00011DB0" w:rsidRDefault="00F62784">
      <w:pPr>
        <w:ind w:left="307" w:right="14" w:firstLine="0"/>
      </w:pPr>
      <w:r>
        <w:t>Gmina Żnin, ul. 700-lecia 39, 88-400 Żnin, NIP-562-179-09-69</w:t>
      </w:r>
    </w:p>
    <w:p w14:paraId="2E7263E1" w14:textId="1F9219CD" w:rsidR="00011DB0" w:rsidRDefault="00F62784">
      <w:pPr>
        <w:numPr>
          <w:ilvl w:val="0"/>
          <w:numId w:val="4"/>
        </w:numPr>
        <w:ind w:right="14" w:hanging="293"/>
      </w:pPr>
      <w:r>
        <w:t xml:space="preserve">Zapłata wynagrodzenia nastąpi w terminie do 30 dni od daty dostarczenia Zamawiającemu prawidłowo wystawionej faktury VAT wraz </w:t>
      </w:r>
      <w:r w:rsidR="008F65D5">
        <w:t xml:space="preserve">na podstawie </w:t>
      </w:r>
      <w:r>
        <w:t>protokoł</w:t>
      </w:r>
      <w:r w:rsidR="008F65D5">
        <w:t xml:space="preserve">u </w:t>
      </w:r>
      <w:r>
        <w:t xml:space="preserve"> odbioru potwierdzają</w:t>
      </w:r>
      <w:r w:rsidR="008F65D5">
        <w:t xml:space="preserve">cego </w:t>
      </w:r>
      <w:r>
        <w:t>należyte wykonanie zamówienia. Brak wyżej wymienionego protokołu skutkuje tym, że wynagrodzenie Wykonawcy nie jest wymagalne.</w:t>
      </w:r>
    </w:p>
    <w:p w14:paraId="2C242B52" w14:textId="43E2BFA7" w:rsidR="00011DB0" w:rsidRDefault="00F62784" w:rsidP="008F65D5">
      <w:pPr>
        <w:numPr>
          <w:ilvl w:val="0"/>
          <w:numId w:val="4"/>
        </w:numPr>
        <w:ind w:right="14" w:hanging="293"/>
      </w:pPr>
      <w:r>
        <w:t>Zamawiający nie dopuszcza możliwości fakturowania częściowego.</w:t>
      </w:r>
    </w:p>
    <w:p w14:paraId="029EA45C" w14:textId="3D49ED82" w:rsidR="00011DB0" w:rsidRDefault="00F62784">
      <w:pPr>
        <w:numPr>
          <w:ilvl w:val="0"/>
          <w:numId w:val="4"/>
        </w:numPr>
        <w:ind w:right="14" w:hanging="293"/>
      </w:pPr>
      <w:r>
        <w:t>W przypadku gdy przedmiot Umowy realizowany był z udziałem Podwykonawców, do faktury Wykonawca dołącza oświadczenia Podwykonawców o uregulowaniu wobec nich należności. Brak wyżej wymienionego protokołu odbioru i oświadczenia skutkuje ty</w:t>
      </w:r>
      <w:r w:rsidR="00BA4631">
        <w:t>m</w:t>
      </w:r>
      <w:r>
        <w:t xml:space="preserve"> iż wynagrodzenie Wykonawcy określone niniejszą Umową nie jes</w:t>
      </w:r>
      <w:r w:rsidR="008F65D5">
        <w:t>t</w:t>
      </w:r>
      <w:r>
        <w:t xml:space="preserve"> wymagalne.</w:t>
      </w:r>
    </w:p>
    <w:bookmarkEnd w:id="0"/>
    <w:p w14:paraId="1B142069" w14:textId="77777777" w:rsidR="00011DB0" w:rsidRDefault="00011DB0">
      <w:pPr>
        <w:sectPr w:rsidR="00011DB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4" w:h="16834"/>
          <w:pgMar w:top="1535" w:right="1363" w:bottom="2005" w:left="1387" w:header="715" w:footer="1244" w:gutter="0"/>
          <w:cols w:space="708"/>
        </w:sectPr>
      </w:pPr>
    </w:p>
    <w:p w14:paraId="6E2C1E75" w14:textId="4B5395EC" w:rsidR="00011DB0" w:rsidRDefault="00F62784">
      <w:pPr>
        <w:tabs>
          <w:tab w:val="right" w:pos="9158"/>
        </w:tabs>
        <w:spacing w:after="0" w:line="259" w:lineRule="auto"/>
        <w:ind w:left="-8" w:right="-80" w:firstLine="0"/>
        <w:jc w:val="left"/>
      </w:pPr>
      <w:r>
        <w:rPr>
          <w:sz w:val="28"/>
        </w:rPr>
        <w:lastRenderedPageBreak/>
        <w:tab/>
      </w:r>
    </w:p>
    <w:p w14:paraId="2D9955D5" w14:textId="2192A1E3" w:rsidR="00011DB0" w:rsidRDefault="002526A0">
      <w:pPr>
        <w:spacing w:after="0" w:line="259" w:lineRule="auto"/>
        <w:ind w:left="648" w:right="494" w:hanging="10"/>
        <w:jc w:val="center"/>
      </w:pPr>
      <w:bookmarkStart w:id="1" w:name="_Hlk140584435"/>
      <w:r>
        <w:rPr>
          <w:sz w:val="24"/>
        </w:rPr>
        <w:t xml:space="preserve">§ </w:t>
      </w:r>
      <w:bookmarkEnd w:id="1"/>
      <w:r w:rsidR="00F62784">
        <w:rPr>
          <w:sz w:val="24"/>
        </w:rPr>
        <w:t>6 Podwykonawcy</w:t>
      </w:r>
    </w:p>
    <w:p w14:paraId="6E7E926F" w14:textId="77777777" w:rsidR="00011DB0" w:rsidRDefault="00F62784">
      <w:pPr>
        <w:numPr>
          <w:ilvl w:val="0"/>
          <w:numId w:val="5"/>
        </w:numPr>
        <w:ind w:right="14"/>
      </w:pPr>
      <w:r>
        <w:t>Strony postanawiają, że przedmiot Umowy może zostać wykonany z udziałem podwykonawców.</w:t>
      </w:r>
    </w:p>
    <w:p w14:paraId="08C4A629" w14:textId="77777777" w:rsidR="00011DB0" w:rsidRDefault="00F62784">
      <w:pPr>
        <w:numPr>
          <w:ilvl w:val="0"/>
          <w:numId w:val="5"/>
        </w:numPr>
        <w:ind w:right="14"/>
      </w:pPr>
      <w:r>
        <w:t>W przypadku, gdy Wykonawca powierzy realizację zamówienia lub jego części podwykonawcom, zobowiązuje się pisemnie wskazać Zamawiającemu powierzony zakres oraz nazwy i siedziby/adresy/ podwykonawców.</w:t>
      </w:r>
    </w:p>
    <w:p w14:paraId="7B2733DB" w14:textId="77777777" w:rsidR="00011DB0" w:rsidRDefault="00F62784">
      <w:pPr>
        <w:numPr>
          <w:ilvl w:val="0"/>
          <w:numId w:val="5"/>
        </w:numPr>
        <w:spacing w:after="251"/>
        <w:ind w:right="14"/>
      </w:pPr>
      <w:r>
        <w:t>Powierzenie podwykonawcom określonych usług nie zmienia treści zobowiązań Wykonawcy wobec Zamawiającego za wykonanie tej części usługi. Wykonawca odpowiada za działania, zaniechania, uchybienia i zaniedbania każdego podwykonawcy tak, jakby były one działaniami, zaniechaniami, uchybieniami lub zaniedbaniami samego Wykonawcy.</w:t>
      </w:r>
    </w:p>
    <w:p w14:paraId="29FD44E8" w14:textId="28793FB5" w:rsidR="00011DB0" w:rsidRDefault="002526A0">
      <w:pPr>
        <w:spacing w:after="0" w:line="259" w:lineRule="auto"/>
        <w:ind w:left="648" w:right="528" w:hanging="10"/>
        <w:jc w:val="center"/>
      </w:pPr>
      <w:r w:rsidRPr="002526A0">
        <w:rPr>
          <w:sz w:val="24"/>
        </w:rPr>
        <w:t xml:space="preserve">§ </w:t>
      </w:r>
      <w:r w:rsidR="00F62784">
        <w:rPr>
          <w:sz w:val="24"/>
        </w:rPr>
        <w:t xml:space="preserve"> 7 Kary umowne</w:t>
      </w:r>
    </w:p>
    <w:p w14:paraId="744944EE" w14:textId="77777777" w:rsidR="00011DB0" w:rsidRDefault="00F62784">
      <w:pPr>
        <w:numPr>
          <w:ilvl w:val="0"/>
          <w:numId w:val="6"/>
        </w:numPr>
        <w:ind w:right="14" w:hanging="432"/>
      </w:pPr>
      <w:r>
        <w:t>Wykonawca zapłaci Zamawiającemu karę umowną w sytuacji opisanej poniżej:</w:t>
      </w:r>
    </w:p>
    <w:p w14:paraId="39E657B2" w14:textId="77777777" w:rsidR="00011DB0" w:rsidRDefault="00F62784">
      <w:pPr>
        <w:numPr>
          <w:ilvl w:val="1"/>
          <w:numId w:val="6"/>
        </w:numPr>
        <w:ind w:right="14" w:hanging="350"/>
      </w:pPr>
      <w:r>
        <w:t>za zwłokę w dostawie przedmiotu umowy w całości, w wysokości 0,1% wynagrodzenia brutto należnego Wykonawcy, określonego w S 5 ust. 2 Umowy, za każdy dzień zwłoki, licząc od dnia upływu terminu dostawy określonego w umowie;</w:t>
      </w:r>
    </w:p>
    <w:p w14:paraId="54BF1D9B" w14:textId="77777777" w:rsidR="00011DB0" w:rsidRDefault="00F62784">
      <w:pPr>
        <w:numPr>
          <w:ilvl w:val="1"/>
          <w:numId w:val="6"/>
        </w:numPr>
        <w:ind w:right="14" w:hanging="350"/>
      </w:pPr>
      <w:r>
        <w:t>za zwłokę w usunięciu wad zgłoszonych reklamacją bądź obowiązków gwarancyjnych w wysokości 0,1% wynagrodzenia brutto należnego Wykonawcy, określonego w S 5 ust. 2 za każdy dzień zwłoki;</w:t>
      </w:r>
    </w:p>
    <w:p w14:paraId="42DFAA43" w14:textId="77777777" w:rsidR="00011DB0" w:rsidRDefault="00F62784">
      <w:pPr>
        <w:numPr>
          <w:ilvl w:val="1"/>
          <w:numId w:val="6"/>
        </w:numPr>
        <w:ind w:right="14" w:hanging="350"/>
      </w:pPr>
      <w:r>
        <w:t>za zwłokę w realizacji obowiązków gwarancyjnych w wysokości 0,1% należnego Wykonawcy wynagrodzenia brutto, określonego w S 5 ust. 2 za każdy dzień zwłoki;</w:t>
      </w:r>
    </w:p>
    <w:p w14:paraId="199395D9" w14:textId="77777777" w:rsidR="00011DB0" w:rsidRDefault="00F62784">
      <w:pPr>
        <w:numPr>
          <w:ilvl w:val="1"/>
          <w:numId w:val="6"/>
        </w:numPr>
        <w:ind w:right="14" w:hanging="350"/>
      </w:pPr>
      <w:r>
        <w:t>za odstąpienie od Umowy przez Zamawiającego z przyczyn leżących po stronie Wykonawcy w wysokości 5 % wynagrodzenia brutto, o którym mowa w S 5 ust. 2 Umowy.</w:t>
      </w:r>
    </w:p>
    <w:p w14:paraId="4DE86093" w14:textId="77777777" w:rsidR="00011DB0" w:rsidRDefault="00F62784">
      <w:pPr>
        <w:numPr>
          <w:ilvl w:val="1"/>
          <w:numId w:val="6"/>
        </w:numPr>
        <w:ind w:right="14" w:hanging="350"/>
      </w:pPr>
      <w:r>
        <w:t>za zwłokę w wymianie niesprawnego sprzętu i dostarczeniu sprawnego sprzętu, która to niesprawność została stwierdzona podczas przekazania sprzętu Zamawiającemu — 500 zł za każdy dzień zwłoki liczony od terminu wskazanego w protokole.</w:t>
      </w:r>
    </w:p>
    <w:p w14:paraId="66CDD0D3" w14:textId="77777777" w:rsidR="00011DB0" w:rsidRDefault="00F62784">
      <w:pPr>
        <w:numPr>
          <w:ilvl w:val="0"/>
          <w:numId w:val="6"/>
        </w:numPr>
        <w:ind w:right="14" w:hanging="432"/>
      </w:pPr>
      <w:r>
        <w:t>Kary umowne liczone są od wynagrodzenia brutto należnego Wykonawcy.</w:t>
      </w:r>
    </w:p>
    <w:p w14:paraId="00D11E4D" w14:textId="77777777" w:rsidR="00011DB0" w:rsidRDefault="00F62784">
      <w:pPr>
        <w:numPr>
          <w:ilvl w:val="0"/>
          <w:numId w:val="6"/>
        </w:numPr>
        <w:ind w:right="14" w:hanging="432"/>
      </w:pPr>
      <w:r>
        <w:t>O nałożeniu kary umownej, jej wysokości i podstawie jej nałożenia Zamawiający będzie informował Wykonawcę pisemnie w terminie 7 dni od zaistnienia zdarzenia.</w:t>
      </w:r>
    </w:p>
    <w:p w14:paraId="718415CF" w14:textId="1BB177CC" w:rsidR="00011DB0" w:rsidRDefault="00F62784">
      <w:pPr>
        <w:numPr>
          <w:ilvl w:val="0"/>
          <w:numId w:val="6"/>
        </w:numPr>
        <w:ind w:right="14" w:hanging="432"/>
      </w:pPr>
      <w:r>
        <w:t xml:space="preserve">Zapłata kar umownych przez Wykonawcę nie zwalnia go z jakichkolwiek innych obowiązków </w:t>
      </w:r>
      <w:r w:rsidR="002D56F3">
        <w:t xml:space="preserve">                            </w:t>
      </w:r>
      <w:r>
        <w:t>i zobowiązań umownych.</w:t>
      </w:r>
    </w:p>
    <w:p w14:paraId="73459BFC" w14:textId="77777777" w:rsidR="00011DB0" w:rsidRDefault="00F62784">
      <w:pPr>
        <w:numPr>
          <w:ilvl w:val="0"/>
          <w:numId w:val="6"/>
        </w:numPr>
        <w:ind w:right="14" w:hanging="432"/>
      </w:pPr>
      <w:r>
        <w:t>W przypadku wystąpienia szkody, której wysokość przekracza wysokość zastrzeżonych kar umownych Strony uprawnione są do dochodzenia odszkodowania przekraczającego wysokość kar umownych zasadach na ogólnych ustawy Kodeks cywilny.</w:t>
      </w:r>
    </w:p>
    <w:p w14:paraId="507E0C9B" w14:textId="62D5DA15" w:rsidR="00011DB0" w:rsidRDefault="00F62784">
      <w:pPr>
        <w:numPr>
          <w:ilvl w:val="0"/>
          <w:numId w:val="6"/>
        </w:numPr>
        <w:spacing w:after="176"/>
        <w:ind w:right="14" w:hanging="432"/>
      </w:pPr>
      <w:r>
        <w:t xml:space="preserve">Łączna maksymalna wysokość kar umownych, których może dochodzić Zamawiający od Wykonawcy, nie może przekroczyć </w:t>
      </w:r>
      <w:r w:rsidR="002D56F3">
        <w:t>5</w:t>
      </w:r>
      <w:r>
        <w:t xml:space="preserve">0 % całkowitego wynagrodzenia brutto, o którym mowa w </w:t>
      </w:r>
      <w:r w:rsidR="002D56F3">
        <w:t xml:space="preserve">                    </w:t>
      </w:r>
      <w:r w:rsidR="002D56F3" w:rsidRPr="002D56F3">
        <w:t xml:space="preserve">§ </w:t>
      </w:r>
      <w:r>
        <w:t xml:space="preserve"> 5 ust. 2 Umowy.</w:t>
      </w:r>
    </w:p>
    <w:p w14:paraId="0EB66C1B" w14:textId="66EEB6F5" w:rsidR="00011DB0" w:rsidRDefault="002D56F3">
      <w:pPr>
        <w:spacing w:after="0" w:line="259" w:lineRule="auto"/>
        <w:ind w:left="39" w:hanging="10"/>
        <w:jc w:val="center"/>
      </w:pPr>
      <w:r w:rsidRPr="002D56F3">
        <w:t xml:space="preserve">§ </w:t>
      </w:r>
      <w:r w:rsidR="00F62784">
        <w:t xml:space="preserve"> 8 Odstąpienie od umowy</w:t>
      </w:r>
    </w:p>
    <w:p w14:paraId="075DFA77" w14:textId="77777777" w:rsidR="00011DB0" w:rsidRDefault="00F62784">
      <w:pPr>
        <w:numPr>
          <w:ilvl w:val="0"/>
          <w:numId w:val="7"/>
        </w:numPr>
        <w:ind w:right="14" w:hanging="422"/>
      </w:pPr>
      <w:r>
        <w:t>Zamawiającemu przysługuje prawo odstąpienia od Umowy w przypadku:</w:t>
      </w:r>
    </w:p>
    <w:p w14:paraId="3B5E529D" w14:textId="77777777" w:rsidR="00011DB0" w:rsidRDefault="00F62784">
      <w:pPr>
        <w:numPr>
          <w:ilvl w:val="1"/>
          <w:numId w:val="7"/>
        </w:numPr>
        <w:ind w:right="14" w:hanging="288"/>
      </w:pPr>
      <w:r>
        <w:t>istotnej zmiany okoliczności powodującej, że wykonanie Umowy nie leży w interesie publicznym, czego nie można było przewidzieć w chwili zawarcia Umowy, odstąpienie od Umowy w tym przypadku może nastąpić w terminie 30 dni od powzięcia wiadomości o powyższych okolicznościach, w takim przypadku Wykonawca może żądać jedynie wynagrodzenia należnego z tytułu wykonania części Umowy,</w:t>
      </w:r>
    </w:p>
    <w:p w14:paraId="2C943165" w14:textId="77777777" w:rsidR="00011DB0" w:rsidRDefault="00F62784">
      <w:pPr>
        <w:numPr>
          <w:ilvl w:val="1"/>
          <w:numId w:val="7"/>
        </w:numPr>
        <w:ind w:right="14" w:hanging="288"/>
      </w:pPr>
      <w:r>
        <w:t>wydania nakazu zajęcia majątku Wykonawcy lub zrzeczenia się majątku Wykonawcy na rzecz wierzycieli,</w:t>
      </w:r>
    </w:p>
    <w:p w14:paraId="027F720D" w14:textId="623106F3" w:rsidR="007F11F3" w:rsidRDefault="00F62784" w:rsidP="007F11F3">
      <w:pPr>
        <w:numPr>
          <w:ilvl w:val="1"/>
          <w:numId w:val="7"/>
        </w:numPr>
        <w:ind w:right="14" w:hanging="288"/>
      </w:pPr>
      <w:r>
        <w:t>przystąpienia przez Wykonawcę do likwidacji swojej firmy,</w:t>
      </w:r>
      <w:r w:rsidR="007F11F3">
        <w:t xml:space="preserve"> </w:t>
      </w:r>
    </w:p>
    <w:p w14:paraId="6E47081B" w14:textId="7C8B5297" w:rsidR="007F11F3" w:rsidRDefault="007F11F3" w:rsidP="007F11F3">
      <w:pPr>
        <w:ind w:right="14"/>
      </w:pPr>
      <w:r>
        <w:lastRenderedPageBreak/>
        <w:t>4)</w:t>
      </w:r>
      <w:r>
        <w:tab/>
        <w:t xml:space="preserve">niewykonania przedmiotu umowy w terminie zakończenia, określonym w niniejszej umowie, </w:t>
      </w:r>
    </w:p>
    <w:p w14:paraId="0761ACC8" w14:textId="7A9C7B45" w:rsidR="007F11F3" w:rsidRDefault="007F11F3" w:rsidP="007F11F3">
      <w:pPr>
        <w:ind w:left="0" w:right="14" w:firstLine="0"/>
      </w:pPr>
      <w:r>
        <w:t xml:space="preserve"> </w:t>
      </w:r>
    </w:p>
    <w:p w14:paraId="492E1A32" w14:textId="3D311367" w:rsidR="007F11F3" w:rsidRDefault="007F11F3" w:rsidP="007F11F3">
      <w:pPr>
        <w:ind w:right="14"/>
      </w:pPr>
      <w:r>
        <w:t>2.</w:t>
      </w:r>
      <w:r>
        <w:tab/>
        <w:t xml:space="preserve">Odstąpienie od umowy powinno nastąpić w formie pisemnej pod rygorem nieważności takiego oświadczenia i powinno zawierać wskazanie przyczyny odstąpienia. </w:t>
      </w:r>
    </w:p>
    <w:p w14:paraId="1A024E8D" w14:textId="1813248F" w:rsidR="007F11F3" w:rsidRDefault="007F11F3" w:rsidP="007F11F3">
      <w:pPr>
        <w:ind w:right="14"/>
      </w:pPr>
      <w:r>
        <w:t>3.</w:t>
      </w:r>
      <w:r>
        <w:tab/>
        <w:t xml:space="preserve">Odstąpienie od Umowy przez Zamawiającego nie pozbawia go prawa dochodzenia kar umownych określonych w niniejszej Umowie. </w:t>
      </w:r>
    </w:p>
    <w:p w14:paraId="515F77E2" w14:textId="6FD2DC6D" w:rsidR="007F11F3" w:rsidRDefault="007F11F3" w:rsidP="007F11F3">
      <w:pPr>
        <w:ind w:right="14"/>
      </w:pPr>
      <w:r>
        <w:t>4.</w:t>
      </w:r>
      <w:r>
        <w:tab/>
        <w:t xml:space="preserve">Strony zgodnie oświadczają, że odstąpienie od Umowy będzie wywoływało skutki wyłącznie ex nunc („na przyszłość”).  </w:t>
      </w:r>
    </w:p>
    <w:p w14:paraId="0DD47E64" w14:textId="0F92C1A5" w:rsidR="007F11F3" w:rsidRDefault="007F11F3" w:rsidP="007F11F3">
      <w:pPr>
        <w:ind w:left="0" w:right="14" w:firstLine="0"/>
      </w:pPr>
    </w:p>
    <w:p w14:paraId="10DF933D" w14:textId="40B31039" w:rsidR="00011DB0" w:rsidRDefault="007F11F3" w:rsidP="007F11F3">
      <w:pPr>
        <w:ind w:left="311" w:right="14" w:firstLine="0"/>
      </w:pPr>
      <w:r>
        <w:t>5.</w:t>
      </w:r>
      <w:r w:rsidR="00F62784">
        <w:t xml:space="preserve">Zamawiający może odstąpić od Umowy, z przyczyn wskazanych w ust. 1 pkt 2-3, w terminie 14 dni od </w:t>
      </w:r>
      <w:r w:rsidR="002D56F3">
        <w:t xml:space="preserve">powzięcia informacji </w:t>
      </w:r>
      <w:r w:rsidR="00F62784">
        <w:t xml:space="preserve"> o okolicznościach uzasadniających odstąpienie.</w:t>
      </w:r>
    </w:p>
    <w:p w14:paraId="2F34A0AD" w14:textId="06028B80" w:rsidR="00011DB0" w:rsidRDefault="00F62784" w:rsidP="00F62784">
      <w:pPr>
        <w:tabs>
          <w:tab w:val="right" w:pos="9158"/>
        </w:tabs>
        <w:spacing w:after="173" w:line="259" w:lineRule="auto"/>
        <w:jc w:val="left"/>
      </w:pPr>
      <w:r>
        <w:rPr>
          <w:sz w:val="28"/>
        </w:rPr>
        <w:tab/>
      </w:r>
    </w:p>
    <w:p w14:paraId="1104E365" w14:textId="1755140C" w:rsidR="00011DB0" w:rsidRDefault="001E30A9">
      <w:pPr>
        <w:spacing w:after="0" w:line="259" w:lineRule="auto"/>
        <w:ind w:left="648" w:right="701" w:hanging="10"/>
        <w:jc w:val="center"/>
      </w:pPr>
      <w:r>
        <w:rPr>
          <w:sz w:val="24"/>
        </w:rPr>
        <w:t>§</w:t>
      </w:r>
      <w:r w:rsidR="00F62784">
        <w:rPr>
          <w:sz w:val="24"/>
        </w:rPr>
        <w:t xml:space="preserve"> 9 Zmiany umowy</w:t>
      </w:r>
    </w:p>
    <w:p w14:paraId="0394454E" w14:textId="35EEC0FD" w:rsidR="00011DB0" w:rsidRDefault="00F62784">
      <w:pPr>
        <w:numPr>
          <w:ilvl w:val="0"/>
          <w:numId w:val="8"/>
        </w:numPr>
        <w:ind w:right="45"/>
      </w:pPr>
      <w:r>
        <w:t>Zamawiający przewiduje możliwość zmian postanowień zawartej Umowy w przypadku wystąpienia co najmniej jednej z okoliczności wymienionych poniżej z uwzględnieniem podawanych warunków ich wprowadzenia:</w:t>
      </w:r>
    </w:p>
    <w:p w14:paraId="6A3369DF" w14:textId="77777777" w:rsidR="00011DB0" w:rsidRDefault="00F62784">
      <w:pPr>
        <w:numPr>
          <w:ilvl w:val="1"/>
          <w:numId w:val="8"/>
        </w:numPr>
        <w:ind w:left="568" w:right="14" w:hanging="278"/>
      </w:pPr>
      <w:r>
        <w:t>zmiany w zakresie terminu realizacji zamówienia:</w:t>
      </w:r>
    </w:p>
    <w:p w14:paraId="5171741D" w14:textId="77777777" w:rsidR="00011DB0" w:rsidRDefault="00F62784">
      <w:pPr>
        <w:numPr>
          <w:ilvl w:val="2"/>
          <w:numId w:val="8"/>
        </w:numPr>
        <w:ind w:right="48" w:hanging="288"/>
      </w:pPr>
      <w:r>
        <w:t>będące następstwem okoliczności leżących po stronie Zamawiającego,</w:t>
      </w:r>
    </w:p>
    <w:p w14:paraId="08807027" w14:textId="77777777" w:rsidR="00011DB0" w:rsidRDefault="00F62784">
      <w:pPr>
        <w:numPr>
          <w:ilvl w:val="2"/>
          <w:numId w:val="8"/>
        </w:numPr>
        <w:ind w:right="48" w:hanging="288"/>
      </w:pPr>
      <w:r>
        <w:t>inne przyczyny zewnętrzne niezależne od Zamawiającego oraz Wykonawcy skutkujące niemożnością realizacji zadania.</w:t>
      </w:r>
    </w:p>
    <w:p w14:paraId="425B460F" w14:textId="77777777" w:rsidR="00011DB0" w:rsidRDefault="00F62784">
      <w:pPr>
        <w:ind w:left="293" w:right="86" w:hanging="5"/>
      </w:pPr>
      <w:r>
        <w:t>W przypadku wystąpienia którejkolwiek okoliczności wymienionej powyżej, termin wykonania Umowy może ulec odpowiedniemu przedłużeniu o czas niezbędny do zakończenia wykonania jej przedmiotu w sposób należyty, nie dłużej jednak niż o okres trwania tych okoliczności,</w:t>
      </w:r>
    </w:p>
    <w:p w14:paraId="429B88A3" w14:textId="77777777" w:rsidR="00011DB0" w:rsidRDefault="00F62784">
      <w:pPr>
        <w:numPr>
          <w:ilvl w:val="1"/>
          <w:numId w:val="8"/>
        </w:numPr>
        <w:ind w:left="568" w:right="14" w:hanging="278"/>
      </w:pPr>
      <w:r>
        <w:t>zmiany sposobu spełniania świadczenia może nastąpić w sytuacji gdy wystąpi:</w:t>
      </w:r>
    </w:p>
    <w:p w14:paraId="63D5B13A" w14:textId="77777777" w:rsidR="00011DB0" w:rsidRDefault="00F62784">
      <w:pPr>
        <w:numPr>
          <w:ilvl w:val="2"/>
          <w:numId w:val="8"/>
        </w:numPr>
        <w:ind w:right="48" w:hanging="288"/>
      </w:pPr>
      <w:r>
        <w:t>niedostępność na rynku materiałów lub urządzeń wskazanych w ofercie spowodowana zaprzestaniem produkcji, przejściowym brakiem produktu z przyczyn leżących po stronie producenta lub wycofaniem z rynku tych materiałów lub urządzeń,</w:t>
      </w:r>
    </w:p>
    <w:p w14:paraId="17FCDA03" w14:textId="77777777" w:rsidR="00011DB0" w:rsidRDefault="00F62784">
      <w:pPr>
        <w:numPr>
          <w:ilvl w:val="2"/>
          <w:numId w:val="8"/>
        </w:numPr>
        <w:ind w:right="48" w:hanging="288"/>
      </w:pPr>
      <w:r>
        <w:t>konieczność zastosowania innych rozwiązań technicznych lub technologicznych lub materiałowych niż wskazane w SWZ i ofercie, w sytuacji, gdyby zastosowanie przewidzianych rozwiązań groziło niewykonaniem lub wadliwym wykonaniem przedmiotu Umowy lub jego części lub konieczność zmiany wynika z ze zmiany obowiązujących przepisów prawa Strona występująca o zmianę postanowień Umowy zobowiązana jest do udokumentowania zaistnienia okoliczności, o których mowa w niniejszym paragrafie. Wniosek o zmianę postanowień zawartej Umowy musi być wyrażony na piśmie.</w:t>
      </w:r>
    </w:p>
    <w:p w14:paraId="5A4453B2" w14:textId="77777777" w:rsidR="00011DB0" w:rsidRDefault="00F62784">
      <w:pPr>
        <w:numPr>
          <w:ilvl w:val="0"/>
          <w:numId w:val="8"/>
        </w:numPr>
        <w:ind w:right="45"/>
      </w:pPr>
      <w:r>
        <w:t>Każda ze Stron umowy może zawnioskować o jej zmianę. W celu dokonania zmiany umowy Strona o to wnioskująca zobowiązana jest do złożenia drugiej Stronie propozycji zmiany w terminie 7 dni od dnia zaistnienia okoliczności będących podstawą zmiany, wniosek o zmianę umowy powinien zawierać co najmniej:</w:t>
      </w:r>
    </w:p>
    <w:p w14:paraId="0A4BACC2" w14:textId="77777777" w:rsidR="00011DB0" w:rsidRDefault="00F62784">
      <w:pPr>
        <w:numPr>
          <w:ilvl w:val="1"/>
          <w:numId w:val="9"/>
        </w:numPr>
        <w:ind w:right="14" w:firstLine="0"/>
      </w:pPr>
      <w:r>
        <w:t>zakres proponowanej zmiany,</w:t>
      </w:r>
    </w:p>
    <w:p w14:paraId="142F40D5" w14:textId="77777777" w:rsidR="00011DB0" w:rsidRDefault="00F62784">
      <w:pPr>
        <w:numPr>
          <w:ilvl w:val="1"/>
          <w:numId w:val="9"/>
        </w:numPr>
        <w:ind w:right="14" w:firstLine="0"/>
      </w:pPr>
      <w:r>
        <w:t>opis okoliczności faktycznych uprawniających do dokonania zmiany,</w:t>
      </w:r>
    </w:p>
    <w:p w14:paraId="73D6E140" w14:textId="77777777" w:rsidR="00011DB0" w:rsidRDefault="00F62784">
      <w:pPr>
        <w:numPr>
          <w:ilvl w:val="1"/>
          <w:numId w:val="9"/>
        </w:numPr>
        <w:ind w:right="14" w:firstLine="0"/>
      </w:pPr>
      <w:r>
        <w:t xml:space="preserve">dokument potwierdzający wystąpienie okoliczności, których Strony nie mogły przewidzieć przed zawarciem umowy, a które wpływają na termin wykonania umowy lub poszczególnych świadczeń, </w:t>
      </w:r>
      <w:r>
        <w:rPr>
          <w:noProof/>
        </w:rPr>
        <w:drawing>
          <wp:inline distT="0" distB="0" distL="0" distR="0" wp14:anchorId="458FD36A" wp14:editId="39AE51AA">
            <wp:extent cx="42672" cy="15244"/>
            <wp:effectExtent l="0" t="0" r="0" b="0"/>
            <wp:docPr id="18498" name="Picture 18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8" name="Picture 1849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opis innych okoliczności, które uniemożliwiają bądź w istotnym stopniu ograniczają możliwość wykonania umowy,</w:t>
      </w:r>
    </w:p>
    <w:p w14:paraId="187CF636" w14:textId="77777777" w:rsidR="001E30A9" w:rsidRDefault="001E30A9" w:rsidP="001E30A9">
      <w:pPr>
        <w:ind w:right="14"/>
      </w:pPr>
    </w:p>
    <w:p w14:paraId="158C4518" w14:textId="77777777" w:rsidR="00011DB0" w:rsidRDefault="00F62784">
      <w:pPr>
        <w:numPr>
          <w:ilvl w:val="0"/>
          <w:numId w:val="8"/>
        </w:numPr>
        <w:spacing w:after="38"/>
        <w:ind w:right="45"/>
      </w:pPr>
      <w:r>
        <w:t>Nie stanowi zmiany Umowy zmiana danych rejestrowych lub adresowych oraz danych kontaktowych.</w:t>
      </w:r>
    </w:p>
    <w:p w14:paraId="41437279" w14:textId="77777777" w:rsidR="00011DB0" w:rsidRDefault="00F62784">
      <w:pPr>
        <w:numPr>
          <w:ilvl w:val="0"/>
          <w:numId w:val="8"/>
        </w:numPr>
        <w:spacing w:after="287"/>
        <w:ind w:right="45"/>
      </w:pPr>
      <w:r>
        <w:lastRenderedPageBreak/>
        <w:t>Zmiana postanowień niniejszej Umowy może wystąpić wyłącznie za zgodą obu Stron wyrażoną na piśmie pod rygorem nieważności.</w:t>
      </w:r>
    </w:p>
    <w:p w14:paraId="10FC270B" w14:textId="71543D9C" w:rsidR="001E30A9" w:rsidRDefault="001E30A9">
      <w:pPr>
        <w:numPr>
          <w:ilvl w:val="0"/>
          <w:numId w:val="8"/>
        </w:numPr>
        <w:spacing w:after="287"/>
        <w:ind w:right="45"/>
      </w:pPr>
      <w:r w:rsidRPr="001E30A9">
        <w:t>Wszystkie powyższe postanowienia stanowią katalog zmian, na które Zamawiający może wyrazić zgodę. Nie stanowią jednocześnie zobowiązania do wyrażenia takiej zgody.</w:t>
      </w:r>
    </w:p>
    <w:p w14:paraId="0B84B721" w14:textId="77777777" w:rsidR="001E30A9" w:rsidRDefault="001E30A9" w:rsidP="001E30A9">
      <w:pPr>
        <w:spacing w:after="287"/>
        <w:ind w:right="45"/>
      </w:pPr>
    </w:p>
    <w:p w14:paraId="538B741B" w14:textId="3AAF6809" w:rsidR="00011DB0" w:rsidRDefault="001E30A9">
      <w:pPr>
        <w:spacing w:after="0" w:line="259" w:lineRule="auto"/>
        <w:ind w:left="648" w:hanging="10"/>
        <w:jc w:val="center"/>
      </w:pPr>
      <w:r>
        <w:rPr>
          <w:sz w:val="24"/>
        </w:rPr>
        <w:t>§</w:t>
      </w:r>
      <w:r w:rsidR="00F62784">
        <w:rPr>
          <w:sz w:val="24"/>
        </w:rPr>
        <w:t xml:space="preserve"> 10 Gwarancja i rękojmia</w:t>
      </w:r>
    </w:p>
    <w:p w14:paraId="68124371" w14:textId="77777777" w:rsidR="001B0BB1" w:rsidRDefault="00F62784" w:rsidP="00523B43">
      <w:pPr>
        <w:numPr>
          <w:ilvl w:val="0"/>
          <w:numId w:val="13"/>
        </w:numPr>
        <w:ind w:left="426" w:right="89"/>
      </w:pPr>
      <w:r>
        <w:t>Wykonawca udziela gwarancji na przedmiot Umowy</w:t>
      </w:r>
      <w:r w:rsidR="00523B43">
        <w:t xml:space="preserve"> dla części 1 i części 3</w:t>
      </w:r>
      <w:r w:rsidR="001B0BB1">
        <w:t>, natomiast dla części 2 Wykonawca udziela wsparcia technicznego</w:t>
      </w:r>
      <w:r>
        <w:t>.</w:t>
      </w:r>
    </w:p>
    <w:p w14:paraId="126AE46E" w14:textId="7FC94969" w:rsidR="001E30A9" w:rsidRDefault="00F62784" w:rsidP="001B0BB1">
      <w:pPr>
        <w:ind w:left="426" w:right="89" w:firstLine="0"/>
      </w:pPr>
      <w:r>
        <w:t xml:space="preserve">Okres gwarancji wynosi </w:t>
      </w:r>
      <w:r w:rsidR="001E30A9">
        <w:t>…</w:t>
      </w:r>
    </w:p>
    <w:p w14:paraId="14860591" w14:textId="55784327" w:rsidR="001B0BB1" w:rsidRDefault="001B0BB1" w:rsidP="001B0BB1">
      <w:pPr>
        <w:ind w:left="426" w:right="89" w:firstLine="0"/>
      </w:pPr>
      <w:r>
        <w:t>Okres wsparcia technicznego wynosi …</w:t>
      </w:r>
    </w:p>
    <w:p w14:paraId="0ADBD35B" w14:textId="77777777" w:rsidR="001E30A9" w:rsidRDefault="001E30A9" w:rsidP="00523B43">
      <w:pPr>
        <w:ind w:left="426" w:right="89" w:firstLine="0"/>
      </w:pPr>
    </w:p>
    <w:p w14:paraId="27F21C15" w14:textId="577184B0" w:rsidR="00011DB0" w:rsidRDefault="00F62784" w:rsidP="00523B43">
      <w:pPr>
        <w:pStyle w:val="Akapitzlist"/>
        <w:numPr>
          <w:ilvl w:val="0"/>
          <w:numId w:val="13"/>
        </w:numPr>
        <w:ind w:left="426" w:right="89"/>
      </w:pPr>
      <w:r>
        <w:t>licząc od daty dokonania przez Strony protokolarnego odbioru końcowego przedmiotu Umowy. Okres rękojmi jest równy okresowi gwarancji. Uprawnienia z tytułu rękojmi mogą być wykonywane przez Zamawiającego niezależnie od przysługujących mu uprawnień z tytułu gwarancji jakości.</w:t>
      </w:r>
    </w:p>
    <w:p w14:paraId="4C816F50" w14:textId="63EC9E41" w:rsidR="00011DB0" w:rsidRDefault="00F62784" w:rsidP="00523B43">
      <w:pPr>
        <w:numPr>
          <w:ilvl w:val="0"/>
          <w:numId w:val="13"/>
        </w:numPr>
        <w:ind w:left="426" w:right="89"/>
      </w:pPr>
      <w:r>
        <w:t xml:space="preserve">W przypadku wystąpienia w okresie rękojmi i gwarancji wad w przedmiocie Umowy, Wykonawca przystąpi do ich usunięcia, po otrzymaniu od Zamawiającego zawiadomienia o wystąpieniu wad. Termin usunięcia wady wynosi do końca </w:t>
      </w:r>
      <w:r w:rsidRPr="001E30A9">
        <w:rPr>
          <w:highlight w:val="yellow"/>
        </w:rPr>
        <w:t>następnego dnia roboczego</w:t>
      </w:r>
      <w:r w:rsidR="00C94320">
        <w:t xml:space="preserve"> dla części 1</w:t>
      </w:r>
      <w:r>
        <w:t>, od momentu otrzy</w:t>
      </w:r>
      <w:r w:rsidR="001E30A9">
        <w:t xml:space="preserve">mania </w:t>
      </w:r>
      <w:r>
        <w:t xml:space="preserve"> zgłoszenia od Zamawiającego</w:t>
      </w:r>
      <w:r w:rsidR="001E30A9">
        <w:t xml:space="preserve"> na adres e-mail wskazany w ofercie Wykonawcy </w:t>
      </w:r>
      <w:r>
        <w:t xml:space="preserve"> o</w:t>
      </w:r>
      <w:r w:rsidR="00C94320">
        <w:t> </w:t>
      </w:r>
      <w:r>
        <w:t>konieczności usunięcia wad powstałych w trakcie trwania ok</w:t>
      </w:r>
      <w:r w:rsidR="001E30A9">
        <w:t xml:space="preserve">resu </w:t>
      </w:r>
      <w:r>
        <w:t>gwarancji i rękojmi.</w:t>
      </w:r>
    </w:p>
    <w:p w14:paraId="1C982DBA" w14:textId="77777777" w:rsidR="00011DB0" w:rsidRDefault="00F62784" w:rsidP="00523B43">
      <w:pPr>
        <w:numPr>
          <w:ilvl w:val="0"/>
          <w:numId w:val="13"/>
        </w:numPr>
        <w:ind w:left="426" w:right="14"/>
      </w:pPr>
      <w:r>
        <w:t>Określenie zakresu napraw objętych rękojmią będzie dokonywane protokołem spisanym przez Wykonawcę i Zamawiającego przed przystąpieniem do napraw chyba, że zakres tych robót będzie oczywisty dla obu stron Umowy. Ostatecznie o zakresie naprawy decydować będzie Zamawiający.</w:t>
      </w:r>
    </w:p>
    <w:p w14:paraId="151EEDFF" w14:textId="77777777" w:rsidR="00011DB0" w:rsidRDefault="00F62784" w:rsidP="00523B43">
      <w:pPr>
        <w:numPr>
          <w:ilvl w:val="0"/>
          <w:numId w:val="13"/>
        </w:numPr>
        <w:ind w:left="426" w:right="14"/>
      </w:pPr>
      <w:r>
        <w:t>Odebranie napraw wykonanych w ramach gwarancji lub rękojmi będzie dokonywane protokołem odbioru spisanym bezzwłocznie po zakończeniu tych napraw.</w:t>
      </w:r>
    </w:p>
    <w:p w14:paraId="5E9D16AB" w14:textId="562156D0" w:rsidR="00011DB0" w:rsidRDefault="00F62784" w:rsidP="00523B43">
      <w:pPr>
        <w:numPr>
          <w:ilvl w:val="0"/>
          <w:numId w:val="13"/>
        </w:numPr>
        <w:spacing w:after="435"/>
        <w:ind w:left="426" w:right="14"/>
      </w:pPr>
      <w:r>
        <w:t xml:space="preserve">Na naprawy wykonane w ramach gwarancji Wykonawca udziela gwarancji </w:t>
      </w:r>
      <w:r w:rsidR="001E30A9">
        <w:t xml:space="preserve">na </w:t>
      </w:r>
      <w:r>
        <w:t>okres tożsamy z</w:t>
      </w:r>
      <w:r w:rsidR="002F349A">
        <w:t> </w:t>
      </w:r>
      <w:r>
        <w:t>okresem wskazanym w ust. 1</w:t>
      </w:r>
      <w:r w:rsidR="001E30A9">
        <w:t xml:space="preserve">, </w:t>
      </w:r>
      <w:r>
        <w:t xml:space="preserve"> liczon</w:t>
      </w:r>
      <w:r w:rsidR="001E30A9">
        <w:t>y</w:t>
      </w:r>
      <w:r>
        <w:t xml:space="preserve"> od daty odbioru napraw gwarancyjnych. Termin nowej gwarancji będzie określony każdorazowo w protokole odbioru. Powyższe zasady stosuje się odpowiednio do nowej udzielonej przez Wykonawcę gwarancji.</w:t>
      </w:r>
    </w:p>
    <w:p w14:paraId="4B7B7F74" w14:textId="404182CC" w:rsidR="00011DB0" w:rsidRDefault="001E30A9">
      <w:pPr>
        <w:spacing w:after="0" w:line="259" w:lineRule="auto"/>
        <w:ind w:left="648" w:right="566" w:hanging="10"/>
        <w:jc w:val="center"/>
      </w:pPr>
      <w:r>
        <w:rPr>
          <w:sz w:val="24"/>
        </w:rPr>
        <w:t>§</w:t>
      </w:r>
      <w:r w:rsidR="00F62784">
        <w:rPr>
          <w:sz w:val="24"/>
        </w:rPr>
        <w:t xml:space="preserve"> 11 Postanowienia końcowe</w:t>
      </w:r>
    </w:p>
    <w:p w14:paraId="5BD55D1B" w14:textId="77777777" w:rsidR="00011DB0" w:rsidRDefault="00F62784">
      <w:pPr>
        <w:numPr>
          <w:ilvl w:val="0"/>
          <w:numId w:val="12"/>
        </w:numPr>
        <w:ind w:right="14" w:hanging="442"/>
      </w:pPr>
      <w:r>
        <w:t>W sprawach nieunormowanych niniejszą umową mają zastosowanie przepisy ustawy Prawo zamówień publicznych i Kodeksu Cywilnego.</w:t>
      </w:r>
    </w:p>
    <w:p w14:paraId="2361B817" w14:textId="77777777" w:rsidR="00011DB0" w:rsidRDefault="00F62784">
      <w:pPr>
        <w:numPr>
          <w:ilvl w:val="0"/>
          <w:numId w:val="12"/>
        </w:numPr>
        <w:ind w:right="14" w:hanging="442"/>
      </w:pPr>
      <w:r>
        <w:t>Wykonawca bez zgody Zamawiającego nie może dokonywać przeniesienia praw i obowiązków wynikających z niniejszej umowy na osoby trzecie. Zgoda wymaga formy pisemnej pod rygorem nieważności.</w:t>
      </w:r>
    </w:p>
    <w:p w14:paraId="76E017AE" w14:textId="77777777" w:rsidR="00011DB0" w:rsidRDefault="00F62784">
      <w:pPr>
        <w:numPr>
          <w:ilvl w:val="0"/>
          <w:numId w:val="12"/>
        </w:numPr>
        <w:ind w:right="14" w:hanging="442"/>
      </w:pPr>
      <w:r>
        <w:t>W razie zaistnienia sporu powstałego na tle realizacji niniejszej umowy Strony poddadzą go pod rozstrzygnięcie Sądowi właściwemu rzeczowo i miejscowo dla Zamawiającego.</w:t>
      </w:r>
    </w:p>
    <w:p w14:paraId="31E8CE78" w14:textId="68FD13E9" w:rsidR="00011DB0" w:rsidRDefault="00F62784" w:rsidP="002D56F3">
      <w:pPr>
        <w:numPr>
          <w:ilvl w:val="0"/>
          <w:numId w:val="12"/>
        </w:numPr>
        <w:ind w:right="14" w:hanging="442"/>
        <w:sectPr w:rsidR="00011DB0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4" w:h="16834"/>
          <w:pgMar w:top="581" w:right="1354" w:bottom="1671" w:left="1392" w:header="725" w:footer="1244" w:gutter="0"/>
          <w:cols w:space="708"/>
        </w:sectPr>
      </w:pPr>
      <w:r>
        <w:t xml:space="preserve">Umowę sporządzono w dwóch jednobrzmiących egzemplarzach, </w:t>
      </w:r>
      <w:r w:rsidR="002D56F3">
        <w:t xml:space="preserve">po jednym dl a każdej ze stron. </w:t>
      </w:r>
    </w:p>
    <w:p w14:paraId="1A04DA20" w14:textId="113B72B0" w:rsidR="00011DB0" w:rsidRDefault="00011DB0" w:rsidP="002D56F3">
      <w:pPr>
        <w:spacing w:after="189"/>
        <w:ind w:left="0" w:right="14" w:firstLine="0"/>
        <w:sectPr w:rsidR="00011DB0">
          <w:type w:val="continuous"/>
          <w:pgSz w:w="11904" w:h="16834"/>
          <w:pgMar w:top="1070" w:right="7445" w:bottom="6244" w:left="1896" w:header="708" w:footer="708" w:gutter="0"/>
          <w:cols w:space="708"/>
        </w:sectPr>
      </w:pPr>
    </w:p>
    <w:p w14:paraId="227B6F1E" w14:textId="68FFE7ED" w:rsidR="00011DB0" w:rsidRDefault="00011DB0">
      <w:pPr>
        <w:spacing w:after="0" w:line="293" w:lineRule="auto"/>
        <w:ind w:left="658" w:firstLine="0"/>
        <w:jc w:val="right"/>
      </w:pPr>
    </w:p>
    <w:sectPr w:rsidR="00011DB0">
      <w:type w:val="continuous"/>
      <w:pgSz w:w="11904" w:h="16834"/>
      <w:pgMar w:top="1070" w:right="1330" w:bottom="6244" w:left="669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5F438" w14:textId="77777777" w:rsidR="00764B61" w:rsidRDefault="00764B61">
      <w:pPr>
        <w:spacing w:after="0" w:line="240" w:lineRule="auto"/>
      </w:pPr>
      <w:r>
        <w:separator/>
      </w:r>
    </w:p>
  </w:endnote>
  <w:endnote w:type="continuationSeparator" w:id="0">
    <w:p w14:paraId="2230074D" w14:textId="77777777" w:rsidR="00764B61" w:rsidRDefault="00764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5BBE8" w14:textId="77777777" w:rsidR="00011DB0" w:rsidRDefault="00F62784">
    <w:pPr>
      <w:spacing w:after="0" w:line="259" w:lineRule="auto"/>
      <w:ind w:left="0" w:right="9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32"/>
      </w:rPr>
      <w:t>1</w:t>
    </w:r>
    <w:r>
      <w:rPr>
        <w:rFonts w:ascii="Times New Roman" w:eastAsia="Times New Roman" w:hAnsi="Times New Roman" w:cs="Times New Roman"/>
        <w:sz w:val="3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B236" w14:textId="77777777" w:rsidR="00011DB0" w:rsidRDefault="00F62784">
    <w:pPr>
      <w:spacing w:after="0" w:line="259" w:lineRule="auto"/>
      <w:ind w:left="0" w:right="9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32"/>
      </w:rPr>
      <w:t>1</w:t>
    </w:r>
    <w:r>
      <w:rPr>
        <w:rFonts w:ascii="Times New Roman" w:eastAsia="Times New Roman" w:hAnsi="Times New Roman" w:cs="Times New Roman"/>
        <w:sz w:val="3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0E9C4" w14:textId="77777777" w:rsidR="00011DB0" w:rsidRDefault="00F62784">
    <w:pPr>
      <w:spacing w:after="0" w:line="259" w:lineRule="auto"/>
      <w:ind w:left="0" w:right="9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32"/>
      </w:rPr>
      <w:t>1</w:t>
    </w:r>
    <w:r>
      <w:rPr>
        <w:rFonts w:ascii="Times New Roman" w:eastAsia="Times New Roman" w:hAnsi="Times New Roman" w:cs="Times New Roman"/>
        <w:sz w:val="3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A7D10" w14:textId="77777777" w:rsidR="00011DB0" w:rsidRDefault="00F62784">
    <w:pPr>
      <w:spacing w:after="0" w:line="259" w:lineRule="auto"/>
      <w:ind w:left="0" w:right="10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32"/>
      </w:rPr>
      <w:t>1</w:t>
    </w:r>
    <w:r>
      <w:rPr>
        <w:rFonts w:ascii="Times New Roman" w:eastAsia="Times New Roman" w:hAnsi="Times New Roman" w:cs="Times New Roman"/>
        <w:sz w:val="3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5D94E" w14:textId="77777777" w:rsidR="00011DB0" w:rsidRDefault="00F62784">
    <w:pPr>
      <w:spacing w:after="0" w:line="259" w:lineRule="auto"/>
      <w:ind w:left="0" w:right="10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32"/>
      </w:rPr>
      <w:t>1</w:t>
    </w:r>
    <w:r>
      <w:rPr>
        <w:rFonts w:ascii="Times New Roman" w:eastAsia="Times New Roman" w:hAnsi="Times New Roman" w:cs="Times New Roman"/>
        <w:sz w:val="32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F97FD" w14:textId="77777777" w:rsidR="00011DB0" w:rsidRDefault="00F62784">
    <w:pPr>
      <w:spacing w:after="0" w:line="259" w:lineRule="auto"/>
      <w:ind w:left="0" w:right="10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32"/>
      </w:rPr>
      <w:t>1</w:t>
    </w:r>
    <w:r>
      <w:rPr>
        <w:rFonts w:ascii="Times New Roman" w:eastAsia="Times New Roman" w:hAnsi="Times New Roman" w:cs="Times New Roman"/>
        <w:sz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024D1" w14:textId="77777777" w:rsidR="00764B61" w:rsidRDefault="00764B61">
      <w:pPr>
        <w:spacing w:after="0" w:line="240" w:lineRule="auto"/>
      </w:pPr>
      <w:r>
        <w:separator/>
      </w:r>
    </w:p>
  </w:footnote>
  <w:footnote w:type="continuationSeparator" w:id="0">
    <w:p w14:paraId="027C3F47" w14:textId="77777777" w:rsidR="00764B61" w:rsidRDefault="00764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780BD" w14:textId="77777777" w:rsidR="00011DB0" w:rsidRDefault="00F62784">
    <w:pPr>
      <w:tabs>
        <w:tab w:val="center" w:pos="1183"/>
        <w:tab w:val="center" w:pos="6962"/>
      </w:tabs>
      <w:spacing w:after="0" w:line="259" w:lineRule="auto"/>
      <w:ind w:left="0" w:firstLine="0"/>
      <w:jc w:val="left"/>
    </w:pPr>
    <w:r>
      <w:tab/>
    </w:r>
    <w:r>
      <w:rPr>
        <w:sz w:val="28"/>
      </w:rPr>
      <w:t>Fundusze</w:t>
    </w:r>
    <w:r>
      <w:rPr>
        <w:sz w:val="28"/>
      </w:rPr>
      <w:tab/>
      <w:t>Unia Europejska</w:t>
    </w:r>
  </w:p>
  <w:p w14:paraId="3912AB60" w14:textId="77777777" w:rsidR="00011DB0" w:rsidRDefault="00F62784">
    <w:pPr>
      <w:spacing w:after="0" w:line="411" w:lineRule="auto"/>
      <w:ind w:left="677" w:right="888" w:firstLine="5"/>
      <w:jc w:val="left"/>
    </w:pPr>
    <w:r>
      <w:rPr>
        <w:sz w:val="28"/>
      </w:rPr>
      <w:t>Europejskie</w:t>
    </w:r>
    <w:r>
      <w:rPr>
        <w:sz w:val="28"/>
      </w:rPr>
      <w:tab/>
      <w:t>Rzeczpospolita</w:t>
    </w:r>
    <w:r>
      <w:rPr>
        <w:sz w:val="30"/>
      </w:rPr>
      <w:t>Polska</w:t>
    </w:r>
    <w:r>
      <w:rPr>
        <w:sz w:val="30"/>
      </w:rPr>
      <w:tab/>
    </w:r>
    <w:r>
      <w:rPr>
        <w:sz w:val="18"/>
      </w:rPr>
      <w:t>Europejski Fundusz Polska Cyfrowa</w:t>
    </w:r>
    <w:r>
      <w:rPr>
        <w:sz w:val="18"/>
      </w:rPr>
      <w:tab/>
      <w:t>Rozwoju Regionalnego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E710" w14:textId="7A0E19FF" w:rsidR="00011DB0" w:rsidRDefault="00011DB0" w:rsidP="00F62784">
    <w:pPr>
      <w:spacing w:after="0" w:line="411" w:lineRule="auto"/>
      <w:ind w:left="0" w:right="888" w:firstLine="0"/>
      <w:jc w:val="left"/>
    </w:pPr>
  </w:p>
  <w:p w14:paraId="77B1D28C" w14:textId="77777777" w:rsidR="00F62784" w:rsidRDefault="00F6278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467D4" w14:textId="77777777" w:rsidR="00011DB0" w:rsidRDefault="00F62784">
    <w:pPr>
      <w:tabs>
        <w:tab w:val="center" w:pos="1183"/>
        <w:tab w:val="center" w:pos="6962"/>
      </w:tabs>
      <w:spacing w:after="0" w:line="259" w:lineRule="auto"/>
      <w:ind w:left="0" w:firstLine="0"/>
      <w:jc w:val="left"/>
    </w:pPr>
    <w:r>
      <w:tab/>
    </w:r>
    <w:r>
      <w:rPr>
        <w:sz w:val="28"/>
      </w:rPr>
      <w:t>Fundusze</w:t>
    </w:r>
    <w:r>
      <w:rPr>
        <w:sz w:val="28"/>
      </w:rPr>
      <w:tab/>
      <w:t>Unia Europejska</w:t>
    </w:r>
  </w:p>
  <w:p w14:paraId="259FF4A7" w14:textId="77777777" w:rsidR="00011DB0" w:rsidRDefault="00F62784">
    <w:pPr>
      <w:spacing w:after="0" w:line="411" w:lineRule="auto"/>
      <w:ind w:left="677" w:right="888" w:firstLine="5"/>
      <w:jc w:val="left"/>
    </w:pPr>
    <w:r>
      <w:rPr>
        <w:sz w:val="28"/>
      </w:rPr>
      <w:t>Europejskie</w:t>
    </w:r>
    <w:r>
      <w:rPr>
        <w:sz w:val="28"/>
      </w:rPr>
      <w:tab/>
      <w:t>Rzeczpospolita</w:t>
    </w:r>
    <w:r>
      <w:rPr>
        <w:sz w:val="30"/>
      </w:rPr>
      <w:t>Polska</w:t>
    </w:r>
    <w:r>
      <w:rPr>
        <w:sz w:val="30"/>
      </w:rPr>
      <w:tab/>
    </w:r>
    <w:r>
      <w:rPr>
        <w:sz w:val="18"/>
      </w:rPr>
      <w:t>Europejski Fundusz Polska Cyfrowa</w:t>
    </w:r>
    <w:r>
      <w:rPr>
        <w:sz w:val="18"/>
      </w:rPr>
      <w:tab/>
      <w:t>Rozwoju Regionalnego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56211" w14:textId="77777777" w:rsidR="00011DB0" w:rsidRDefault="00F62784">
    <w:pPr>
      <w:tabs>
        <w:tab w:val="center" w:pos="1289"/>
        <w:tab w:val="center" w:pos="7056"/>
      </w:tabs>
      <w:spacing w:after="0" w:line="259" w:lineRule="auto"/>
      <w:ind w:left="0" w:firstLine="0"/>
      <w:jc w:val="left"/>
    </w:pPr>
    <w:r>
      <w:tab/>
    </w:r>
    <w:r>
      <w:rPr>
        <w:sz w:val="28"/>
      </w:rPr>
      <w:t>Fundusze</w:t>
    </w:r>
    <w:r>
      <w:rPr>
        <w:sz w:val="28"/>
      </w:rPr>
      <w:tab/>
      <w:t>Unia Europejska</w:t>
    </w:r>
  </w:p>
  <w:p w14:paraId="7E8FF239" w14:textId="77777777" w:rsidR="00011DB0" w:rsidRDefault="00F62784">
    <w:pPr>
      <w:tabs>
        <w:tab w:val="center" w:pos="1414"/>
        <w:tab w:val="center" w:pos="4726"/>
        <w:tab w:val="center" w:pos="7243"/>
      </w:tabs>
      <w:spacing w:after="0" w:line="259" w:lineRule="auto"/>
      <w:ind w:left="0" w:firstLine="0"/>
      <w:jc w:val="left"/>
    </w:pPr>
    <w:r>
      <w:tab/>
    </w:r>
    <w:r>
      <w:rPr>
        <w:sz w:val="28"/>
      </w:rPr>
      <w:t>Europejskie</w:t>
    </w:r>
    <w:r>
      <w:rPr>
        <w:sz w:val="28"/>
      </w:rPr>
      <w:tab/>
      <w:t>Rzeczpospolita</w:t>
    </w:r>
    <w:r>
      <w:rPr>
        <w:sz w:val="28"/>
      </w:rPr>
      <w:tab/>
    </w:r>
    <w:r>
      <w:rPr>
        <w:sz w:val="18"/>
      </w:rPr>
      <w:t>Europejski Fundusz</w:t>
    </w:r>
  </w:p>
  <w:p w14:paraId="734C82EB" w14:textId="77777777" w:rsidR="00011DB0" w:rsidRDefault="00F62784">
    <w:pPr>
      <w:tabs>
        <w:tab w:val="center" w:pos="1315"/>
        <w:tab w:val="center" w:pos="7116"/>
      </w:tabs>
      <w:spacing w:after="0" w:line="259" w:lineRule="auto"/>
      <w:ind w:left="0" w:firstLine="0"/>
      <w:jc w:val="left"/>
    </w:pPr>
    <w:r>
      <w:tab/>
    </w:r>
    <w:r>
      <w:rPr>
        <w:sz w:val="18"/>
      </w:rPr>
      <w:t>Polska Cyfrowa</w:t>
    </w:r>
    <w:r>
      <w:rPr>
        <w:sz w:val="18"/>
      </w:rPr>
      <w:tab/>
      <w:t>Rozwoju Regionalnego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5DC38" w14:textId="20DC10CD" w:rsidR="00011DB0" w:rsidRDefault="00011DB0">
    <w:pPr>
      <w:tabs>
        <w:tab w:val="center" w:pos="1315"/>
        <w:tab w:val="center" w:pos="7116"/>
      </w:tabs>
      <w:spacing w:after="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3C016" w14:textId="77777777" w:rsidR="00011DB0" w:rsidRDefault="00F62784">
    <w:pPr>
      <w:tabs>
        <w:tab w:val="center" w:pos="1289"/>
        <w:tab w:val="center" w:pos="7056"/>
      </w:tabs>
      <w:spacing w:after="0" w:line="259" w:lineRule="auto"/>
      <w:ind w:left="0" w:firstLine="0"/>
      <w:jc w:val="left"/>
    </w:pPr>
    <w:r>
      <w:tab/>
    </w:r>
    <w:r>
      <w:rPr>
        <w:sz w:val="28"/>
      </w:rPr>
      <w:t>Fundusze</w:t>
    </w:r>
    <w:r>
      <w:rPr>
        <w:sz w:val="28"/>
      </w:rPr>
      <w:tab/>
      <w:t>Unia Europejska</w:t>
    </w:r>
  </w:p>
  <w:p w14:paraId="7D9CB93F" w14:textId="77777777" w:rsidR="00011DB0" w:rsidRDefault="00F62784">
    <w:pPr>
      <w:tabs>
        <w:tab w:val="center" w:pos="1414"/>
        <w:tab w:val="center" w:pos="4726"/>
        <w:tab w:val="center" w:pos="7243"/>
      </w:tabs>
      <w:spacing w:after="0" w:line="259" w:lineRule="auto"/>
      <w:ind w:left="0" w:firstLine="0"/>
      <w:jc w:val="left"/>
    </w:pPr>
    <w:r>
      <w:tab/>
    </w:r>
    <w:r>
      <w:rPr>
        <w:sz w:val="28"/>
      </w:rPr>
      <w:t>Europejskie</w:t>
    </w:r>
    <w:r>
      <w:rPr>
        <w:sz w:val="28"/>
      </w:rPr>
      <w:tab/>
      <w:t>Rzeczpospolita</w:t>
    </w:r>
    <w:r>
      <w:rPr>
        <w:sz w:val="28"/>
      </w:rPr>
      <w:tab/>
    </w:r>
    <w:r>
      <w:rPr>
        <w:sz w:val="18"/>
      </w:rPr>
      <w:t>Europejski Fundusz</w:t>
    </w:r>
  </w:p>
  <w:p w14:paraId="007B9B01" w14:textId="77777777" w:rsidR="00011DB0" w:rsidRDefault="00F62784">
    <w:pPr>
      <w:tabs>
        <w:tab w:val="center" w:pos="1315"/>
        <w:tab w:val="center" w:pos="7116"/>
      </w:tabs>
      <w:spacing w:after="0" w:line="259" w:lineRule="auto"/>
      <w:ind w:left="0" w:firstLine="0"/>
      <w:jc w:val="left"/>
    </w:pPr>
    <w:r>
      <w:tab/>
    </w:r>
    <w:r>
      <w:rPr>
        <w:sz w:val="18"/>
      </w:rPr>
      <w:t>Polska Cyfrowa</w:t>
    </w:r>
    <w:r>
      <w:rPr>
        <w:sz w:val="18"/>
      </w:rPr>
      <w:tab/>
      <w:t>Rozwoju Regionalnego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0F0E"/>
    <w:multiLevelType w:val="hybridMultilevel"/>
    <w:tmpl w:val="81FC1888"/>
    <w:lvl w:ilvl="0" w:tplc="80D03C96">
      <w:start w:val="1"/>
      <w:numFmt w:val="decimal"/>
      <w:lvlText w:val="%1."/>
      <w:lvlJc w:val="left"/>
      <w:pPr>
        <w:ind w:left="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0A8D08">
      <w:start w:val="1"/>
      <w:numFmt w:val="decimal"/>
      <w:lvlText w:val="%2)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E55D2">
      <w:start w:val="1"/>
      <w:numFmt w:val="lowerLetter"/>
      <w:lvlText w:val="%3)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56C118">
      <w:start w:val="1"/>
      <w:numFmt w:val="decimal"/>
      <w:lvlText w:val="%4"/>
      <w:lvlJc w:val="left"/>
      <w:pPr>
        <w:ind w:left="1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98E1BC">
      <w:start w:val="1"/>
      <w:numFmt w:val="lowerLetter"/>
      <w:lvlText w:val="%5"/>
      <w:lvlJc w:val="left"/>
      <w:pPr>
        <w:ind w:left="2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2E4E96">
      <w:start w:val="1"/>
      <w:numFmt w:val="lowerRoman"/>
      <w:lvlText w:val="%6"/>
      <w:lvlJc w:val="left"/>
      <w:pPr>
        <w:ind w:left="3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7C96CE">
      <w:start w:val="1"/>
      <w:numFmt w:val="decimal"/>
      <w:lvlText w:val="%7"/>
      <w:lvlJc w:val="left"/>
      <w:pPr>
        <w:ind w:left="3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BC13AC">
      <w:start w:val="1"/>
      <w:numFmt w:val="lowerLetter"/>
      <w:lvlText w:val="%8"/>
      <w:lvlJc w:val="left"/>
      <w:pPr>
        <w:ind w:left="4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F88CE2">
      <w:start w:val="1"/>
      <w:numFmt w:val="lowerRoman"/>
      <w:lvlText w:val="%9"/>
      <w:lvlJc w:val="left"/>
      <w:pPr>
        <w:ind w:left="5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EC5CD6"/>
    <w:multiLevelType w:val="hybridMultilevel"/>
    <w:tmpl w:val="AB102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E78FD"/>
    <w:multiLevelType w:val="hybridMultilevel"/>
    <w:tmpl w:val="90044F66"/>
    <w:lvl w:ilvl="0" w:tplc="841E0AB8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5C68B0">
      <w:start w:val="1"/>
      <w:numFmt w:val="bullet"/>
      <w:lvlText w:val="-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00AD7C">
      <w:start w:val="1"/>
      <w:numFmt w:val="bullet"/>
      <w:lvlText w:val="▪"/>
      <w:lvlJc w:val="left"/>
      <w:pPr>
        <w:ind w:left="1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0A85C2">
      <w:start w:val="1"/>
      <w:numFmt w:val="bullet"/>
      <w:lvlText w:val="•"/>
      <w:lvlJc w:val="left"/>
      <w:pPr>
        <w:ind w:left="2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CEEE4E">
      <w:start w:val="1"/>
      <w:numFmt w:val="bullet"/>
      <w:lvlText w:val="o"/>
      <w:lvlJc w:val="left"/>
      <w:pPr>
        <w:ind w:left="2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98C3E8">
      <w:start w:val="1"/>
      <w:numFmt w:val="bullet"/>
      <w:lvlText w:val="▪"/>
      <w:lvlJc w:val="left"/>
      <w:pPr>
        <w:ind w:left="3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30E632">
      <w:start w:val="1"/>
      <w:numFmt w:val="bullet"/>
      <w:lvlText w:val="•"/>
      <w:lvlJc w:val="left"/>
      <w:pPr>
        <w:ind w:left="4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CA5B0A">
      <w:start w:val="1"/>
      <w:numFmt w:val="bullet"/>
      <w:lvlText w:val="o"/>
      <w:lvlJc w:val="left"/>
      <w:pPr>
        <w:ind w:left="4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4ED522">
      <w:start w:val="1"/>
      <w:numFmt w:val="bullet"/>
      <w:lvlText w:val="▪"/>
      <w:lvlJc w:val="left"/>
      <w:pPr>
        <w:ind w:left="5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485EA0"/>
    <w:multiLevelType w:val="hybridMultilevel"/>
    <w:tmpl w:val="D98ECA9C"/>
    <w:lvl w:ilvl="0" w:tplc="4D482DBA">
      <w:start w:val="1"/>
      <w:numFmt w:val="decimal"/>
      <w:lvlText w:val="%1."/>
      <w:lvlJc w:val="left"/>
      <w:pPr>
        <w:ind w:left="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32BA78">
      <w:start w:val="1"/>
      <w:numFmt w:val="lowerLetter"/>
      <w:lvlText w:val="%2"/>
      <w:lvlJc w:val="left"/>
      <w:pPr>
        <w:ind w:left="1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940F18">
      <w:start w:val="1"/>
      <w:numFmt w:val="lowerRoman"/>
      <w:lvlText w:val="%3"/>
      <w:lvlJc w:val="left"/>
      <w:pPr>
        <w:ind w:left="1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6CFC98">
      <w:start w:val="1"/>
      <w:numFmt w:val="decimal"/>
      <w:lvlText w:val="%4"/>
      <w:lvlJc w:val="left"/>
      <w:pPr>
        <w:ind w:left="2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2A585A">
      <w:start w:val="1"/>
      <w:numFmt w:val="lowerLetter"/>
      <w:lvlText w:val="%5"/>
      <w:lvlJc w:val="left"/>
      <w:pPr>
        <w:ind w:left="3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F6ECCC">
      <w:start w:val="1"/>
      <w:numFmt w:val="lowerRoman"/>
      <w:lvlText w:val="%6"/>
      <w:lvlJc w:val="left"/>
      <w:pPr>
        <w:ind w:left="3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B05FFE">
      <w:start w:val="1"/>
      <w:numFmt w:val="decimal"/>
      <w:lvlText w:val="%7"/>
      <w:lvlJc w:val="left"/>
      <w:pPr>
        <w:ind w:left="4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5A5474">
      <w:start w:val="1"/>
      <w:numFmt w:val="lowerLetter"/>
      <w:lvlText w:val="%8"/>
      <w:lvlJc w:val="left"/>
      <w:pPr>
        <w:ind w:left="5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2CB372">
      <w:start w:val="1"/>
      <w:numFmt w:val="lowerRoman"/>
      <w:lvlText w:val="%9"/>
      <w:lvlJc w:val="left"/>
      <w:pPr>
        <w:ind w:left="6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6B437D"/>
    <w:multiLevelType w:val="hybridMultilevel"/>
    <w:tmpl w:val="8D463C86"/>
    <w:lvl w:ilvl="0" w:tplc="6EE489EC">
      <w:start w:val="1"/>
      <w:numFmt w:val="decimal"/>
      <w:lvlText w:val="%1."/>
      <w:lvlJc w:val="left"/>
      <w:pPr>
        <w:ind w:left="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7669DF8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4A0AA8C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9347310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18245B8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FB4EEAC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EAAEE46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DEE60AA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93072E6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422311"/>
    <w:multiLevelType w:val="hybridMultilevel"/>
    <w:tmpl w:val="DE424AFE"/>
    <w:lvl w:ilvl="0" w:tplc="4D4A619A">
      <w:start w:val="1"/>
      <w:numFmt w:val="decimal"/>
      <w:lvlText w:val="%1."/>
      <w:lvlJc w:val="left"/>
      <w:pPr>
        <w:ind w:left="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F47E18">
      <w:start w:val="1"/>
      <w:numFmt w:val="lowerLetter"/>
      <w:lvlText w:val="%2)"/>
      <w:lvlJc w:val="left"/>
      <w:pPr>
        <w:ind w:left="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A48E3C">
      <w:start w:val="1"/>
      <w:numFmt w:val="decimal"/>
      <w:lvlText w:val="%3)"/>
      <w:lvlJc w:val="left"/>
      <w:pPr>
        <w:ind w:left="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DECF40">
      <w:start w:val="1"/>
      <w:numFmt w:val="decimal"/>
      <w:lvlText w:val="%4"/>
      <w:lvlJc w:val="left"/>
      <w:pPr>
        <w:ind w:left="1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C8224C">
      <w:start w:val="1"/>
      <w:numFmt w:val="lowerLetter"/>
      <w:lvlText w:val="%5"/>
      <w:lvlJc w:val="left"/>
      <w:pPr>
        <w:ind w:left="2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D48F6C">
      <w:start w:val="1"/>
      <w:numFmt w:val="lowerRoman"/>
      <w:lvlText w:val="%6"/>
      <w:lvlJc w:val="left"/>
      <w:pPr>
        <w:ind w:left="3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D2B30E">
      <w:start w:val="1"/>
      <w:numFmt w:val="decimal"/>
      <w:lvlText w:val="%7"/>
      <w:lvlJc w:val="left"/>
      <w:pPr>
        <w:ind w:left="3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B8123E">
      <w:start w:val="1"/>
      <w:numFmt w:val="lowerLetter"/>
      <w:lvlText w:val="%8"/>
      <w:lvlJc w:val="left"/>
      <w:pPr>
        <w:ind w:left="4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324A74">
      <w:start w:val="1"/>
      <w:numFmt w:val="lowerRoman"/>
      <w:lvlText w:val="%9"/>
      <w:lvlJc w:val="left"/>
      <w:pPr>
        <w:ind w:left="5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0C784E"/>
    <w:multiLevelType w:val="hybridMultilevel"/>
    <w:tmpl w:val="39AE582C"/>
    <w:lvl w:ilvl="0" w:tplc="14E4ED30">
      <w:start w:val="1"/>
      <w:numFmt w:val="decimal"/>
      <w:lvlText w:val="%1."/>
      <w:lvlJc w:val="left"/>
      <w:pPr>
        <w:ind w:left="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108122">
      <w:start w:val="1"/>
      <w:numFmt w:val="decimal"/>
      <w:lvlText w:val="%2)"/>
      <w:lvlJc w:val="left"/>
      <w:pPr>
        <w:ind w:left="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BE412C">
      <w:start w:val="1"/>
      <w:numFmt w:val="lowerRoman"/>
      <w:lvlText w:val="%3"/>
      <w:lvlJc w:val="left"/>
      <w:pPr>
        <w:ind w:left="1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64C0A6">
      <w:start w:val="1"/>
      <w:numFmt w:val="decimal"/>
      <w:lvlText w:val="%4"/>
      <w:lvlJc w:val="left"/>
      <w:pPr>
        <w:ind w:left="2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A2A7B4">
      <w:start w:val="1"/>
      <w:numFmt w:val="lowerLetter"/>
      <w:lvlText w:val="%5"/>
      <w:lvlJc w:val="left"/>
      <w:pPr>
        <w:ind w:left="2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600A78">
      <w:start w:val="1"/>
      <w:numFmt w:val="lowerRoman"/>
      <w:lvlText w:val="%6"/>
      <w:lvlJc w:val="left"/>
      <w:pPr>
        <w:ind w:left="3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5E505E">
      <w:start w:val="1"/>
      <w:numFmt w:val="decimal"/>
      <w:lvlText w:val="%7"/>
      <w:lvlJc w:val="left"/>
      <w:pPr>
        <w:ind w:left="4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8E4B0A">
      <w:start w:val="1"/>
      <w:numFmt w:val="lowerLetter"/>
      <w:lvlText w:val="%8"/>
      <w:lvlJc w:val="left"/>
      <w:pPr>
        <w:ind w:left="5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B4104C">
      <w:start w:val="1"/>
      <w:numFmt w:val="lowerRoman"/>
      <w:lvlText w:val="%9"/>
      <w:lvlJc w:val="left"/>
      <w:pPr>
        <w:ind w:left="5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3A2616"/>
    <w:multiLevelType w:val="hybridMultilevel"/>
    <w:tmpl w:val="C5B64C8A"/>
    <w:lvl w:ilvl="0" w:tplc="A3EE63B8">
      <w:start w:val="3"/>
      <w:numFmt w:val="decimal"/>
      <w:lvlText w:val="%1."/>
      <w:lvlJc w:val="left"/>
      <w:pPr>
        <w:ind w:left="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C08F04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5C1D7E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A8F09C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E4BAC4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70C4F8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8CF670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3AD238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48E23A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012BC4"/>
    <w:multiLevelType w:val="hybridMultilevel"/>
    <w:tmpl w:val="7FD0D1F4"/>
    <w:lvl w:ilvl="0" w:tplc="325C58EC">
      <w:start w:val="1"/>
      <w:numFmt w:val="decimal"/>
      <w:lvlText w:val="%1.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22C510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8423B4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1ED8E6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E23E24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40220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58681E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283476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741E9C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96495A"/>
    <w:multiLevelType w:val="hybridMultilevel"/>
    <w:tmpl w:val="8176F3CC"/>
    <w:lvl w:ilvl="0" w:tplc="6EF4FAF2">
      <w:start w:val="1"/>
      <w:numFmt w:val="decimal"/>
      <w:lvlText w:val="%1."/>
      <w:lvlJc w:val="left"/>
      <w:pPr>
        <w:ind w:left="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4EFC84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8447AE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FC9050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72D12A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F0E48E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6CD514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342190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DA7038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F5092E"/>
    <w:multiLevelType w:val="hybridMultilevel"/>
    <w:tmpl w:val="976A4070"/>
    <w:lvl w:ilvl="0" w:tplc="56F2DEDE">
      <w:start w:val="1"/>
      <w:numFmt w:val="decimal"/>
      <w:lvlText w:val="%1)"/>
      <w:lvlJc w:val="left"/>
      <w:pPr>
        <w:ind w:left="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7EF640">
      <w:start w:val="1"/>
      <w:numFmt w:val="lowerLetter"/>
      <w:lvlText w:val="%2"/>
      <w:lvlJc w:val="left"/>
      <w:pPr>
        <w:ind w:left="1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44575C">
      <w:start w:val="1"/>
      <w:numFmt w:val="lowerRoman"/>
      <w:lvlText w:val="%3"/>
      <w:lvlJc w:val="left"/>
      <w:pPr>
        <w:ind w:left="2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70D224">
      <w:start w:val="1"/>
      <w:numFmt w:val="decimal"/>
      <w:lvlText w:val="%4"/>
      <w:lvlJc w:val="left"/>
      <w:pPr>
        <w:ind w:left="2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6C80F2">
      <w:start w:val="1"/>
      <w:numFmt w:val="lowerLetter"/>
      <w:lvlText w:val="%5"/>
      <w:lvlJc w:val="left"/>
      <w:pPr>
        <w:ind w:left="3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B49B44">
      <w:start w:val="1"/>
      <w:numFmt w:val="lowerRoman"/>
      <w:lvlText w:val="%6"/>
      <w:lvlJc w:val="left"/>
      <w:pPr>
        <w:ind w:left="4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5A57C6">
      <w:start w:val="1"/>
      <w:numFmt w:val="decimal"/>
      <w:lvlText w:val="%7"/>
      <w:lvlJc w:val="left"/>
      <w:pPr>
        <w:ind w:left="4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DEF106">
      <w:start w:val="1"/>
      <w:numFmt w:val="lowerLetter"/>
      <w:lvlText w:val="%8"/>
      <w:lvlJc w:val="left"/>
      <w:pPr>
        <w:ind w:left="5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900D68">
      <w:start w:val="1"/>
      <w:numFmt w:val="lowerRoman"/>
      <w:lvlText w:val="%9"/>
      <w:lvlJc w:val="left"/>
      <w:pPr>
        <w:ind w:left="6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6CF5055"/>
    <w:multiLevelType w:val="hybridMultilevel"/>
    <w:tmpl w:val="05E6BEF2"/>
    <w:lvl w:ilvl="0" w:tplc="BFD61AFA">
      <w:start w:val="1"/>
      <w:numFmt w:val="decimal"/>
      <w:lvlText w:val="%1."/>
      <w:lvlJc w:val="left"/>
      <w:pPr>
        <w:ind w:left="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BE17D4">
      <w:start w:val="1"/>
      <w:numFmt w:val="decimal"/>
      <w:lvlText w:val="%2)"/>
      <w:lvlJc w:val="left"/>
      <w:pPr>
        <w:ind w:left="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A21542">
      <w:start w:val="1"/>
      <w:numFmt w:val="lowerRoman"/>
      <w:lvlText w:val="%3"/>
      <w:lvlJc w:val="left"/>
      <w:pPr>
        <w:ind w:left="1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B46C68">
      <w:start w:val="1"/>
      <w:numFmt w:val="decimal"/>
      <w:lvlText w:val="%4"/>
      <w:lvlJc w:val="left"/>
      <w:pPr>
        <w:ind w:left="2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BADC02">
      <w:start w:val="1"/>
      <w:numFmt w:val="lowerLetter"/>
      <w:lvlText w:val="%5"/>
      <w:lvlJc w:val="left"/>
      <w:pPr>
        <w:ind w:left="2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220A60">
      <w:start w:val="1"/>
      <w:numFmt w:val="lowerRoman"/>
      <w:lvlText w:val="%6"/>
      <w:lvlJc w:val="left"/>
      <w:pPr>
        <w:ind w:left="3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0CAEA8">
      <w:start w:val="1"/>
      <w:numFmt w:val="decimal"/>
      <w:lvlText w:val="%7"/>
      <w:lvlJc w:val="left"/>
      <w:pPr>
        <w:ind w:left="4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5C1812">
      <w:start w:val="1"/>
      <w:numFmt w:val="lowerLetter"/>
      <w:lvlText w:val="%8"/>
      <w:lvlJc w:val="left"/>
      <w:pPr>
        <w:ind w:left="5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64842E">
      <w:start w:val="1"/>
      <w:numFmt w:val="lowerRoman"/>
      <w:lvlText w:val="%9"/>
      <w:lvlJc w:val="left"/>
      <w:pPr>
        <w:ind w:left="5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89029F7"/>
    <w:multiLevelType w:val="hybridMultilevel"/>
    <w:tmpl w:val="5358C5D0"/>
    <w:lvl w:ilvl="0" w:tplc="73AE57C6">
      <w:start w:val="1"/>
      <w:numFmt w:val="decimal"/>
      <w:lvlText w:val="%1."/>
      <w:lvlJc w:val="left"/>
      <w:pPr>
        <w:ind w:left="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AC4412">
      <w:start w:val="1"/>
      <w:numFmt w:val="lowerLetter"/>
      <w:lvlText w:val="%2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246954">
      <w:start w:val="1"/>
      <w:numFmt w:val="lowerRoman"/>
      <w:lvlText w:val="%3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DECB76">
      <w:start w:val="1"/>
      <w:numFmt w:val="decimal"/>
      <w:lvlText w:val="%4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9EBE7E">
      <w:start w:val="1"/>
      <w:numFmt w:val="lowerLetter"/>
      <w:lvlText w:val="%5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0294E8">
      <w:start w:val="1"/>
      <w:numFmt w:val="lowerRoman"/>
      <w:lvlText w:val="%6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78C8A6">
      <w:start w:val="1"/>
      <w:numFmt w:val="decimal"/>
      <w:lvlText w:val="%7"/>
      <w:lvlJc w:val="left"/>
      <w:pPr>
        <w:ind w:left="4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0C5124">
      <w:start w:val="1"/>
      <w:numFmt w:val="lowerLetter"/>
      <w:lvlText w:val="%8"/>
      <w:lvlJc w:val="left"/>
      <w:pPr>
        <w:ind w:left="5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44D76">
      <w:start w:val="1"/>
      <w:numFmt w:val="lowerRoman"/>
      <w:lvlText w:val="%9"/>
      <w:lvlJc w:val="left"/>
      <w:pPr>
        <w:ind w:left="6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798328">
    <w:abstractNumId w:val="0"/>
  </w:num>
  <w:num w:numId="2" w16cid:durableId="455876311">
    <w:abstractNumId w:val="3"/>
  </w:num>
  <w:num w:numId="3" w16cid:durableId="1370449120">
    <w:abstractNumId w:val="10"/>
  </w:num>
  <w:num w:numId="4" w16cid:durableId="1644233667">
    <w:abstractNumId w:val="8"/>
  </w:num>
  <w:num w:numId="5" w16cid:durableId="1060055717">
    <w:abstractNumId w:val="12"/>
  </w:num>
  <w:num w:numId="6" w16cid:durableId="209269243">
    <w:abstractNumId w:val="11"/>
  </w:num>
  <w:num w:numId="7" w16cid:durableId="670647419">
    <w:abstractNumId w:val="6"/>
  </w:num>
  <w:num w:numId="8" w16cid:durableId="1322007868">
    <w:abstractNumId w:val="5"/>
  </w:num>
  <w:num w:numId="9" w16cid:durableId="1919443650">
    <w:abstractNumId w:val="2"/>
  </w:num>
  <w:num w:numId="10" w16cid:durableId="1456680463">
    <w:abstractNumId w:val="9"/>
  </w:num>
  <w:num w:numId="11" w16cid:durableId="1945839877">
    <w:abstractNumId w:val="7"/>
  </w:num>
  <w:num w:numId="12" w16cid:durableId="1639801066">
    <w:abstractNumId w:val="4"/>
  </w:num>
  <w:num w:numId="13" w16cid:durableId="1835411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DB0"/>
    <w:rsid w:val="00011DB0"/>
    <w:rsid w:val="001B0BB1"/>
    <w:rsid w:val="001E30A9"/>
    <w:rsid w:val="00217C98"/>
    <w:rsid w:val="002526A0"/>
    <w:rsid w:val="002D56F3"/>
    <w:rsid w:val="002F349A"/>
    <w:rsid w:val="00431D55"/>
    <w:rsid w:val="004C5768"/>
    <w:rsid w:val="00523B43"/>
    <w:rsid w:val="00764B61"/>
    <w:rsid w:val="00776E50"/>
    <w:rsid w:val="007F11F3"/>
    <w:rsid w:val="008F65D5"/>
    <w:rsid w:val="00BA4631"/>
    <w:rsid w:val="00C57A5C"/>
    <w:rsid w:val="00C94320"/>
    <w:rsid w:val="00CC671B"/>
    <w:rsid w:val="00DC660D"/>
    <w:rsid w:val="00F6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9DCAD"/>
  <w15:docId w15:val="{51A18B1B-E5C6-428F-9E60-849CE857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53" w:lineRule="auto"/>
      <w:ind w:left="294" w:hanging="284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24"/>
      <w:jc w:val="center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0"/>
    </w:rPr>
  </w:style>
  <w:style w:type="paragraph" w:styleId="Akapitzlist">
    <w:name w:val="List Paragraph"/>
    <w:basedOn w:val="Normalny"/>
    <w:uiPriority w:val="34"/>
    <w:qFormat/>
    <w:rsid w:val="007F1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jp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2408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00206B43AFEB220907133451</vt:lpstr>
    </vt:vector>
  </TitlesOfParts>
  <Company/>
  <LinksUpToDate>false</LinksUpToDate>
  <CharactersWithSpaces>16828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00206B43AFEB220907133451</dc:title>
  <dc:subject/>
  <dc:creator>Magdalena Ciszak</dc:creator>
  <cp:keywords/>
  <cp:lastModifiedBy>Magdalena Ciszak</cp:lastModifiedBy>
  <cp:revision>2</cp:revision>
  <cp:lastPrinted>2023-07-19T08:02:00Z</cp:lastPrinted>
  <dcterms:created xsi:type="dcterms:W3CDTF">2023-07-21T08:23:00Z</dcterms:created>
  <dcterms:modified xsi:type="dcterms:W3CDTF">2023-07-21T08:23:00Z</dcterms:modified>
</cp:coreProperties>
</file>