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16F4" w14:textId="77777777" w:rsidR="00143A6E" w:rsidRPr="009E1789" w:rsidRDefault="00143A6E" w:rsidP="00143A6E">
      <w:pPr>
        <w:keepNext/>
        <w:spacing w:after="0" w:line="240" w:lineRule="auto"/>
        <w:jc w:val="center"/>
        <w:outlineLvl w:val="0"/>
        <w:rPr>
          <w:rFonts w:ascii="Cambria" w:eastAsia="Times New Roman" w:hAnsi="Cambria" w:cstheme="minorHAnsi"/>
          <w:b/>
          <w:sz w:val="36"/>
          <w:szCs w:val="36"/>
          <w:u w:val="single"/>
          <w:lang w:eastAsia="pl-PL"/>
        </w:rPr>
      </w:pPr>
      <w:r w:rsidRPr="001F7D9E">
        <w:rPr>
          <w:rFonts w:ascii="Cambria" w:eastAsia="Times New Roman" w:hAnsi="Cambria" w:cstheme="minorHAnsi"/>
          <w:b/>
          <w:sz w:val="36"/>
          <w:szCs w:val="36"/>
          <w:u w:val="single"/>
          <w:lang w:eastAsia="pl-PL"/>
        </w:rPr>
        <w:t>Formularz wymaganych parametrów technicznych</w:t>
      </w:r>
    </w:p>
    <w:p w14:paraId="0D2C4EB5" w14:textId="45880341" w:rsidR="00143A6E" w:rsidRPr="00143A6E" w:rsidRDefault="00143A6E" w:rsidP="00143A6E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7" w:line="200" w:lineRule="atLeast"/>
        <w:jc w:val="center"/>
        <w:rPr>
          <w:rFonts w:ascii="Cambria" w:hAnsi="Cambria"/>
          <w:b/>
          <w:bCs/>
          <w:color w:val="000000" w:themeColor="text1"/>
        </w:rPr>
      </w:pPr>
      <w:r>
        <w:rPr>
          <w:rFonts w:ascii="Cambria" w:hAnsi="Cambria"/>
          <w:b/>
          <w:bCs/>
          <w:color w:val="000000" w:themeColor="text1"/>
        </w:rPr>
        <w:t>p</w:t>
      </w:r>
      <w:r w:rsidRPr="00143A6E">
        <w:rPr>
          <w:rFonts w:ascii="Cambria" w:hAnsi="Cambria"/>
          <w:b/>
          <w:bCs/>
          <w:color w:val="000000" w:themeColor="text1"/>
        </w:rPr>
        <w:t>o zmianach</w:t>
      </w:r>
    </w:p>
    <w:p w14:paraId="77D434D7" w14:textId="77777777" w:rsidR="00143A6E" w:rsidRPr="001F7D9E" w:rsidRDefault="00143A6E" w:rsidP="00143A6E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7" w:line="200" w:lineRule="atLeast"/>
        <w:jc w:val="both"/>
        <w:rPr>
          <w:rFonts w:ascii="Cambria" w:hAnsi="Cambria"/>
          <w:color w:val="000000" w:themeColor="text1"/>
        </w:rPr>
      </w:pPr>
      <w:r w:rsidRPr="001F7D9E">
        <w:rPr>
          <w:rFonts w:ascii="Cambria" w:hAnsi="Cambria"/>
          <w:color w:val="000000" w:themeColor="text1"/>
        </w:rPr>
        <w:t>Stacje negatoskopów cyfrowych</w:t>
      </w:r>
      <w:r>
        <w:rPr>
          <w:rFonts w:ascii="Cambria" w:hAnsi="Cambria"/>
          <w:color w:val="000000" w:themeColor="text1"/>
        </w:rPr>
        <w:t xml:space="preserve"> szt. 4</w:t>
      </w:r>
    </w:p>
    <w:p w14:paraId="22FC2590" w14:textId="77777777" w:rsidR="00143A6E" w:rsidRDefault="00143A6E" w:rsidP="00143A6E">
      <w:pPr>
        <w:keepNext/>
        <w:spacing w:after="0" w:line="240" w:lineRule="auto"/>
        <w:outlineLvl w:val="0"/>
        <w:rPr>
          <w:rFonts w:ascii="Cambria" w:eastAsia="Times New Roman" w:hAnsi="Cambria" w:cstheme="minorHAnsi"/>
          <w:sz w:val="20"/>
          <w:szCs w:val="20"/>
          <w:lang w:eastAsia="pl-PL"/>
        </w:rPr>
      </w:pPr>
      <w:r>
        <w:rPr>
          <w:rFonts w:ascii="Cambria" w:eastAsia="Times New Roman" w:hAnsi="Cambria" w:cstheme="minorHAnsi"/>
          <w:sz w:val="20"/>
          <w:szCs w:val="20"/>
          <w:lang w:eastAsia="pl-PL"/>
        </w:rPr>
        <w:t xml:space="preserve">Producent: </w:t>
      </w:r>
      <w:r>
        <w:rPr>
          <w:rFonts w:ascii="Cambria" w:eastAsia="Times New Roman" w:hAnsi="Cambria" w:cstheme="minorHAnsi"/>
          <w:sz w:val="20"/>
          <w:szCs w:val="20"/>
          <w:lang w:eastAsia="pl-PL"/>
        </w:rPr>
        <w:tab/>
      </w:r>
      <w:r>
        <w:rPr>
          <w:rFonts w:ascii="Cambria" w:eastAsia="Times New Roman" w:hAnsi="Cambria" w:cstheme="minorHAnsi"/>
          <w:sz w:val="20"/>
          <w:szCs w:val="20"/>
          <w:lang w:eastAsia="pl-PL"/>
        </w:rPr>
        <w:tab/>
      </w:r>
      <w:r>
        <w:rPr>
          <w:rFonts w:ascii="Cambria" w:eastAsia="Times New Roman" w:hAnsi="Cambria" w:cstheme="minorHAnsi"/>
          <w:sz w:val="20"/>
          <w:szCs w:val="20"/>
          <w:lang w:eastAsia="pl-PL"/>
        </w:rPr>
        <w:tab/>
      </w:r>
      <w:r>
        <w:rPr>
          <w:rFonts w:ascii="Cambria" w:eastAsia="Times New Roman" w:hAnsi="Cambria" w:cstheme="minorHAnsi"/>
          <w:sz w:val="20"/>
          <w:szCs w:val="20"/>
          <w:lang w:eastAsia="pl-PL"/>
        </w:rPr>
        <w:tab/>
      </w:r>
      <w:r>
        <w:rPr>
          <w:rFonts w:ascii="Cambria" w:eastAsia="Times New Roman" w:hAnsi="Cambria" w:cstheme="minorHAnsi"/>
          <w:sz w:val="20"/>
          <w:szCs w:val="20"/>
          <w:lang w:eastAsia="pl-PL"/>
        </w:rPr>
        <w:tab/>
      </w:r>
    </w:p>
    <w:p w14:paraId="3E39D483" w14:textId="77777777" w:rsidR="00143A6E" w:rsidRDefault="00143A6E" w:rsidP="00143A6E">
      <w:pPr>
        <w:spacing w:after="0" w:line="240" w:lineRule="auto"/>
        <w:rPr>
          <w:rFonts w:ascii="Cambria" w:eastAsia="Times New Roman" w:hAnsi="Cambria" w:cstheme="minorHAnsi"/>
          <w:sz w:val="20"/>
          <w:szCs w:val="20"/>
          <w:lang w:eastAsia="pl-PL"/>
        </w:rPr>
      </w:pPr>
      <w:r>
        <w:rPr>
          <w:rFonts w:ascii="Cambria" w:eastAsia="Times New Roman" w:hAnsi="Cambria" w:cstheme="minorHAnsi"/>
          <w:sz w:val="20"/>
          <w:szCs w:val="20"/>
          <w:lang w:eastAsia="pl-PL"/>
        </w:rPr>
        <w:t>Oferowany model:</w:t>
      </w:r>
      <w:r>
        <w:rPr>
          <w:rFonts w:ascii="Cambria" w:eastAsia="Times New Roman" w:hAnsi="Cambria" w:cstheme="minorHAnsi"/>
          <w:sz w:val="20"/>
          <w:szCs w:val="20"/>
          <w:lang w:eastAsia="pl-PL"/>
        </w:rPr>
        <w:tab/>
      </w:r>
    </w:p>
    <w:p w14:paraId="4B9A7F34" w14:textId="77777777" w:rsidR="00143A6E" w:rsidRDefault="00143A6E" w:rsidP="00143A6E">
      <w:pPr>
        <w:spacing w:after="0" w:line="240" w:lineRule="auto"/>
        <w:rPr>
          <w:rFonts w:ascii="Cambria" w:eastAsia="Times New Roman" w:hAnsi="Cambria" w:cstheme="minorHAnsi"/>
          <w:sz w:val="20"/>
          <w:szCs w:val="20"/>
          <w:lang w:eastAsia="pl-PL"/>
        </w:rPr>
      </w:pPr>
      <w:r>
        <w:rPr>
          <w:rFonts w:ascii="Cambria" w:eastAsia="Times New Roman" w:hAnsi="Cambria" w:cstheme="minorHAnsi"/>
          <w:sz w:val="20"/>
          <w:szCs w:val="20"/>
          <w:lang w:eastAsia="pl-PL"/>
        </w:rPr>
        <w:t>Nr katalogowy:</w:t>
      </w:r>
      <w:r>
        <w:rPr>
          <w:rFonts w:ascii="Cambria" w:eastAsia="Times New Roman" w:hAnsi="Cambria" w:cstheme="minorHAnsi"/>
          <w:sz w:val="20"/>
          <w:szCs w:val="20"/>
          <w:lang w:eastAsia="pl-PL"/>
        </w:rPr>
        <w:tab/>
      </w:r>
    </w:p>
    <w:p w14:paraId="010ED106" w14:textId="77777777" w:rsidR="00143A6E" w:rsidRDefault="00143A6E" w:rsidP="00143A6E">
      <w:pPr>
        <w:spacing w:after="0" w:line="240" w:lineRule="auto"/>
        <w:rPr>
          <w:rFonts w:ascii="Cambria" w:eastAsia="Times New Roman" w:hAnsi="Cambria" w:cstheme="minorHAnsi"/>
          <w:sz w:val="20"/>
          <w:szCs w:val="20"/>
          <w:lang w:eastAsia="pl-PL"/>
        </w:rPr>
      </w:pPr>
    </w:p>
    <w:tbl>
      <w:tblPr>
        <w:tblStyle w:val="Tabela-Siatka"/>
        <w:tblW w:w="14039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748"/>
        <w:gridCol w:w="7329"/>
        <w:gridCol w:w="1988"/>
        <w:gridCol w:w="2001"/>
        <w:gridCol w:w="1973"/>
      </w:tblGrid>
      <w:tr w:rsidR="00143A6E" w14:paraId="5C755F4C" w14:textId="77777777" w:rsidTr="00143A6E">
        <w:tc>
          <w:tcPr>
            <w:tcW w:w="748" w:type="dxa"/>
            <w:shd w:val="clear" w:color="auto" w:fill="D9D9D9" w:themeFill="background1" w:themeFillShade="D9"/>
            <w:vAlign w:val="center"/>
          </w:tcPr>
          <w:p w14:paraId="30759292" w14:textId="77777777" w:rsidR="00143A6E" w:rsidRDefault="00143A6E" w:rsidP="00250C6B">
            <w:pPr>
              <w:widowControl w:val="0"/>
              <w:contextualSpacing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7329" w:type="dxa"/>
            <w:shd w:val="clear" w:color="auto" w:fill="D9D9D9" w:themeFill="background1" w:themeFillShade="D9"/>
            <w:vAlign w:val="center"/>
          </w:tcPr>
          <w:p w14:paraId="2984B825" w14:textId="77777777" w:rsidR="00143A6E" w:rsidRDefault="00143A6E" w:rsidP="00250C6B">
            <w:pPr>
              <w:widowControl w:val="0"/>
              <w:contextualSpacing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b/>
                <w:sz w:val="20"/>
                <w:szCs w:val="20"/>
              </w:rPr>
              <w:t>Wymagane parametry techniczne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63991EE5" w14:textId="77777777" w:rsidR="00143A6E" w:rsidRDefault="00143A6E" w:rsidP="00250C6B">
            <w:pPr>
              <w:widowControl w:val="0"/>
              <w:contextualSpacing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b/>
                <w:sz w:val="20"/>
                <w:szCs w:val="20"/>
              </w:rPr>
              <w:t>Warunek graniczny</w:t>
            </w:r>
          </w:p>
        </w:tc>
        <w:tc>
          <w:tcPr>
            <w:tcW w:w="2001" w:type="dxa"/>
            <w:shd w:val="clear" w:color="auto" w:fill="D9D9D9" w:themeFill="background1" w:themeFillShade="D9"/>
          </w:tcPr>
          <w:p w14:paraId="04432946" w14:textId="77777777" w:rsidR="00143A6E" w:rsidRDefault="00143A6E" w:rsidP="00250C6B">
            <w:pPr>
              <w:widowControl w:val="0"/>
              <w:contextualSpacing/>
              <w:jc w:val="center"/>
              <w:rPr>
                <w:rFonts w:asciiTheme="majorHAnsi" w:eastAsia="Calibr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b/>
                <w:sz w:val="20"/>
                <w:szCs w:val="20"/>
              </w:rPr>
              <w:t>Parametr oferowany</w:t>
            </w:r>
          </w:p>
          <w:p w14:paraId="1F9317C8" w14:textId="77777777" w:rsidR="00143A6E" w:rsidRDefault="00143A6E" w:rsidP="00250C6B">
            <w:pPr>
              <w:widowControl w:val="0"/>
              <w:contextualSpacing/>
              <w:jc w:val="center"/>
              <w:rPr>
                <w:rFonts w:asciiTheme="majorHAnsi" w:eastAsia="Calibr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b/>
                <w:sz w:val="20"/>
                <w:szCs w:val="20"/>
              </w:rPr>
              <w:t>(należy opisać oferowany parametr)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690413B8" w14:textId="77777777" w:rsidR="00143A6E" w:rsidRDefault="00143A6E" w:rsidP="00250C6B">
            <w:pPr>
              <w:widowControl w:val="0"/>
              <w:contextualSpacing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b/>
                <w:sz w:val="20"/>
                <w:szCs w:val="20"/>
              </w:rPr>
              <w:t>Punktacja</w:t>
            </w:r>
          </w:p>
        </w:tc>
      </w:tr>
    </w:tbl>
    <w:tbl>
      <w:tblPr>
        <w:tblW w:w="1403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369"/>
        <w:gridCol w:w="1984"/>
        <w:gridCol w:w="1987"/>
        <w:gridCol w:w="1985"/>
      </w:tblGrid>
      <w:tr w:rsidR="00143A6E" w:rsidRPr="00B264E5" w14:paraId="51ED929F" w14:textId="77777777" w:rsidTr="00250C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BE34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E9155" w14:textId="77777777" w:rsidR="00143A6E" w:rsidRDefault="00143A6E" w:rsidP="00250C6B">
            <w:pPr>
              <w:spacing w:after="0" w:line="240" w:lineRule="auto"/>
              <w:rPr>
                <w:rFonts w:asciiTheme="majorHAnsi" w:eastAsia="Times New Roman" w:hAnsiTheme="majorHAnsi" w:cs="Arial CE"/>
                <w:sz w:val="20"/>
                <w:szCs w:val="20"/>
                <w:lang w:eastAsia="pl-PL"/>
              </w:rPr>
            </w:pPr>
          </w:p>
          <w:p w14:paraId="7A4A2572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 CE"/>
                <w:sz w:val="20"/>
                <w:szCs w:val="20"/>
                <w:lang w:eastAsia="pl-PL"/>
              </w:rPr>
              <w:t xml:space="preserve">Urządzenia nowe, </w:t>
            </w:r>
            <w:proofErr w:type="spellStart"/>
            <w:r w:rsidRPr="009F063A">
              <w:rPr>
                <w:rFonts w:asciiTheme="majorHAnsi" w:eastAsia="Times New Roman" w:hAnsiTheme="majorHAnsi" w:cs="Arial CE"/>
                <w:sz w:val="20"/>
                <w:szCs w:val="20"/>
                <w:lang w:eastAsia="pl-PL"/>
              </w:rPr>
              <w:t>nierekondycjonowane</w:t>
            </w:r>
            <w:proofErr w:type="spellEnd"/>
            <w:r w:rsidRPr="009F063A">
              <w:rPr>
                <w:rFonts w:asciiTheme="majorHAnsi" w:eastAsia="Times New Roman" w:hAnsiTheme="majorHAnsi" w:cs="Arial CE"/>
                <w:sz w:val="20"/>
                <w:szCs w:val="20"/>
                <w:lang w:eastAsia="pl-PL"/>
              </w:rPr>
              <w:t xml:space="preserve">, dostarczone w oryginalnym nieotwartym opakowaniu, rok produkcji </w:t>
            </w:r>
            <w:r>
              <w:rPr>
                <w:rFonts w:asciiTheme="majorHAnsi" w:eastAsia="Times New Roman" w:hAnsiTheme="majorHAnsi" w:cs="Arial CE"/>
                <w:sz w:val="20"/>
                <w:szCs w:val="20"/>
                <w:lang w:eastAsia="pl-PL"/>
              </w:rPr>
              <w:t xml:space="preserve">min. </w:t>
            </w:r>
            <w:r w:rsidRPr="009F063A">
              <w:rPr>
                <w:rFonts w:asciiTheme="majorHAnsi" w:eastAsia="Times New Roman" w:hAnsiTheme="majorHAnsi" w:cs="Arial CE"/>
                <w:sz w:val="20"/>
                <w:szCs w:val="20"/>
                <w:lang w:eastAsia="pl-PL"/>
              </w:rPr>
              <w:t>2021 r.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6FC4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74AA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7C04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5CB85153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D0A1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6756D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 xml:space="preserve">Medyczny monitor wielkoformatowy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8E45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C555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026AC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</w:p>
        </w:tc>
      </w:tr>
      <w:tr w:rsidR="00143A6E" w:rsidRPr="00B264E5" w14:paraId="5AEA6DF9" w14:textId="77777777" w:rsidTr="00250C6B">
        <w:trPr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C9E0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5F5C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Kolorowy wyświetlacz TFT LCD / technologia IPS / podświetlenie LED o przekątnej min. 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43</w:t>
            </w: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” zabezpieczenie szkło AR odporne na zarysowania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FCC1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31A9" w14:textId="77777777" w:rsidR="00143A6E" w:rsidRPr="009F063A" w:rsidRDefault="00143A6E" w:rsidP="00250C6B">
            <w:pPr>
              <w:pStyle w:val="Bezodstpw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E70D" w14:textId="77777777" w:rsidR="00143A6E" w:rsidRDefault="00143A6E" w:rsidP="00250C6B">
            <w:pPr>
              <w:pStyle w:val="Bezodstpw"/>
              <w:jc w:val="center"/>
            </w:pPr>
            <w:r>
              <w:t>50’’</w:t>
            </w:r>
            <w:r>
              <w:rPr>
                <w:rFonts w:ascii="Calibri" w:hAnsi="Calibri" w:cs="Calibri"/>
              </w:rPr>
              <w:t xml:space="preserve">˂ </w:t>
            </w:r>
            <w:r w:rsidRPr="009F063A">
              <w:t xml:space="preserve">– 0 pkt, </w:t>
            </w:r>
          </w:p>
          <w:p w14:paraId="7839C293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cstheme="minorHAnsi"/>
              </w:rPr>
              <w:t>≥</w:t>
            </w:r>
            <w:r w:rsidRPr="009F063A">
              <w:t>5</w:t>
            </w:r>
            <w:r>
              <w:t>0’’</w:t>
            </w:r>
            <w:r w:rsidRPr="009F063A">
              <w:t xml:space="preserve">– </w:t>
            </w:r>
            <w:r>
              <w:t>2</w:t>
            </w:r>
            <w:r w:rsidRPr="009F063A">
              <w:t>pkt</w:t>
            </w:r>
          </w:p>
        </w:tc>
      </w:tr>
      <w:tr w:rsidR="00143A6E" w:rsidRPr="00B264E5" w14:paraId="40BDFAA3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CAF0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3F17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Rozmiar wyświetlanego obrazu min. 698 mm × 393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3064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60C3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2389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3B01F1B3" w14:textId="77777777" w:rsidTr="00250C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1E13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9718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Natywna rozdzielczość matrycy min. 1920 × 1080, format 16:9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458B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A676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C2DA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0208786B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24F6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CF66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Kolory min. 8-bitowe (min. 16,7 mln barw)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7AAF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6484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E6BB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41BB64C4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443D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A7D0" w14:textId="77777777" w:rsidR="00143A6E" w:rsidRPr="009F063A" w:rsidRDefault="00143A6E" w:rsidP="00250C6B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Kąt widzenia min. 175° w pionie i w poziomie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A444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860B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51675" w14:textId="77777777" w:rsidR="00143A6E" w:rsidRPr="005D3C8A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5D3C8A">
              <w:rPr>
                <w:rFonts w:asciiTheme="majorHAnsi" w:hAnsiTheme="majorHAnsi"/>
              </w:rPr>
              <w:t>Kąt 175 -178° - 0 pkt, &gt; 178° - 1pkt </w:t>
            </w:r>
          </w:p>
        </w:tc>
      </w:tr>
      <w:tr w:rsidR="00143A6E" w:rsidRPr="00B264E5" w14:paraId="60E739F3" w14:textId="77777777" w:rsidTr="00250C6B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7A03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9184" w14:textId="77777777" w:rsidR="00143A6E" w:rsidRPr="009F063A" w:rsidRDefault="00143A6E" w:rsidP="00250C6B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Jasność typowa min. 450 cd/m2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5948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0150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631F4" w14:textId="77777777" w:rsidR="00143A6E" w:rsidRPr="005D3C8A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5D3C8A">
              <w:rPr>
                <w:rFonts w:asciiTheme="majorHAnsi" w:hAnsiTheme="majorHAnsi"/>
              </w:rPr>
              <w:t>450-500 cd/m2 – 0 pkt, &gt;500 cd/m2 – 1pkt </w:t>
            </w:r>
          </w:p>
        </w:tc>
      </w:tr>
      <w:tr w:rsidR="00143A6E" w:rsidRPr="00273AD7" w14:paraId="340F285B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1717" w14:textId="77777777" w:rsidR="00143A6E" w:rsidRPr="00273AD7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273AD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91D8" w14:textId="77777777" w:rsidR="00143A6E" w:rsidRPr="00273AD7" w:rsidRDefault="00143A6E" w:rsidP="00250C6B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273AD7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Jasność minimalna min. 350 cd/m2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BFB2" w14:textId="77777777" w:rsidR="00143A6E" w:rsidRPr="00273AD7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273AD7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DA4B" w14:textId="77777777" w:rsidR="00143A6E" w:rsidRPr="00273AD7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145CA" w14:textId="77777777" w:rsidR="00143A6E" w:rsidRPr="00273AD7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73AD7">
              <w:rPr>
                <w:rFonts w:asciiTheme="majorHAnsi" w:hAnsiTheme="majorHAnsi"/>
              </w:rPr>
              <w:t>350-400 cd/m2 – 0 pkt, &gt;400 cd/m2 – 1pkt  </w:t>
            </w:r>
          </w:p>
        </w:tc>
      </w:tr>
      <w:tr w:rsidR="00143A6E" w:rsidRPr="00B264E5" w14:paraId="16973D99" w14:textId="77777777" w:rsidTr="00250C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F9F5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1101C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Stabilizacja jasności zapewniająca utrzymanie poziomu jasności przez min. 10 tys. godz. pracy</w:t>
            </w:r>
            <w:r w:rsidRPr="0063428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 lub </w:t>
            </w:r>
            <w:r w:rsidRPr="001569A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układy stabilizujące jasność monitora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CF6C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467E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20499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667356F5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D79F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6BBB7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Kontrast min. 1300:1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 do 4000:1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23DD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9A97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93BB" w14:textId="77777777" w:rsidR="00143A6E" w:rsidRPr="009F063A" w:rsidRDefault="00143A6E" w:rsidP="00250C6B">
            <w:pPr>
              <w:pStyle w:val="Bezodstpw"/>
            </w:pPr>
            <w:r w:rsidRPr="009F063A">
              <w:t xml:space="preserve">1300:1-1500:1 – 0 pkt, </w:t>
            </w:r>
            <w:r>
              <w:rPr>
                <w:rFonts w:cstheme="minorHAnsi"/>
              </w:rPr>
              <w:t>˃</w:t>
            </w:r>
            <w:r>
              <w:t>15</w:t>
            </w:r>
            <w:r w:rsidRPr="009F063A">
              <w:t>00:1 – 1pkt</w:t>
            </w:r>
          </w:p>
        </w:tc>
      </w:tr>
      <w:tr w:rsidR="00143A6E" w:rsidRPr="00B264E5" w14:paraId="40424326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CFAA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AA4B9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Typowy czas reakcji maks. 25 ms (szary do szarego)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F957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57EC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BFFE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0B3D4B8A" w14:textId="77777777" w:rsidTr="00250C6B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D468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F7E30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Krzywa gamma zgodna ze standardem DICOM; natywny wideo 1.8, 2.0, 2.2, 2.4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BA34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0A4C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E24C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3D04C058" w14:textId="77777777" w:rsidTr="00250C6B">
        <w:trPr>
          <w:trHeight w:val="9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9D03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F588C" w14:textId="77777777" w:rsidR="00143A6E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 xml:space="preserve">Wejście sygnałowe wideo: DVI-I Single Link (cyfrowe i analogowe - obsługa wideo HDMI z HDCP); DVI-D; Komponentowe wideo RGBS / </w:t>
            </w:r>
            <w:proofErr w:type="spellStart"/>
            <w:r w:rsidRPr="009F063A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YPbPr</w:t>
            </w:r>
            <w:proofErr w:type="spellEnd"/>
            <w:r w:rsidRPr="009F063A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 xml:space="preserve"> (4xBNC); S-video (4-stykowe Mini DIN); Wideo kompozytowe (1xBNC); 3G-SDI (2xBNC); </w:t>
            </w:r>
            <w:proofErr w:type="spellStart"/>
            <w:r w:rsidRPr="009F063A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DisplayPort</w:t>
            </w:r>
            <w:proofErr w:type="spellEnd"/>
            <w:r w:rsidRPr="009F063A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 xml:space="preserve"> (VESA </w:t>
            </w:r>
            <w:proofErr w:type="spellStart"/>
            <w:r w:rsidRPr="009F063A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std</w:t>
            </w:r>
            <w:proofErr w:type="spellEnd"/>
            <w:r w:rsidRPr="009F063A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 xml:space="preserve"> 1.1a)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 xml:space="preserve"> lub </w:t>
            </w:r>
            <w:r w:rsidRPr="001569A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 xml:space="preserve">DVI x 4 (HDMI 1.4 </w:t>
            </w:r>
            <w:proofErr w:type="spellStart"/>
            <w:r w:rsidRPr="001569A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compliant</w:t>
            </w:r>
            <w:proofErr w:type="spellEnd"/>
            <w:r w:rsidRPr="001569A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 xml:space="preserve">), </w:t>
            </w:r>
            <w:proofErr w:type="spellStart"/>
            <w:r w:rsidRPr="001569A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DisplayPort</w:t>
            </w:r>
            <w:proofErr w:type="spellEnd"/>
            <w:r w:rsidRPr="001569A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 xml:space="preserve"> x2 (</w:t>
            </w:r>
            <w:proofErr w:type="spellStart"/>
            <w:r w:rsidRPr="001569A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DisplayPort</w:t>
            </w:r>
            <w:proofErr w:type="spellEnd"/>
            <w:r w:rsidRPr="001569A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 xml:space="preserve"> 1.2a </w:t>
            </w:r>
            <w:proofErr w:type="spellStart"/>
            <w:r w:rsidRPr="001569A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compliant</w:t>
            </w:r>
            <w:proofErr w:type="spellEnd"/>
            <w:r w:rsidRPr="001569A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), VGA, USB HUB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 xml:space="preserve"> z adapterami (przejściówkami)</w:t>
            </w:r>
          </w:p>
          <w:p w14:paraId="6614F89B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34FD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B036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13CF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44D10D73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C921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7FD08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 xml:space="preserve">Ochrona ekranu – dwustronne szkło hartowane </w:t>
            </w:r>
            <w:proofErr w:type="spellStart"/>
            <w:r w:rsidRPr="009F063A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antyreleksyjne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1A75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F2C4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1135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26A71881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BD89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CF28E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Waga netto maks.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40</w:t>
            </w:r>
            <w:r w:rsidRPr="009F063A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 xml:space="preserve"> kg (ze szkłem ochronnym)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1DDC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4689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9F6E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0BC553DB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C2A9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FB744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Zasilanie 230 VAC, 50 </w:t>
            </w:r>
            <w:proofErr w:type="spellStart"/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Hz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9EDF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8B76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D50F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63428B" w14:paraId="215AC9FB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9CE6" w14:textId="77777777" w:rsidR="00143A6E" w:rsidRPr="0063428B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trike/>
                <w:color w:val="000000"/>
                <w:sz w:val="20"/>
                <w:szCs w:val="20"/>
                <w:lang w:eastAsia="pl-PL"/>
              </w:rPr>
            </w:pPr>
            <w:r w:rsidRPr="0063428B">
              <w:rPr>
                <w:rFonts w:asciiTheme="majorHAnsi" w:eastAsia="Times New Roman" w:hAnsiTheme="majorHAnsi" w:cs="Arial"/>
                <w:strike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60111" w14:textId="77777777" w:rsidR="00143A6E" w:rsidRPr="0063428B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strike/>
                <w:sz w:val="20"/>
                <w:szCs w:val="20"/>
                <w:lang w:eastAsia="pl-PL"/>
              </w:rPr>
            </w:pPr>
            <w:r w:rsidRPr="0063428B">
              <w:rPr>
                <w:rFonts w:asciiTheme="majorHAnsi" w:eastAsia="Times New Roman" w:hAnsiTheme="majorHAnsi" w:cs="Arial"/>
                <w:strike/>
                <w:sz w:val="20"/>
                <w:szCs w:val="20"/>
                <w:lang w:eastAsia="pl-PL"/>
              </w:rPr>
              <w:t>Redundancja zasilania dla podświetlenia i elektroniki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B706" w14:textId="77777777" w:rsidR="00143A6E" w:rsidRPr="0063428B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trike/>
                <w:sz w:val="20"/>
                <w:szCs w:val="20"/>
                <w:lang w:eastAsia="pl-PL"/>
              </w:rPr>
            </w:pPr>
            <w:r w:rsidRPr="0063428B">
              <w:rPr>
                <w:rFonts w:asciiTheme="majorHAnsi" w:hAnsiTheme="majorHAnsi"/>
                <w:strike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56D1" w14:textId="77777777" w:rsidR="00143A6E" w:rsidRPr="0063428B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trike/>
                <w:color w:val="000000"/>
                <w:sz w:val="20"/>
                <w:szCs w:val="20"/>
                <w:lang w:eastAsia="pl-PL"/>
              </w:rPr>
            </w:pPr>
            <w:r w:rsidRPr="0063428B">
              <w:rPr>
                <w:rFonts w:asciiTheme="majorHAnsi" w:eastAsia="Times New Roman" w:hAnsiTheme="majorHAnsi" w:cs="Arial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70A9" w14:textId="77777777" w:rsidR="00143A6E" w:rsidRPr="0063428B" w:rsidRDefault="00143A6E" w:rsidP="00250C6B">
            <w:pPr>
              <w:pStyle w:val="Bezodstpw"/>
              <w:jc w:val="center"/>
              <w:rPr>
                <w:rFonts w:asciiTheme="majorHAnsi" w:hAnsiTheme="majorHAnsi"/>
                <w:strike/>
              </w:rPr>
            </w:pPr>
            <w:r w:rsidRPr="0063428B">
              <w:rPr>
                <w:rFonts w:asciiTheme="majorHAnsi" w:hAnsiTheme="majorHAnsi"/>
                <w:strike/>
              </w:rPr>
              <w:t>Bez punktacji</w:t>
            </w:r>
          </w:p>
        </w:tc>
      </w:tr>
      <w:tr w:rsidR="00143A6E" w:rsidRPr="00B264E5" w14:paraId="71CA7B68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59B5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53F16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Stopień ochrony min. IP20 (IP45 od przodu) lub</w:t>
            </w:r>
            <w:r w:rsidRPr="0063428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 </w:t>
            </w:r>
            <w:r w:rsidRPr="001569A1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IP65 z przodu &amp; IPx1 całe urządzenie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E9A9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DADA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AA98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6F22FE7A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3E16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3D531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System mocowania VESA 100×100 mm i 200x100 mm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 lub </w:t>
            </w:r>
            <w:r w:rsidRPr="001569A1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400 x 400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94BD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EBA2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5894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15DC8370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90EC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9784A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Dostawa, montaż, kalibracja i uruchomienie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7E76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2499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D01B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4C1981E0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1B2E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E9618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Czujnik podświetlenia – stabilizacja podświetlenia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DD27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F11F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DE79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3C3DD35F" w14:textId="77777777" w:rsidTr="00250C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57E1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FFCA0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Testy jakości po wymianie monitora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4E35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170D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38B8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0BA9409C" w14:textId="77777777" w:rsidTr="00250C6B">
        <w:trPr>
          <w:trHeight w:val="21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A5FA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61FB7" w14:textId="77777777" w:rsidR="00143A6E" w:rsidRPr="001569A1" w:rsidRDefault="00143A6E" w:rsidP="00250C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Certyfikaty -zgodność z przepisami:•IEC 60601-1: 2012 wydanie 3.1, EN 60601-1: 2006 + A1: 2013 (Medyczny sprzęt elektryczny ”. Część 1: ANSI / AAMI ES 60601-1: 2005 / (R) 2012 i A1: 2012, C1: 2009 / (R) 2012 i A2: 2010 / (R) 2012 - Med. El., CAN / CSA-C22.2 nr 60601-1: 14, Aprobaty / oznakowanie: CE (urządzenie medyczne klasy I), c-UL-</w:t>
            </w:r>
            <w:proofErr w:type="spellStart"/>
            <w:r w:rsidRPr="009F063A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us</w:t>
            </w:r>
            <w:proofErr w:type="spellEnd"/>
            <w:r w:rsidRPr="009F063A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, DEMKO, PSE, KCC, CCC, Uwaga: PSE jest dostępne z zasilaczem, BIS (tylko MDSC-2232 MNA), INMETRO Kompatybilność elektromagnetyczna: EMC Medyczne normy EMC: IEC60601-1-2, EN55011 / CISPR 11 klasa B), FCC CFR47 klasa B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 xml:space="preserve"> lub</w:t>
            </w:r>
            <w:r w:rsidRPr="00ED7706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69A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EN 60601-1:2006:A12:2014</w:t>
            </w:r>
          </w:p>
          <w:p w14:paraId="09FB9CA8" w14:textId="77777777" w:rsidR="00143A6E" w:rsidRPr="001569A1" w:rsidRDefault="00143A6E" w:rsidP="00250C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</w:pPr>
            <w:r w:rsidRPr="001569A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EN 60601-2-18:1996; A1:2000</w:t>
            </w:r>
          </w:p>
          <w:p w14:paraId="14B57F19" w14:textId="77777777" w:rsidR="00143A6E" w:rsidRPr="001569A1" w:rsidRDefault="00143A6E" w:rsidP="00250C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</w:pPr>
            <w:r w:rsidRPr="001569A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EN 60601-1-2:2007; AC:2010</w:t>
            </w:r>
          </w:p>
          <w:p w14:paraId="11D9A00D" w14:textId="77777777" w:rsidR="00143A6E" w:rsidRPr="001569A1" w:rsidRDefault="00143A6E" w:rsidP="00250C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</w:pPr>
            <w:r w:rsidRPr="001569A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EN 61000-3-2:2014</w:t>
            </w:r>
          </w:p>
          <w:p w14:paraId="64DDCE83" w14:textId="77777777" w:rsidR="00143A6E" w:rsidRPr="001569A1" w:rsidRDefault="00143A6E" w:rsidP="00250C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</w:pPr>
            <w:r w:rsidRPr="001569A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EN 61000-3-3:2008</w:t>
            </w:r>
          </w:p>
          <w:p w14:paraId="2C4875D8" w14:textId="77777777" w:rsidR="00143A6E" w:rsidRPr="001569A1" w:rsidRDefault="00143A6E" w:rsidP="00250C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</w:pPr>
            <w:r w:rsidRPr="001569A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IEC 61000-4-2:2001</w:t>
            </w:r>
          </w:p>
          <w:p w14:paraId="72DDBBC7" w14:textId="77777777" w:rsidR="00143A6E" w:rsidRPr="001569A1" w:rsidRDefault="00143A6E" w:rsidP="00250C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</w:pPr>
            <w:r w:rsidRPr="001569A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IEC 61000-4-3:2006</w:t>
            </w:r>
          </w:p>
          <w:p w14:paraId="3F79B91B" w14:textId="77777777" w:rsidR="00143A6E" w:rsidRPr="001569A1" w:rsidRDefault="00143A6E" w:rsidP="00250C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</w:pPr>
            <w:r w:rsidRPr="001569A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IEC 61000-4-4:2004</w:t>
            </w:r>
          </w:p>
          <w:p w14:paraId="3BBF055E" w14:textId="77777777" w:rsidR="00143A6E" w:rsidRPr="001569A1" w:rsidRDefault="00143A6E" w:rsidP="00250C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</w:pPr>
            <w:r w:rsidRPr="001569A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IEC 61000-4-5:2005</w:t>
            </w:r>
          </w:p>
          <w:p w14:paraId="2A3DC8B5" w14:textId="77777777" w:rsidR="00143A6E" w:rsidRPr="001569A1" w:rsidRDefault="00143A6E" w:rsidP="00250C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</w:pPr>
            <w:r w:rsidRPr="001569A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IEC 61000-4-6:2006</w:t>
            </w:r>
          </w:p>
          <w:p w14:paraId="1F498E44" w14:textId="77777777" w:rsidR="00143A6E" w:rsidRPr="001569A1" w:rsidRDefault="00143A6E" w:rsidP="00250C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</w:pPr>
            <w:r w:rsidRPr="001569A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EN 61000-4-8:2010</w:t>
            </w:r>
          </w:p>
          <w:p w14:paraId="63E37741" w14:textId="77777777" w:rsidR="00143A6E" w:rsidRPr="001569A1" w:rsidRDefault="00143A6E" w:rsidP="00250C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</w:pPr>
            <w:r w:rsidRPr="001569A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IEC 61000-4-11:2004</w:t>
            </w:r>
          </w:p>
          <w:p w14:paraId="2862ED6E" w14:textId="77777777" w:rsidR="00143A6E" w:rsidRPr="001569A1" w:rsidRDefault="00143A6E" w:rsidP="00250C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</w:pPr>
            <w:r w:rsidRPr="001569A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CISPR 11:2004</w:t>
            </w:r>
          </w:p>
          <w:p w14:paraId="763B4F41" w14:textId="77777777" w:rsidR="00143A6E" w:rsidRDefault="00143A6E" w:rsidP="00250C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1569A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RoHS</w:t>
            </w:r>
            <w:proofErr w:type="spellEnd"/>
            <w:r w:rsidRPr="001569A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 xml:space="preserve"> Directive 2011/65/EU, Directive 2015/863/EU</w:t>
            </w:r>
          </w:p>
          <w:p w14:paraId="5C5C5697" w14:textId="77777777" w:rsidR="00143A6E" w:rsidRPr="001569A1" w:rsidRDefault="00143A6E" w:rsidP="00250C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lub równoważnymi</w:t>
            </w:r>
          </w:p>
          <w:p w14:paraId="5D72C0EF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881D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7A9C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5D62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590E90B9" w14:textId="77777777" w:rsidTr="00250C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6980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C429F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Zgodność z zasadami ochrony środowiska: ROHS-3, REACH, WEEE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8FA1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BA01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79C6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451602D1" w14:textId="77777777" w:rsidTr="00250C6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E359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89484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Uchwyt montażowy ścienny pod klawiaturę i komputer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54DC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4BA5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CDCF8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</w:p>
        </w:tc>
      </w:tr>
      <w:tr w:rsidR="00143A6E" w:rsidRPr="00B264E5" w14:paraId="08403A00" w14:textId="77777777" w:rsidTr="00250C6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D4E7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29EFA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Mocowanie monitora VESA 100x100, 200x100 mm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 lub </w:t>
            </w:r>
            <w:r w:rsidRPr="001569A1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400 x 400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9672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3AAE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F692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2591DE46" w14:textId="77777777" w:rsidTr="00250C6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C840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80634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Pochylenie (</w:t>
            </w:r>
            <w:proofErr w:type="spellStart"/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tilt</w:t>
            </w:r>
            <w:proofErr w:type="spellEnd"/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) min. +/- 10 st.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F99E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FEA3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7DB2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0F0C9852" w14:textId="77777777" w:rsidTr="00250C6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D747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7B34F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Nośność 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dostosowana do oferowanego urządzenia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A27D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3F25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74EF3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5436C1BF" w14:textId="77777777" w:rsidTr="00250C6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45AC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9C70E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Mocowanie klawiatury jednoramienne długość min. 300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2966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E234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CEEB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43922F4A" w14:textId="77777777" w:rsidTr="00250C6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94F3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22F1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Stalowa półka na klawiaturę min. 500x200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4A46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274A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FCC7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18CF9158" w14:textId="77777777" w:rsidTr="00250C6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1148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CEA79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Zakres obrotu półki klawiatury min. 180 st. (+/- 90 st.)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EC57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8AEA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0D86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079D96CC" w14:textId="77777777" w:rsidTr="00250C6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9144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D5AA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Mocowanie komputera klasy PC - obejmy mocujące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AD42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6FED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C4B8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74FDD4F2" w14:textId="77777777" w:rsidTr="00250C6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BC51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B4FB6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Montaż całości do ściany poprzez kanał pionowy min. 950 mm z systemem chowania kabli i systemem regulacji kolejnych mocowań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BC42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D9DD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BB5D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3566E488" w14:textId="77777777" w:rsidTr="00250C6B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32FD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DD1E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Całość będąca wyrobem medycznym klasy I przeznaczonym do instalacji w warunkach szpitalnych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8D22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24E5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5357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1995DF3A" w14:textId="77777777" w:rsidTr="00250C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0A86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29DB4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Komputer sterujący do monitora medycznego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F93A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030E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819E2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</w:p>
        </w:tc>
      </w:tr>
      <w:tr w:rsidR="00143A6E" w:rsidRPr="00B264E5" w14:paraId="7F5A445F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6BBE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304A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Procesor min. Intel </w:t>
            </w:r>
            <w:proofErr w:type="spellStart"/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Core</w:t>
            </w:r>
            <w:proofErr w:type="spellEnd"/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 i5 8250U (4-dzeniowy, 1.6 G, 6MB ) lub równoważny</w:t>
            </w:r>
            <w:r w:rsidRPr="009F063A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wielordzeniowy procesor który musi osiągnąć w teście </w:t>
            </w:r>
            <w:proofErr w:type="spellStart"/>
            <w:r w:rsidRPr="009F063A">
              <w:rPr>
                <w:rFonts w:asciiTheme="majorHAnsi" w:hAnsiTheme="majorHAnsi" w:cs="Segoe UI"/>
                <w:color w:val="000000"/>
                <w:sz w:val="20"/>
                <w:szCs w:val="20"/>
              </w:rPr>
              <w:t>PassMark</w:t>
            </w:r>
            <w:proofErr w:type="spellEnd"/>
            <w:r w:rsidRPr="009F063A">
              <w:rPr>
                <w:rFonts w:asciiTheme="majorHAnsi" w:hAnsiTheme="majorHAnsi" w:cs="Segoe UI"/>
                <w:color w:val="000000"/>
                <w:sz w:val="20"/>
                <w:szCs w:val="20"/>
              </w:rPr>
              <w:t xml:space="preserve"> - CPU Mark High </w:t>
            </w:r>
            <w:proofErr w:type="spellStart"/>
            <w:r w:rsidRPr="009F063A">
              <w:rPr>
                <w:rFonts w:asciiTheme="majorHAnsi" w:hAnsiTheme="majorHAnsi" w:cs="Segoe UI"/>
                <w:color w:val="000000"/>
                <w:sz w:val="20"/>
                <w:szCs w:val="20"/>
              </w:rPr>
              <w:t>Mid</w:t>
            </w:r>
            <w:proofErr w:type="spellEnd"/>
            <w:r w:rsidRPr="009F063A">
              <w:rPr>
                <w:rFonts w:asciiTheme="majorHAnsi" w:hAnsiTheme="majorHAns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063A">
              <w:rPr>
                <w:rFonts w:asciiTheme="majorHAnsi" w:hAnsiTheme="majorHAnsi" w:cs="Segoe UI"/>
                <w:color w:val="000000"/>
                <w:sz w:val="20"/>
                <w:szCs w:val="20"/>
              </w:rPr>
              <w:t>Range</w:t>
            </w:r>
            <w:proofErr w:type="spellEnd"/>
            <w:r w:rsidRPr="009F063A">
              <w:rPr>
                <w:rFonts w:asciiTheme="majorHAnsi" w:hAnsiTheme="majorHAns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063A">
              <w:rPr>
                <w:rFonts w:asciiTheme="majorHAnsi" w:hAnsiTheme="majorHAnsi" w:cs="Segoe UI"/>
                <w:color w:val="000000"/>
                <w:sz w:val="20"/>
                <w:szCs w:val="20"/>
              </w:rPr>
              <w:t>CPUs</w:t>
            </w:r>
            <w:proofErr w:type="spellEnd"/>
            <w:r w:rsidRPr="009F063A">
              <w:rPr>
                <w:rFonts w:asciiTheme="majorHAnsi" w:hAnsiTheme="majorHAnsi" w:cs="Segoe UI"/>
                <w:color w:val="000000"/>
                <w:sz w:val="20"/>
                <w:szCs w:val="20"/>
              </w:rPr>
              <w:t xml:space="preserve"> uzyskał wynik co najmniej 5940 pkt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5FAD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2CB0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48A9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72760FDE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ED91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FB3A8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Pamięci SODIMM DDR4 min. 8GB (rozbudowa do16GB)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2806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288C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6FCF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29837388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B647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C9ABC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Grafika zintegrowana min. Intel HD Graphics 620 lub </w:t>
            </w:r>
            <w:r w:rsidRPr="00BC5BE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równo</w:t>
            </w: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ważna 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o nie mniejszej wydajności.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E913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6261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1355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1D61BA36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DF1B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2D936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Porty wyświetlacza min. 1x Display Port; 1x HDMI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D49E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8FBC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ED13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40A8A9A8" w14:textId="77777777" w:rsidTr="00250C6B">
        <w:trPr>
          <w:trHeight w:val="2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67F5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E00A4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Dodatkowe gniazda min.4xUSB 3.0; 2x USB 2.0; 2xCOM;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56DE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3A79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F3CB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42908B9F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7610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B0A17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Wbudowane gniazdo SIMM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2319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2A9C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62CF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24960066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263B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C8C9D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Wejścia/wyjścia min: 2xLAN 10/100/1000M; 1xAudio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1B14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C960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2C23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302C404E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200C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41C8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HDD min. 256 SSD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4BD4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EA5F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4F6C8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256-500 SSD– 0 pkt, &gt; 500 SSD – 2 pkt</w:t>
            </w:r>
          </w:p>
        </w:tc>
      </w:tr>
      <w:tr w:rsidR="00143A6E" w:rsidRPr="00B264E5" w14:paraId="1FA614FB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CE86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EAA84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Zasilanie DC 12V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80DD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823D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43FD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1949D91B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B361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1740B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Obudowa aluminium </w:t>
            </w:r>
            <w:proofErr w:type="spellStart"/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bezwentylatorowa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A1BD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9E0A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98F5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640606DB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9C14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278BE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Wymiary max 200x130x70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E3D1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BE1D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3BAC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22D425E6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E370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F1E66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Waga max 1,5 kg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F950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25C4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906A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2571819C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B7E7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20079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Zgodność z normami: CE, FCC, </w:t>
            </w:r>
            <w:proofErr w:type="spellStart"/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RoHS</w:t>
            </w:r>
            <w:proofErr w:type="spellEnd"/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, WEEE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D67B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1330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DE7F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11686246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FE7D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0B975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Klawiatura z możliwością dezynfekcji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923F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6570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A388D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</w:p>
        </w:tc>
      </w:tr>
      <w:tr w:rsidR="00143A6E" w:rsidRPr="00B264E5" w14:paraId="23449B2B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E43B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68C3E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Klawiatura szklana, powłoka antybakteryjna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F414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56AA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A8D5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183E0B69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8568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7B6E1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Używanie w rękawiczkach i z mokrymi dłońmi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B63E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66ED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7C6C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0C6CB32F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7C42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lastRenderedPageBreak/>
              <w:t>49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C3E6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Stopień ochrony: IP 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12D0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A19D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1B4AB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7AF71938" w14:textId="77777777" w:rsidTr="00250C6B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B8E3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BB9C0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Wibracyjne lub dźwiękowe sprzężenie zwrotne podczas pisania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DA0E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4D17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2487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6293ED9B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72CD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40D3F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Obsługa sterowania 3 urządzeniami w tym samym czasie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FD94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12D9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E0E1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77261782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334A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F91DF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Waga max 1 kg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F8BF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7DF9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70FB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5D392F3A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DDA0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2FF4B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Wymiar urządzenia max 450x170x20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B49E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D91B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B421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310F42EB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AAB8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4F34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Rozmiar </w:t>
            </w:r>
            <w:proofErr w:type="spellStart"/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touchpada</w:t>
            </w:r>
            <w:proofErr w:type="spellEnd"/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 (min. 110x100 mm) sterowany gestami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4932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CBB2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3EE9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56123EC1" w14:textId="77777777" w:rsidTr="00250C6B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F5C8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FCD47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Dedykowany przycisk wyłączający klawiaturę i służący do zatrzymania wprowadzania podczas czyszczenia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EB8B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09A9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9441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3B6B254F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5459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692D3" w14:textId="77777777" w:rsidR="00143A6E" w:rsidRPr="009F063A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Zgodność z normami: CE, FCC, </w:t>
            </w:r>
            <w:proofErr w:type="spellStart"/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RoHS</w:t>
            </w:r>
            <w:proofErr w:type="spellEnd"/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, WEEE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A735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6E26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9619" w14:textId="77777777" w:rsidR="00143A6E" w:rsidRPr="00634451" w:rsidRDefault="00143A6E" w:rsidP="00250C6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441422F3" w14:textId="77777777" w:rsidTr="00250C6B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1494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9332D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INNE WYMAGANIA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3525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8038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FAB86" w14:textId="77777777" w:rsidR="00143A6E" w:rsidRPr="009F063A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3A6E" w:rsidRPr="00BC5BE1" w14:paraId="7C98EA30" w14:textId="77777777" w:rsidTr="00250C6B">
        <w:trPr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9400" w14:textId="77777777" w:rsidR="00143A6E" w:rsidRPr="00BC5BE1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BC5BE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3A807" w14:textId="77777777" w:rsidR="00143A6E" w:rsidRPr="00BC5BE1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BC5BE1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Certyfikaty , zgodne z wymaganiami określonymi w ustawie z dnia 20 maja 2010 r. o wyrobach medycznych (Dz.U. z 2017 r., poz. 211 ze zm.) na monitory i uchwyty spełniające rozwiązania klasy medycznej zgodnie z Dyrektywą Rady 93/42 EWG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20130" w14:textId="77777777" w:rsidR="00143A6E" w:rsidRPr="00BC5BE1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476F7" w14:textId="77777777" w:rsidR="00143A6E" w:rsidRPr="00BC5BE1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5BE1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4A41D" w14:textId="77777777" w:rsidR="00143A6E" w:rsidRPr="00BC5BE1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C5BE1" w14:paraId="27924BBA" w14:textId="77777777" w:rsidTr="00250C6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24CF" w14:textId="77777777" w:rsidR="00143A6E" w:rsidRPr="00BC5BE1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9C5EF" w14:textId="77777777" w:rsidR="00143A6E" w:rsidRPr="00BC5BE1" w:rsidRDefault="00143A6E" w:rsidP="00250C6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3B1626">
              <w:rPr>
                <w:rFonts w:asciiTheme="majorHAnsi" w:hAnsiTheme="majorHAnsi" w:cs="Calibri"/>
                <w:color w:val="000000"/>
                <w:sz w:val="20"/>
                <w:szCs w:val="20"/>
                <w:lang w:eastAsia="pl-PL"/>
              </w:rPr>
              <w:t>Okres gwarancji min. 24  miesiące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B2629" w14:textId="77777777" w:rsidR="00143A6E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3BF8C" w14:textId="77777777" w:rsidR="00143A6E" w:rsidRPr="00BC5BE1" w:rsidRDefault="00143A6E" w:rsidP="00250C6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830BB" w14:textId="77777777" w:rsidR="00143A6E" w:rsidRPr="00634451" w:rsidRDefault="00143A6E" w:rsidP="00250C6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3A6E" w:rsidRPr="00B264E5" w14:paraId="2B671A5D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FF796" w14:textId="77777777" w:rsidR="00143A6E" w:rsidRPr="00B264E5" w:rsidRDefault="00143A6E" w:rsidP="0025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A073E" w14:textId="77777777" w:rsidR="00143A6E" w:rsidRPr="00B264E5" w:rsidRDefault="00143A6E" w:rsidP="0025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48F85" w14:textId="77777777" w:rsidR="00143A6E" w:rsidRPr="00B264E5" w:rsidRDefault="00143A6E" w:rsidP="0025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2AB6B" w14:textId="77777777" w:rsidR="00143A6E" w:rsidRPr="00B264E5" w:rsidRDefault="00143A6E" w:rsidP="0025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43A6E" w:rsidRPr="00B264E5" w14:paraId="1C1A45B9" w14:textId="77777777" w:rsidTr="00250C6B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B2A3E" w14:textId="77777777" w:rsidR="00143A6E" w:rsidRPr="00B264E5" w:rsidRDefault="00143A6E" w:rsidP="0025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058CE" w14:textId="77777777" w:rsidR="00143A6E" w:rsidRPr="00B264E5" w:rsidRDefault="00143A6E" w:rsidP="0025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B86DD" w14:textId="77777777" w:rsidR="00143A6E" w:rsidRPr="00B264E5" w:rsidRDefault="00143A6E" w:rsidP="0025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1B6B0" w14:textId="77777777" w:rsidR="00143A6E" w:rsidRPr="00B264E5" w:rsidRDefault="00143A6E" w:rsidP="0025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6F17E22" w14:textId="77777777" w:rsidR="00143A6E" w:rsidRDefault="00143A6E" w:rsidP="00143A6E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7" w:line="200" w:lineRule="atLeast"/>
        <w:jc w:val="both"/>
        <w:rPr>
          <w:rFonts w:ascii="Cambria" w:hAnsi="Cambria"/>
          <w:color w:val="000000" w:themeColor="text1"/>
        </w:rPr>
      </w:pPr>
    </w:p>
    <w:p w14:paraId="6980B378" w14:textId="77777777" w:rsidR="00143A6E" w:rsidRPr="00113A1A" w:rsidRDefault="00143A6E" w:rsidP="00143A6E">
      <w:pPr>
        <w:pStyle w:val="TekstpodstawowyTekstwcity2stbTekstwcity2stTekstwciety2stety2st"/>
        <w:jc w:val="both"/>
        <w:rPr>
          <w:rFonts w:asciiTheme="majorHAnsi" w:hAnsiTheme="majorHAnsi" w:cs="Calibri Light"/>
          <w:iCs/>
          <w:sz w:val="20"/>
        </w:rPr>
      </w:pPr>
      <w:r w:rsidRPr="00113A1A">
        <w:rPr>
          <w:rFonts w:asciiTheme="majorHAnsi" w:hAnsiTheme="majorHAnsi" w:cs="Calibri Light"/>
          <w:iCs/>
          <w:sz w:val="20"/>
        </w:rPr>
        <w:t>Wykonawca wypełnia niniejszy Formularz poprzez uzupełnienie kolumny pn. Parametr oferowany (należy opisać oferowany parametr), zgodnie z wymaganiami Zamawiającego opisanymi w kolumnie pn. Parametry wymagane/oceniane. Opis oferowanego parametru musi być na tyle wyczerpujący, żeby pozwolił Zamawiającemu ocenę oferty, zarówno pod względem zgodności z podstawowymi, bezw</w:t>
      </w:r>
      <w:r>
        <w:rPr>
          <w:rFonts w:asciiTheme="majorHAnsi" w:hAnsiTheme="majorHAnsi" w:cs="Calibri Light"/>
          <w:iCs/>
          <w:sz w:val="20"/>
        </w:rPr>
        <w:t>z</w:t>
      </w:r>
      <w:r w:rsidRPr="00113A1A">
        <w:rPr>
          <w:rFonts w:asciiTheme="majorHAnsi" w:hAnsiTheme="majorHAnsi" w:cs="Calibri Light"/>
          <w:iCs/>
          <w:sz w:val="20"/>
        </w:rPr>
        <w:t>ględnie wymaganymi parametrami i uznanie, czy oferta spełnia wymagania podstawowe, czy podlega odrzuceniu oraz czy przyznać ofercie dodatkowe punkty.</w:t>
      </w:r>
    </w:p>
    <w:p w14:paraId="0971E9A0" w14:textId="77777777" w:rsidR="00143A6E" w:rsidRPr="00113A1A" w:rsidRDefault="00143A6E" w:rsidP="00143A6E">
      <w:pPr>
        <w:pStyle w:val="TekstpodstawowyTekstwcity2stbTekstwcity2stTekstwciety2stety2st"/>
        <w:widowControl/>
        <w:jc w:val="both"/>
        <w:rPr>
          <w:rFonts w:asciiTheme="majorHAnsi" w:hAnsiTheme="majorHAnsi" w:cs="Calibri Light"/>
          <w:iCs/>
          <w:sz w:val="20"/>
        </w:rPr>
      </w:pPr>
      <w:r w:rsidRPr="00113A1A">
        <w:rPr>
          <w:rFonts w:asciiTheme="majorHAnsi" w:hAnsiTheme="majorHAnsi" w:cs="Calibri Light"/>
          <w:iCs/>
          <w:sz w:val="20"/>
        </w:rPr>
        <w:t>W przypadku:</w:t>
      </w:r>
    </w:p>
    <w:p w14:paraId="721C493B" w14:textId="77777777" w:rsidR="00143A6E" w:rsidRPr="00113A1A" w:rsidRDefault="00143A6E" w:rsidP="00143A6E">
      <w:pPr>
        <w:pStyle w:val="TekstpodstawowyTekstwcity2stbTekstwcity2stTekstwciety2stety2st"/>
        <w:widowControl/>
        <w:numPr>
          <w:ilvl w:val="0"/>
          <w:numId w:val="1"/>
        </w:numPr>
        <w:jc w:val="both"/>
        <w:rPr>
          <w:rFonts w:asciiTheme="majorHAnsi" w:hAnsiTheme="majorHAnsi" w:cs="Calibri Light"/>
          <w:iCs/>
          <w:sz w:val="20"/>
        </w:rPr>
      </w:pPr>
      <w:r w:rsidRPr="00113A1A">
        <w:rPr>
          <w:rFonts w:asciiTheme="majorHAnsi" w:hAnsiTheme="majorHAnsi" w:cs="Calibri Light"/>
          <w:iCs/>
          <w:sz w:val="20"/>
        </w:rPr>
        <w:t xml:space="preserve"> niewypełnienia którejkolwiek z pozycji w tabeli, </w:t>
      </w:r>
    </w:p>
    <w:p w14:paraId="42325FC8" w14:textId="77777777" w:rsidR="00143A6E" w:rsidRPr="00113A1A" w:rsidRDefault="00143A6E" w:rsidP="00143A6E">
      <w:pPr>
        <w:pStyle w:val="TekstpodstawowyTekstwcity2stbTekstwcity2stTekstwciety2stety2st"/>
        <w:widowControl/>
        <w:numPr>
          <w:ilvl w:val="0"/>
          <w:numId w:val="1"/>
        </w:numPr>
        <w:jc w:val="both"/>
        <w:rPr>
          <w:rFonts w:asciiTheme="majorHAnsi" w:hAnsiTheme="majorHAnsi" w:cs="Calibri Light"/>
          <w:iCs/>
          <w:sz w:val="20"/>
        </w:rPr>
      </w:pPr>
      <w:r w:rsidRPr="00113A1A">
        <w:rPr>
          <w:rFonts w:asciiTheme="majorHAnsi" w:hAnsiTheme="majorHAnsi" w:cs="Calibri Light"/>
          <w:iCs/>
          <w:sz w:val="20"/>
        </w:rPr>
        <w:t>zaoferowania parametrów niezgodnych z wymaganiami Zamawiającego</w:t>
      </w:r>
    </w:p>
    <w:p w14:paraId="21916588" w14:textId="77777777" w:rsidR="00143A6E" w:rsidRPr="00113A1A" w:rsidRDefault="00143A6E" w:rsidP="00143A6E">
      <w:pPr>
        <w:pStyle w:val="TekstpodstawowyTekstwcity2stbTekstwcity2stTekstwciety2stety2st"/>
        <w:widowControl/>
        <w:ind w:left="360"/>
        <w:jc w:val="both"/>
        <w:rPr>
          <w:rFonts w:asciiTheme="majorHAnsi" w:hAnsiTheme="majorHAnsi" w:cs="Calibri Light"/>
          <w:iCs/>
          <w:sz w:val="20"/>
        </w:rPr>
      </w:pPr>
      <w:r w:rsidRPr="00113A1A">
        <w:rPr>
          <w:rFonts w:asciiTheme="majorHAnsi" w:hAnsiTheme="majorHAnsi" w:cs="Calibri Light"/>
          <w:iCs/>
          <w:sz w:val="20"/>
        </w:rPr>
        <w:t xml:space="preserve">oferta zostanie odrzucona na podstawie art. 226 ust. 1 pkt. 5 ustawy </w:t>
      </w:r>
      <w:proofErr w:type="spellStart"/>
      <w:r w:rsidRPr="00113A1A">
        <w:rPr>
          <w:rFonts w:asciiTheme="majorHAnsi" w:hAnsiTheme="majorHAnsi" w:cs="Calibri Light"/>
          <w:iCs/>
          <w:sz w:val="20"/>
        </w:rPr>
        <w:t>pzp</w:t>
      </w:r>
      <w:proofErr w:type="spellEnd"/>
      <w:r w:rsidRPr="00113A1A">
        <w:rPr>
          <w:rFonts w:asciiTheme="majorHAnsi" w:hAnsiTheme="majorHAnsi" w:cs="Calibri Light"/>
          <w:iCs/>
          <w:sz w:val="20"/>
        </w:rPr>
        <w:t>, jako oferta, której treść jest niezgodna z warunkami zamówienia,</w:t>
      </w:r>
    </w:p>
    <w:p w14:paraId="61F0DF22" w14:textId="77777777" w:rsidR="00143A6E" w:rsidRPr="00113A1A" w:rsidRDefault="00143A6E" w:rsidP="00143A6E">
      <w:pPr>
        <w:pStyle w:val="TekstpodstawowyTekstwcity2stbTekstwcity2stTekstwciety2stety2st"/>
        <w:widowControl/>
        <w:numPr>
          <w:ilvl w:val="0"/>
          <w:numId w:val="1"/>
        </w:numPr>
        <w:jc w:val="both"/>
        <w:rPr>
          <w:rFonts w:asciiTheme="majorHAnsi" w:hAnsiTheme="majorHAnsi" w:cs="Calibri Light"/>
          <w:iCs/>
          <w:sz w:val="20"/>
        </w:rPr>
      </w:pPr>
      <w:r w:rsidRPr="00113A1A">
        <w:rPr>
          <w:rFonts w:asciiTheme="majorHAnsi" w:hAnsiTheme="majorHAnsi" w:cs="Calibri Light"/>
          <w:iCs/>
          <w:sz w:val="20"/>
        </w:rPr>
        <w:t>braku informacji niezbędnych do przyznania dodatkowych punktów, Zamawiający nie przyzna dodatkowych punktów.</w:t>
      </w:r>
    </w:p>
    <w:p w14:paraId="70ACF530" w14:textId="77777777" w:rsidR="00143A6E" w:rsidRPr="00113A1A" w:rsidRDefault="00143A6E" w:rsidP="00143A6E">
      <w:pPr>
        <w:pStyle w:val="TekstpodstawowyTekstwcity2stbTekstwcity2stTekstwciety2stety2st"/>
        <w:widowControl/>
        <w:ind w:left="360"/>
        <w:jc w:val="both"/>
        <w:rPr>
          <w:rFonts w:asciiTheme="majorHAnsi" w:hAnsiTheme="majorHAnsi" w:cs="Calibri Light"/>
          <w:iCs/>
          <w:sz w:val="20"/>
        </w:rPr>
      </w:pPr>
    </w:p>
    <w:p w14:paraId="36472A79" w14:textId="77777777" w:rsidR="00143A6E" w:rsidRPr="00113A1A" w:rsidRDefault="00143A6E" w:rsidP="00143A6E">
      <w:pPr>
        <w:pStyle w:val="TekstpodstawowyTekstwcity2stbTekstwcity2stTekstwciety2stety2st"/>
        <w:widowControl/>
        <w:rPr>
          <w:rFonts w:asciiTheme="majorHAnsi" w:hAnsiTheme="majorHAnsi" w:cs="Calibri Light"/>
          <w:iCs/>
          <w:sz w:val="20"/>
        </w:rPr>
      </w:pPr>
    </w:p>
    <w:p w14:paraId="63353D7F" w14:textId="77777777" w:rsidR="00143A6E" w:rsidRPr="00113A1A" w:rsidRDefault="00143A6E" w:rsidP="00143A6E">
      <w:pPr>
        <w:pStyle w:val="TekstpodstawowyTekstwcity2stbTekstwcity2stTekstwciety2stety2st"/>
        <w:widowControl/>
        <w:rPr>
          <w:rFonts w:asciiTheme="majorHAnsi" w:hAnsiTheme="majorHAnsi" w:cs="Calibri Light"/>
          <w:iCs/>
          <w:sz w:val="20"/>
        </w:rPr>
      </w:pPr>
    </w:p>
    <w:p w14:paraId="0C850D4D" w14:textId="77777777" w:rsidR="00143A6E" w:rsidRPr="00113A1A" w:rsidRDefault="00143A6E" w:rsidP="00143A6E">
      <w:pPr>
        <w:pStyle w:val="TekstpodstawowyTekstwcity2stbTekstwcity2stTekstwciety2stety2st"/>
        <w:widowControl/>
        <w:rPr>
          <w:rFonts w:asciiTheme="majorHAnsi" w:hAnsiTheme="majorHAnsi" w:cs="Calibri Light"/>
          <w:iCs/>
          <w:sz w:val="20"/>
        </w:rPr>
      </w:pPr>
    </w:p>
    <w:p w14:paraId="675C067B" w14:textId="77777777" w:rsidR="00143A6E" w:rsidRPr="00113A1A" w:rsidRDefault="00143A6E" w:rsidP="00143A6E">
      <w:pPr>
        <w:jc w:val="center"/>
        <w:rPr>
          <w:rFonts w:asciiTheme="majorHAnsi" w:hAnsiTheme="majorHAnsi"/>
          <w:i/>
          <w:sz w:val="20"/>
          <w:szCs w:val="20"/>
        </w:rPr>
      </w:pPr>
      <w:r w:rsidRPr="00113A1A">
        <w:rPr>
          <w:rFonts w:asciiTheme="majorHAnsi" w:hAnsiTheme="majorHAnsi"/>
          <w:i/>
          <w:sz w:val="20"/>
          <w:szCs w:val="20"/>
        </w:rPr>
        <w:t>Dokument powinien być podpisany kwalifikowanym podpisem elektronicznym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50718FC6" w14:textId="77777777" w:rsidR="00143A6E" w:rsidRDefault="00143A6E" w:rsidP="00143A6E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7" w:line="200" w:lineRule="atLeast"/>
        <w:jc w:val="both"/>
        <w:rPr>
          <w:rFonts w:ascii="Cambria" w:hAnsi="Cambria"/>
          <w:color w:val="000000" w:themeColor="text1"/>
        </w:rPr>
      </w:pPr>
    </w:p>
    <w:p w14:paraId="2FA578C5" w14:textId="77777777" w:rsidR="00143A6E" w:rsidRDefault="00143A6E" w:rsidP="00143A6E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7" w:line="200" w:lineRule="atLeast"/>
        <w:jc w:val="both"/>
        <w:rPr>
          <w:rFonts w:ascii="Cambria" w:hAnsi="Cambria"/>
          <w:color w:val="000000" w:themeColor="text1"/>
        </w:rPr>
      </w:pPr>
    </w:p>
    <w:p w14:paraId="7A16EF3C" w14:textId="77777777" w:rsidR="00143A6E" w:rsidRDefault="00143A6E" w:rsidP="00143A6E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7" w:line="200" w:lineRule="atLeast"/>
        <w:jc w:val="both"/>
        <w:rPr>
          <w:rFonts w:ascii="Cambria" w:hAnsi="Cambria"/>
          <w:color w:val="000000" w:themeColor="text1"/>
        </w:rPr>
      </w:pPr>
    </w:p>
    <w:p w14:paraId="5CE4D08C" w14:textId="77777777" w:rsidR="00143A6E" w:rsidRDefault="00143A6E" w:rsidP="00143A6E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7" w:line="200" w:lineRule="atLeast"/>
        <w:jc w:val="both"/>
        <w:rPr>
          <w:rFonts w:ascii="Cambria" w:hAnsi="Cambria"/>
          <w:color w:val="000000" w:themeColor="text1"/>
        </w:rPr>
      </w:pPr>
    </w:p>
    <w:p w14:paraId="51217F86" w14:textId="77777777" w:rsidR="00143A6E" w:rsidRDefault="00143A6E" w:rsidP="00143A6E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7" w:line="200" w:lineRule="atLeast"/>
        <w:jc w:val="both"/>
        <w:rPr>
          <w:rFonts w:ascii="Cambria" w:hAnsi="Cambria"/>
          <w:color w:val="000000" w:themeColor="text1"/>
        </w:rPr>
      </w:pPr>
    </w:p>
    <w:p w14:paraId="400C3A41" w14:textId="77777777" w:rsidR="00687CD6" w:rsidRDefault="00687CD6"/>
    <w:sectPr w:rsidR="00687CD6" w:rsidSect="00145A34">
      <w:headerReference w:type="default" r:id="rId5"/>
      <w:footerReference w:type="default" r:id="rId6"/>
      <w:pgSz w:w="16838" w:h="11906" w:orient="landscape"/>
      <w:pgMar w:top="1135" w:right="1417" w:bottom="1418" w:left="1417" w:header="568" w:footer="445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1513975"/>
      <w:docPartObj>
        <w:docPartGallery w:val="Page Numbers (Bottom of Page)"/>
        <w:docPartUnique/>
      </w:docPartObj>
    </w:sdtPr>
    <w:sdtEndPr/>
    <w:sdtContent>
      <w:p w14:paraId="02C133B1" w14:textId="77777777" w:rsidR="00957CFC" w:rsidRDefault="00143A6E">
        <w:pPr>
          <w:pStyle w:val="Stopka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0A67" w14:textId="77777777" w:rsidR="00957CFC" w:rsidRDefault="00143A6E">
    <w:pPr>
      <w:pStyle w:val="Nagwek1"/>
      <w:rPr>
        <w:rFonts w:ascii="Cambria" w:hAnsi="Cambria" w:cstheme="minorHAnsi"/>
        <w:sz w:val="20"/>
        <w:szCs w:val="20"/>
      </w:rPr>
    </w:pPr>
    <w:r>
      <w:rPr>
        <w:rFonts w:ascii="Cambria" w:hAnsi="Cambria" w:cstheme="minorHAnsi"/>
        <w:sz w:val="20"/>
        <w:szCs w:val="20"/>
      </w:rPr>
      <w:t>ZPZ-</w:t>
    </w:r>
    <w:r>
      <w:rPr>
        <w:rFonts w:ascii="Cambria" w:hAnsi="Cambria" w:cstheme="minorHAnsi"/>
        <w:sz w:val="20"/>
        <w:szCs w:val="20"/>
      </w:rPr>
      <w:t>45</w:t>
    </w:r>
    <w:r>
      <w:rPr>
        <w:rFonts w:ascii="Cambria" w:hAnsi="Cambria" w:cstheme="minorHAnsi"/>
        <w:sz w:val="20"/>
        <w:szCs w:val="20"/>
      </w:rPr>
      <w:t>/</w:t>
    </w:r>
    <w:r>
      <w:rPr>
        <w:rFonts w:ascii="Cambria" w:hAnsi="Cambria" w:cstheme="minorHAnsi"/>
        <w:sz w:val="20"/>
        <w:szCs w:val="20"/>
      </w:rPr>
      <w:t>09</w:t>
    </w:r>
    <w:r>
      <w:rPr>
        <w:rFonts w:ascii="Cambria" w:hAnsi="Cambria" w:cstheme="minorHAnsi"/>
        <w:sz w:val="20"/>
        <w:szCs w:val="20"/>
      </w:rPr>
      <w:t>/2</w:t>
    </w:r>
    <w:r>
      <w:rPr>
        <w:rFonts w:ascii="Cambria" w:hAnsi="Cambria" w:cstheme="minorHAnsi"/>
        <w:sz w:val="20"/>
        <w:szCs w:val="20"/>
      </w:rPr>
      <w:t>2</w:t>
    </w:r>
    <w:r>
      <w:rPr>
        <w:rFonts w:ascii="Cambria" w:hAnsi="Cambria" w:cstheme="minorHAnsi"/>
        <w:sz w:val="20"/>
        <w:szCs w:val="20"/>
      </w:rPr>
      <w:tab/>
    </w:r>
    <w:r>
      <w:rPr>
        <w:rFonts w:ascii="Cambria" w:hAnsi="Cambria" w:cstheme="minorHAnsi"/>
        <w:sz w:val="20"/>
        <w:szCs w:val="20"/>
      </w:rPr>
      <w:tab/>
    </w:r>
    <w:r>
      <w:rPr>
        <w:rFonts w:ascii="Cambria" w:hAnsi="Cambria" w:cstheme="minorHAnsi"/>
        <w:sz w:val="20"/>
        <w:szCs w:val="20"/>
      </w:rPr>
      <w:tab/>
    </w:r>
    <w:r>
      <w:rPr>
        <w:rFonts w:ascii="Cambria" w:hAnsi="Cambria" w:cstheme="minorHAnsi"/>
        <w:sz w:val="20"/>
        <w:szCs w:val="20"/>
      </w:rPr>
      <w:tab/>
    </w:r>
    <w:r>
      <w:rPr>
        <w:rFonts w:ascii="Cambria" w:hAnsi="Cambria" w:cstheme="minorHAnsi"/>
        <w:sz w:val="20"/>
        <w:szCs w:val="20"/>
      </w:rPr>
      <w:tab/>
    </w:r>
    <w:r>
      <w:rPr>
        <w:rFonts w:ascii="Cambria" w:hAnsi="Cambria" w:cstheme="minorHAnsi"/>
        <w:sz w:val="20"/>
        <w:szCs w:val="20"/>
      </w:rPr>
      <w:tab/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74527"/>
    <w:multiLevelType w:val="hybridMultilevel"/>
    <w:tmpl w:val="E368B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38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6E"/>
    <w:rsid w:val="00143A6E"/>
    <w:rsid w:val="00687CD6"/>
    <w:rsid w:val="007443A2"/>
    <w:rsid w:val="00CA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5DBA"/>
  <w15:chartTrackingRefBased/>
  <w15:docId w15:val="{A700E39B-0FED-4802-8DC1-42F3965F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6E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1"/>
    <w:uiPriority w:val="99"/>
    <w:qFormat/>
    <w:rsid w:val="00143A6E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Nagwek1">
    <w:name w:val="Nagłówek1"/>
    <w:basedOn w:val="Normalny"/>
    <w:unhideWhenUsed/>
    <w:qFormat/>
    <w:rsid w:val="00143A6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qFormat/>
    <w:rsid w:val="00143A6E"/>
    <w:pPr>
      <w:tabs>
        <w:tab w:val="center" w:pos="4536"/>
        <w:tab w:val="right" w:pos="9072"/>
      </w:tabs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143A6E"/>
    <w:pPr>
      <w:suppressAutoHyphens/>
      <w:spacing w:after="0" w:line="240" w:lineRule="auto"/>
    </w:pPr>
    <w:rPr>
      <w:rFonts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43A6E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143A6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1110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Konrad Piotrowski1</cp:lastModifiedBy>
  <cp:revision>1</cp:revision>
  <dcterms:created xsi:type="dcterms:W3CDTF">2022-09-30T14:48:00Z</dcterms:created>
  <dcterms:modified xsi:type="dcterms:W3CDTF">2022-09-30T14:50:00Z</dcterms:modified>
</cp:coreProperties>
</file>