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BA" w:rsidRDefault="00F31ABA">
      <w:pPr>
        <w:rPr>
          <w:rFonts w:ascii="Times New Roman" w:hAnsi="Times New Roman"/>
          <w:sz w:val="24"/>
          <w:szCs w:val="24"/>
        </w:rPr>
      </w:pPr>
    </w:p>
    <w:p w:rsidR="00F31ABA" w:rsidRPr="00B46F75" w:rsidRDefault="00B46F75" w:rsidP="00B46F75">
      <w:pPr>
        <w:jc w:val="right"/>
        <w:rPr>
          <w:rFonts w:eastAsia="Times New Roman" w:cs="Calibri"/>
          <w:b/>
          <w:sz w:val="20"/>
          <w:szCs w:val="20"/>
        </w:rPr>
      </w:pPr>
      <w:r w:rsidRPr="00B46F75">
        <w:rPr>
          <w:rFonts w:cs="Calibri"/>
          <w:b/>
          <w:sz w:val="20"/>
          <w:szCs w:val="20"/>
        </w:rPr>
        <w:t>Załącznik nr 10</w:t>
      </w:r>
    </w:p>
    <w:p w:rsidR="00F31ABA" w:rsidRPr="00B46F75" w:rsidRDefault="00567F4E">
      <w:pPr>
        <w:rPr>
          <w:rFonts w:eastAsia="Times New Roman" w:cs="Calibri"/>
          <w:b/>
          <w:bCs/>
          <w:sz w:val="20"/>
          <w:szCs w:val="20"/>
        </w:rPr>
      </w:pPr>
      <w:r w:rsidRPr="00B46F75">
        <w:rPr>
          <w:rFonts w:cs="Calibri"/>
          <w:b/>
          <w:bCs/>
          <w:sz w:val="20"/>
          <w:szCs w:val="20"/>
        </w:rPr>
        <w:t xml:space="preserve">Opis przedmiotu </w:t>
      </w:r>
      <w:proofErr w:type="spellStart"/>
      <w:r w:rsidRPr="00B46F75">
        <w:rPr>
          <w:rFonts w:cs="Calibri"/>
          <w:b/>
          <w:bCs/>
          <w:sz w:val="20"/>
          <w:szCs w:val="20"/>
        </w:rPr>
        <w:t>zam</w:t>
      </w:r>
      <w:proofErr w:type="spellEnd"/>
      <w:r w:rsidRPr="00B46F75">
        <w:rPr>
          <w:rFonts w:cs="Calibri"/>
          <w:b/>
          <w:bCs/>
          <w:sz w:val="20"/>
          <w:szCs w:val="20"/>
          <w:lang w:val="es-ES_tradnl"/>
        </w:rPr>
        <w:t>ó</w:t>
      </w:r>
      <w:proofErr w:type="spellStart"/>
      <w:r w:rsidRPr="00B46F75">
        <w:rPr>
          <w:rFonts w:cs="Calibri"/>
          <w:b/>
          <w:bCs/>
          <w:sz w:val="20"/>
          <w:szCs w:val="20"/>
        </w:rPr>
        <w:t>wienia</w:t>
      </w:r>
      <w:proofErr w:type="spellEnd"/>
      <w:r w:rsidRPr="00B46F75">
        <w:rPr>
          <w:rFonts w:cs="Calibri"/>
          <w:b/>
          <w:bCs/>
          <w:sz w:val="20"/>
          <w:szCs w:val="20"/>
        </w:rPr>
        <w:t xml:space="preserve"> : </w:t>
      </w:r>
    </w:p>
    <w:p w:rsidR="00F31ABA" w:rsidRPr="00B46F75" w:rsidRDefault="00567F4E">
      <w:pPr>
        <w:rPr>
          <w:rFonts w:eastAsia="Times New Roman" w:cs="Calibri"/>
          <w:b/>
          <w:bCs/>
          <w:sz w:val="20"/>
          <w:szCs w:val="20"/>
          <w:u w:val="single"/>
        </w:rPr>
      </w:pPr>
      <w:r w:rsidRPr="00B46F75">
        <w:rPr>
          <w:rFonts w:cs="Calibri"/>
          <w:b/>
          <w:bCs/>
          <w:sz w:val="20"/>
          <w:szCs w:val="20"/>
          <w:u w:val="single"/>
        </w:rPr>
        <w:t xml:space="preserve">Tomograf Komputerowy </w:t>
      </w:r>
      <w:proofErr w:type="spellStart"/>
      <w:r w:rsidRPr="00B46F75">
        <w:rPr>
          <w:rFonts w:cs="Calibri"/>
          <w:b/>
          <w:bCs/>
          <w:sz w:val="20"/>
          <w:szCs w:val="20"/>
          <w:u w:val="single"/>
        </w:rPr>
        <w:t>Evo</w:t>
      </w:r>
      <w:proofErr w:type="spellEnd"/>
      <w:r w:rsidRPr="00B46F75">
        <w:rPr>
          <w:rFonts w:cs="Calibri"/>
          <w:b/>
          <w:bCs/>
          <w:sz w:val="20"/>
          <w:szCs w:val="20"/>
          <w:u w:val="single"/>
        </w:rPr>
        <w:t xml:space="preserve"> </w:t>
      </w:r>
      <w:proofErr w:type="spellStart"/>
      <w:r w:rsidRPr="00B46F75">
        <w:rPr>
          <w:rFonts w:cs="Calibri"/>
          <w:b/>
          <w:bCs/>
          <w:sz w:val="20"/>
          <w:szCs w:val="20"/>
          <w:u w:val="single"/>
        </w:rPr>
        <w:t>Revolution</w:t>
      </w:r>
      <w:proofErr w:type="spellEnd"/>
      <w:r w:rsidRPr="00B46F75">
        <w:rPr>
          <w:rFonts w:cs="Calibri"/>
          <w:b/>
          <w:bCs/>
          <w:sz w:val="20"/>
          <w:szCs w:val="20"/>
          <w:u w:val="single"/>
        </w:rPr>
        <w:t xml:space="preserve"> 64 wraz ze stacją opisową</w:t>
      </w:r>
    </w:p>
    <w:p w:rsidR="00F31ABA" w:rsidRPr="00B46F75" w:rsidRDefault="00567F4E" w:rsidP="00B46F75">
      <w:pPr>
        <w:spacing w:after="0" w:line="240" w:lineRule="auto"/>
        <w:rPr>
          <w:rFonts w:eastAsia="Times New Roman" w:cs="Calibri"/>
          <w:sz w:val="20"/>
          <w:szCs w:val="20"/>
        </w:rPr>
      </w:pPr>
      <w:r w:rsidRPr="00B46F75">
        <w:rPr>
          <w:rFonts w:cs="Calibri"/>
          <w:sz w:val="20"/>
          <w:szCs w:val="20"/>
        </w:rPr>
        <w:t xml:space="preserve">Przedmiotem </w:t>
      </w:r>
      <w:proofErr w:type="spellStart"/>
      <w:r w:rsidRPr="00B46F75">
        <w:rPr>
          <w:rFonts w:cs="Calibri"/>
          <w:sz w:val="20"/>
          <w:szCs w:val="20"/>
        </w:rPr>
        <w:t>zam</w:t>
      </w:r>
      <w:proofErr w:type="spellEnd"/>
      <w:r w:rsidRPr="00B46F75">
        <w:rPr>
          <w:rFonts w:cs="Calibri"/>
          <w:sz w:val="20"/>
          <w:szCs w:val="20"/>
          <w:lang w:val="es-ES_tradnl"/>
        </w:rPr>
        <w:t>ó</w:t>
      </w:r>
      <w:proofErr w:type="spellStart"/>
      <w:r w:rsidRPr="00B46F75">
        <w:rPr>
          <w:rFonts w:cs="Calibri"/>
          <w:sz w:val="20"/>
          <w:szCs w:val="20"/>
        </w:rPr>
        <w:t>wienia</w:t>
      </w:r>
      <w:proofErr w:type="spellEnd"/>
      <w:r w:rsidRPr="00B46F75">
        <w:rPr>
          <w:rFonts w:cs="Calibri"/>
          <w:sz w:val="20"/>
          <w:szCs w:val="20"/>
        </w:rPr>
        <w:t xml:space="preserve"> jest usługa wykonywania pogwarancyjnych przegląd</w:t>
      </w:r>
      <w:r w:rsidRPr="00B46F75">
        <w:rPr>
          <w:rFonts w:cs="Calibri"/>
          <w:sz w:val="20"/>
          <w:szCs w:val="20"/>
          <w:lang w:val="es-ES_tradnl"/>
        </w:rPr>
        <w:t>ó</w:t>
      </w:r>
      <w:r w:rsidRPr="00B46F75">
        <w:rPr>
          <w:rFonts w:cs="Calibri"/>
          <w:sz w:val="20"/>
          <w:szCs w:val="20"/>
        </w:rPr>
        <w:t xml:space="preserve">w technicznych, diagnostyk i napraw sprzętu medycznego w </w:t>
      </w:r>
      <w:proofErr w:type="spellStart"/>
      <w:r w:rsidRPr="00B46F75">
        <w:rPr>
          <w:rFonts w:cs="Calibri"/>
          <w:sz w:val="20"/>
          <w:szCs w:val="20"/>
        </w:rPr>
        <w:t>Megrez</w:t>
      </w:r>
      <w:proofErr w:type="spellEnd"/>
      <w:r w:rsidRPr="00B46F75">
        <w:rPr>
          <w:rFonts w:cs="Calibri"/>
          <w:sz w:val="20"/>
          <w:szCs w:val="20"/>
        </w:rPr>
        <w:t xml:space="preserve"> Sp. z o.o. :</w:t>
      </w:r>
    </w:p>
    <w:p w:rsidR="00F31ABA" w:rsidRPr="00B46F75" w:rsidRDefault="00567F4E" w:rsidP="00B46F75">
      <w:pPr>
        <w:spacing w:after="0" w:line="240" w:lineRule="auto"/>
        <w:rPr>
          <w:rFonts w:eastAsia="Times New Roman" w:cs="Calibri"/>
          <w:sz w:val="20"/>
          <w:szCs w:val="20"/>
        </w:rPr>
      </w:pPr>
      <w:r w:rsidRPr="00B46F75">
        <w:rPr>
          <w:rFonts w:cs="Calibri"/>
          <w:sz w:val="20"/>
          <w:szCs w:val="20"/>
        </w:rPr>
        <w:t xml:space="preserve">-  Tomograf Komputerowy GE REVOLUTION EVO 64 ze stacją serwerową </w:t>
      </w:r>
    </w:p>
    <w:p w:rsidR="00F31ABA" w:rsidRPr="00B46F75" w:rsidRDefault="00567F4E" w:rsidP="00B46F75">
      <w:pPr>
        <w:pStyle w:val="Akapitzlist"/>
        <w:widowControl w:val="0"/>
        <w:numPr>
          <w:ilvl w:val="0"/>
          <w:numId w:val="2"/>
        </w:numPr>
        <w:suppressAutoHyphens/>
        <w:spacing w:after="0" w:line="240" w:lineRule="auto"/>
        <w:ind w:right="74"/>
        <w:jc w:val="both"/>
        <w:rPr>
          <w:rFonts w:cs="Calibri"/>
          <w:sz w:val="20"/>
          <w:szCs w:val="20"/>
        </w:rPr>
      </w:pPr>
      <w:r w:rsidRPr="00B46F75">
        <w:rPr>
          <w:rFonts w:cs="Calibri"/>
          <w:sz w:val="20"/>
          <w:szCs w:val="20"/>
        </w:rPr>
        <w:t>Wymagania Zamawiającego</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1. Wykonywanie przegląd</w:t>
      </w:r>
      <w:r w:rsidRPr="00B46F75">
        <w:rPr>
          <w:rFonts w:cs="Calibri"/>
          <w:sz w:val="20"/>
          <w:szCs w:val="20"/>
          <w:lang w:val="es-ES_tradnl"/>
        </w:rPr>
        <w:t>ó</w:t>
      </w:r>
      <w:r w:rsidRPr="00B46F75">
        <w:rPr>
          <w:rFonts w:cs="Calibri"/>
          <w:sz w:val="20"/>
          <w:szCs w:val="20"/>
        </w:rPr>
        <w:t>w serwisowych (zgodnie z zaleceniami producenta urządzenia tj. sprawdzenie poprawności działania urządzenia, kalibracje, konserwacje oraz wymiana części zamiennych</w:t>
      </w:r>
      <w:r w:rsidR="00475598" w:rsidRPr="00B46F75">
        <w:rPr>
          <w:rFonts w:cs="Calibri"/>
          <w:kern w:val="1"/>
          <w:sz w:val="20"/>
          <w:szCs w:val="20"/>
        </w:rPr>
        <w:t xml:space="preserve">, </w:t>
      </w:r>
      <w:r w:rsidRPr="00B46F75">
        <w:rPr>
          <w:rFonts w:cs="Calibri"/>
          <w:sz w:val="20"/>
          <w:szCs w:val="20"/>
        </w:rPr>
        <w:t>potwierdzenie ich wpisem do Karty pracy oraz wystawienie raportu serwisowego</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 xml:space="preserve">2. Serwisowanie oraz naprawa wykonywana przez osoby posiadające </w:t>
      </w:r>
      <w:r w:rsidRPr="00B46F75">
        <w:rPr>
          <w:rFonts w:cs="Calibri"/>
          <w:kern w:val="1"/>
          <w:sz w:val="20"/>
          <w:szCs w:val="20"/>
        </w:rPr>
        <w:t>uprawnienia (certyfikat wydany przez producenta  lub autoryzowanego przedstawiciela) do przegląd</w:t>
      </w:r>
      <w:r w:rsidRPr="00B46F75">
        <w:rPr>
          <w:rFonts w:cs="Calibri"/>
          <w:kern w:val="1"/>
          <w:sz w:val="20"/>
          <w:szCs w:val="20"/>
          <w:lang w:val="es-ES_tradnl"/>
        </w:rPr>
        <w:t>ó</w:t>
      </w:r>
      <w:r w:rsidRPr="00B46F75">
        <w:rPr>
          <w:rFonts w:cs="Calibri"/>
          <w:kern w:val="1"/>
          <w:sz w:val="20"/>
          <w:szCs w:val="20"/>
        </w:rPr>
        <w:t>w, napraw.</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3. Wykonywanie bieżącej konserwacji sprzętu i napraw zgodnie z zaleceniami producenta, przepis</w:t>
      </w:r>
      <w:r w:rsidRPr="00B46F75">
        <w:rPr>
          <w:rFonts w:cs="Calibri"/>
          <w:sz w:val="20"/>
          <w:szCs w:val="20"/>
          <w:lang w:val="es-ES_tradnl"/>
        </w:rPr>
        <w:t>ó</w:t>
      </w:r>
      <w:r w:rsidRPr="00B46F75">
        <w:rPr>
          <w:rFonts w:cs="Calibri"/>
          <w:sz w:val="20"/>
          <w:szCs w:val="20"/>
        </w:rPr>
        <w:t xml:space="preserve">w BHP oraz zgodnie z ustawą z dnia 20.05.2010 r. o wyrobach medycznych </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4. Wykonywanie usług przegląd</w:t>
      </w:r>
      <w:r w:rsidRPr="00B46F75">
        <w:rPr>
          <w:rFonts w:cs="Calibri"/>
          <w:sz w:val="20"/>
          <w:szCs w:val="20"/>
          <w:lang w:val="es-ES_tradnl"/>
        </w:rPr>
        <w:t>ó</w:t>
      </w:r>
      <w:r w:rsidRPr="00B46F75">
        <w:rPr>
          <w:rFonts w:cs="Calibri"/>
          <w:sz w:val="20"/>
          <w:szCs w:val="20"/>
        </w:rPr>
        <w:t xml:space="preserve">w </w:t>
      </w:r>
      <w:proofErr w:type="spellStart"/>
      <w:r w:rsidRPr="00B46F75">
        <w:rPr>
          <w:rFonts w:cs="Calibri"/>
          <w:sz w:val="20"/>
          <w:szCs w:val="20"/>
        </w:rPr>
        <w:t>w</w:t>
      </w:r>
      <w:proofErr w:type="spellEnd"/>
      <w:r w:rsidRPr="00B46F75">
        <w:rPr>
          <w:rFonts w:cs="Calibri"/>
          <w:sz w:val="20"/>
          <w:szCs w:val="20"/>
        </w:rPr>
        <w:t xml:space="preserve"> oparciu o własną </w:t>
      </w:r>
      <w:r w:rsidRPr="00B46F75">
        <w:rPr>
          <w:rFonts w:cs="Calibri"/>
          <w:sz w:val="20"/>
          <w:szCs w:val="20"/>
          <w:lang w:val="es-ES_tradnl"/>
        </w:rPr>
        <w:t>aparatur</w:t>
      </w:r>
      <w:r w:rsidRPr="00B46F75">
        <w:rPr>
          <w:rFonts w:cs="Calibri"/>
          <w:sz w:val="20"/>
          <w:szCs w:val="20"/>
        </w:rPr>
        <w:t>ę kontrolną, pomiarową, narzędzia i materiały w siedzibie Zamawiającego. Aparatura Wykonawcy musi posiadać aktualne świadectwa legalizacji. Posiadanie autoryzacji  ( min. 2 pracownik</w:t>
      </w:r>
      <w:r w:rsidRPr="00B46F75">
        <w:rPr>
          <w:rFonts w:cs="Calibri"/>
          <w:sz w:val="20"/>
          <w:szCs w:val="20"/>
          <w:lang w:val="es-ES_tradnl"/>
        </w:rPr>
        <w:t>ó</w:t>
      </w:r>
      <w:r w:rsidRPr="00B46F75">
        <w:rPr>
          <w:rFonts w:cs="Calibri"/>
          <w:sz w:val="20"/>
          <w:szCs w:val="20"/>
        </w:rPr>
        <w:t>w przeszkolonych przez producenta , udokumentowane certyfikaty imienne )</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5. Aktualizacja oprogramowania poprawiająca bezpieczeństwo pracy zgodnie z zaleceniami producenta.</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6. Wykonawca powinien prowadzić dokumentację wykonanych przegląd</w:t>
      </w:r>
      <w:r w:rsidRPr="00B46F75">
        <w:rPr>
          <w:rFonts w:cs="Calibri"/>
          <w:sz w:val="20"/>
          <w:szCs w:val="20"/>
          <w:lang w:val="es-ES_tradnl"/>
        </w:rPr>
        <w:t>ó</w:t>
      </w:r>
      <w:r w:rsidRPr="00B46F75">
        <w:rPr>
          <w:rFonts w:cs="Calibri"/>
          <w:sz w:val="20"/>
          <w:szCs w:val="20"/>
        </w:rPr>
        <w:t xml:space="preserve">w zawierającą daty wykonania czynności serwisowych, nazwisko lub nazwę podmiotu wykonującego czynności, opis tych czynności, uwagi dotyczące wyrobu. </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7. Wykonawca zobowiązu</w:t>
      </w:r>
      <w:r w:rsidR="00B46F75">
        <w:rPr>
          <w:rFonts w:cs="Calibri"/>
          <w:sz w:val="20"/>
          <w:szCs w:val="20"/>
        </w:rPr>
        <w:t>je się po wykonaniu przeglądu/</w:t>
      </w:r>
      <w:r w:rsidRPr="00B46F75">
        <w:rPr>
          <w:rFonts w:cs="Calibri"/>
          <w:sz w:val="20"/>
          <w:szCs w:val="20"/>
        </w:rPr>
        <w:t xml:space="preserve">naprawy przedstawić Zamawiającemu w formie papierowej i elektronicznej informację na temat przeglądniętego sprzętu medycznego zawierającego: nazwę aparatu, firmę, typ, numer fabryczny lub seryjny oraz wykonane czynności serwisowe. </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8.  Wykonanie przegląd</w:t>
      </w:r>
      <w:r w:rsidRPr="00B46F75">
        <w:rPr>
          <w:rFonts w:cs="Calibri"/>
          <w:sz w:val="20"/>
          <w:szCs w:val="20"/>
          <w:lang w:val="es-ES_tradnl"/>
        </w:rPr>
        <w:t>ó</w:t>
      </w:r>
      <w:r w:rsidRPr="00B46F75">
        <w:rPr>
          <w:rFonts w:cs="Calibri"/>
          <w:sz w:val="20"/>
          <w:szCs w:val="20"/>
        </w:rPr>
        <w:t xml:space="preserve">w sprzętu i konserwacji – co najmniej dwa razy do roku w okresie 36 miesięcy w </w:t>
      </w:r>
      <w:proofErr w:type="spellStart"/>
      <w:r w:rsidRPr="00B46F75">
        <w:rPr>
          <w:rFonts w:cs="Calibri"/>
          <w:sz w:val="20"/>
          <w:szCs w:val="20"/>
        </w:rPr>
        <w:t>spos</w:t>
      </w:r>
      <w:proofErr w:type="spellEnd"/>
      <w:r w:rsidRPr="00B46F75">
        <w:rPr>
          <w:rFonts w:cs="Calibri"/>
          <w:sz w:val="20"/>
          <w:szCs w:val="20"/>
          <w:lang w:val="es-ES_tradnl"/>
        </w:rPr>
        <w:t>ó</w:t>
      </w:r>
      <w:r w:rsidRPr="00B46F75">
        <w:rPr>
          <w:rFonts w:cs="Calibri"/>
          <w:sz w:val="20"/>
          <w:szCs w:val="20"/>
        </w:rPr>
        <w:t xml:space="preserve">b zgodny ze wskazaniami producenta. </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 xml:space="preserve">9.  Wykonywanie napraw po wcześniejszym zawiadomieniu Wykonawcy w formie pisemnej, </w:t>
      </w:r>
      <w:r w:rsidRPr="00B46F75">
        <w:rPr>
          <w:rFonts w:cs="Calibri"/>
          <w:color w:val="auto"/>
          <w:sz w:val="20"/>
          <w:szCs w:val="20"/>
        </w:rPr>
        <w:t>lub</w:t>
      </w:r>
      <w:r w:rsidRPr="00B46F75">
        <w:rPr>
          <w:rFonts w:cs="Calibri"/>
          <w:color w:val="9A403E"/>
          <w:sz w:val="20"/>
          <w:szCs w:val="20"/>
        </w:rPr>
        <w:t xml:space="preserve"> </w:t>
      </w:r>
      <w:r w:rsidRPr="00B46F75">
        <w:rPr>
          <w:rFonts w:cs="Calibri"/>
          <w:sz w:val="20"/>
          <w:szCs w:val="20"/>
        </w:rPr>
        <w:t xml:space="preserve">elektronicznej o zaistniałych nieprawidłowościach (określenie stwierdzonej usterki). </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10.  Usuniecie usterki w terminie do 3 dni</w:t>
      </w:r>
      <w:r w:rsidR="00B46F75">
        <w:rPr>
          <w:rFonts w:cs="Calibri"/>
          <w:sz w:val="20"/>
          <w:szCs w:val="20"/>
        </w:rPr>
        <w:t xml:space="preserve"> roboczych (bez wymiany części</w:t>
      </w:r>
      <w:r w:rsidRPr="00B46F75">
        <w:rPr>
          <w:rFonts w:cs="Calibri"/>
          <w:sz w:val="20"/>
          <w:szCs w:val="20"/>
        </w:rPr>
        <w:t xml:space="preserve">) od otrzymania od Zamawiającego pisemnej, lub elektronicznie informacji o awarii. Wykonanie naprawy z wymianą części do 5 dni roboczych od otrzymania od Zamawiającego pisemnej, lub elektronicznie informacji o zaistniałych nieprawidłowościach.  </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 xml:space="preserve">11.  Wykonawca zobowiązuje się utrzymać sprzęt w stanie pełnej sprawności technicznej. </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 xml:space="preserve">12. Przeglądy, naprawy i usługi wymiany </w:t>
      </w:r>
      <w:proofErr w:type="spellStart"/>
      <w:r w:rsidRPr="00B46F75">
        <w:rPr>
          <w:rFonts w:cs="Calibri"/>
          <w:sz w:val="20"/>
          <w:szCs w:val="20"/>
        </w:rPr>
        <w:t>częś</w:t>
      </w:r>
      <w:proofErr w:type="spellEnd"/>
      <w:r w:rsidRPr="00B46F75">
        <w:rPr>
          <w:rFonts w:cs="Calibri"/>
          <w:sz w:val="20"/>
          <w:szCs w:val="20"/>
          <w:lang w:val="it-IT"/>
        </w:rPr>
        <w:t>ci (us</w:t>
      </w:r>
      <w:r w:rsidRPr="00B46F75">
        <w:rPr>
          <w:rFonts w:cs="Calibri"/>
          <w:sz w:val="20"/>
          <w:szCs w:val="20"/>
        </w:rPr>
        <w:t xml:space="preserve">ługi naprawcze niezależne od ilości roboczogodzin i dojazdy) oraz dostęp poprzez </w:t>
      </w:r>
      <w:r w:rsidRPr="00B46F75">
        <w:rPr>
          <w:rFonts w:cs="Calibri"/>
          <w:color w:val="auto"/>
          <w:sz w:val="20"/>
          <w:szCs w:val="20"/>
        </w:rPr>
        <w:t xml:space="preserve">(zdalny dostęp) </w:t>
      </w:r>
      <w:r w:rsidRPr="00B46F75">
        <w:rPr>
          <w:rFonts w:cs="Calibri"/>
          <w:sz w:val="20"/>
          <w:szCs w:val="20"/>
          <w:lang w:val="de-DE"/>
        </w:rPr>
        <w:t>sie</w:t>
      </w:r>
      <w:r w:rsidRPr="00B46F75">
        <w:rPr>
          <w:rFonts w:cs="Calibri"/>
          <w:sz w:val="20"/>
          <w:szCs w:val="20"/>
        </w:rPr>
        <w:t xml:space="preserve">ć </w:t>
      </w:r>
      <w:r w:rsidRPr="00B46F75">
        <w:rPr>
          <w:rFonts w:cs="Calibri"/>
          <w:sz w:val="20"/>
          <w:szCs w:val="20"/>
          <w:lang w:val="da-DK"/>
        </w:rPr>
        <w:t xml:space="preserve">Internet </w:t>
      </w:r>
      <w:r w:rsidRPr="00B46F75">
        <w:rPr>
          <w:rFonts w:cs="Calibri"/>
          <w:sz w:val="20"/>
          <w:szCs w:val="20"/>
        </w:rPr>
        <w:t xml:space="preserve">– przy ewentualnej awarii. </w:t>
      </w:r>
    </w:p>
    <w:p w:rsidR="00F31ABA" w:rsidRPr="00B46F75" w:rsidRDefault="00567F4E" w:rsidP="00B46F75">
      <w:pPr>
        <w:suppressAutoHyphens/>
        <w:spacing w:after="0" w:line="240" w:lineRule="auto"/>
        <w:ind w:left="68" w:hanging="68"/>
        <w:jc w:val="both"/>
        <w:rPr>
          <w:rFonts w:eastAsia="Times New Roman" w:cs="Calibri"/>
          <w:sz w:val="20"/>
          <w:szCs w:val="20"/>
        </w:rPr>
      </w:pPr>
      <w:r w:rsidRPr="00B46F75">
        <w:rPr>
          <w:rFonts w:cs="Calibri"/>
          <w:sz w:val="20"/>
          <w:szCs w:val="20"/>
        </w:rPr>
        <w:t xml:space="preserve">13. Wykonawca zobowiązuje się do zabrania i utylizacji zużytych, uszkodzonych części zamiennych wymienionych w czasie naprawy. </w:t>
      </w:r>
    </w:p>
    <w:p w:rsidR="00F31ABA" w:rsidRPr="00B46F75" w:rsidRDefault="00567F4E" w:rsidP="00B46F75">
      <w:pPr>
        <w:suppressAutoHyphens/>
        <w:spacing w:after="0" w:line="240" w:lineRule="auto"/>
        <w:jc w:val="both"/>
        <w:rPr>
          <w:rFonts w:eastAsia="Times New Roman" w:cs="Calibri"/>
          <w:sz w:val="20"/>
          <w:szCs w:val="20"/>
        </w:rPr>
      </w:pPr>
      <w:r w:rsidRPr="00B46F75">
        <w:rPr>
          <w:rFonts w:cs="Calibri"/>
          <w:sz w:val="20"/>
          <w:szCs w:val="20"/>
        </w:rPr>
        <w:t xml:space="preserve">14. W przypadku stwierdzenia, iż sprzęt medyczny musi być wyłączony z eksploatacji, Wykonawca zobowiązany będzie do odłączenia od zasilania, umieszczenia na nim odpowiedniej informacji np. „urządzenie niesprawne” lub „urządzenie przeznaczone do naprawy” oraz przekaże niezbędne informacje dotyczące jego naprawy. Jeżeli sprzęt medyczny musi być wyłączony z eksploatacji w </w:t>
      </w:r>
      <w:proofErr w:type="spellStart"/>
      <w:r w:rsidRPr="00B46F75">
        <w:rPr>
          <w:rFonts w:cs="Calibri"/>
          <w:sz w:val="20"/>
          <w:szCs w:val="20"/>
        </w:rPr>
        <w:t>spos</w:t>
      </w:r>
      <w:proofErr w:type="spellEnd"/>
      <w:r w:rsidRPr="00B46F75">
        <w:rPr>
          <w:rFonts w:cs="Calibri"/>
          <w:sz w:val="20"/>
          <w:szCs w:val="20"/>
          <w:lang w:val="es-ES_tradnl"/>
        </w:rPr>
        <w:t>ó</w:t>
      </w:r>
      <w:r w:rsidRPr="00B46F75">
        <w:rPr>
          <w:rFonts w:cs="Calibri"/>
          <w:sz w:val="20"/>
          <w:szCs w:val="20"/>
        </w:rPr>
        <w:t xml:space="preserve">b trwały (nie podlega naprawie), Wykonawca zobowiązany jest wystawić orzeczenie techniczne stanowiące dla Zamawiającego podstawę do kasacji środka trwałego. </w:t>
      </w:r>
    </w:p>
    <w:p w:rsidR="00F31ABA" w:rsidRPr="00B46F75" w:rsidRDefault="00567F4E" w:rsidP="00B46F75">
      <w:pPr>
        <w:suppressAutoHyphens/>
        <w:spacing w:after="0" w:line="240" w:lineRule="auto"/>
        <w:ind w:left="14" w:hanging="14"/>
        <w:jc w:val="both"/>
        <w:rPr>
          <w:rFonts w:eastAsia="Times New Roman" w:cs="Calibri"/>
          <w:sz w:val="20"/>
          <w:szCs w:val="20"/>
        </w:rPr>
      </w:pPr>
      <w:r w:rsidRPr="00B46F75">
        <w:rPr>
          <w:rFonts w:cs="Calibri"/>
          <w:sz w:val="20"/>
          <w:szCs w:val="20"/>
        </w:rPr>
        <w:t xml:space="preserve">15. W przypadku konieczności wykonania naprawy lub wymiany części na nowe, Wykonawca dostarczy części zamienne. </w:t>
      </w:r>
    </w:p>
    <w:p w:rsidR="00F31ABA" w:rsidRPr="00B46F75" w:rsidRDefault="00567F4E" w:rsidP="00B46F75">
      <w:pPr>
        <w:tabs>
          <w:tab w:val="left" w:pos="7710"/>
        </w:tabs>
        <w:suppressAutoHyphens/>
        <w:spacing w:after="0" w:line="240" w:lineRule="auto"/>
        <w:rPr>
          <w:rFonts w:eastAsia="Times New Roman" w:cs="Calibri"/>
          <w:sz w:val="20"/>
          <w:szCs w:val="20"/>
        </w:rPr>
      </w:pPr>
      <w:r w:rsidRPr="00B46F75">
        <w:rPr>
          <w:rFonts w:cs="Calibri"/>
          <w:sz w:val="20"/>
          <w:szCs w:val="20"/>
        </w:rPr>
        <w:t>16.   Gwarancja na  wymienione nowe części (min.6 m-</w:t>
      </w:r>
      <w:proofErr w:type="spellStart"/>
      <w:r w:rsidRPr="00B46F75">
        <w:rPr>
          <w:rFonts w:cs="Calibri"/>
          <w:sz w:val="20"/>
          <w:szCs w:val="20"/>
        </w:rPr>
        <w:t>cy</w:t>
      </w:r>
      <w:proofErr w:type="spellEnd"/>
      <w:r w:rsidRPr="00B46F75">
        <w:rPr>
          <w:rFonts w:cs="Calibri"/>
          <w:sz w:val="20"/>
          <w:szCs w:val="20"/>
        </w:rPr>
        <w:t>).</w:t>
      </w:r>
    </w:p>
    <w:p w:rsidR="00F31ABA" w:rsidRPr="00B46F75" w:rsidRDefault="00567F4E" w:rsidP="00B46F75">
      <w:pPr>
        <w:suppressAutoHyphens/>
        <w:spacing w:after="0" w:line="240" w:lineRule="auto"/>
        <w:rPr>
          <w:rFonts w:eastAsia="Times New Roman" w:cs="Calibri"/>
          <w:sz w:val="20"/>
          <w:szCs w:val="20"/>
        </w:rPr>
      </w:pPr>
      <w:r w:rsidRPr="00B46F75">
        <w:rPr>
          <w:rFonts w:cs="Calibri"/>
          <w:sz w:val="20"/>
          <w:szCs w:val="20"/>
          <w:lang w:val="de-DE"/>
        </w:rPr>
        <w:t>17.   Mo</w:t>
      </w:r>
      <w:proofErr w:type="spellStart"/>
      <w:r w:rsidRPr="00B46F75">
        <w:rPr>
          <w:rFonts w:cs="Calibri"/>
          <w:sz w:val="20"/>
          <w:szCs w:val="20"/>
        </w:rPr>
        <w:t>żliwość</w:t>
      </w:r>
      <w:proofErr w:type="spellEnd"/>
      <w:r w:rsidRPr="00B46F75">
        <w:rPr>
          <w:rFonts w:cs="Calibri"/>
          <w:sz w:val="20"/>
          <w:szCs w:val="20"/>
        </w:rPr>
        <w:t xml:space="preserve"> zgłoszeń 24h/dobę, 365 dni/rok </w:t>
      </w:r>
    </w:p>
    <w:p w:rsidR="00F31ABA" w:rsidRPr="00B46F75" w:rsidRDefault="00567F4E" w:rsidP="00B46F75">
      <w:pPr>
        <w:suppressAutoHyphens/>
        <w:spacing w:after="0" w:line="240" w:lineRule="auto"/>
        <w:rPr>
          <w:rFonts w:eastAsia="Times New Roman" w:cs="Calibri"/>
          <w:kern w:val="1"/>
          <w:sz w:val="20"/>
          <w:szCs w:val="20"/>
        </w:rPr>
      </w:pPr>
      <w:r w:rsidRPr="00B46F75">
        <w:rPr>
          <w:rFonts w:cs="Calibri"/>
          <w:sz w:val="20"/>
          <w:szCs w:val="20"/>
        </w:rPr>
        <w:t xml:space="preserve">18.  </w:t>
      </w:r>
      <w:r w:rsidRPr="00B46F75">
        <w:rPr>
          <w:rFonts w:cs="Calibri"/>
          <w:kern w:val="1"/>
          <w:sz w:val="20"/>
          <w:szCs w:val="20"/>
        </w:rPr>
        <w:t xml:space="preserve"> Zamawiający wymaga aby Wykonawca wykonywał zdalną diagnostykę zawierającą takie funkcjonalności, </w:t>
      </w:r>
      <w:proofErr w:type="spellStart"/>
      <w:r w:rsidRPr="00B46F75">
        <w:rPr>
          <w:rFonts w:cs="Calibri"/>
          <w:kern w:val="1"/>
          <w:sz w:val="20"/>
          <w:szCs w:val="20"/>
        </w:rPr>
        <w:t>kt</w:t>
      </w:r>
      <w:proofErr w:type="spellEnd"/>
      <w:r w:rsidRPr="00B46F75">
        <w:rPr>
          <w:rFonts w:cs="Calibri"/>
          <w:kern w:val="1"/>
          <w:sz w:val="20"/>
          <w:szCs w:val="20"/>
          <w:lang w:val="es-ES_tradnl"/>
        </w:rPr>
        <w:t>ó</w:t>
      </w:r>
      <w:r w:rsidRPr="00B46F75">
        <w:rPr>
          <w:rFonts w:cs="Calibri"/>
          <w:kern w:val="1"/>
          <w:sz w:val="20"/>
          <w:szCs w:val="20"/>
        </w:rPr>
        <w:t>re pozwalają nie tylko na zdiagnozowanie, ale r</w:t>
      </w:r>
      <w:r w:rsidRPr="00B46F75">
        <w:rPr>
          <w:rFonts w:cs="Calibri"/>
          <w:kern w:val="1"/>
          <w:sz w:val="20"/>
          <w:szCs w:val="20"/>
          <w:lang w:val="es-ES_tradnl"/>
        </w:rPr>
        <w:t>ó</w:t>
      </w:r>
      <w:proofErr w:type="spellStart"/>
      <w:r w:rsidRPr="00B46F75">
        <w:rPr>
          <w:rFonts w:cs="Calibri"/>
          <w:kern w:val="1"/>
          <w:sz w:val="20"/>
          <w:szCs w:val="20"/>
        </w:rPr>
        <w:t>wnież</w:t>
      </w:r>
      <w:proofErr w:type="spellEnd"/>
      <w:r w:rsidRPr="00B46F75">
        <w:rPr>
          <w:rFonts w:cs="Calibri"/>
          <w:kern w:val="1"/>
          <w:sz w:val="20"/>
          <w:szCs w:val="20"/>
        </w:rPr>
        <w:t xml:space="preserve"> zdalną naprawę aparatu. Zamawiający wymaga, aby oferowana usługa zdalnej diagnostyki zawierała: widzenie pulpitu użytkownika, dostęp do oprogramowania serwisowego, dostęp do danych typu RAW Data, pobieranie obraz</w:t>
      </w:r>
      <w:r w:rsidRPr="00B46F75">
        <w:rPr>
          <w:rFonts w:cs="Calibri"/>
          <w:kern w:val="1"/>
          <w:sz w:val="20"/>
          <w:szCs w:val="20"/>
          <w:lang w:val="es-ES_tradnl"/>
        </w:rPr>
        <w:t>ó</w:t>
      </w:r>
      <w:r w:rsidRPr="00B46F75">
        <w:rPr>
          <w:rFonts w:cs="Calibri"/>
          <w:kern w:val="1"/>
          <w:sz w:val="20"/>
          <w:szCs w:val="20"/>
        </w:rPr>
        <w:t>w do analizy artefakt</w:t>
      </w:r>
      <w:r w:rsidRPr="00B46F75">
        <w:rPr>
          <w:rFonts w:cs="Calibri"/>
          <w:kern w:val="1"/>
          <w:sz w:val="20"/>
          <w:szCs w:val="20"/>
          <w:lang w:val="es-ES_tradnl"/>
        </w:rPr>
        <w:t>ó</w:t>
      </w:r>
      <w:r w:rsidRPr="00B46F75">
        <w:rPr>
          <w:rFonts w:cs="Calibri"/>
          <w:kern w:val="1"/>
          <w:sz w:val="20"/>
          <w:szCs w:val="20"/>
        </w:rPr>
        <w:t>w .</w:t>
      </w:r>
      <w:r w:rsidR="00B46F75">
        <w:rPr>
          <w:rFonts w:cs="Calibri"/>
          <w:kern w:val="1"/>
          <w:sz w:val="20"/>
          <w:szCs w:val="20"/>
        </w:rPr>
        <w:t xml:space="preserve"> </w:t>
      </w:r>
      <w:r w:rsidRPr="00B46F75">
        <w:rPr>
          <w:rFonts w:cs="Calibri"/>
          <w:kern w:val="1"/>
          <w:sz w:val="20"/>
          <w:szCs w:val="20"/>
        </w:rPr>
        <w:t xml:space="preserve">Wsparcie serwisowe oraz aplikacyjne w czasie rzeczywistym – podczas badania, proaktywna diagnostyka systemu poprzez </w:t>
      </w:r>
      <w:r w:rsidRPr="00B46F75">
        <w:rPr>
          <w:rFonts w:cs="Calibri"/>
          <w:kern w:val="1"/>
          <w:sz w:val="20"/>
          <w:szCs w:val="20"/>
        </w:rPr>
        <w:lastRenderedPageBreak/>
        <w:t>stałe monitorowanie sprawności oraz parametr</w:t>
      </w:r>
      <w:r w:rsidRPr="00B46F75">
        <w:rPr>
          <w:rFonts w:cs="Calibri"/>
          <w:kern w:val="1"/>
          <w:sz w:val="20"/>
          <w:szCs w:val="20"/>
          <w:lang w:val="es-ES_tradnl"/>
        </w:rPr>
        <w:t>ó</w:t>
      </w:r>
      <w:r w:rsidRPr="00B46F75">
        <w:rPr>
          <w:rFonts w:cs="Calibri"/>
          <w:kern w:val="1"/>
          <w:sz w:val="20"/>
          <w:szCs w:val="20"/>
        </w:rPr>
        <w:t>w urządzenia oraz automatyczne wysyłanie ostrzeżenia o wystąpieniu anomalii mogących prowadzić do uszkodzenia aparatu.</w:t>
      </w:r>
    </w:p>
    <w:p w:rsidR="00F31ABA" w:rsidRPr="00B46F75" w:rsidRDefault="00F31ABA" w:rsidP="00B46F75">
      <w:pPr>
        <w:spacing w:after="0" w:line="240" w:lineRule="auto"/>
        <w:rPr>
          <w:rFonts w:eastAsia="Times New Roman" w:cs="Calibri"/>
          <w:sz w:val="20"/>
          <w:szCs w:val="20"/>
        </w:rPr>
      </w:pPr>
    </w:p>
    <w:p w:rsidR="00F31ABA" w:rsidRPr="00B46F75" w:rsidRDefault="00567F4E" w:rsidP="00B46F75">
      <w:pPr>
        <w:spacing w:after="0" w:line="240" w:lineRule="auto"/>
        <w:jc w:val="both"/>
        <w:rPr>
          <w:rFonts w:eastAsia="Times New Roman" w:cs="Calibri"/>
          <w:sz w:val="20"/>
          <w:szCs w:val="20"/>
        </w:rPr>
      </w:pPr>
      <w:r w:rsidRPr="00B46F75">
        <w:rPr>
          <w:rFonts w:cs="Calibri"/>
          <w:sz w:val="20"/>
          <w:szCs w:val="20"/>
        </w:rPr>
        <w:t xml:space="preserve">II.           Modernizacja posiadanego zestawu CT </w:t>
      </w:r>
      <w:proofErr w:type="spellStart"/>
      <w:r w:rsidRPr="00B46F75">
        <w:rPr>
          <w:rFonts w:cs="Calibri"/>
          <w:sz w:val="20"/>
          <w:szCs w:val="20"/>
        </w:rPr>
        <w:t>Revolution</w:t>
      </w:r>
      <w:proofErr w:type="spellEnd"/>
      <w:r w:rsidRPr="00B46F75">
        <w:rPr>
          <w:rFonts w:cs="Calibri"/>
          <w:sz w:val="20"/>
          <w:szCs w:val="20"/>
        </w:rPr>
        <w:t xml:space="preserve"> </w:t>
      </w:r>
      <w:proofErr w:type="spellStart"/>
      <w:r w:rsidRPr="00B46F75">
        <w:rPr>
          <w:rFonts w:cs="Calibri"/>
          <w:sz w:val="20"/>
          <w:szCs w:val="20"/>
        </w:rPr>
        <w:t>Evo</w:t>
      </w:r>
      <w:proofErr w:type="spellEnd"/>
      <w:r w:rsidRPr="00B46F75">
        <w:rPr>
          <w:rFonts w:cs="Calibri"/>
          <w:sz w:val="20"/>
          <w:szCs w:val="20"/>
        </w:rPr>
        <w:t xml:space="preserve"> o nowy AW serwer umożliwiający zdalny dostęp do badań  ( 3 stanowiska ) posiadający oprogramowanie umożliwiające rozproszoną wizualizację 3D , trzy jednoczesne licencje na przeglądarkę zbiorczą oraz dwie licencje na aplikacje do analizy obraz</w:t>
      </w:r>
      <w:r w:rsidRPr="00B46F75">
        <w:rPr>
          <w:rFonts w:cs="Calibri"/>
          <w:sz w:val="20"/>
          <w:szCs w:val="20"/>
          <w:lang w:val="es-ES_tradnl"/>
        </w:rPr>
        <w:t>ó</w:t>
      </w:r>
      <w:r w:rsidRPr="00B46F75">
        <w:rPr>
          <w:rFonts w:cs="Calibri"/>
          <w:sz w:val="20"/>
          <w:szCs w:val="20"/>
        </w:rPr>
        <w:t>w TK w badaniach udaru m</w:t>
      </w:r>
      <w:r w:rsidRPr="00B46F75">
        <w:rPr>
          <w:rFonts w:cs="Calibri"/>
          <w:sz w:val="20"/>
          <w:szCs w:val="20"/>
          <w:lang w:val="es-ES_tradnl"/>
        </w:rPr>
        <w:t>ó</w:t>
      </w:r>
      <w:proofErr w:type="spellStart"/>
      <w:r w:rsidRPr="00B46F75">
        <w:rPr>
          <w:rFonts w:cs="Calibri"/>
          <w:sz w:val="20"/>
          <w:szCs w:val="20"/>
        </w:rPr>
        <w:t>zgu</w:t>
      </w:r>
      <w:proofErr w:type="spellEnd"/>
      <w:r w:rsidRPr="00B46F75">
        <w:rPr>
          <w:rFonts w:cs="Calibri"/>
          <w:sz w:val="20"/>
          <w:szCs w:val="20"/>
        </w:rPr>
        <w:t>.</w:t>
      </w:r>
    </w:p>
    <w:p w:rsidR="00F31ABA" w:rsidRPr="00B46F75" w:rsidRDefault="0087530F" w:rsidP="00B46F75">
      <w:pPr>
        <w:pStyle w:val="Akapitzlist"/>
        <w:numPr>
          <w:ilvl w:val="0"/>
          <w:numId w:val="14"/>
        </w:numPr>
        <w:spacing w:after="0" w:line="240" w:lineRule="auto"/>
        <w:rPr>
          <w:rFonts w:eastAsia="Times New Roman" w:cs="Calibri"/>
          <w:sz w:val="20"/>
          <w:szCs w:val="20"/>
        </w:rPr>
      </w:pPr>
      <w:r w:rsidRPr="00B46F75">
        <w:rPr>
          <w:rFonts w:cs="Calibri"/>
          <w:sz w:val="20"/>
          <w:szCs w:val="20"/>
        </w:rPr>
        <w:t>Minimalne w</w:t>
      </w:r>
      <w:r w:rsidR="00567F4E" w:rsidRPr="00B46F75">
        <w:rPr>
          <w:rFonts w:cs="Calibri"/>
          <w:sz w:val="20"/>
          <w:szCs w:val="20"/>
        </w:rPr>
        <w:t xml:space="preserve">ymagania dla serwera: </w:t>
      </w:r>
    </w:p>
    <w:p w:rsidR="00F31ABA" w:rsidRPr="00B46F75" w:rsidRDefault="00567F4E" w:rsidP="00B46F75">
      <w:pPr>
        <w:pStyle w:val="Akapitzlist"/>
        <w:numPr>
          <w:ilvl w:val="0"/>
          <w:numId w:val="4"/>
        </w:numPr>
        <w:spacing w:after="0" w:line="240" w:lineRule="auto"/>
        <w:rPr>
          <w:rFonts w:cs="Calibri"/>
          <w:sz w:val="20"/>
          <w:szCs w:val="20"/>
        </w:rPr>
      </w:pPr>
      <w:r w:rsidRPr="00B46F75">
        <w:rPr>
          <w:rFonts w:cs="Calibri"/>
          <w:sz w:val="20"/>
          <w:szCs w:val="20"/>
        </w:rPr>
        <w:t>Dwa sześciordzeniowe procesory</w:t>
      </w:r>
    </w:p>
    <w:p w:rsidR="00F31ABA" w:rsidRPr="00B46F75" w:rsidRDefault="00567F4E" w:rsidP="00B46F75">
      <w:pPr>
        <w:pStyle w:val="Akapitzlist"/>
        <w:numPr>
          <w:ilvl w:val="0"/>
          <w:numId w:val="4"/>
        </w:numPr>
        <w:spacing w:after="0" w:line="240" w:lineRule="auto"/>
        <w:rPr>
          <w:rFonts w:cs="Calibri"/>
          <w:sz w:val="20"/>
          <w:szCs w:val="20"/>
          <w:lang w:val="de-DE"/>
        </w:rPr>
      </w:pPr>
      <w:r w:rsidRPr="00B46F75">
        <w:rPr>
          <w:rFonts w:cs="Calibri"/>
          <w:sz w:val="20"/>
          <w:szCs w:val="20"/>
          <w:lang w:val="de-DE"/>
        </w:rPr>
        <w:t>64GB RAM</w:t>
      </w:r>
    </w:p>
    <w:p w:rsidR="00F31ABA" w:rsidRPr="00B46F75" w:rsidRDefault="00567F4E" w:rsidP="00B46F75">
      <w:pPr>
        <w:pStyle w:val="Akapitzlist"/>
        <w:numPr>
          <w:ilvl w:val="0"/>
          <w:numId w:val="4"/>
        </w:numPr>
        <w:spacing w:after="0" w:line="240" w:lineRule="auto"/>
        <w:rPr>
          <w:rFonts w:cs="Calibri"/>
          <w:sz w:val="20"/>
          <w:szCs w:val="20"/>
        </w:rPr>
      </w:pPr>
      <w:proofErr w:type="spellStart"/>
      <w:r w:rsidRPr="00B46F75">
        <w:rPr>
          <w:rFonts w:cs="Calibri"/>
          <w:sz w:val="20"/>
          <w:szCs w:val="20"/>
        </w:rPr>
        <w:t>Mirrored</w:t>
      </w:r>
      <w:proofErr w:type="spellEnd"/>
      <w:r w:rsidRPr="00B46F75">
        <w:rPr>
          <w:rFonts w:cs="Calibri"/>
          <w:sz w:val="20"/>
          <w:szCs w:val="20"/>
        </w:rPr>
        <w:t xml:space="preserve"> 146GB  dysk dla systemu operacyjnego, dodatkowy lokalny </w:t>
      </w:r>
      <w:proofErr w:type="spellStart"/>
      <w:r w:rsidRPr="00B46F75">
        <w:rPr>
          <w:rFonts w:cs="Calibri"/>
          <w:sz w:val="20"/>
          <w:szCs w:val="20"/>
        </w:rPr>
        <w:t>storage</w:t>
      </w:r>
      <w:proofErr w:type="spellEnd"/>
      <w:r w:rsidRPr="00B46F75">
        <w:rPr>
          <w:rFonts w:cs="Calibri"/>
          <w:sz w:val="20"/>
          <w:szCs w:val="20"/>
        </w:rPr>
        <w:t xml:space="preserve"> dla cache</w:t>
      </w:r>
      <w:r w:rsidRPr="00B46F75">
        <w:rPr>
          <w:rFonts w:cs="Calibri"/>
          <w:sz w:val="20"/>
          <w:szCs w:val="20"/>
          <w:rtl/>
        </w:rPr>
        <w:t>’</w:t>
      </w:r>
      <w:r w:rsidRPr="00B46F75">
        <w:rPr>
          <w:rFonts w:cs="Calibri"/>
          <w:sz w:val="20"/>
          <w:szCs w:val="20"/>
        </w:rPr>
        <w:t>u obraz</w:t>
      </w:r>
      <w:r w:rsidRPr="00B46F75">
        <w:rPr>
          <w:rFonts w:cs="Calibri"/>
          <w:sz w:val="20"/>
          <w:szCs w:val="20"/>
          <w:lang w:val="es-ES_tradnl"/>
        </w:rPr>
        <w:t>ó</w:t>
      </w:r>
      <w:r w:rsidRPr="00B46F75">
        <w:rPr>
          <w:rFonts w:cs="Calibri"/>
          <w:sz w:val="20"/>
          <w:szCs w:val="20"/>
        </w:rPr>
        <w:t>w</w:t>
      </w:r>
    </w:p>
    <w:p w:rsidR="00F31ABA" w:rsidRPr="00B46F75" w:rsidRDefault="00567F4E" w:rsidP="00B46F75">
      <w:pPr>
        <w:pStyle w:val="Akapitzlist"/>
        <w:numPr>
          <w:ilvl w:val="0"/>
          <w:numId w:val="4"/>
        </w:numPr>
        <w:spacing w:after="0" w:line="240" w:lineRule="auto"/>
        <w:rPr>
          <w:rFonts w:cs="Calibri"/>
          <w:sz w:val="20"/>
          <w:szCs w:val="20"/>
        </w:rPr>
      </w:pPr>
      <w:r w:rsidRPr="00B46F75">
        <w:rPr>
          <w:rFonts w:cs="Calibri"/>
          <w:sz w:val="20"/>
          <w:szCs w:val="20"/>
        </w:rPr>
        <w:t xml:space="preserve">1 </w:t>
      </w:r>
      <w:proofErr w:type="spellStart"/>
      <w:r w:rsidRPr="00B46F75">
        <w:rPr>
          <w:rFonts w:cs="Calibri"/>
          <w:sz w:val="20"/>
          <w:szCs w:val="20"/>
        </w:rPr>
        <w:t>Gbps</w:t>
      </w:r>
      <w:proofErr w:type="spellEnd"/>
      <w:r w:rsidRPr="00B46F75">
        <w:rPr>
          <w:rFonts w:cs="Calibri"/>
          <w:sz w:val="20"/>
          <w:szCs w:val="20"/>
        </w:rPr>
        <w:t xml:space="preserve"> NIC  dla  DICOM i ruchu klienckiego</w:t>
      </w:r>
    </w:p>
    <w:p w:rsidR="00F31ABA" w:rsidRPr="00B46F75" w:rsidRDefault="00567F4E" w:rsidP="00B46F75">
      <w:pPr>
        <w:pStyle w:val="Akapitzlist"/>
        <w:numPr>
          <w:ilvl w:val="0"/>
          <w:numId w:val="4"/>
        </w:numPr>
        <w:spacing w:after="0" w:line="240" w:lineRule="auto"/>
        <w:rPr>
          <w:rFonts w:cs="Calibri"/>
          <w:sz w:val="20"/>
          <w:szCs w:val="20"/>
        </w:rPr>
      </w:pPr>
      <w:r w:rsidRPr="00B46F75">
        <w:rPr>
          <w:rFonts w:cs="Calibri"/>
          <w:sz w:val="20"/>
          <w:szCs w:val="20"/>
        </w:rPr>
        <w:t xml:space="preserve">Dedykowany Embedded </w:t>
      </w:r>
      <w:proofErr w:type="spellStart"/>
      <w:r w:rsidRPr="00B46F75">
        <w:rPr>
          <w:rFonts w:cs="Calibri"/>
          <w:sz w:val="20"/>
          <w:szCs w:val="20"/>
        </w:rPr>
        <w:t>Light</w:t>
      </w:r>
      <w:proofErr w:type="spellEnd"/>
      <w:r w:rsidRPr="00B46F75">
        <w:rPr>
          <w:rFonts w:cs="Calibri"/>
          <w:sz w:val="20"/>
          <w:szCs w:val="20"/>
        </w:rPr>
        <w:t xml:space="preserve"> Out Manager (LOM)</w:t>
      </w:r>
    </w:p>
    <w:p w:rsidR="00F31ABA" w:rsidRPr="00B46F75" w:rsidRDefault="00567F4E" w:rsidP="00B46F75">
      <w:pPr>
        <w:pStyle w:val="Akapitzlist"/>
        <w:numPr>
          <w:ilvl w:val="0"/>
          <w:numId w:val="4"/>
        </w:numPr>
        <w:spacing w:after="0" w:line="240" w:lineRule="auto"/>
        <w:rPr>
          <w:rFonts w:cs="Calibri"/>
          <w:sz w:val="20"/>
          <w:szCs w:val="20"/>
        </w:rPr>
      </w:pPr>
      <w:r w:rsidRPr="00B46F75">
        <w:rPr>
          <w:rFonts w:cs="Calibri"/>
          <w:sz w:val="20"/>
          <w:szCs w:val="20"/>
        </w:rPr>
        <w:t>W pełni redundantne zasilanie  i chłodzenie</w:t>
      </w:r>
    </w:p>
    <w:p w:rsidR="00F31ABA" w:rsidRPr="00B46F75" w:rsidRDefault="00567F4E" w:rsidP="00B46F75">
      <w:pPr>
        <w:pStyle w:val="Akapitzlist"/>
        <w:numPr>
          <w:ilvl w:val="0"/>
          <w:numId w:val="4"/>
        </w:numPr>
        <w:spacing w:after="0" w:line="240" w:lineRule="auto"/>
        <w:rPr>
          <w:rFonts w:cs="Calibri"/>
          <w:sz w:val="20"/>
          <w:szCs w:val="20"/>
          <w:lang w:val="en-US"/>
        </w:rPr>
      </w:pPr>
      <w:r w:rsidRPr="00B46F75">
        <w:rPr>
          <w:rFonts w:cs="Calibri"/>
          <w:sz w:val="20"/>
          <w:szCs w:val="20"/>
          <w:lang w:val="en-US"/>
        </w:rPr>
        <w:t>Tower from  factor</w:t>
      </w:r>
    </w:p>
    <w:p w:rsidR="00F31ABA" w:rsidRPr="00B46F75" w:rsidRDefault="00567F4E" w:rsidP="00B46F75">
      <w:pPr>
        <w:pStyle w:val="Akapitzlist"/>
        <w:numPr>
          <w:ilvl w:val="0"/>
          <w:numId w:val="4"/>
        </w:numPr>
        <w:spacing w:after="0" w:line="240" w:lineRule="auto"/>
        <w:rPr>
          <w:rFonts w:cs="Calibri"/>
          <w:sz w:val="20"/>
          <w:szCs w:val="20"/>
        </w:rPr>
      </w:pPr>
      <w:r w:rsidRPr="00B46F75">
        <w:rPr>
          <w:rFonts w:cs="Calibri"/>
          <w:sz w:val="20"/>
          <w:szCs w:val="20"/>
        </w:rPr>
        <w:t>2TB dysk do przechowywania obraz</w:t>
      </w:r>
      <w:r w:rsidRPr="00B46F75">
        <w:rPr>
          <w:rFonts w:cs="Calibri"/>
          <w:sz w:val="20"/>
          <w:szCs w:val="20"/>
          <w:lang w:val="es-ES_tradnl"/>
        </w:rPr>
        <w:t>ó</w:t>
      </w:r>
      <w:r w:rsidRPr="00B46F75">
        <w:rPr>
          <w:rFonts w:cs="Calibri"/>
          <w:sz w:val="20"/>
          <w:szCs w:val="20"/>
        </w:rPr>
        <w:t>w</w:t>
      </w:r>
    </w:p>
    <w:p w:rsidR="00F31ABA" w:rsidRPr="00B46F75" w:rsidRDefault="00567F4E" w:rsidP="00B46F75">
      <w:pPr>
        <w:pStyle w:val="Akapitzlist"/>
        <w:numPr>
          <w:ilvl w:val="0"/>
          <w:numId w:val="4"/>
        </w:numPr>
        <w:spacing w:after="0" w:line="240" w:lineRule="auto"/>
        <w:rPr>
          <w:rFonts w:cs="Calibri"/>
          <w:sz w:val="20"/>
          <w:szCs w:val="20"/>
          <w:lang w:val="en-US"/>
        </w:rPr>
      </w:pPr>
      <w:r w:rsidRPr="00B46F75">
        <w:rPr>
          <w:rFonts w:cs="Calibri"/>
          <w:sz w:val="20"/>
          <w:szCs w:val="20"/>
          <w:lang w:val="en-US"/>
        </w:rPr>
        <w:t xml:space="preserve">Raid 10, </w:t>
      </w:r>
      <w:proofErr w:type="spellStart"/>
      <w:r w:rsidRPr="00B46F75">
        <w:rPr>
          <w:rFonts w:cs="Calibri"/>
          <w:sz w:val="20"/>
          <w:szCs w:val="20"/>
          <w:lang w:val="en-US"/>
        </w:rPr>
        <w:t>modu</w:t>
      </w:r>
      <w:proofErr w:type="spellEnd"/>
      <w:r w:rsidRPr="00B46F75">
        <w:rPr>
          <w:rFonts w:cs="Calibri"/>
          <w:sz w:val="20"/>
          <w:szCs w:val="20"/>
        </w:rPr>
        <w:t>ł dedykowany do zdalnego monitorowania i sterowania, interfejs API umożliwiający uruchamianie klienta serwera AW z poziomu różnorodnego oprogramowania  PACS ( od różnych producent</w:t>
      </w:r>
      <w:r w:rsidRPr="00B46F75">
        <w:rPr>
          <w:rFonts w:cs="Calibri"/>
          <w:sz w:val="20"/>
          <w:szCs w:val="20"/>
          <w:lang w:val="es-ES_tradnl"/>
        </w:rPr>
        <w:t>ó</w:t>
      </w:r>
      <w:r w:rsidRPr="00B46F75">
        <w:rPr>
          <w:rFonts w:cs="Calibri"/>
          <w:sz w:val="20"/>
          <w:szCs w:val="20"/>
        </w:rPr>
        <w:t xml:space="preserve">w ) w system operacyjny kompatybilny z istniejącą stacją </w:t>
      </w:r>
      <w:r w:rsidRPr="00B46F75">
        <w:rPr>
          <w:rFonts w:cs="Calibri"/>
          <w:sz w:val="20"/>
          <w:szCs w:val="20"/>
          <w:lang w:val="en-US"/>
        </w:rPr>
        <w:t xml:space="preserve">AW </w:t>
      </w:r>
      <w:proofErr w:type="spellStart"/>
      <w:r w:rsidRPr="00B46F75">
        <w:rPr>
          <w:rFonts w:cs="Calibri"/>
          <w:sz w:val="20"/>
          <w:szCs w:val="20"/>
          <w:lang w:val="en-US"/>
        </w:rPr>
        <w:t>VolumeShare</w:t>
      </w:r>
      <w:proofErr w:type="spellEnd"/>
      <w:r w:rsidRPr="00B46F75">
        <w:rPr>
          <w:rFonts w:cs="Calibri"/>
          <w:sz w:val="20"/>
          <w:szCs w:val="20"/>
          <w:lang w:val="en-US"/>
        </w:rPr>
        <w:t xml:space="preserve"> 7.</w:t>
      </w:r>
    </w:p>
    <w:p w:rsidR="00F31ABA" w:rsidRPr="00B46F75" w:rsidRDefault="00567F4E" w:rsidP="00B46F75">
      <w:pPr>
        <w:pStyle w:val="Akapitzlist"/>
        <w:numPr>
          <w:ilvl w:val="0"/>
          <w:numId w:val="4"/>
        </w:numPr>
        <w:spacing w:after="0" w:line="240" w:lineRule="auto"/>
        <w:rPr>
          <w:rFonts w:cs="Calibri"/>
          <w:sz w:val="20"/>
          <w:szCs w:val="20"/>
        </w:rPr>
      </w:pPr>
      <w:r w:rsidRPr="00B46F75">
        <w:rPr>
          <w:rFonts w:cs="Calibri"/>
          <w:sz w:val="20"/>
          <w:szCs w:val="20"/>
        </w:rPr>
        <w:t xml:space="preserve">Integracja serwera z szpitalnym systemem zapewnianym obecnie przez firmę </w:t>
      </w:r>
      <w:r w:rsidRPr="00B46F75">
        <w:rPr>
          <w:rFonts w:cs="Calibri"/>
          <w:sz w:val="20"/>
          <w:szCs w:val="20"/>
          <w:lang w:val="it-IT"/>
        </w:rPr>
        <w:t>Alteris, ma by</w:t>
      </w:r>
      <w:r w:rsidRPr="00B46F75">
        <w:rPr>
          <w:rFonts w:cs="Calibri"/>
          <w:sz w:val="20"/>
          <w:szCs w:val="20"/>
        </w:rPr>
        <w:t xml:space="preserve">ć po stronie wykonawcy. </w:t>
      </w:r>
    </w:p>
    <w:p w:rsidR="00F31ABA" w:rsidRPr="00B46F75" w:rsidRDefault="00567F4E" w:rsidP="00B46F75">
      <w:pPr>
        <w:pStyle w:val="Akapitzlist"/>
        <w:numPr>
          <w:ilvl w:val="0"/>
          <w:numId w:val="4"/>
        </w:numPr>
        <w:spacing w:after="0" w:line="240" w:lineRule="auto"/>
        <w:rPr>
          <w:rFonts w:cs="Calibri"/>
          <w:sz w:val="20"/>
          <w:szCs w:val="20"/>
        </w:rPr>
      </w:pPr>
      <w:r w:rsidRPr="00B46F75">
        <w:rPr>
          <w:rFonts w:cs="Calibri"/>
          <w:sz w:val="20"/>
          <w:szCs w:val="20"/>
        </w:rPr>
        <w:t>Aplikacje :</w:t>
      </w:r>
    </w:p>
    <w:p w:rsidR="00F31ABA" w:rsidRPr="00B46F75" w:rsidRDefault="00567F4E" w:rsidP="00B46F75">
      <w:pPr>
        <w:pStyle w:val="Akapitzlist"/>
        <w:spacing w:after="0" w:line="240" w:lineRule="auto"/>
        <w:jc w:val="both"/>
        <w:rPr>
          <w:rFonts w:eastAsia="Times New Roman" w:cs="Calibri"/>
          <w:sz w:val="20"/>
          <w:szCs w:val="20"/>
        </w:rPr>
      </w:pPr>
      <w:r w:rsidRPr="00B46F75">
        <w:rPr>
          <w:rFonts w:cs="Calibri"/>
          <w:sz w:val="20"/>
          <w:szCs w:val="20"/>
        </w:rPr>
        <w:t>- pozwalające na analizę i wizualizacje  TK głowy i szyi, umożliwiającą tworzenie kolorowych widok</w:t>
      </w:r>
      <w:r w:rsidRPr="00B46F75">
        <w:rPr>
          <w:rFonts w:cs="Calibri"/>
          <w:sz w:val="20"/>
          <w:szCs w:val="20"/>
          <w:lang w:val="es-ES_tradnl"/>
        </w:rPr>
        <w:t>ó</w:t>
      </w:r>
      <w:r w:rsidRPr="00B46F75">
        <w:rPr>
          <w:rFonts w:cs="Calibri"/>
          <w:sz w:val="20"/>
          <w:szCs w:val="20"/>
        </w:rPr>
        <w:t xml:space="preserve">w naczyń  z badań TK GŁOWY  ORAZ </w:t>
      </w:r>
      <w:proofErr w:type="spellStart"/>
      <w:r w:rsidRPr="00B46F75">
        <w:rPr>
          <w:rFonts w:cs="Calibri"/>
          <w:sz w:val="20"/>
          <w:szCs w:val="20"/>
        </w:rPr>
        <w:t>angio</w:t>
      </w:r>
      <w:proofErr w:type="spellEnd"/>
      <w:r w:rsidRPr="00B46F75">
        <w:rPr>
          <w:rFonts w:cs="Calibri"/>
          <w:sz w:val="20"/>
          <w:szCs w:val="20"/>
        </w:rPr>
        <w:t xml:space="preserve">-TK pozwalających na ocenę naczyń bocznych. </w:t>
      </w:r>
    </w:p>
    <w:p w:rsidR="00885297" w:rsidRPr="00B46F75" w:rsidRDefault="00567F4E" w:rsidP="00B46F75">
      <w:pPr>
        <w:pStyle w:val="Akapitzlist"/>
        <w:spacing w:after="0" w:line="240" w:lineRule="auto"/>
        <w:jc w:val="both"/>
        <w:rPr>
          <w:rFonts w:cs="Calibri"/>
          <w:sz w:val="20"/>
          <w:szCs w:val="20"/>
        </w:rPr>
      </w:pPr>
      <w:r w:rsidRPr="00B46F75">
        <w:rPr>
          <w:rFonts w:cs="Calibri"/>
          <w:sz w:val="20"/>
          <w:szCs w:val="20"/>
        </w:rPr>
        <w:t>- do oceny krwiak</w:t>
      </w:r>
      <w:r w:rsidRPr="00B46F75">
        <w:rPr>
          <w:rFonts w:cs="Calibri"/>
          <w:sz w:val="20"/>
          <w:szCs w:val="20"/>
          <w:lang w:val="es-ES_tradnl"/>
        </w:rPr>
        <w:t>ó</w:t>
      </w:r>
      <w:r w:rsidRPr="00B46F75">
        <w:rPr>
          <w:rFonts w:cs="Calibri"/>
          <w:sz w:val="20"/>
          <w:szCs w:val="20"/>
        </w:rPr>
        <w:t>w i tętniak</w:t>
      </w:r>
      <w:r w:rsidRPr="00B46F75">
        <w:rPr>
          <w:rFonts w:cs="Calibri"/>
          <w:sz w:val="20"/>
          <w:szCs w:val="20"/>
          <w:lang w:val="es-ES_tradnl"/>
        </w:rPr>
        <w:t>ó</w:t>
      </w:r>
      <w:r w:rsidRPr="00B46F75">
        <w:rPr>
          <w:rFonts w:cs="Calibri"/>
          <w:sz w:val="20"/>
          <w:szCs w:val="20"/>
        </w:rPr>
        <w:t>w m</w:t>
      </w:r>
      <w:r w:rsidRPr="00B46F75">
        <w:rPr>
          <w:rFonts w:cs="Calibri"/>
          <w:sz w:val="20"/>
          <w:szCs w:val="20"/>
          <w:lang w:val="es-ES_tradnl"/>
        </w:rPr>
        <w:t>ó</w:t>
      </w:r>
      <w:proofErr w:type="spellStart"/>
      <w:r w:rsidRPr="00B46F75">
        <w:rPr>
          <w:rFonts w:cs="Calibri"/>
          <w:sz w:val="20"/>
          <w:szCs w:val="20"/>
        </w:rPr>
        <w:t>z</w:t>
      </w:r>
      <w:bookmarkStart w:id="0" w:name="_GoBack"/>
      <w:bookmarkEnd w:id="0"/>
      <w:r w:rsidRPr="00B46F75">
        <w:rPr>
          <w:rFonts w:cs="Calibri"/>
          <w:sz w:val="20"/>
          <w:szCs w:val="20"/>
        </w:rPr>
        <w:t>gu</w:t>
      </w:r>
      <w:proofErr w:type="spellEnd"/>
      <w:r w:rsidRPr="00B46F75">
        <w:rPr>
          <w:rFonts w:cs="Calibri"/>
          <w:sz w:val="20"/>
          <w:szCs w:val="20"/>
        </w:rPr>
        <w:t xml:space="preserve"> zaopatrzoną w narzędzia segmentacyjne i wizualizacyjne, pozwalającą na generowanie raportu zbiorowego dla lekarzy </w:t>
      </w:r>
      <w:proofErr w:type="spellStart"/>
      <w:r w:rsidRPr="00B46F75">
        <w:rPr>
          <w:rFonts w:cs="Calibri"/>
          <w:sz w:val="20"/>
          <w:szCs w:val="20"/>
        </w:rPr>
        <w:t>klinicyst</w:t>
      </w:r>
      <w:proofErr w:type="spellEnd"/>
      <w:r w:rsidRPr="00B46F75">
        <w:rPr>
          <w:rFonts w:cs="Calibri"/>
          <w:sz w:val="20"/>
          <w:szCs w:val="20"/>
          <w:lang w:val="es-ES_tradnl"/>
        </w:rPr>
        <w:t>ó</w:t>
      </w:r>
      <w:r w:rsidRPr="00B46F75">
        <w:rPr>
          <w:rFonts w:cs="Calibri"/>
          <w:sz w:val="20"/>
          <w:szCs w:val="20"/>
        </w:rPr>
        <w:t>w.</w:t>
      </w:r>
    </w:p>
    <w:p w:rsidR="00885297" w:rsidRPr="00B46F75" w:rsidRDefault="00FF5D2B" w:rsidP="00B46F75">
      <w:pPr>
        <w:pStyle w:val="Akapitzlist"/>
        <w:numPr>
          <w:ilvl w:val="0"/>
          <w:numId w:val="14"/>
        </w:numPr>
        <w:spacing w:after="0" w:line="240" w:lineRule="auto"/>
        <w:jc w:val="both"/>
        <w:rPr>
          <w:rFonts w:cs="Calibri"/>
          <w:sz w:val="20"/>
          <w:szCs w:val="20"/>
        </w:rPr>
      </w:pPr>
      <w:r w:rsidRPr="00B46F75">
        <w:rPr>
          <w:rFonts w:cs="Calibri"/>
          <w:sz w:val="20"/>
          <w:szCs w:val="20"/>
        </w:rPr>
        <w:t>Możliwość</w:t>
      </w:r>
      <w:r w:rsidR="00885297" w:rsidRPr="00B46F75">
        <w:rPr>
          <w:rFonts w:cs="Calibri"/>
          <w:sz w:val="20"/>
          <w:szCs w:val="20"/>
        </w:rPr>
        <w:t xml:space="preserve"> zainstalowania oprogramowania</w:t>
      </w:r>
      <w:r w:rsidR="00567F4E" w:rsidRPr="00B46F75">
        <w:rPr>
          <w:rFonts w:cs="Calibri"/>
          <w:sz w:val="20"/>
          <w:szCs w:val="20"/>
        </w:rPr>
        <w:t xml:space="preserve"> klienckie</w:t>
      </w:r>
      <w:r w:rsidR="00885297" w:rsidRPr="00B46F75">
        <w:rPr>
          <w:rFonts w:cs="Calibri"/>
          <w:sz w:val="20"/>
          <w:szCs w:val="20"/>
        </w:rPr>
        <w:t>go</w:t>
      </w:r>
      <w:r w:rsidR="00567F4E" w:rsidRPr="00B46F75">
        <w:rPr>
          <w:rFonts w:cs="Calibri"/>
          <w:sz w:val="20"/>
          <w:szCs w:val="20"/>
        </w:rPr>
        <w:t xml:space="preserve">, </w:t>
      </w:r>
      <w:proofErr w:type="spellStart"/>
      <w:r w:rsidR="00567F4E" w:rsidRPr="00B46F75">
        <w:rPr>
          <w:rFonts w:cs="Calibri"/>
          <w:sz w:val="20"/>
          <w:szCs w:val="20"/>
        </w:rPr>
        <w:t>kt</w:t>
      </w:r>
      <w:proofErr w:type="spellEnd"/>
      <w:r w:rsidR="00567F4E" w:rsidRPr="00B46F75">
        <w:rPr>
          <w:rFonts w:cs="Calibri"/>
          <w:sz w:val="20"/>
          <w:szCs w:val="20"/>
          <w:lang w:val="es-ES_tradnl"/>
        </w:rPr>
        <w:t>ó</w:t>
      </w:r>
      <w:r w:rsidR="00567F4E" w:rsidRPr="00B46F75">
        <w:rPr>
          <w:rFonts w:cs="Calibri"/>
          <w:sz w:val="20"/>
          <w:szCs w:val="20"/>
          <w:lang w:val="en-US"/>
        </w:rPr>
        <w:t xml:space="preserve">re </w:t>
      </w:r>
      <w:proofErr w:type="spellStart"/>
      <w:r w:rsidR="00567F4E" w:rsidRPr="00B46F75">
        <w:rPr>
          <w:rFonts w:cs="Calibri"/>
          <w:sz w:val="20"/>
          <w:szCs w:val="20"/>
          <w:lang w:val="en-US"/>
        </w:rPr>
        <w:t>mo</w:t>
      </w:r>
      <w:r w:rsidR="00567F4E" w:rsidRPr="00B46F75">
        <w:rPr>
          <w:rFonts w:cs="Calibri"/>
          <w:sz w:val="20"/>
          <w:szCs w:val="20"/>
        </w:rPr>
        <w:t>żna</w:t>
      </w:r>
      <w:proofErr w:type="spellEnd"/>
      <w:r w:rsidR="00567F4E" w:rsidRPr="00B46F75">
        <w:rPr>
          <w:rFonts w:cs="Calibri"/>
          <w:sz w:val="20"/>
          <w:szCs w:val="20"/>
        </w:rPr>
        <w:t xml:space="preserve"> wdrożyć w nieograniczonej liczbie system</w:t>
      </w:r>
      <w:r w:rsidR="00567F4E" w:rsidRPr="00B46F75">
        <w:rPr>
          <w:rFonts w:cs="Calibri"/>
          <w:sz w:val="20"/>
          <w:szCs w:val="20"/>
          <w:lang w:val="es-ES_tradnl"/>
        </w:rPr>
        <w:t>ó</w:t>
      </w:r>
      <w:r w:rsidR="00567F4E" w:rsidRPr="00B46F75">
        <w:rPr>
          <w:rFonts w:cs="Calibri"/>
          <w:sz w:val="20"/>
          <w:szCs w:val="20"/>
        </w:rPr>
        <w:t>w poprzez proste pobranie aplikacji klienckiej z interfejsu sieciowego.</w:t>
      </w:r>
    </w:p>
    <w:p w:rsidR="00F31ABA" w:rsidRPr="00B46F75" w:rsidRDefault="000E5504" w:rsidP="00B46F75">
      <w:pPr>
        <w:pStyle w:val="Akapitzlist"/>
        <w:numPr>
          <w:ilvl w:val="0"/>
          <w:numId w:val="14"/>
        </w:numPr>
        <w:spacing w:after="0" w:line="240" w:lineRule="auto"/>
        <w:jc w:val="both"/>
        <w:rPr>
          <w:rFonts w:cs="Calibri"/>
          <w:sz w:val="20"/>
          <w:szCs w:val="20"/>
        </w:rPr>
      </w:pPr>
      <w:r w:rsidRPr="00B46F75">
        <w:rPr>
          <w:rFonts w:cs="Calibri"/>
          <w:sz w:val="20"/>
          <w:szCs w:val="20"/>
        </w:rPr>
        <w:t>Oprogramowanie ma zapewnić w</w:t>
      </w:r>
      <w:r w:rsidR="00567F4E" w:rsidRPr="00B46F75">
        <w:rPr>
          <w:rFonts w:cs="Calibri"/>
          <w:sz w:val="20"/>
          <w:szCs w:val="20"/>
        </w:rPr>
        <w:t xml:space="preserve">sparcie dla </w:t>
      </w:r>
      <w:r w:rsidRPr="00B46F75">
        <w:rPr>
          <w:rFonts w:cs="Calibri"/>
          <w:sz w:val="20"/>
          <w:szCs w:val="20"/>
        </w:rPr>
        <w:t xml:space="preserve">min. </w:t>
      </w:r>
      <w:r w:rsidR="00567F4E" w:rsidRPr="00B46F75">
        <w:rPr>
          <w:rFonts w:cs="Calibri"/>
          <w:sz w:val="20"/>
          <w:szCs w:val="20"/>
        </w:rPr>
        <w:t>10 jednoczesnych użytkownik</w:t>
      </w:r>
      <w:r w:rsidR="00567F4E" w:rsidRPr="00B46F75">
        <w:rPr>
          <w:rFonts w:cs="Calibri"/>
          <w:sz w:val="20"/>
          <w:szCs w:val="20"/>
          <w:lang w:val="es-ES_tradnl"/>
        </w:rPr>
        <w:t>ó</w:t>
      </w:r>
      <w:r w:rsidR="00567F4E" w:rsidRPr="00B46F75">
        <w:rPr>
          <w:rFonts w:cs="Calibri"/>
          <w:sz w:val="20"/>
          <w:szCs w:val="20"/>
        </w:rPr>
        <w:t xml:space="preserve">w narzędzi 2D, z czego 3 może obsługiwać zaawansowane aplikacje 3D </w:t>
      </w:r>
      <w:r w:rsidRPr="00B46F75">
        <w:rPr>
          <w:rFonts w:cs="Calibri"/>
          <w:sz w:val="20"/>
          <w:szCs w:val="20"/>
        </w:rPr>
        <w:t>oraz o</w:t>
      </w:r>
      <w:r w:rsidR="00567F4E" w:rsidRPr="00B46F75">
        <w:rPr>
          <w:rFonts w:cs="Calibri"/>
          <w:sz w:val="20"/>
          <w:szCs w:val="20"/>
        </w:rPr>
        <w:t xml:space="preserve">bsługa do 40 000 </w:t>
      </w:r>
      <w:proofErr w:type="spellStart"/>
      <w:r w:rsidR="00567F4E" w:rsidRPr="00B46F75">
        <w:rPr>
          <w:rFonts w:cs="Calibri"/>
          <w:sz w:val="20"/>
          <w:szCs w:val="20"/>
        </w:rPr>
        <w:t>współ</w:t>
      </w:r>
      <w:r w:rsidR="00567F4E" w:rsidRPr="00B46F75">
        <w:rPr>
          <w:rFonts w:cs="Calibri"/>
          <w:sz w:val="20"/>
          <w:szCs w:val="20"/>
          <w:lang w:val="de-DE"/>
        </w:rPr>
        <w:t>bie</w:t>
      </w:r>
      <w:r w:rsidR="00567F4E" w:rsidRPr="00B46F75">
        <w:rPr>
          <w:rFonts w:cs="Calibri"/>
          <w:sz w:val="20"/>
          <w:szCs w:val="20"/>
        </w:rPr>
        <w:t>żnych</w:t>
      </w:r>
      <w:proofErr w:type="spellEnd"/>
      <w:r w:rsidR="00B46F75">
        <w:rPr>
          <w:rFonts w:cs="Calibri"/>
          <w:sz w:val="20"/>
          <w:szCs w:val="20"/>
        </w:rPr>
        <w:t xml:space="preserve">  (</w:t>
      </w:r>
      <w:r w:rsidR="00567F4E" w:rsidRPr="00B46F75">
        <w:rPr>
          <w:rFonts w:cs="Calibri"/>
          <w:sz w:val="20"/>
          <w:szCs w:val="20"/>
        </w:rPr>
        <w:t xml:space="preserve">co odpowiada  512x512CT ) </w:t>
      </w:r>
      <w:proofErr w:type="spellStart"/>
      <w:r w:rsidR="00567F4E" w:rsidRPr="00B46F75">
        <w:rPr>
          <w:rFonts w:cs="Calibri"/>
          <w:sz w:val="20"/>
          <w:szCs w:val="20"/>
        </w:rPr>
        <w:t>przekroj</w:t>
      </w:r>
      <w:proofErr w:type="spellEnd"/>
      <w:r w:rsidR="00567F4E" w:rsidRPr="00B46F75">
        <w:rPr>
          <w:rFonts w:cs="Calibri"/>
          <w:sz w:val="20"/>
          <w:szCs w:val="20"/>
          <w:lang w:val="es-ES_tradnl"/>
        </w:rPr>
        <w:t>ó</w:t>
      </w:r>
      <w:r w:rsidR="00567F4E" w:rsidRPr="00B46F75">
        <w:rPr>
          <w:rFonts w:cs="Calibri"/>
          <w:sz w:val="20"/>
          <w:szCs w:val="20"/>
        </w:rPr>
        <w:t>w współdzielonych przez użytkownik</w:t>
      </w:r>
      <w:r w:rsidR="00567F4E" w:rsidRPr="00B46F75">
        <w:rPr>
          <w:rFonts w:cs="Calibri"/>
          <w:sz w:val="20"/>
          <w:szCs w:val="20"/>
          <w:lang w:val="es-ES_tradnl"/>
        </w:rPr>
        <w:t>ó</w:t>
      </w:r>
      <w:r w:rsidR="00567F4E" w:rsidRPr="00B46F75">
        <w:rPr>
          <w:rFonts w:cs="Calibri"/>
          <w:sz w:val="20"/>
          <w:szCs w:val="20"/>
        </w:rPr>
        <w:t>w</w:t>
      </w:r>
      <w:r w:rsidRPr="00B46F75">
        <w:rPr>
          <w:rFonts w:cs="Calibri"/>
          <w:sz w:val="20"/>
          <w:szCs w:val="20"/>
        </w:rPr>
        <w:t>.</w:t>
      </w:r>
    </w:p>
    <w:p w:rsidR="00F31ABA" w:rsidRPr="00B46F75" w:rsidRDefault="000E5504" w:rsidP="00B46F75">
      <w:pPr>
        <w:pStyle w:val="Akapitzlist"/>
        <w:numPr>
          <w:ilvl w:val="0"/>
          <w:numId w:val="14"/>
        </w:numPr>
        <w:spacing w:after="0" w:line="240" w:lineRule="auto"/>
        <w:rPr>
          <w:rFonts w:eastAsia="Times New Roman" w:cs="Calibri"/>
          <w:sz w:val="20"/>
          <w:szCs w:val="20"/>
        </w:rPr>
      </w:pPr>
      <w:r w:rsidRPr="00B46F75">
        <w:rPr>
          <w:rFonts w:cs="Calibri"/>
          <w:sz w:val="20"/>
          <w:szCs w:val="20"/>
        </w:rPr>
        <w:t>Trzy</w:t>
      </w:r>
      <w:r w:rsidR="00567F4E" w:rsidRPr="00B46F75">
        <w:rPr>
          <w:rFonts w:cs="Calibri"/>
          <w:sz w:val="20"/>
          <w:szCs w:val="20"/>
        </w:rPr>
        <w:t xml:space="preserve"> jednoczesne licencje na przeglądarkę zbiorczą </w:t>
      </w:r>
      <w:r w:rsidR="00B46F75">
        <w:rPr>
          <w:rFonts w:cs="Calibri"/>
          <w:sz w:val="20"/>
          <w:szCs w:val="20"/>
          <w:lang w:val="en-US"/>
        </w:rPr>
        <w:t>(Volume Viewer</w:t>
      </w:r>
      <w:r w:rsidR="00567F4E" w:rsidRPr="00B46F75">
        <w:rPr>
          <w:rFonts w:cs="Calibri"/>
          <w:sz w:val="20"/>
          <w:szCs w:val="20"/>
          <w:lang w:val="en-US"/>
        </w:rPr>
        <w:t>)</w:t>
      </w:r>
    </w:p>
    <w:p w:rsidR="00F31ABA" w:rsidRPr="00B46F75" w:rsidRDefault="00567F4E" w:rsidP="00B46F75">
      <w:pPr>
        <w:pStyle w:val="Akapitzlist"/>
        <w:numPr>
          <w:ilvl w:val="0"/>
          <w:numId w:val="14"/>
        </w:numPr>
        <w:spacing w:after="0" w:line="240" w:lineRule="auto"/>
        <w:rPr>
          <w:rFonts w:eastAsia="Times New Roman" w:cs="Calibri"/>
          <w:sz w:val="20"/>
          <w:szCs w:val="20"/>
        </w:rPr>
      </w:pPr>
      <w:r w:rsidRPr="00B46F75">
        <w:rPr>
          <w:rFonts w:cs="Calibri"/>
          <w:sz w:val="20"/>
          <w:szCs w:val="20"/>
        </w:rPr>
        <w:t xml:space="preserve">Wsparcie dla dodatkowych  zaawansowanych  aplikacji  opartych na </w:t>
      </w:r>
      <w:proofErr w:type="spellStart"/>
      <w:r w:rsidRPr="00B46F75">
        <w:rPr>
          <w:rFonts w:cs="Calibri"/>
          <w:sz w:val="20"/>
          <w:szCs w:val="20"/>
        </w:rPr>
        <w:t>VolumeShare</w:t>
      </w:r>
      <w:proofErr w:type="spellEnd"/>
      <w:r w:rsidRPr="00B46F75">
        <w:rPr>
          <w:rFonts w:cs="Calibri"/>
          <w:sz w:val="20"/>
          <w:szCs w:val="20"/>
        </w:rPr>
        <w:t xml:space="preserve"> 7, co wymaga zakupienia oddzielnych licencji</w:t>
      </w:r>
    </w:p>
    <w:p w:rsidR="0031627D" w:rsidRPr="00B46F75" w:rsidRDefault="00567F4E" w:rsidP="00B46F75">
      <w:pPr>
        <w:pStyle w:val="Akapitzlist"/>
        <w:numPr>
          <w:ilvl w:val="0"/>
          <w:numId w:val="14"/>
        </w:numPr>
        <w:spacing w:after="0" w:line="240" w:lineRule="auto"/>
        <w:rPr>
          <w:rFonts w:eastAsia="Times New Roman" w:cs="Calibri"/>
          <w:sz w:val="20"/>
          <w:szCs w:val="20"/>
        </w:rPr>
      </w:pPr>
      <w:r w:rsidRPr="00B46F75">
        <w:rPr>
          <w:rFonts w:cs="Calibri"/>
          <w:sz w:val="20"/>
          <w:szCs w:val="20"/>
        </w:rPr>
        <w:t>Obsługa wielu instalacji GSI Viewer</w:t>
      </w:r>
    </w:p>
    <w:p w:rsidR="0031627D" w:rsidRPr="00B46F75" w:rsidRDefault="00567F4E" w:rsidP="00B46F75">
      <w:pPr>
        <w:pStyle w:val="Akapitzlist"/>
        <w:numPr>
          <w:ilvl w:val="0"/>
          <w:numId w:val="14"/>
        </w:numPr>
        <w:spacing w:after="0" w:line="240" w:lineRule="auto"/>
        <w:rPr>
          <w:rFonts w:eastAsia="Times New Roman" w:cs="Calibri"/>
          <w:sz w:val="20"/>
          <w:szCs w:val="20"/>
        </w:rPr>
      </w:pPr>
      <w:r w:rsidRPr="00B46F75">
        <w:rPr>
          <w:rFonts w:cs="Calibri"/>
          <w:sz w:val="20"/>
          <w:szCs w:val="20"/>
        </w:rPr>
        <w:t>Konfigurację do 5 host</w:t>
      </w:r>
      <w:r w:rsidRPr="00B46F75">
        <w:rPr>
          <w:rFonts w:cs="Calibri"/>
          <w:sz w:val="20"/>
          <w:szCs w:val="20"/>
          <w:lang w:val="es-ES_tradnl"/>
        </w:rPr>
        <w:t>ó</w:t>
      </w:r>
      <w:r w:rsidRPr="00B46F75">
        <w:rPr>
          <w:rFonts w:cs="Calibri"/>
          <w:sz w:val="20"/>
          <w:szCs w:val="20"/>
        </w:rPr>
        <w:t xml:space="preserve">w DICOM dostarczonych przed instalacją. </w:t>
      </w:r>
      <w:r w:rsidRPr="00B46F75">
        <w:rPr>
          <w:rFonts w:cs="Calibri"/>
          <w:color w:val="auto"/>
          <w:sz w:val="20"/>
          <w:szCs w:val="20"/>
        </w:rPr>
        <w:t>Integracja z systemem szpitalnym Alteris.</w:t>
      </w:r>
    </w:p>
    <w:p w:rsidR="0031627D" w:rsidRPr="00B46F75" w:rsidRDefault="00567F4E" w:rsidP="00B46F75">
      <w:pPr>
        <w:pStyle w:val="Akapitzlist"/>
        <w:numPr>
          <w:ilvl w:val="0"/>
          <w:numId w:val="14"/>
        </w:numPr>
        <w:spacing w:after="0" w:line="240" w:lineRule="auto"/>
        <w:rPr>
          <w:rFonts w:eastAsia="Times New Roman" w:cs="Calibri"/>
          <w:sz w:val="20"/>
          <w:szCs w:val="20"/>
        </w:rPr>
      </w:pPr>
      <w:r w:rsidRPr="00B46F75">
        <w:rPr>
          <w:rFonts w:cs="Calibri"/>
          <w:sz w:val="20"/>
          <w:szCs w:val="20"/>
        </w:rPr>
        <w:t xml:space="preserve">  Rozszerzony pakiet szkoleniowy dla lekarzy i technik</w:t>
      </w:r>
      <w:r w:rsidRPr="00B46F75">
        <w:rPr>
          <w:rFonts w:cs="Calibri"/>
          <w:sz w:val="20"/>
          <w:szCs w:val="20"/>
          <w:lang w:val="es-ES_tradnl"/>
        </w:rPr>
        <w:t>ó</w:t>
      </w:r>
      <w:r w:rsidRPr="00B46F75">
        <w:rPr>
          <w:rFonts w:cs="Calibri"/>
          <w:sz w:val="20"/>
          <w:szCs w:val="20"/>
        </w:rPr>
        <w:t xml:space="preserve">w </w:t>
      </w:r>
      <w:proofErr w:type="spellStart"/>
      <w:r w:rsidRPr="00B46F75">
        <w:rPr>
          <w:rFonts w:cs="Calibri"/>
          <w:sz w:val="20"/>
          <w:szCs w:val="20"/>
        </w:rPr>
        <w:t>elektroradiologii</w:t>
      </w:r>
      <w:proofErr w:type="spellEnd"/>
      <w:r w:rsidRPr="00B46F75">
        <w:rPr>
          <w:rFonts w:cs="Calibri"/>
          <w:sz w:val="20"/>
          <w:szCs w:val="20"/>
        </w:rPr>
        <w:t xml:space="preserve"> ( min. 2 szkolenia stacjonarne w miejscu instalacji urządz</w:t>
      </w:r>
      <w:r w:rsidR="0031627D" w:rsidRPr="00B46F75">
        <w:rPr>
          <w:rFonts w:cs="Calibri"/>
          <w:sz w:val="20"/>
          <w:szCs w:val="20"/>
        </w:rPr>
        <w:t xml:space="preserve">enia ) w wymiarze max 8h/dzień </w:t>
      </w:r>
    </w:p>
    <w:p w:rsidR="0031627D" w:rsidRPr="00B46F75" w:rsidRDefault="0031627D" w:rsidP="00B46F75">
      <w:pPr>
        <w:pStyle w:val="Akapitzlist"/>
        <w:numPr>
          <w:ilvl w:val="0"/>
          <w:numId w:val="14"/>
        </w:numPr>
        <w:spacing w:after="0" w:line="240" w:lineRule="auto"/>
        <w:rPr>
          <w:rFonts w:eastAsia="Times New Roman" w:cs="Calibri"/>
          <w:sz w:val="20"/>
          <w:szCs w:val="20"/>
        </w:rPr>
      </w:pPr>
      <w:r w:rsidRPr="00B46F75">
        <w:rPr>
          <w:rFonts w:cs="Calibri"/>
          <w:sz w:val="20"/>
          <w:szCs w:val="20"/>
        </w:rPr>
        <w:t xml:space="preserve"> </w:t>
      </w:r>
      <w:r w:rsidR="00567F4E" w:rsidRPr="00B46F75">
        <w:rPr>
          <w:rFonts w:cs="Calibri"/>
          <w:sz w:val="20"/>
          <w:szCs w:val="20"/>
        </w:rPr>
        <w:t xml:space="preserve">Dostawa 2 </w:t>
      </w:r>
      <w:proofErr w:type="spellStart"/>
      <w:r w:rsidR="00567F4E" w:rsidRPr="00B46F75">
        <w:rPr>
          <w:rFonts w:cs="Calibri"/>
          <w:sz w:val="20"/>
          <w:szCs w:val="20"/>
        </w:rPr>
        <w:t>szt</w:t>
      </w:r>
      <w:proofErr w:type="spellEnd"/>
      <w:r w:rsidR="00567F4E" w:rsidRPr="00B46F75">
        <w:rPr>
          <w:rFonts w:cs="Calibri"/>
          <w:sz w:val="20"/>
          <w:szCs w:val="20"/>
        </w:rPr>
        <w:t xml:space="preserve"> materacy do aparatu CT </w:t>
      </w:r>
      <w:proofErr w:type="spellStart"/>
      <w:r w:rsidR="00567F4E" w:rsidRPr="00B46F75">
        <w:rPr>
          <w:rFonts w:cs="Calibri"/>
          <w:sz w:val="20"/>
          <w:szCs w:val="20"/>
        </w:rPr>
        <w:t>Revolution</w:t>
      </w:r>
      <w:proofErr w:type="spellEnd"/>
      <w:r w:rsidR="00567F4E" w:rsidRPr="00B46F75">
        <w:rPr>
          <w:rFonts w:cs="Calibri"/>
          <w:sz w:val="20"/>
          <w:szCs w:val="20"/>
        </w:rPr>
        <w:t xml:space="preserve"> </w:t>
      </w:r>
      <w:proofErr w:type="spellStart"/>
      <w:r w:rsidR="00567F4E" w:rsidRPr="00B46F75">
        <w:rPr>
          <w:rFonts w:cs="Calibri"/>
          <w:sz w:val="20"/>
          <w:szCs w:val="20"/>
        </w:rPr>
        <w:t>Evo</w:t>
      </w:r>
      <w:proofErr w:type="spellEnd"/>
      <w:r w:rsidR="00567F4E" w:rsidRPr="00B46F75">
        <w:rPr>
          <w:rFonts w:cs="Calibri"/>
          <w:sz w:val="20"/>
          <w:szCs w:val="20"/>
        </w:rPr>
        <w:t>.</w:t>
      </w:r>
    </w:p>
    <w:p w:rsidR="0031627D" w:rsidRPr="00B46F75" w:rsidRDefault="00567F4E" w:rsidP="00B46F75">
      <w:pPr>
        <w:pStyle w:val="Akapitzlist"/>
        <w:numPr>
          <w:ilvl w:val="0"/>
          <w:numId w:val="14"/>
        </w:numPr>
        <w:spacing w:after="0" w:line="240" w:lineRule="auto"/>
        <w:rPr>
          <w:rFonts w:eastAsia="Times New Roman" w:cs="Calibri"/>
          <w:sz w:val="20"/>
          <w:szCs w:val="20"/>
        </w:rPr>
      </w:pPr>
      <w:r w:rsidRPr="00B46F75">
        <w:rPr>
          <w:rFonts w:cs="Calibri"/>
          <w:sz w:val="20"/>
          <w:szCs w:val="20"/>
        </w:rPr>
        <w:t xml:space="preserve">  Aktualizacja oprogramowania istniejącej stacji opisowej do najnowszej wersji Volume Viewer</w:t>
      </w:r>
      <w:r w:rsidRPr="00B46F75">
        <w:rPr>
          <w:rFonts w:cs="Calibri"/>
          <w:sz w:val="20"/>
          <w:szCs w:val="20"/>
          <w:rtl/>
        </w:rPr>
        <w:t>’</w:t>
      </w:r>
      <w:r w:rsidRPr="00B46F75">
        <w:rPr>
          <w:rFonts w:cs="Calibri"/>
          <w:sz w:val="20"/>
          <w:szCs w:val="20"/>
          <w:lang w:val="it-IT"/>
        </w:rPr>
        <w:t>a.</w:t>
      </w:r>
    </w:p>
    <w:p w:rsidR="00F31ABA" w:rsidRPr="00B46F75" w:rsidRDefault="0031627D" w:rsidP="00B46F75">
      <w:pPr>
        <w:pStyle w:val="Akapitzlist"/>
        <w:numPr>
          <w:ilvl w:val="0"/>
          <w:numId w:val="14"/>
        </w:numPr>
        <w:spacing w:after="0" w:line="240" w:lineRule="auto"/>
        <w:rPr>
          <w:rFonts w:eastAsia="Times New Roman" w:cs="Calibri"/>
          <w:sz w:val="20"/>
          <w:szCs w:val="20"/>
        </w:rPr>
      </w:pPr>
      <w:r w:rsidRPr="00B46F75">
        <w:rPr>
          <w:rFonts w:cs="Calibri"/>
          <w:sz w:val="20"/>
          <w:szCs w:val="20"/>
        </w:rPr>
        <w:t xml:space="preserve">  Wykonawca zapewni możliwość zgłaszania problemów dotyczących serwera AW oraz oprogramowania w trybie 24/7 poprzez system zgłoszeń telefonicznych internetowych .</w:t>
      </w:r>
    </w:p>
    <w:p w:rsidR="0031627D" w:rsidRPr="00B46F75" w:rsidRDefault="0031627D" w:rsidP="00B46F75">
      <w:pPr>
        <w:pStyle w:val="Akapitzlist"/>
        <w:numPr>
          <w:ilvl w:val="0"/>
          <w:numId w:val="14"/>
        </w:numPr>
        <w:spacing w:after="0" w:line="240" w:lineRule="auto"/>
        <w:rPr>
          <w:rFonts w:eastAsia="Times New Roman" w:cs="Calibri"/>
          <w:sz w:val="20"/>
          <w:szCs w:val="20"/>
        </w:rPr>
      </w:pPr>
      <w:r w:rsidRPr="00B46F75">
        <w:rPr>
          <w:rFonts w:cs="Calibri"/>
          <w:sz w:val="20"/>
          <w:szCs w:val="20"/>
        </w:rPr>
        <w:t>Termin realizacji do 8 tygodni.</w:t>
      </w:r>
    </w:p>
    <w:p w:rsidR="00F31ABA" w:rsidRPr="00B46F75" w:rsidRDefault="00F31ABA" w:rsidP="00B46F75">
      <w:pPr>
        <w:spacing w:after="0" w:line="240" w:lineRule="auto"/>
        <w:rPr>
          <w:rFonts w:eastAsia="Times New Roman" w:cs="Calibri"/>
          <w:sz w:val="20"/>
          <w:szCs w:val="20"/>
        </w:rPr>
      </w:pPr>
    </w:p>
    <w:p w:rsidR="00F31ABA" w:rsidRPr="00B46F75" w:rsidRDefault="00567F4E" w:rsidP="00B46F75">
      <w:pPr>
        <w:spacing w:after="0" w:line="240" w:lineRule="auto"/>
        <w:jc w:val="both"/>
        <w:rPr>
          <w:rFonts w:eastAsia="Times New Roman" w:cs="Calibri"/>
          <w:b/>
          <w:bCs/>
          <w:sz w:val="20"/>
          <w:szCs w:val="20"/>
        </w:rPr>
      </w:pPr>
      <w:r w:rsidRPr="00B46F75">
        <w:rPr>
          <w:rFonts w:cs="Calibri"/>
          <w:b/>
          <w:bCs/>
          <w:sz w:val="20"/>
          <w:szCs w:val="20"/>
        </w:rPr>
        <w:t xml:space="preserve">Zakres czynności serwisowych </w:t>
      </w:r>
    </w:p>
    <w:p w:rsidR="00F31ABA" w:rsidRPr="00B46F75" w:rsidRDefault="00567F4E" w:rsidP="00B46F75">
      <w:pPr>
        <w:spacing w:after="0" w:line="240" w:lineRule="auto"/>
        <w:jc w:val="both"/>
        <w:rPr>
          <w:rFonts w:eastAsia="Times New Roman" w:cs="Calibri"/>
          <w:sz w:val="20"/>
          <w:szCs w:val="20"/>
        </w:rPr>
      </w:pPr>
      <w:r w:rsidRPr="00B46F75">
        <w:rPr>
          <w:rFonts w:cs="Calibri"/>
          <w:sz w:val="20"/>
          <w:szCs w:val="20"/>
        </w:rPr>
        <w:t>Pełna opieka serwisowa.</w:t>
      </w:r>
    </w:p>
    <w:p w:rsidR="00F31ABA" w:rsidRPr="00B46F75" w:rsidRDefault="00567F4E" w:rsidP="00B46F75">
      <w:pPr>
        <w:pStyle w:val="Akapitzlist"/>
        <w:numPr>
          <w:ilvl w:val="0"/>
          <w:numId w:val="6"/>
        </w:numPr>
        <w:spacing w:after="0" w:line="240" w:lineRule="auto"/>
        <w:jc w:val="both"/>
        <w:rPr>
          <w:rFonts w:cs="Calibri"/>
          <w:sz w:val="20"/>
          <w:szCs w:val="20"/>
        </w:rPr>
      </w:pPr>
      <w:r w:rsidRPr="00B46F75">
        <w:rPr>
          <w:rFonts w:cs="Calibri"/>
          <w:sz w:val="20"/>
          <w:szCs w:val="20"/>
        </w:rPr>
        <w:t>Przeglądy okresowe:</w:t>
      </w:r>
    </w:p>
    <w:p w:rsidR="00F31ABA" w:rsidRPr="00B46F75" w:rsidRDefault="00567F4E" w:rsidP="00B46F75">
      <w:pPr>
        <w:pStyle w:val="Akapitzlist"/>
        <w:numPr>
          <w:ilvl w:val="0"/>
          <w:numId w:val="8"/>
        </w:numPr>
        <w:spacing w:after="0" w:line="240" w:lineRule="auto"/>
        <w:jc w:val="both"/>
        <w:rPr>
          <w:rFonts w:cs="Calibri"/>
          <w:sz w:val="20"/>
          <w:szCs w:val="20"/>
        </w:rPr>
      </w:pPr>
      <w:r w:rsidRPr="00B46F75">
        <w:rPr>
          <w:rFonts w:cs="Calibri"/>
          <w:sz w:val="20"/>
          <w:szCs w:val="20"/>
        </w:rPr>
        <w:t>Regularne przeglądy okresowe  - zakres przegląd</w:t>
      </w:r>
      <w:r w:rsidRPr="00B46F75">
        <w:rPr>
          <w:rFonts w:cs="Calibri"/>
          <w:sz w:val="20"/>
          <w:szCs w:val="20"/>
          <w:lang w:val="es-ES_tradnl"/>
        </w:rPr>
        <w:t>ó</w:t>
      </w:r>
      <w:r w:rsidRPr="00B46F75">
        <w:rPr>
          <w:rFonts w:cs="Calibri"/>
          <w:sz w:val="20"/>
          <w:szCs w:val="20"/>
        </w:rPr>
        <w:t xml:space="preserve">w zgodnie z zaleceniami </w:t>
      </w:r>
      <w:proofErr w:type="spellStart"/>
      <w:r w:rsidRPr="00B46F75">
        <w:rPr>
          <w:rFonts w:cs="Calibri"/>
          <w:sz w:val="20"/>
          <w:szCs w:val="20"/>
        </w:rPr>
        <w:t>wytw</w:t>
      </w:r>
      <w:proofErr w:type="spellEnd"/>
      <w:r w:rsidRPr="00B46F75">
        <w:rPr>
          <w:rFonts w:cs="Calibri"/>
          <w:sz w:val="20"/>
          <w:szCs w:val="20"/>
          <w:lang w:val="es-ES_tradnl"/>
        </w:rPr>
        <w:t>ó</w:t>
      </w:r>
      <w:proofErr w:type="spellStart"/>
      <w:r w:rsidRPr="00B46F75">
        <w:rPr>
          <w:rFonts w:cs="Calibri"/>
          <w:sz w:val="20"/>
          <w:szCs w:val="20"/>
        </w:rPr>
        <w:t>rcy</w:t>
      </w:r>
      <w:proofErr w:type="spellEnd"/>
      <w:r w:rsidRPr="00B46F75">
        <w:rPr>
          <w:rFonts w:cs="Calibri"/>
          <w:sz w:val="20"/>
          <w:szCs w:val="20"/>
        </w:rPr>
        <w:t xml:space="preserve"> urządzeń, terminy przegląd</w:t>
      </w:r>
      <w:r w:rsidRPr="00B46F75">
        <w:rPr>
          <w:rFonts w:cs="Calibri"/>
          <w:sz w:val="20"/>
          <w:szCs w:val="20"/>
          <w:lang w:val="es-ES_tradnl"/>
        </w:rPr>
        <w:t>ó</w:t>
      </w:r>
      <w:r w:rsidRPr="00B46F75">
        <w:rPr>
          <w:rFonts w:cs="Calibri"/>
          <w:sz w:val="20"/>
          <w:szCs w:val="20"/>
        </w:rPr>
        <w:t>w uzgadniane z Zamawiającym.</w:t>
      </w:r>
    </w:p>
    <w:p w:rsidR="00F31ABA" w:rsidRPr="00B46F75" w:rsidRDefault="00567F4E" w:rsidP="00B46F75">
      <w:pPr>
        <w:pStyle w:val="Akapitzlist"/>
        <w:numPr>
          <w:ilvl w:val="0"/>
          <w:numId w:val="8"/>
        </w:numPr>
        <w:spacing w:after="0" w:line="240" w:lineRule="auto"/>
        <w:jc w:val="both"/>
        <w:rPr>
          <w:rFonts w:cs="Calibri"/>
          <w:sz w:val="20"/>
          <w:szCs w:val="20"/>
        </w:rPr>
      </w:pPr>
      <w:r w:rsidRPr="00B46F75">
        <w:rPr>
          <w:rFonts w:cs="Calibri"/>
          <w:sz w:val="20"/>
          <w:szCs w:val="20"/>
        </w:rPr>
        <w:t>Sprawdzenie bezpieczeństwa mechanicznego aparat</w:t>
      </w:r>
      <w:r w:rsidRPr="00B46F75">
        <w:rPr>
          <w:rFonts w:cs="Calibri"/>
          <w:sz w:val="20"/>
          <w:szCs w:val="20"/>
          <w:lang w:val="es-ES_tradnl"/>
        </w:rPr>
        <w:t>ó</w:t>
      </w:r>
      <w:r w:rsidRPr="00B46F75">
        <w:rPr>
          <w:rFonts w:cs="Calibri"/>
          <w:sz w:val="20"/>
          <w:szCs w:val="20"/>
        </w:rPr>
        <w:t>w.</w:t>
      </w:r>
    </w:p>
    <w:p w:rsidR="00F31ABA" w:rsidRPr="00B46F75" w:rsidRDefault="00567F4E" w:rsidP="00B46F75">
      <w:pPr>
        <w:pStyle w:val="Akapitzlist"/>
        <w:numPr>
          <w:ilvl w:val="0"/>
          <w:numId w:val="8"/>
        </w:numPr>
        <w:spacing w:after="0" w:line="240" w:lineRule="auto"/>
        <w:jc w:val="both"/>
        <w:rPr>
          <w:rFonts w:cs="Calibri"/>
          <w:sz w:val="20"/>
          <w:szCs w:val="20"/>
        </w:rPr>
      </w:pPr>
      <w:r w:rsidRPr="00B46F75">
        <w:rPr>
          <w:rFonts w:cs="Calibri"/>
          <w:sz w:val="20"/>
          <w:szCs w:val="20"/>
        </w:rPr>
        <w:t xml:space="preserve">Kontrola występowania usterek zewnętrznych. </w:t>
      </w:r>
    </w:p>
    <w:p w:rsidR="00F31ABA" w:rsidRPr="00B46F75" w:rsidRDefault="00567F4E" w:rsidP="00B46F75">
      <w:pPr>
        <w:pStyle w:val="Akapitzlist"/>
        <w:numPr>
          <w:ilvl w:val="0"/>
          <w:numId w:val="8"/>
        </w:numPr>
        <w:spacing w:after="0" w:line="240" w:lineRule="auto"/>
        <w:jc w:val="both"/>
        <w:rPr>
          <w:rFonts w:cs="Calibri"/>
          <w:sz w:val="20"/>
          <w:szCs w:val="20"/>
        </w:rPr>
      </w:pPr>
      <w:r w:rsidRPr="00B46F75">
        <w:rPr>
          <w:rFonts w:cs="Calibri"/>
          <w:sz w:val="20"/>
          <w:szCs w:val="20"/>
        </w:rPr>
        <w:t>Inspekcja zużycia części.</w:t>
      </w:r>
    </w:p>
    <w:p w:rsidR="00F31ABA" w:rsidRPr="00B46F75" w:rsidRDefault="00567F4E" w:rsidP="00B46F75">
      <w:pPr>
        <w:pStyle w:val="Akapitzlist"/>
        <w:numPr>
          <w:ilvl w:val="0"/>
          <w:numId w:val="8"/>
        </w:numPr>
        <w:spacing w:after="0" w:line="240" w:lineRule="auto"/>
        <w:jc w:val="both"/>
        <w:rPr>
          <w:rFonts w:cs="Calibri"/>
          <w:sz w:val="20"/>
          <w:szCs w:val="20"/>
        </w:rPr>
      </w:pPr>
      <w:r w:rsidRPr="00B46F75">
        <w:rPr>
          <w:rFonts w:cs="Calibri"/>
          <w:sz w:val="20"/>
          <w:szCs w:val="20"/>
        </w:rPr>
        <w:t>Oczyszczenie dr</w:t>
      </w:r>
      <w:r w:rsidRPr="00B46F75">
        <w:rPr>
          <w:rFonts w:cs="Calibri"/>
          <w:sz w:val="20"/>
          <w:szCs w:val="20"/>
          <w:lang w:val="es-ES_tradnl"/>
        </w:rPr>
        <w:t>ó</w:t>
      </w:r>
      <w:r w:rsidRPr="00B46F75">
        <w:rPr>
          <w:rFonts w:cs="Calibri"/>
          <w:sz w:val="20"/>
          <w:szCs w:val="20"/>
        </w:rPr>
        <w:t>g chłodzenia i odprowadzenia ciepła.</w:t>
      </w:r>
    </w:p>
    <w:p w:rsidR="00F31ABA" w:rsidRPr="00B46F75" w:rsidRDefault="00567F4E" w:rsidP="00B46F75">
      <w:pPr>
        <w:pStyle w:val="Akapitzlist"/>
        <w:numPr>
          <w:ilvl w:val="0"/>
          <w:numId w:val="8"/>
        </w:numPr>
        <w:spacing w:after="0" w:line="240" w:lineRule="auto"/>
        <w:jc w:val="both"/>
        <w:rPr>
          <w:rFonts w:cs="Calibri"/>
          <w:sz w:val="20"/>
          <w:szCs w:val="20"/>
        </w:rPr>
      </w:pPr>
      <w:r w:rsidRPr="00B46F75">
        <w:rPr>
          <w:rFonts w:cs="Calibri"/>
          <w:sz w:val="20"/>
          <w:szCs w:val="20"/>
        </w:rPr>
        <w:t xml:space="preserve">Smarowanie ruchomych części mechanicznych substancjami zalecanymi przez </w:t>
      </w:r>
      <w:proofErr w:type="spellStart"/>
      <w:r w:rsidRPr="00B46F75">
        <w:rPr>
          <w:rFonts w:cs="Calibri"/>
          <w:sz w:val="20"/>
          <w:szCs w:val="20"/>
        </w:rPr>
        <w:t>wytw</w:t>
      </w:r>
      <w:proofErr w:type="spellEnd"/>
      <w:r w:rsidRPr="00B46F75">
        <w:rPr>
          <w:rFonts w:cs="Calibri"/>
          <w:sz w:val="20"/>
          <w:szCs w:val="20"/>
          <w:lang w:val="es-ES_tradnl"/>
        </w:rPr>
        <w:t>ó</w:t>
      </w:r>
      <w:proofErr w:type="spellStart"/>
      <w:r w:rsidRPr="00B46F75">
        <w:rPr>
          <w:rFonts w:cs="Calibri"/>
          <w:sz w:val="20"/>
          <w:szCs w:val="20"/>
        </w:rPr>
        <w:t>rcę</w:t>
      </w:r>
      <w:proofErr w:type="spellEnd"/>
      <w:r w:rsidRPr="00B46F75">
        <w:rPr>
          <w:rFonts w:cs="Calibri"/>
          <w:sz w:val="20"/>
          <w:szCs w:val="20"/>
        </w:rPr>
        <w:t xml:space="preserve"> urządzenia medycznego .</w:t>
      </w:r>
    </w:p>
    <w:p w:rsidR="00F31ABA" w:rsidRPr="00B46F75" w:rsidRDefault="00567F4E" w:rsidP="00B46F75">
      <w:pPr>
        <w:pStyle w:val="Akapitzlist"/>
        <w:numPr>
          <w:ilvl w:val="0"/>
          <w:numId w:val="8"/>
        </w:numPr>
        <w:spacing w:after="0" w:line="240" w:lineRule="auto"/>
        <w:jc w:val="both"/>
        <w:rPr>
          <w:rFonts w:cs="Calibri"/>
          <w:sz w:val="20"/>
          <w:szCs w:val="20"/>
        </w:rPr>
      </w:pPr>
      <w:r w:rsidRPr="00B46F75">
        <w:rPr>
          <w:rFonts w:cs="Calibri"/>
          <w:sz w:val="20"/>
          <w:szCs w:val="20"/>
        </w:rPr>
        <w:lastRenderedPageBreak/>
        <w:t>Wymiana części ulegających amortyzacji.</w:t>
      </w:r>
    </w:p>
    <w:p w:rsidR="00F31ABA" w:rsidRPr="00B46F75" w:rsidRDefault="00567F4E" w:rsidP="00B46F75">
      <w:pPr>
        <w:pStyle w:val="Akapitzlist"/>
        <w:numPr>
          <w:ilvl w:val="0"/>
          <w:numId w:val="8"/>
        </w:numPr>
        <w:spacing w:after="0" w:line="240" w:lineRule="auto"/>
        <w:jc w:val="both"/>
        <w:rPr>
          <w:rFonts w:cs="Calibri"/>
          <w:sz w:val="20"/>
          <w:szCs w:val="20"/>
        </w:rPr>
      </w:pPr>
      <w:r w:rsidRPr="00B46F75">
        <w:rPr>
          <w:rFonts w:cs="Calibri"/>
          <w:sz w:val="20"/>
          <w:szCs w:val="20"/>
        </w:rPr>
        <w:t>Aktualizacja do najnowszej wersji software</w:t>
      </w:r>
      <w:r w:rsidRPr="00B46F75">
        <w:rPr>
          <w:rFonts w:cs="Calibri"/>
          <w:sz w:val="20"/>
          <w:szCs w:val="20"/>
          <w:rtl/>
        </w:rPr>
        <w:t>’</w:t>
      </w:r>
      <w:r w:rsidRPr="00B46F75">
        <w:rPr>
          <w:rFonts w:cs="Calibri"/>
          <w:sz w:val="20"/>
          <w:szCs w:val="20"/>
        </w:rPr>
        <w:t xml:space="preserve">u systemowego i aplikacyjnego przy użyciu oprogramowania i narzędzi zalecanych przez </w:t>
      </w:r>
      <w:proofErr w:type="spellStart"/>
      <w:r w:rsidRPr="00B46F75">
        <w:rPr>
          <w:rFonts w:cs="Calibri"/>
          <w:sz w:val="20"/>
          <w:szCs w:val="20"/>
        </w:rPr>
        <w:t>wytw</w:t>
      </w:r>
      <w:proofErr w:type="spellEnd"/>
      <w:r w:rsidRPr="00B46F75">
        <w:rPr>
          <w:rFonts w:cs="Calibri"/>
          <w:sz w:val="20"/>
          <w:szCs w:val="20"/>
          <w:lang w:val="es-ES_tradnl"/>
        </w:rPr>
        <w:t>ó</w:t>
      </w:r>
      <w:proofErr w:type="spellStart"/>
      <w:r w:rsidRPr="00B46F75">
        <w:rPr>
          <w:rFonts w:cs="Calibri"/>
          <w:sz w:val="20"/>
          <w:szCs w:val="20"/>
        </w:rPr>
        <w:t>rcę</w:t>
      </w:r>
      <w:proofErr w:type="spellEnd"/>
      <w:r w:rsidRPr="00B46F75">
        <w:rPr>
          <w:rFonts w:cs="Calibri"/>
          <w:sz w:val="20"/>
          <w:szCs w:val="20"/>
        </w:rPr>
        <w:t xml:space="preserve"> urządzeń medycznych </w:t>
      </w:r>
      <w:proofErr w:type="spellStart"/>
      <w:r w:rsidRPr="00B46F75">
        <w:rPr>
          <w:rFonts w:cs="Calibri"/>
          <w:sz w:val="20"/>
          <w:szCs w:val="20"/>
        </w:rPr>
        <w:t>zar</w:t>
      </w:r>
      <w:proofErr w:type="spellEnd"/>
      <w:r w:rsidRPr="00B46F75">
        <w:rPr>
          <w:rFonts w:cs="Calibri"/>
          <w:sz w:val="20"/>
          <w:szCs w:val="20"/>
          <w:lang w:val="es-ES_tradnl"/>
        </w:rPr>
        <w:t>ó</w:t>
      </w:r>
      <w:proofErr w:type="spellStart"/>
      <w:r w:rsidRPr="00B46F75">
        <w:rPr>
          <w:rFonts w:cs="Calibri"/>
          <w:sz w:val="20"/>
          <w:szCs w:val="20"/>
        </w:rPr>
        <w:t>wno</w:t>
      </w:r>
      <w:proofErr w:type="spellEnd"/>
      <w:r w:rsidRPr="00B46F75">
        <w:rPr>
          <w:rFonts w:cs="Calibri"/>
          <w:sz w:val="20"/>
          <w:szCs w:val="20"/>
        </w:rPr>
        <w:t xml:space="preserve"> na aparacie jak i stacjach opisowych.</w:t>
      </w:r>
    </w:p>
    <w:p w:rsidR="00F31ABA" w:rsidRPr="00B46F75" w:rsidRDefault="00567F4E" w:rsidP="00B46F75">
      <w:pPr>
        <w:pStyle w:val="Akapitzlist"/>
        <w:numPr>
          <w:ilvl w:val="0"/>
          <w:numId w:val="8"/>
        </w:numPr>
        <w:spacing w:after="0" w:line="240" w:lineRule="auto"/>
        <w:jc w:val="both"/>
        <w:rPr>
          <w:rFonts w:cs="Calibri"/>
          <w:sz w:val="20"/>
          <w:szCs w:val="20"/>
        </w:rPr>
      </w:pPr>
      <w:r w:rsidRPr="00B46F75">
        <w:rPr>
          <w:rFonts w:cs="Calibri"/>
          <w:sz w:val="20"/>
          <w:szCs w:val="20"/>
        </w:rPr>
        <w:t xml:space="preserve">Porządkowanie przestrzeni dyskowej i bazy danych </w:t>
      </w:r>
    </w:p>
    <w:p w:rsidR="00F31ABA" w:rsidRPr="00B46F75" w:rsidRDefault="00567F4E" w:rsidP="00B46F75">
      <w:pPr>
        <w:pStyle w:val="Akapitzlist"/>
        <w:numPr>
          <w:ilvl w:val="0"/>
          <w:numId w:val="8"/>
        </w:numPr>
        <w:spacing w:after="0" w:line="240" w:lineRule="auto"/>
        <w:jc w:val="both"/>
        <w:rPr>
          <w:rFonts w:cs="Calibri"/>
          <w:sz w:val="20"/>
          <w:szCs w:val="20"/>
        </w:rPr>
      </w:pPr>
      <w:r w:rsidRPr="00B46F75">
        <w:rPr>
          <w:rFonts w:cs="Calibri"/>
          <w:sz w:val="20"/>
          <w:szCs w:val="20"/>
        </w:rPr>
        <w:t>Sprawdzanie prawidłowości funkcjonowania  urządzeń i jego gotowości do pracy</w:t>
      </w:r>
    </w:p>
    <w:p w:rsidR="00F31ABA" w:rsidRPr="00B46F75" w:rsidRDefault="00567F4E" w:rsidP="00B46F75">
      <w:pPr>
        <w:pStyle w:val="Akapitzlist"/>
        <w:numPr>
          <w:ilvl w:val="0"/>
          <w:numId w:val="8"/>
        </w:numPr>
        <w:spacing w:after="0" w:line="240" w:lineRule="auto"/>
        <w:jc w:val="both"/>
        <w:rPr>
          <w:rFonts w:cs="Calibri"/>
          <w:sz w:val="20"/>
          <w:szCs w:val="20"/>
        </w:rPr>
      </w:pPr>
      <w:r w:rsidRPr="00B46F75">
        <w:rPr>
          <w:rFonts w:cs="Calibri"/>
          <w:sz w:val="20"/>
          <w:szCs w:val="20"/>
        </w:rPr>
        <w:t>Dokumentacja działań wraz z wpisem do paszport</w:t>
      </w:r>
      <w:r w:rsidRPr="00B46F75">
        <w:rPr>
          <w:rFonts w:cs="Calibri"/>
          <w:sz w:val="20"/>
          <w:szCs w:val="20"/>
          <w:lang w:val="es-ES_tradnl"/>
        </w:rPr>
        <w:t>ó</w:t>
      </w:r>
      <w:r w:rsidRPr="00B46F75">
        <w:rPr>
          <w:rFonts w:cs="Calibri"/>
          <w:sz w:val="20"/>
          <w:szCs w:val="20"/>
        </w:rPr>
        <w:t>w technicznych</w:t>
      </w:r>
    </w:p>
    <w:p w:rsidR="00F31ABA" w:rsidRPr="00B46F75" w:rsidRDefault="00F31ABA" w:rsidP="00B46F75">
      <w:pPr>
        <w:pStyle w:val="Akapitzlist"/>
        <w:spacing w:after="0" w:line="240" w:lineRule="auto"/>
        <w:ind w:left="1440"/>
        <w:jc w:val="both"/>
        <w:rPr>
          <w:rFonts w:eastAsia="Times New Roman" w:cs="Calibri"/>
          <w:sz w:val="20"/>
          <w:szCs w:val="20"/>
        </w:rPr>
      </w:pPr>
    </w:p>
    <w:p w:rsidR="00F31ABA" w:rsidRPr="00B46F75" w:rsidRDefault="00567F4E" w:rsidP="00B46F75">
      <w:pPr>
        <w:pStyle w:val="Akapitzlist"/>
        <w:numPr>
          <w:ilvl w:val="0"/>
          <w:numId w:val="11"/>
        </w:numPr>
        <w:spacing w:after="0" w:line="240" w:lineRule="auto"/>
        <w:jc w:val="both"/>
        <w:rPr>
          <w:rFonts w:cs="Calibri"/>
          <w:sz w:val="20"/>
          <w:szCs w:val="20"/>
        </w:rPr>
      </w:pPr>
      <w:r w:rsidRPr="00B46F75">
        <w:rPr>
          <w:rFonts w:cs="Calibri"/>
          <w:sz w:val="20"/>
          <w:szCs w:val="20"/>
        </w:rPr>
        <w:t>Zdalna diagnostyka:</w:t>
      </w:r>
    </w:p>
    <w:p w:rsidR="00F31ABA" w:rsidRPr="00B46F75" w:rsidRDefault="00567F4E" w:rsidP="00B46F75">
      <w:pPr>
        <w:spacing w:after="0" w:line="240" w:lineRule="auto"/>
        <w:jc w:val="both"/>
        <w:rPr>
          <w:rFonts w:eastAsia="Times New Roman" w:cs="Calibri"/>
          <w:sz w:val="20"/>
          <w:szCs w:val="20"/>
        </w:rPr>
      </w:pPr>
      <w:r w:rsidRPr="00B46F75">
        <w:rPr>
          <w:rFonts w:cs="Calibri"/>
          <w:sz w:val="20"/>
          <w:szCs w:val="20"/>
        </w:rPr>
        <w:t>-  Monitorowanie parametr</w:t>
      </w:r>
      <w:r w:rsidRPr="00B46F75">
        <w:rPr>
          <w:rFonts w:cs="Calibri"/>
          <w:sz w:val="20"/>
          <w:szCs w:val="20"/>
          <w:lang w:val="es-ES_tradnl"/>
        </w:rPr>
        <w:t>ó</w:t>
      </w:r>
      <w:r w:rsidRPr="00B46F75">
        <w:rPr>
          <w:rFonts w:cs="Calibri"/>
          <w:sz w:val="20"/>
          <w:szCs w:val="20"/>
        </w:rPr>
        <w:t xml:space="preserve">w przesyłanych przez aparat do serwisu  w czasie rzeczywistym w celu zapobiegania sytuacjom krytycznym związanym z nagłą awarią </w:t>
      </w:r>
      <w:r w:rsidRPr="00B46F75">
        <w:rPr>
          <w:rFonts w:cs="Calibri"/>
          <w:sz w:val="20"/>
          <w:szCs w:val="20"/>
          <w:lang w:val="es-ES_tradnl"/>
        </w:rPr>
        <w:t>aparatu</w:t>
      </w:r>
      <w:r w:rsidRPr="00B46F75">
        <w:rPr>
          <w:rFonts w:cs="Calibri"/>
          <w:sz w:val="20"/>
          <w:szCs w:val="20"/>
        </w:rPr>
        <w:t>.</w:t>
      </w:r>
    </w:p>
    <w:p w:rsidR="00F31ABA" w:rsidRPr="00B46F75" w:rsidRDefault="00567F4E" w:rsidP="00B46F75">
      <w:pPr>
        <w:spacing w:after="0" w:line="240" w:lineRule="auto"/>
        <w:jc w:val="both"/>
        <w:rPr>
          <w:rFonts w:eastAsia="Times New Roman" w:cs="Calibri"/>
          <w:sz w:val="20"/>
          <w:szCs w:val="20"/>
        </w:rPr>
      </w:pPr>
      <w:r w:rsidRPr="00B46F75">
        <w:rPr>
          <w:rFonts w:cs="Calibri"/>
          <w:sz w:val="20"/>
          <w:szCs w:val="20"/>
        </w:rPr>
        <w:t>-  Czynności zdalne mające na celu monitoring sprawności działania wentylator</w:t>
      </w:r>
      <w:r w:rsidRPr="00B46F75">
        <w:rPr>
          <w:rFonts w:cs="Calibri"/>
          <w:sz w:val="20"/>
          <w:szCs w:val="20"/>
          <w:lang w:val="es-ES_tradnl"/>
        </w:rPr>
        <w:t>ó</w:t>
      </w:r>
      <w:r w:rsidRPr="00B46F75">
        <w:rPr>
          <w:rFonts w:cs="Calibri"/>
          <w:sz w:val="20"/>
          <w:szCs w:val="20"/>
        </w:rPr>
        <w:t xml:space="preserve">w, </w:t>
      </w:r>
      <w:proofErr w:type="spellStart"/>
      <w:r w:rsidRPr="00B46F75">
        <w:rPr>
          <w:rFonts w:cs="Calibri"/>
          <w:sz w:val="20"/>
          <w:szCs w:val="20"/>
        </w:rPr>
        <w:t>błęd</w:t>
      </w:r>
      <w:proofErr w:type="spellEnd"/>
      <w:r w:rsidRPr="00B46F75">
        <w:rPr>
          <w:rFonts w:cs="Calibri"/>
          <w:sz w:val="20"/>
          <w:szCs w:val="20"/>
          <w:lang w:val="es-ES_tradnl"/>
        </w:rPr>
        <w:t>ó</w:t>
      </w:r>
      <w:r w:rsidRPr="00B46F75">
        <w:rPr>
          <w:rFonts w:cs="Calibri"/>
          <w:sz w:val="20"/>
          <w:szCs w:val="20"/>
        </w:rPr>
        <w:t>w płyt akwizycyjnych, konsultacja artefakt</w:t>
      </w:r>
      <w:r w:rsidRPr="00B46F75">
        <w:rPr>
          <w:rFonts w:cs="Calibri"/>
          <w:sz w:val="20"/>
          <w:szCs w:val="20"/>
          <w:lang w:val="es-ES_tradnl"/>
        </w:rPr>
        <w:t>ó</w:t>
      </w:r>
      <w:r w:rsidRPr="00B46F75">
        <w:rPr>
          <w:rFonts w:cs="Calibri"/>
          <w:sz w:val="20"/>
          <w:szCs w:val="20"/>
        </w:rPr>
        <w:t>w na obrazie oraz monitoring pozycji stołu.</w:t>
      </w:r>
    </w:p>
    <w:p w:rsidR="00F31ABA" w:rsidRPr="00B46F75" w:rsidRDefault="00567F4E" w:rsidP="00B46F75">
      <w:pPr>
        <w:spacing w:after="0" w:line="240" w:lineRule="auto"/>
        <w:jc w:val="both"/>
        <w:rPr>
          <w:rFonts w:eastAsia="Times New Roman" w:cs="Calibri"/>
          <w:sz w:val="20"/>
          <w:szCs w:val="20"/>
        </w:rPr>
      </w:pPr>
      <w:r w:rsidRPr="00B46F75">
        <w:rPr>
          <w:rFonts w:cs="Calibri"/>
          <w:sz w:val="20"/>
          <w:szCs w:val="20"/>
        </w:rPr>
        <w:t>-  Wykorzystanie zdalnej diagnostyki do diagnostyki i napraw oprogramowania.</w:t>
      </w:r>
    </w:p>
    <w:p w:rsidR="00F31ABA" w:rsidRPr="00B46F75" w:rsidRDefault="00567F4E" w:rsidP="00B46F75">
      <w:pPr>
        <w:spacing w:after="0" w:line="240" w:lineRule="auto"/>
        <w:jc w:val="both"/>
        <w:rPr>
          <w:rFonts w:eastAsia="Times New Roman" w:cs="Calibri"/>
          <w:sz w:val="20"/>
          <w:szCs w:val="20"/>
        </w:rPr>
      </w:pPr>
      <w:r w:rsidRPr="00B46F75">
        <w:rPr>
          <w:rFonts w:cs="Calibri"/>
          <w:sz w:val="20"/>
          <w:szCs w:val="20"/>
        </w:rPr>
        <w:t>-  Zdalne aktualizacje oprogramowania oraz kalibracje i testy aparat</w:t>
      </w:r>
      <w:r w:rsidRPr="00B46F75">
        <w:rPr>
          <w:rFonts w:cs="Calibri"/>
          <w:sz w:val="20"/>
          <w:szCs w:val="20"/>
          <w:lang w:val="es-ES_tradnl"/>
        </w:rPr>
        <w:t>ó</w:t>
      </w:r>
      <w:r w:rsidRPr="00B46F75">
        <w:rPr>
          <w:rFonts w:cs="Calibri"/>
          <w:sz w:val="20"/>
          <w:szCs w:val="20"/>
        </w:rPr>
        <w:t>w.</w:t>
      </w:r>
    </w:p>
    <w:p w:rsidR="00F31ABA" w:rsidRPr="00B46F75" w:rsidRDefault="00567F4E" w:rsidP="00B46F75">
      <w:pPr>
        <w:spacing w:after="0" w:line="240" w:lineRule="auto"/>
        <w:jc w:val="both"/>
        <w:rPr>
          <w:rFonts w:eastAsia="Times New Roman" w:cs="Calibri"/>
          <w:sz w:val="20"/>
          <w:szCs w:val="20"/>
        </w:rPr>
      </w:pPr>
      <w:r w:rsidRPr="00B46F75">
        <w:rPr>
          <w:rFonts w:cs="Calibri"/>
          <w:sz w:val="20"/>
          <w:szCs w:val="20"/>
        </w:rPr>
        <w:t>-  Zdalne szkolenia aplikacyjne.</w:t>
      </w:r>
    </w:p>
    <w:p w:rsidR="00F31ABA" w:rsidRPr="00B46F75" w:rsidRDefault="00F31ABA" w:rsidP="00B46F75">
      <w:pPr>
        <w:pStyle w:val="Akapitzlist"/>
        <w:spacing w:after="0" w:line="240" w:lineRule="auto"/>
        <w:ind w:left="1800"/>
        <w:jc w:val="both"/>
        <w:rPr>
          <w:rFonts w:eastAsia="Times New Roman" w:cs="Calibri"/>
          <w:sz w:val="20"/>
          <w:szCs w:val="20"/>
        </w:rPr>
      </w:pPr>
    </w:p>
    <w:p w:rsidR="00F31ABA" w:rsidRPr="00B46F75" w:rsidRDefault="00567F4E" w:rsidP="00B46F75">
      <w:pPr>
        <w:pStyle w:val="Akapitzlist"/>
        <w:numPr>
          <w:ilvl w:val="0"/>
          <w:numId w:val="10"/>
        </w:numPr>
        <w:spacing w:after="0" w:line="240" w:lineRule="auto"/>
        <w:jc w:val="both"/>
        <w:rPr>
          <w:rFonts w:cs="Calibri"/>
          <w:sz w:val="20"/>
          <w:szCs w:val="20"/>
        </w:rPr>
      </w:pPr>
      <w:r w:rsidRPr="00B46F75">
        <w:rPr>
          <w:rFonts w:cs="Calibri"/>
          <w:sz w:val="20"/>
          <w:szCs w:val="20"/>
        </w:rPr>
        <w:t>Naprawy:</w:t>
      </w:r>
    </w:p>
    <w:p w:rsidR="00F31ABA" w:rsidRPr="00B46F75" w:rsidRDefault="00F31ABA" w:rsidP="00B46F75">
      <w:pPr>
        <w:pStyle w:val="Akapitzlist"/>
        <w:spacing w:after="0" w:line="240" w:lineRule="auto"/>
        <w:ind w:left="1080"/>
        <w:jc w:val="both"/>
        <w:rPr>
          <w:rFonts w:eastAsia="Times New Roman" w:cs="Calibri"/>
          <w:sz w:val="20"/>
          <w:szCs w:val="20"/>
        </w:rPr>
      </w:pPr>
    </w:p>
    <w:p w:rsidR="00F31ABA" w:rsidRPr="00B46F75" w:rsidRDefault="00567F4E" w:rsidP="00B46F75">
      <w:pPr>
        <w:pStyle w:val="Akapitzlist"/>
        <w:numPr>
          <w:ilvl w:val="0"/>
          <w:numId w:val="13"/>
        </w:numPr>
        <w:spacing w:after="0" w:line="240" w:lineRule="auto"/>
        <w:jc w:val="both"/>
        <w:rPr>
          <w:rFonts w:cs="Calibri"/>
          <w:sz w:val="20"/>
          <w:szCs w:val="20"/>
        </w:rPr>
      </w:pPr>
      <w:r w:rsidRPr="00B46F75">
        <w:rPr>
          <w:rFonts w:cs="Calibri"/>
          <w:sz w:val="20"/>
          <w:szCs w:val="20"/>
        </w:rPr>
        <w:t>Interwencje na wezwanie – praca inżyniera w miejscu lokalizacji sprzętu be</w:t>
      </w:r>
      <w:r w:rsidR="00B46F75">
        <w:rPr>
          <w:rFonts w:cs="Calibri"/>
          <w:sz w:val="20"/>
          <w:szCs w:val="20"/>
        </w:rPr>
        <w:t>z limitu czasu (wraz z dojazdem</w:t>
      </w:r>
      <w:r w:rsidRPr="00B46F75">
        <w:rPr>
          <w:rFonts w:cs="Calibri"/>
          <w:sz w:val="20"/>
          <w:szCs w:val="20"/>
        </w:rPr>
        <w:t>)</w:t>
      </w:r>
    </w:p>
    <w:p w:rsidR="00F31ABA" w:rsidRPr="00B46F75" w:rsidRDefault="00567F4E" w:rsidP="00B46F75">
      <w:pPr>
        <w:pStyle w:val="Akapitzlist"/>
        <w:numPr>
          <w:ilvl w:val="0"/>
          <w:numId w:val="13"/>
        </w:numPr>
        <w:spacing w:after="0" w:line="240" w:lineRule="auto"/>
        <w:jc w:val="both"/>
        <w:rPr>
          <w:rFonts w:cs="Calibri"/>
          <w:sz w:val="20"/>
          <w:szCs w:val="20"/>
        </w:rPr>
      </w:pPr>
      <w:r w:rsidRPr="00B46F75">
        <w:rPr>
          <w:rFonts w:cs="Calibri"/>
          <w:sz w:val="20"/>
          <w:szCs w:val="20"/>
        </w:rPr>
        <w:t xml:space="preserve">Diagnozowanie </w:t>
      </w:r>
      <w:proofErr w:type="spellStart"/>
      <w:r w:rsidRPr="00B46F75">
        <w:rPr>
          <w:rFonts w:cs="Calibri"/>
          <w:sz w:val="20"/>
          <w:szCs w:val="20"/>
        </w:rPr>
        <w:t>błęd</w:t>
      </w:r>
      <w:proofErr w:type="spellEnd"/>
      <w:r w:rsidRPr="00B46F75">
        <w:rPr>
          <w:rFonts w:cs="Calibri"/>
          <w:sz w:val="20"/>
          <w:szCs w:val="20"/>
          <w:lang w:val="es-ES_tradnl"/>
        </w:rPr>
        <w:t>ó</w:t>
      </w:r>
      <w:r w:rsidRPr="00B46F75">
        <w:rPr>
          <w:rFonts w:cs="Calibri"/>
          <w:sz w:val="20"/>
          <w:szCs w:val="20"/>
        </w:rPr>
        <w:t>w, usuwanie usterek</w:t>
      </w:r>
      <w:r w:rsidR="00634108" w:rsidRPr="00B46F75">
        <w:rPr>
          <w:rFonts w:cs="Calibri"/>
          <w:sz w:val="20"/>
          <w:szCs w:val="20"/>
        </w:rPr>
        <w:t>, awarii</w:t>
      </w:r>
      <w:r w:rsidRPr="00B46F75">
        <w:rPr>
          <w:rFonts w:cs="Calibri"/>
          <w:sz w:val="20"/>
          <w:szCs w:val="20"/>
        </w:rPr>
        <w:t xml:space="preserve"> oraz likwidacja </w:t>
      </w:r>
      <w:proofErr w:type="spellStart"/>
      <w:r w:rsidRPr="00B46F75">
        <w:rPr>
          <w:rFonts w:cs="Calibri"/>
          <w:sz w:val="20"/>
          <w:szCs w:val="20"/>
        </w:rPr>
        <w:t>szk</w:t>
      </w:r>
      <w:proofErr w:type="spellEnd"/>
      <w:r w:rsidRPr="00B46F75">
        <w:rPr>
          <w:rFonts w:cs="Calibri"/>
          <w:sz w:val="20"/>
          <w:szCs w:val="20"/>
          <w:lang w:val="es-ES_tradnl"/>
        </w:rPr>
        <w:t>ó</w:t>
      </w:r>
      <w:r w:rsidRPr="00B46F75">
        <w:rPr>
          <w:rFonts w:cs="Calibri"/>
          <w:sz w:val="20"/>
          <w:szCs w:val="20"/>
        </w:rPr>
        <w:t>d powstałych w wyniku naturalnego zużycia części</w:t>
      </w:r>
    </w:p>
    <w:p w:rsidR="00F31ABA" w:rsidRPr="00B46F75" w:rsidRDefault="00567F4E" w:rsidP="00B46F75">
      <w:pPr>
        <w:pStyle w:val="Akapitzlist"/>
        <w:numPr>
          <w:ilvl w:val="0"/>
          <w:numId w:val="13"/>
        </w:numPr>
        <w:spacing w:after="0" w:line="240" w:lineRule="auto"/>
        <w:jc w:val="both"/>
        <w:rPr>
          <w:rFonts w:cs="Calibri"/>
          <w:sz w:val="20"/>
          <w:szCs w:val="20"/>
        </w:rPr>
      </w:pPr>
      <w:r w:rsidRPr="00B46F75">
        <w:rPr>
          <w:rFonts w:cs="Calibri"/>
          <w:sz w:val="20"/>
          <w:szCs w:val="20"/>
        </w:rPr>
        <w:t xml:space="preserve">Kontrola urządzenia po przeprowadzonej naprawie </w:t>
      </w:r>
    </w:p>
    <w:p w:rsidR="00F31ABA" w:rsidRPr="00B46F75" w:rsidRDefault="00567F4E" w:rsidP="00B46F75">
      <w:pPr>
        <w:pStyle w:val="Akapitzlist"/>
        <w:numPr>
          <w:ilvl w:val="0"/>
          <w:numId w:val="13"/>
        </w:numPr>
        <w:spacing w:after="0" w:line="240" w:lineRule="auto"/>
        <w:jc w:val="both"/>
        <w:rPr>
          <w:rFonts w:cs="Calibri"/>
          <w:sz w:val="20"/>
          <w:szCs w:val="20"/>
        </w:rPr>
      </w:pPr>
      <w:r w:rsidRPr="00B46F75">
        <w:rPr>
          <w:rFonts w:cs="Calibri"/>
          <w:sz w:val="20"/>
          <w:szCs w:val="20"/>
        </w:rPr>
        <w:t>Dokumentacja wszystkich interwencji serwisowych zgodnie z zapisami zawartymi w umowie.</w:t>
      </w:r>
    </w:p>
    <w:p w:rsidR="00F31ABA" w:rsidRPr="00B46F75" w:rsidRDefault="00F31ABA" w:rsidP="00B46F75">
      <w:pPr>
        <w:pStyle w:val="Akapitzlist"/>
        <w:spacing w:after="0" w:line="240" w:lineRule="auto"/>
        <w:ind w:left="1275"/>
        <w:jc w:val="both"/>
        <w:rPr>
          <w:rFonts w:cs="Calibri"/>
          <w:sz w:val="20"/>
          <w:szCs w:val="20"/>
        </w:rPr>
      </w:pPr>
    </w:p>
    <w:sectPr w:rsidR="00F31ABA" w:rsidRPr="00B46F75">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81" w:rsidRDefault="00575381">
      <w:pPr>
        <w:spacing w:after="0" w:line="240" w:lineRule="auto"/>
      </w:pPr>
      <w:r>
        <w:separator/>
      </w:r>
    </w:p>
  </w:endnote>
  <w:endnote w:type="continuationSeparator" w:id="0">
    <w:p w:rsidR="00575381" w:rsidRDefault="0057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A" w:rsidRDefault="00F31ABA">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81" w:rsidRDefault="00575381">
      <w:pPr>
        <w:spacing w:after="0" w:line="240" w:lineRule="auto"/>
      </w:pPr>
      <w:r>
        <w:separator/>
      </w:r>
    </w:p>
  </w:footnote>
  <w:footnote w:type="continuationSeparator" w:id="0">
    <w:p w:rsidR="00575381" w:rsidRDefault="00575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A" w:rsidRDefault="00F31ABA">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1298"/>
    <w:multiLevelType w:val="hybridMultilevel"/>
    <w:tmpl w:val="2E528AA2"/>
    <w:styleLink w:val="Zaimportowanystyl4"/>
    <w:lvl w:ilvl="0" w:tplc="E438B60C">
      <w:start w:val="1"/>
      <w:numFmt w:val="lowerLetter"/>
      <w:lvlText w:val="%1)"/>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3128D2E">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D600D94">
      <w:start w:val="1"/>
      <w:numFmt w:val="lowerLetter"/>
      <w:lvlText w:val="%3)"/>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74EABF2">
      <w:start w:val="1"/>
      <w:numFmt w:val="lowerLetter"/>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5E0ABE2">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EDA8696">
      <w:start w:val="1"/>
      <w:numFmt w:val="lowerLetter"/>
      <w:lvlText w:val="%6)"/>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44463C2">
      <w:start w:val="1"/>
      <w:numFmt w:val="lowerLetter"/>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576C646">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20477AE">
      <w:start w:val="1"/>
      <w:numFmt w:val="lowerLetter"/>
      <w:lvlText w:val="%9)"/>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C656008"/>
    <w:multiLevelType w:val="hybridMultilevel"/>
    <w:tmpl w:val="CED8A994"/>
    <w:styleLink w:val="Zaimportowanystyl2"/>
    <w:lvl w:ilvl="0" w:tplc="FED240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762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08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7000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1E22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42F4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6C4D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0E69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5ADC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12C349B"/>
    <w:multiLevelType w:val="hybridMultilevel"/>
    <w:tmpl w:val="D0F250D6"/>
    <w:styleLink w:val="Zaimportowanystyl6"/>
    <w:lvl w:ilvl="0" w:tplc="9476E0B6">
      <w:start w:val="1"/>
      <w:numFmt w:val="lowerLetter"/>
      <w:lvlText w:val="%1)"/>
      <w:lvlJc w:val="left"/>
      <w:pPr>
        <w:ind w:left="127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7605DE">
      <w:start w:val="1"/>
      <w:numFmt w:val="lowerLetter"/>
      <w:lvlText w:val="%2."/>
      <w:lvlJc w:val="left"/>
      <w:pPr>
        <w:ind w:left="199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184DBE">
      <w:start w:val="1"/>
      <w:numFmt w:val="lowerRoman"/>
      <w:lvlText w:val="%3."/>
      <w:lvlJc w:val="left"/>
      <w:pPr>
        <w:ind w:left="271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4A0E64">
      <w:start w:val="1"/>
      <w:numFmt w:val="decimal"/>
      <w:lvlText w:val="%4."/>
      <w:lvlJc w:val="left"/>
      <w:pPr>
        <w:ind w:left="343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C2005C">
      <w:start w:val="1"/>
      <w:numFmt w:val="lowerLetter"/>
      <w:lvlText w:val="%5."/>
      <w:lvlJc w:val="left"/>
      <w:pPr>
        <w:ind w:left="415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46D03E">
      <w:start w:val="1"/>
      <w:numFmt w:val="lowerRoman"/>
      <w:lvlText w:val="%6."/>
      <w:lvlJc w:val="left"/>
      <w:pPr>
        <w:ind w:left="487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2941E18">
      <w:start w:val="1"/>
      <w:numFmt w:val="decimal"/>
      <w:lvlText w:val="%7."/>
      <w:lvlJc w:val="left"/>
      <w:pPr>
        <w:ind w:left="559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9EF800">
      <w:start w:val="1"/>
      <w:numFmt w:val="lowerLetter"/>
      <w:lvlText w:val="%8."/>
      <w:lvlJc w:val="left"/>
      <w:pPr>
        <w:ind w:left="631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42ED84">
      <w:start w:val="1"/>
      <w:numFmt w:val="lowerRoman"/>
      <w:lvlText w:val="%9."/>
      <w:lvlJc w:val="left"/>
      <w:pPr>
        <w:ind w:left="703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FBF373D"/>
    <w:multiLevelType w:val="hybridMultilevel"/>
    <w:tmpl w:val="410CDA40"/>
    <w:numStyleLink w:val="Zaimportowanystyl3"/>
  </w:abstractNum>
  <w:abstractNum w:abstractNumId="4">
    <w:nsid w:val="488A2ACB"/>
    <w:multiLevelType w:val="hybridMultilevel"/>
    <w:tmpl w:val="8FC03EFA"/>
    <w:numStyleLink w:val="Zaimportowanystyl1"/>
  </w:abstractNum>
  <w:abstractNum w:abstractNumId="5">
    <w:nsid w:val="48E70B53"/>
    <w:multiLevelType w:val="hybridMultilevel"/>
    <w:tmpl w:val="410CDA40"/>
    <w:styleLink w:val="Zaimportowanystyl3"/>
    <w:lvl w:ilvl="0" w:tplc="5BA43C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8CA5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B071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63CAB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8685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2CCF1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A4B1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102B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60BF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EA729A1"/>
    <w:multiLevelType w:val="hybridMultilevel"/>
    <w:tmpl w:val="B9FC8E54"/>
    <w:lvl w:ilvl="0" w:tplc="0EB69766">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ED5D83"/>
    <w:multiLevelType w:val="hybridMultilevel"/>
    <w:tmpl w:val="8FC03EFA"/>
    <w:styleLink w:val="Zaimportowanystyl1"/>
    <w:lvl w:ilvl="0" w:tplc="694CEB5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FDC69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4030F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FA40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04F7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A2C6A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E9242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1CB6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40F3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2431563"/>
    <w:multiLevelType w:val="hybridMultilevel"/>
    <w:tmpl w:val="D0F250D6"/>
    <w:numStyleLink w:val="Zaimportowanystyl6"/>
  </w:abstractNum>
  <w:abstractNum w:abstractNumId="9">
    <w:nsid w:val="5AAC3E6A"/>
    <w:multiLevelType w:val="hybridMultilevel"/>
    <w:tmpl w:val="3CD892B6"/>
    <w:styleLink w:val="Zaimportowanystyl5"/>
    <w:lvl w:ilvl="0" w:tplc="CE542CE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DCE48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C0B43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50E21B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BECEC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5AA26A">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C202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3C5E5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D6AB1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5B34EBF"/>
    <w:multiLevelType w:val="hybridMultilevel"/>
    <w:tmpl w:val="CED8A994"/>
    <w:numStyleLink w:val="Zaimportowanystyl2"/>
  </w:abstractNum>
  <w:abstractNum w:abstractNumId="11">
    <w:nsid w:val="7091463D"/>
    <w:multiLevelType w:val="hybridMultilevel"/>
    <w:tmpl w:val="2E528AA2"/>
    <w:numStyleLink w:val="Zaimportowanystyl4"/>
  </w:abstractNum>
  <w:abstractNum w:abstractNumId="12">
    <w:nsid w:val="77553EBE"/>
    <w:multiLevelType w:val="hybridMultilevel"/>
    <w:tmpl w:val="3CD892B6"/>
    <w:numStyleLink w:val="Zaimportowanystyl5"/>
  </w:abstractNum>
  <w:num w:numId="1">
    <w:abstractNumId w:val="7"/>
  </w:num>
  <w:num w:numId="2">
    <w:abstractNumId w:val="4"/>
  </w:num>
  <w:num w:numId="3">
    <w:abstractNumId w:val="1"/>
  </w:num>
  <w:num w:numId="4">
    <w:abstractNumId w:val="10"/>
  </w:num>
  <w:num w:numId="5">
    <w:abstractNumId w:val="5"/>
  </w:num>
  <w:num w:numId="6">
    <w:abstractNumId w:val="3"/>
  </w:num>
  <w:num w:numId="7">
    <w:abstractNumId w:val="0"/>
  </w:num>
  <w:num w:numId="8">
    <w:abstractNumId w:val="11"/>
  </w:num>
  <w:num w:numId="9">
    <w:abstractNumId w:val="9"/>
  </w:num>
  <w:num w:numId="10">
    <w:abstractNumId w:val="12"/>
  </w:num>
  <w:num w:numId="11">
    <w:abstractNumId w:val="12"/>
    <w:lvlOverride w:ilvl="0">
      <w:startOverride w:val="2"/>
    </w:lvlOverride>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1ABA"/>
    <w:rsid w:val="000E5504"/>
    <w:rsid w:val="0031627D"/>
    <w:rsid w:val="00475598"/>
    <w:rsid w:val="004E4303"/>
    <w:rsid w:val="00567F4E"/>
    <w:rsid w:val="00575381"/>
    <w:rsid w:val="00634108"/>
    <w:rsid w:val="0087530F"/>
    <w:rsid w:val="00885297"/>
    <w:rsid w:val="00914E02"/>
    <w:rsid w:val="00B46F75"/>
    <w:rsid w:val="00E55270"/>
    <w:rsid w:val="00F31ABA"/>
    <w:rsid w:val="00FF5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1267</Words>
  <Characters>7605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Czarnynoga</dc:creator>
  <cp:lastModifiedBy>Beata Zacharyasz</cp:lastModifiedBy>
  <cp:revision>10</cp:revision>
  <dcterms:created xsi:type="dcterms:W3CDTF">2021-11-19T06:50:00Z</dcterms:created>
  <dcterms:modified xsi:type="dcterms:W3CDTF">2022-01-12T12:47:00Z</dcterms:modified>
</cp:coreProperties>
</file>