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99488" w14:textId="2E8F6585" w:rsidR="00DE6928" w:rsidRPr="00FE19B2" w:rsidRDefault="00DE6928">
      <w:pPr>
        <w:pStyle w:val="Podtytu"/>
        <w:jc w:val="center"/>
        <w:rPr>
          <w:rFonts w:ascii="Cambria" w:hAnsi="Cambria"/>
        </w:rPr>
      </w:pPr>
    </w:p>
    <w:p w14:paraId="15A4113B" w14:textId="77777777" w:rsidR="00DE6928" w:rsidRPr="00FE19B2" w:rsidRDefault="00DE6928">
      <w:pPr>
        <w:pStyle w:val="Podtytu"/>
        <w:jc w:val="center"/>
        <w:rPr>
          <w:rFonts w:ascii="Cambria" w:hAnsi="Cambria" w:cs="DejaVu Sans Condensed"/>
          <w:szCs w:val="28"/>
        </w:rPr>
      </w:pPr>
    </w:p>
    <w:p w14:paraId="5235C685" w14:textId="77777777" w:rsidR="00DE6928" w:rsidRPr="00FE19B2" w:rsidRDefault="00DE6928">
      <w:pPr>
        <w:pStyle w:val="Podtytu"/>
        <w:jc w:val="center"/>
        <w:rPr>
          <w:rFonts w:ascii="Cambria" w:hAnsi="Cambria" w:cs="DejaVu Sans Condensed"/>
          <w:szCs w:val="28"/>
        </w:rPr>
      </w:pPr>
    </w:p>
    <w:p w14:paraId="740DBE18" w14:textId="77777777" w:rsidR="00DE6928" w:rsidRPr="00FE19B2" w:rsidRDefault="00DE6928">
      <w:pPr>
        <w:pStyle w:val="Podtytu"/>
        <w:jc w:val="center"/>
        <w:rPr>
          <w:rFonts w:ascii="Cambria" w:hAnsi="Cambria" w:cs="DejaVu Sans Condensed"/>
          <w:szCs w:val="28"/>
        </w:rPr>
      </w:pPr>
    </w:p>
    <w:p w14:paraId="4E42A07E" w14:textId="49AE7176" w:rsidR="00DE6928" w:rsidRPr="00FE19B2" w:rsidRDefault="00DB13BC">
      <w:pPr>
        <w:pStyle w:val="Podtytu"/>
        <w:jc w:val="center"/>
        <w:rPr>
          <w:rFonts w:ascii="Cambria" w:hAnsi="Cambria" w:cs="DejaVu Sans Condensed"/>
          <w:szCs w:val="28"/>
        </w:rPr>
      </w:pPr>
      <w:r>
        <w:fldChar w:fldCharType="begin"/>
      </w:r>
      <w:r>
        <w:instrText xml:space="preserve"> INCLUDEPICTURE "http://bialydunajec.com.pl/wp-content/uploads/2020/12/cropped-logotyp-e1614688200331.png" \* MERGEFORMATINET </w:instrText>
      </w:r>
      <w:r>
        <w:fldChar w:fldCharType="separate"/>
      </w:r>
      <w:r w:rsidR="00434E4C">
        <w:fldChar w:fldCharType="begin"/>
      </w:r>
      <w:r w:rsidR="00434E4C">
        <w:instrText xml:space="preserve"> INCLUDEPICTURE  "http://bialydunajec.com.pl/wp-content/uploads/2020/12/cropped-logotyp-e1614688200331.png" \* MERGEFORMATINET </w:instrText>
      </w:r>
      <w:r w:rsidR="00434E4C">
        <w:fldChar w:fldCharType="separate"/>
      </w:r>
      <w:r w:rsidR="00BC510C">
        <w:fldChar w:fldCharType="begin"/>
      </w:r>
      <w:r w:rsidR="00BC510C">
        <w:instrText xml:space="preserve"> INCLUDEPICTURE  "http://bialydunajec.com.pl/wp-content/uploads/2020/12/cropped-logotyp-e1614688200331.png" \* MERGEFORMATINET </w:instrText>
      </w:r>
      <w:r w:rsidR="00BC510C">
        <w:fldChar w:fldCharType="separate"/>
      </w:r>
      <w:r w:rsidR="00BD0075">
        <w:fldChar w:fldCharType="begin"/>
      </w:r>
      <w:r w:rsidR="00BD0075">
        <w:instrText xml:space="preserve"> INCLUDEPICTURE  "http://bialydunajec.com.pl/wp-content/uploads/2020/12/cropped-logotyp-e1614688200331.png" \* MERGEFORMATINET </w:instrText>
      </w:r>
      <w:r w:rsidR="00BD0075">
        <w:fldChar w:fldCharType="separate"/>
      </w:r>
      <w:r w:rsidR="00DD1295">
        <w:fldChar w:fldCharType="begin"/>
      </w:r>
      <w:r w:rsidR="00DD1295">
        <w:instrText xml:space="preserve"> </w:instrText>
      </w:r>
      <w:r w:rsidR="00DD1295">
        <w:instrText>INCLUDEPICTURE  "http://bialydunajec.com.pl/wp-content/uploads/2020/12/cropped-logotyp-e1614688200331.png" \* MERGEFORMATINET</w:instrText>
      </w:r>
      <w:r w:rsidR="00DD1295">
        <w:instrText xml:space="preserve"> </w:instrText>
      </w:r>
      <w:r w:rsidR="00DD1295">
        <w:fldChar w:fldCharType="separate"/>
      </w:r>
      <w:r w:rsidR="00DD1295">
        <w:pict w14:anchorId="20D7E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rząd Gminy Biały Dunajec" style="width:114.05pt;height:130.2pt">
            <v:imagedata r:id="rId8" r:href="rId9"/>
          </v:shape>
        </w:pict>
      </w:r>
      <w:r w:rsidR="00DD1295">
        <w:fldChar w:fldCharType="end"/>
      </w:r>
      <w:r w:rsidR="00BD0075">
        <w:fldChar w:fldCharType="end"/>
      </w:r>
      <w:r w:rsidR="00BC510C">
        <w:fldChar w:fldCharType="end"/>
      </w:r>
      <w:r w:rsidR="00434E4C">
        <w:fldChar w:fldCharType="end"/>
      </w:r>
      <w:r>
        <w:fldChar w:fldCharType="end"/>
      </w:r>
    </w:p>
    <w:p w14:paraId="7B16B64D" w14:textId="77777777" w:rsidR="00DE6928" w:rsidRPr="00FE19B2" w:rsidRDefault="00DE6928">
      <w:pPr>
        <w:pStyle w:val="Podtytu"/>
        <w:jc w:val="center"/>
        <w:rPr>
          <w:rFonts w:ascii="Cambria" w:hAnsi="Cambria" w:cs="DejaVu Sans Condensed"/>
          <w:szCs w:val="28"/>
        </w:rPr>
      </w:pPr>
    </w:p>
    <w:p w14:paraId="315CB0F1" w14:textId="77777777" w:rsidR="00DE6928" w:rsidRPr="00FE19B2" w:rsidRDefault="00DE6928">
      <w:pPr>
        <w:pStyle w:val="Podtytu"/>
        <w:jc w:val="center"/>
        <w:rPr>
          <w:rFonts w:ascii="Cambria" w:hAnsi="Cambria" w:cs="DejaVu Sans Condensed"/>
          <w:szCs w:val="28"/>
        </w:rPr>
      </w:pPr>
    </w:p>
    <w:p w14:paraId="4BFCE8E3" w14:textId="77777777" w:rsidR="00DE6928" w:rsidRPr="00FE19B2" w:rsidRDefault="00DE6928">
      <w:pPr>
        <w:pStyle w:val="Podtytu"/>
        <w:jc w:val="center"/>
        <w:rPr>
          <w:rFonts w:ascii="Cambria" w:hAnsi="Cambria" w:cs="DejaVu Sans Condensed"/>
          <w:szCs w:val="28"/>
        </w:rPr>
      </w:pPr>
    </w:p>
    <w:p w14:paraId="407F366A" w14:textId="77777777" w:rsidR="00DE6928" w:rsidRPr="00FE19B2" w:rsidRDefault="00DB28AE">
      <w:pPr>
        <w:pStyle w:val="Podtytu"/>
        <w:spacing w:before="120" w:after="120"/>
        <w:jc w:val="center"/>
        <w:rPr>
          <w:rFonts w:ascii="Cambria" w:hAnsi="Cambria" w:cs="DejaVu Sans Condensed"/>
          <w:szCs w:val="28"/>
        </w:rPr>
      </w:pPr>
      <w:r w:rsidRPr="00FE19B2">
        <w:rPr>
          <w:rFonts w:ascii="Cambria" w:hAnsi="Cambria" w:cs="DejaVu Sans Condensed"/>
          <w:szCs w:val="28"/>
        </w:rPr>
        <w:t>SPECYFIKACJA WARUNKÓW ZAMÓWIENIA (dalej: SWZ)</w:t>
      </w:r>
    </w:p>
    <w:p w14:paraId="6B575433" w14:textId="77777777" w:rsidR="00DE6928" w:rsidRPr="00FE19B2" w:rsidRDefault="00DE6928">
      <w:pPr>
        <w:pStyle w:val="Podtytu"/>
        <w:spacing w:before="120" w:after="120"/>
        <w:jc w:val="center"/>
        <w:rPr>
          <w:rFonts w:ascii="Cambria" w:hAnsi="Cambria" w:cs="DejaVu Sans Condensed"/>
          <w:b w:val="0"/>
          <w:sz w:val="16"/>
          <w:szCs w:val="24"/>
        </w:rPr>
      </w:pPr>
    </w:p>
    <w:p w14:paraId="6DF746B7" w14:textId="6E286E41" w:rsidR="00DE6928" w:rsidRPr="00FE19B2" w:rsidRDefault="000D0906">
      <w:pPr>
        <w:pStyle w:val="Standard"/>
        <w:jc w:val="center"/>
        <w:rPr>
          <w:rFonts w:ascii="Cambria" w:hAnsi="Cambria"/>
        </w:rPr>
      </w:pPr>
      <w:r w:rsidRPr="001D0409">
        <w:rPr>
          <w:rFonts w:ascii="Cambria" w:hAnsi="Cambria"/>
          <w:b/>
          <w:bCs/>
          <w:sz w:val="22"/>
          <w:szCs w:val="22"/>
        </w:rPr>
        <w:t>postępowani</w:t>
      </w:r>
      <w:r>
        <w:rPr>
          <w:rFonts w:ascii="Cambria" w:hAnsi="Cambria"/>
          <w:b/>
          <w:bCs/>
          <w:sz w:val="22"/>
          <w:szCs w:val="22"/>
        </w:rPr>
        <w:t>e</w:t>
      </w:r>
      <w:r w:rsidRPr="001D0409">
        <w:rPr>
          <w:rFonts w:ascii="Cambria" w:hAnsi="Cambria"/>
          <w:b/>
          <w:bCs/>
          <w:sz w:val="22"/>
          <w:szCs w:val="22"/>
        </w:rPr>
        <w:t xml:space="preserve"> o udzielenie zamówienia publicznego prowadzonym</w:t>
      </w:r>
      <w:r>
        <w:rPr>
          <w:rFonts w:ascii="Cambria" w:hAnsi="Cambria"/>
          <w:b/>
          <w:bCs/>
          <w:sz w:val="22"/>
          <w:szCs w:val="22"/>
        </w:rPr>
        <w:t xml:space="preserve"> </w:t>
      </w:r>
      <w:r w:rsidRPr="001D0409">
        <w:rPr>
          <w:rFonts w:ascii="Cambria" w:hAnsi="Cambria"/>
          <w:b/>
          <w:bCs/>
          <w:sz w:val="22"/>
          <w:szCs w:val="22"/>
        </w:rPr>
        <w:t>w trybie przetargu nieograniczonego,</w:t>
      </w:r>
      <w:r>
        <w:rPr>
          <w:rFonts w:ascii="Cambria" w:hAnsi="Cambria"/>
          <w:b/>
          <w:bCs/>
          <w:sz w:val="22"/>
          <w:szCs w:val="22"/>
        </w:rPr>
        <w:t xml:space="preserve"> </w:t>
      </w:r>
      <w:r w:rsidRPr="001D0409">
        <w:rPr>
          <w:rFonts w:ascii="Cambria" w:hAnsi="Cambria"/>
          <w:b/>
          <w:bCs/>
          <w:sz w:val="22"/>
          <w:szCs w:val="22"/>
        </w:rPr>
        <w:t>o wartości zamówienia powyżej progów unijnych,</w:t>
      </w:r>
      <w:r>
        <w:rPr>
          <w:rFonts w:ascii="Cambria" w:hAnsi="Cambria"/>
          <w:b/>
          <w:bCs/>
          <w:sz w:val="22"/>
          <w:szCs w:val="22"/>
        </w:rPr>
        <w:t xml:space="preserve"> </w:t>
      </w:r>
      <w:r w:rsidRPr="001D0409">
        <w:rPr>
          <w:rFonts w:ascii="Cambria" w:hAnsi="Cambria"/>
          <w:b/>
          <w:bCs/>
          <w:sz w:val="22"/>
          <w:szCs w:val="22"/>
        </w:rPr>
        <w:t xml:space="preserve">o jakich stanowi </w:t>
      </w:r>
      <w:r>
        <w:rPr>
          <w:rFonts w:ascii="Cambria" w:hAnsi="Cambria"/>
          <w:b/>
          <w:bCs/>
          <w:sz w:val="22"/>
          <w:szCs w:val="22"/>
        </w:rPr>
        <w:t xml:space="preserve">                       </w:t>
      </w:r>
      <w:r w:rsidRPr="001D0409">
        <w:rPr>
          <w:rFonts w:ascii="Cambria" w:hAnsi="Cambria"/>
          <w:b/>
          <w:bCs/>
          <w:sz w:val="22"/>
          <w:szCs w:val="22"/>
        </w:rPr>
        <w:t xml:space="preserve">art. 3 ustawy z dnia 11 września 2019 r. – Prawo zamówień publicznych </w:t>
      </w:r>
      <w:r>
        <w:rPr>
          <w:rFonts w:ascii="Cambria" w:hAnsi="Cambria"/>
          <w:b/>
          <w:bCs/>
          <w:sz w:val="22"/>
          <w:szCs w:val="22"/>
        </w:rPr>
        <w:t xml:space="preserve">                                                                    </w:t>
      </w:r>
      <w:r w:rsidRPr="001D0409">
        <w:rPr>
          <w:rFonts w:ascii="Cambria" w:hAnsi="Cambria"/>
          <w:b/>
          <w:bCs/>
          <w:sz w:val="22"/>
          <w:szCs w:val="22"/>
        </w:rPr>
        <w:t>(tj. Dz. U. z 2022 r., poz. 1710 ze zm.), zwanej dalej Pzp</w:t>
      </w:r>
    </w:p>
    <w:p w14:paraId="4260D6B6" w14:textId="77777777" w:rsidR="00DE6928" w:rsidRPr="00FE19B2" w:rsidRDefault="00DB28AE">
      <w:pPr>
        <w:pStyle w:val="Standard"/>
        <w:jc w:val="center"/>
        <w:rPr>
          <w:rFonts w:ascii="Cambria" w:hAnsi="Cambria"/>
        </w:rPr>
      </w:pPr>
      <w:r w:rsidRPr="00FE19B2">
        <w:rPr>
          <w:rFonts w:ascii="Cambria" w:hAnsi="Cambria"/>
        </w:rPr>
        <w:t>pod nazwą:</w:t>
      </w:r>
    </w:p>
    <w:p w14:paraId="1819E441" w14:textId="77777777" w:rsidR="00DE6928" w:rsidRPr="00FE19B2" w:rsidRDefault="00DE6928">
      <w:pPr>
        <w:pStyle w:val="Standard"/>
        <w:jc w:val="both"/>
        <w:rPr>
          <w:rFonts w:ascii="Cambria" w:hAnsi="Cambria"/>
        </w:rPr>
      </w:pPr>
    </w:p>
    <w:p w14:paraId="345646D0" w14:textId="3ADCE444" w:rsidR="00DE6928" w:rsidRPr="00FE19B2" w:rsidRDefault="00FE19B2">
      <w:pPr>
        <w:pStyle w:val="Standard"/>
        <w:jc w:val="center"/>
        <w:rPr>
          <w:rFonts w:ascii="Cambria" w:hAnsi="Cambria"/>
          <w:b/>
          <w:bCs/>
          <w:sz w:val="28"/>
          <w:szCs w:val="28"/>
        </w:rPr>
      </w:pPr>
      <w:bookmarkStart w:id="0" w:name="_Hlk72337029"/>
      <w:r w:rsidRPr="00FE19B2">
        <w:rPr>
          <w:rFonts w:ascii="Cambria" w:hAnsi="Cambria"/>
          <w:b/>
          <w:bCs/>
          <w:sz w:val="28"/>
          <w:szCs w:val="28"/>
        </w:rPr>
        <w:t>Modernizacja o</w:t>
      </w:r>
      <w:r w:rsidR="005D5782" w:rsidRPr="00FE19B2">
        <w:rPr>
          <w:rFonts w:ascii="Cambria" w:hAnsi="Cambria"/>
          <w:b/>
          <w:bCs/>
          <w:sz w:val="28"/>
          <w:szCs w:val="28"/>
        </w:rPr>
        <w:t>świetleni</w:t>
      </w:r>
      <w:r w:rsidRPr="00FE19B2">
        <w:rPr>
          <w:rFonts w:ascii="Cambria" w:hAnsi="Cambria"/>
          <w:b/>
          <w:bCs/>
          <w:sz w:val="28"/>
          <w:szCs w:val="28"/>
        </w:rPr>
        <w:t>a</w:t>
      </w:r>
      <w:r w:rsidR="005D5782" w:rsidRPr="00FE19B2">
        <w:rPr>
          <w:rFonts w:ascii="Cambria" w:hAnsi="Cambria"/>
          <w:b/>
          <w:bCs/>
          <w:sz w:val="28"/>
          <w:szCs w:val="28"/>
        </w:rPr>
        <w:t xml:space="preserve"> </w:t>
      </w:r>
      <w:r w:rsidR="00DD1295">
        <w:rPr>
          <w:rFonts w:ascii="Cambria" w:hAnsi="Cambria"/>
          <w:b/>
          <w:bCs/>
          <w:sz w:val="28"/>
          <w:szCs w:val="28"/>
        </w:rPr>
        <w:t>w G</w:t>
      </w:r>
      <w:bookmarkStart w:id="1" w:name="_GoBack"/>
      <w:bookmarkEnd w:id="1"/>
      <w:r w:rsidR="005B3D37" w:rsidRPr="00FE19B2">
        <w:rPr>
          <w:rFonts w:ascii="Cambria" w:hAnsi="Cambria"/>
          <w:b/>
          <w:bCs/>
          <w:sz w:val="28"/>
          <w:szCs w:val="28"/>
        </w:rPr>
        <w:t>minie</w:t>
      </w:r>
      <w:r w:rsidR="00F91BAA" w:rsidRPr="00FE19B2">
        <w:rPr>
          <w:rFonts w:ascii="Cambria" w:hAnsi="Cambria"/>
          <w:b/>
          <w:bCs/>
          <w:sz w:val="28"/>
          <w:szCs w:val="28"/>
        </w:rPr>
        <w:t xml:space="preserve"> </w:t>
      </w:r>
      <w:bookmarkEnd w:id="0"/>
      <w:r w:rsidR="00DB13BC">
        <w:rPr>
          <w:rFonts w:ascii="Cambria" w:hAnsi="Cambria"/>
          <w:b/>
          <w:bCs/>
          <w:sz w:val="28"/>
          <w:szCs w:val="28"/>
        </w:rPr>
        <w:t>Biały Dunajec</w:t>
      </w:r>
    </w:p>
    <w:p w14:paraId="6CE7720D" w14:textId="77777777" w:rsidR="00DE6928" w:rsidRPr="00FE19B2" w:rsidRDefault="00DE6928">
      <w:pPr>
        <w:pStyle w:val="Textbody"/>
        <w:spacing w:before="120"/>
        <w:jc w:val="center"/>
        <w:rPr>
          <w:rFonts w:ascii="Cambria" w:hAnsi="Cambria" w:cs="DejaVu Sans Condensed"/>
          <w:i/>
          <w:iCs/>
          <w:szCs w:val="22"/>
        </w:rPr>
      </w:pPr>
    </w:p>
    <w:p w14:paraId="060F4A6C" w14:textId="5FC61DD9" w:rsidR="00DE6928" w:rsidRPr="00FE19B2" w:rsidRDefault="00DB28AE">
      <w:pPr>
        <w:pStyle w:val="Standard"/>
        <w:spacing w:before="120" w:after="120"/>
        <w:jc w:val="center"/>
        <w:rPr>
          <w:rFonts w:ascii="Cambria" w:hAnsi="Cambria"/>
        </w:rPr>
      </w:pPr>
      <w:r w:rsidRPr="00FE19B2">
        <w:rPr>
          <w:rFonts w:ascii="Cambria" w:hAnsi="Cambria" w:cs="DejaVu Sans Condensed"/>
          <w:b/>
          <w:szCs w:val="22"/>
        </w:rPr>
        <w:t>Znak sprawy</w:t>
      </w:r>
      <w:r w:rsidRPr="00FE19B2">
        <w:rPr>
          <w:rFonts w:ascii="Cambria" w:hAnsi="Cambria" w:cs="DejaVu Sans Condensed"/>
          <w:b/>
        </w:rPr>
        <w:t xml:space="preserve"> </w:t>
      </w:r>
      <w:r w:rsidR="001D4595" w:rsidRPr="001D4595">
        <w:rPr>
          <w:rFonts w:ascii="Cambria" w:hAnsi="Cambria" w:cs="DejaVu Sans Condensed"/>
          <w:b/>
        </w:rPr>
        <w:t>IZP.271.4.2023.AM</w:t>
      </w:r>
    </w:p>
    <w:p w14:paraId="13A6C1B7" w14:textId="77777777" w:rsidR="00DE6928" w:rsidRPr="00FE19B2" w:rsidRDefault="00DE6928">
      <w:pPr>
        <w:pStyle w:val="Standard"/>
        <w:spacing w:before="120" w:after="120"/>
        <w:rPr>
          <w:rFonts w:ascii="Cambria" w:hAnsi="Cambria" w:cs="DejaVu Sans Condensed"/>
          <w:color w:val="FF0000"/>
        </w:rPr>
      </w:pPr>
    </w:p>
    <w:p w14:paraId="7F6250F5" w14:textId="77777777" w:rsidR="00DE6928" w:rsidRPr="00FE19B2" w:rsidRDefault="00DE6928">
      <w:pPr>
        <w:pStyle w:val="Standard"/>
        <w:spacing w:before="120" w:after="120"/>
        <w:rPr>
          <w:rFonts w:ascii="Cambria" w:hAnsi="Cambria" w:cs="DejaVu Sans Condensed"/>
        </w:rPr>
      </w:pPr>
    </w:p>
    <w:p w14:paraId="79C8D224" w14:textId="77777777" w:rsidR="00DE6928" w:rsidRPr="00FE19B2" w:rsidRDefault="00DB28AE">
      <w:pPr>
        <w:pStyle w:val="Standard"/>
        <w:spacing w:before="120" w:after="120"/>
        <w:jc w:val="center"/>
        <w:rPr>
          <w:rFonts w:ascii="Cambria" w:hAnsi="Cambria" w:cs="DejaVu Sans Condensed"/>
          <w:b/>
          <w:bCs/>
        </w:rPr>
      </w:pPr>
      <w:r w:rsidRPr="00FE19B2">
        <w:rPr>
          <w:rFonts w:ascii="Cambria" w:hAnsi="Cambria" w:cs="DejaVu Sans Condensed"/>
          <w:b/>
          <w:bCs/>
        </w:rPr>
        <w:t>ZATWIERDZAM SWZ WRAZ Z ZAŁĄCZNIKAMI</w:t>
      </w:r>
    </w:p>
    <w:p w14:paraId="3D415A78" w14:textId="77777777" w:rsidR="00DE6928" w:rsidRDefault="00DE6928">
      <w:pPr>
        <w:pStyle w:val="Standard"/>
        <w:spacing w:before="120" w:after="120"/>
        <w:jc w:val="center"/>
        <w:rPr>
          <w:rFonts w:ascii="Cambria" w:hAnsi="Cambria" w:cs="DejaVu Sans Condensed"/>
          <w:b/>
          <w:bCs/>
          <w:sz w:val="18"/>
          <w:szCs w:val="18"/>
        </w:rPr>
      </w:pPr>
    </w:p>
    <w:p w14:paraId="034710CD" w14:textId="77777777" w:rsidR="00434E4C" w:rsidRPr="00FE19B2" w:rsidRDefault="00434E4C">
      <w:pPr>
        <w:pStyle w:val="Standard"/>
        <w:spacing w:before="120" w:after="120"/>
        <w:jc w:val="center"/>
        <w:rPr>
          <w:rFonts w:ascii="Cambria" w:hAnsi="Cambria" w:cs="DejaVu Sans Condensed"/>
          <w:b/>
          <w:bCs/>
        </w:rPr>
      </w:pPr>
    </w:p>
    <w:p w14:paraId="0F388F01" w14:textId="77777777" w:rsidR="00DE6928" w:rsidRPr="00FE19B2" w:rsidRDefault="00DE6928">
      <w:pPr>
        <w:pStyle w:val="Standard"/>
        <w:spacing w:before="120" w:after="120"/>
        <w:jc w:val="center"/>
        <w:rPr>
          <w:rFonts w:ascii="Cambria" w:hAnsi="Cambria" w:cs="DejaVu Sans Condensed"/>
          <w:b/>
          <w:bCs/>
        </w:rPr>
      </w:pPr>
    </w:p>
    <w:p w14:paraId="07D2D1F0" w14:textId="77777777" w:rsidR="00DE6928" w:rsidRPr="00FE19B2" w:rsidRDefault="00DB28AE">
      <w:pPr>
        <w:pStyle w:val="Standard"/>
        <w:jc w:val="center"/>
        <w:rPr>
          <w:rFonts w:ascii="Cambria" w:hAnsi="Cambria"/>
          <w:b/>
          <w:bCs/>
          <w:sz w:val="20"/>
          <w:szCs w:val="20"/>
        </w:rPr>
      </w:pPr>
      <w:r w:rsidRPr="00FE19B2">
        <w:rPr>
          <w:rFonts w:ascii="Cambria" w:hAnsi="Cambria"/>
          <w:b/>
          <w:bCs/>
          <w:sz w:val="20"/>
          <w:szCs w:val="20"/>
        </w:rPr>
        <w:t>…………………………….……………</w:t>
      </w:r>
    </w:p>
    <w:p w14:paraId="3DCC9CFC" w14:textId="77777777" w:rsidR="00DE6928" w:rsidRPr="00FE19B2" w:rsidRDefault="00DB28AE">
      <w:pPr>
        <w:pStyle w:val="Standard"/>
        <w:jc w:val="center"/>
        <w:rPr>
          <w:rFonts w:ascii="Cambria" w:hAnsi="Cambria"/>
          <w:b/>
          <w:bCs/>
          <w:sz w:val="20"/>
          <w:szCs w:val="20"/>
        </w:rPr>
      </w:pPr>
      <w:r w:rsidRPr="00FE19B2">
        <w:rPr>
          <w:rFonts w:ascii="Cambria" w:hAnsi="Cambria"/>
          <w:b/>
          <w:bCs/>
          <w:sz w:val="20"/>
          <w:szCs w:val="20"/>
        </w:rPr>
        <w:t>(podpis i pieczęć)</w:t>
      </w:r>
    </w:p>
    <w:p w14:paraId="6DAF3D3F" w14:textId="77777777" w:rsidR="00DE6928" w:rsidRPr="00FE19B2" w:rsidRDefault="00DE6928">
      <w:pPr>
        <w:pStyle w:val="Standard"/>
        <w:spacing w:before="120" w:after="120"/>
        <w:jc w:val="center"/>
        <w:rPr>
          <w:rFonts w:ascii="Cambria" w:hAnsi="Cambria" w:cs="DejaVu Sans Condensed"/>
          <w:b/>
          <w:bCs/>
        </w:rPr>
      </w:pPr>
    </w:p>
    <w:p w14:paraId="76CD8196" w14:textId="6EC5CFD8" w:rsidR="00DE6928" w:rsidRPr="00FE19B2" w:rsidRDefault="00DB13BC">
      <w:pPr>
        <w:pStyle w:val="Standard"/>
        <w:spacing w:before="120" w:after="120"/>
        <w:jc w:val="center"/>
        <w:rPr>
          <w:rFonts w:ascii="Cambria" w:hAnsi="Cambria"/>
        </w:rPr>
      </w:pPr>
      <w:r>
        <w:rPr>
          <w:rFonts w:ascii="Cambria" w:hAnsi="Cambria" w:cs="DejaVu Sans Condensed"/>
          <w:b/>
          <w:bCs/>
        </w:rPr>
        <w:t>Biały Dunajec</w:t>
      </w:r>
      <w:r w:rsidR="00DB28AE" w:rsidRPr="00FE19B2">
        <w:rPr>
          <w:rFonts w:ascii="Cambria" w:hAnsi="Cambria" w:cs="DejaVu Sans Condensed"/>
          <w:b/>
          <w:bCs/>
        </w:rPr>
        <w:t xml:space="preserve">, dnia </w:t>
      </w:r>
      <w:r w:rsidR="004458C0">
        <w:rPr>
          <w:rFonts w:ascii="Cambria" w:hAnsi="Cambria" w:cs="DejaVu Sans Condensed"/>
          <w:b/>
          <w:bCs/>
        </w:rPr>
        <w:t>14</w:t>
      </w:r>
      <w:r w:rsidR="00434E4C">
        <w:rPr>
          <w:rFonts w:ascii="Cambria" w:hAnsi="Cambria" w:cs="DejaVu Sans Condensed"/>
          <w:b/>
          <w:bCs/>
        </w:rPr>
        <w:t>.02.2023</w:t>
      </w:r>
      <w:r w:rsidR="00DB28AE" w:rsidRPr="00FE19B2">
        <w:rPr>
          <w:rFonts w:ascii="Cambria" w:hAnsi="Cambria" w:cs="DejaVu Sans Condensed"/>
          <w:b/>
          <w:bCs/>
          <w:vanish/>
        </w:rPr>
        <w:t>&lt;el:nr_sprawy&gt;&lt;/el:nr_sprawy&gt;</w:t>
      </w:r>
    </w:p>
    <w:p w14:paraId="44F14051" w14:textId="1A6D0FE1" w:rsidR="00DE6928" w:rsidRDefault="00DE6928">
      <w:pPr>
        <w:pStyle w:val="Podtytu"/>
        <w:spacing w:before="120" w:after="120"/>
        <w:rPr>
          <w:rFonts w:ascii="Cambria" w:hAnsi="Cambria" w:cs="DejaVu Sans Condensed"/>
          <w:b w:val="0"/>
          <w:i/>
          <w:iCs/>
          <w:sz w:val="24"/>
          <w:szCs w:val="22"/>
        </w:rPr>
      </w:pPr>
    </w:p>
    <w:p w14:paraId="6506E063" w14:textId="53DB11E7" w:rsidR="00FE19B2" w:rsidRDefault="00FE19B2" w:rsidP="00FE19B2">
      <w:pPr>
        <w:pStyle w:val="Textbody"/>
      </w:pPr>
    </w:p>
    <w:p w14:paraId="0E3C68E5" w14:textId="77777777" w:rsidR="00DB13BC" w:rsidRDefault="00DB13BC">
      <w:pPr>
        <w:pStyle w:val="Podtytu"/>
        <w:spacing w:before="120" w:after="120"/>
        <w:rPr>
          <w:rFonts w:ascii="Cambria" w:hAnsi="Cambria" w:cs="DejaVu Sans Condensed"/>
          <w:b w:val="0"/>
          <w:i/>
          <w:iCs/>
          <w:sz w:val="24"/>
          <w:szCs w:val="22"/>
        </w:rPr>
      </w:pPr>
    </w:p>
    <w:p w14:paraId="5D1527C0" w14:textId="77777777" w:rsidR="00795666" w:rsidRDefault="00795666" w:rsidP="00795666">
      <w:pPr>
        <w:pStyle w:val="Textbody"/>
      </w:pPr>
    </w:p>
    <w:p w14:paraId="0FA2E50B" w14:textId="77777777" w:rsidR="00795666" w:rsidRPr="00795666" w:rsidRDefault="00795666" w:rsidP="00795666">
      <w:pPr>
        <w:pStyle w:val="Textbody"/>
      </w:pPr>
    </w:p>
    <w:p w14:paraId="4461ACDB" w14:textId="77777777" w:rsidR="00DE6928" w:rsidRPr="00FE19B2" w:rsidRDefault="00DB28AE">
      <w:pPr>
        <w:pStyle w:val="Podtytu"/>
        <w:numPr>
          <w:ilvl w:val="0"/>
          <w:numId w:val="46"/>
        </w:numPr>
        <w:tabs>
          <w:tab w:val="left" w:pos="962"/>
        </w:tabs>
        <w:spacing w:before="120" w:after="120"/>
        <w:ind w:left="482" w:hanging="482"/>
        <w:rPr>
          <w:rFonts w:ascii="Cambria" w:hAnsi="Cambria"/>
        </w:rPr>
      </w:pPr>
      <w:r w:rsidRPr="00FE19B2">
        <w:rPr>
          <w:rFonts w:ascii="Cambria" w:hAnsi="Cambria" w:cs="DejaVu Sans Condensed"/>
          <w:bCs/>
          <w:sz w:val="24"/>
          <w:szCs w:val="22"/>
        </w:rPr>
        <w:lastRenderedPageBreak/>
        <w:t>NAZWA ORAZ ADRES ZAMAWIAJĄCEGO</w:t>
      </w:r>
      <w:r w:rsidRPr="00FE19B2">
        <w:rPr>
          <w:rFonts w:ascii="Cambria" w:hAnsi="Cambria" w:cs="DejaVu Sans Condensed"/>
          <w:bCs/>
          <w:sz w:val="24"/>
        </w:rPr>
        <w:t>:</w:t>
      </w:r>
    </w:p>
    <w:p w14:paraId="723119D5" w14:textId="2446DA3E" w:rsidR="00DE6928" w:rsidRPr="00FE19B2" w:rsidRDefault="00DB28AE">
      <w:pPr>
        <w:pStyle w:val="Standard"/>
        <w:numPr>
          <w:ilvl w:val="1"/>
          <w:numId w:val="2"/>
        </w:numPr>
        <w:jc w:val="both"/>
        <w:rPr>
          <w:rFonts w:ascii="Cambria" w:hAnsi="Cambria"/>
        </w:rPr>
      </w:pPr>
      <w:r w:rsidRPr="00FE19B2">
        <w:rPr>
          <w:rFonts w:ascii="Cambria" w:hAnsi="Cambria"/>
        </w:rPr>
        <w:t>Zamawiający:</w:t>
      </w:r>
      <w:r w:rsidRPr="00FE19B2">
        <w:rPr>
          <w:rFonts w:ascii="Cambria" w:hAnsi="Cambria"/>
          <w:b/>
          <w:bCs/>
        </w:rPr>
        <w:t xml:space="preserve"> </w:t>
      </w:r>
      <w:r w:rsidR="00F91BAA" w:rsidRPr="00FE19B2">
        <w:rPr>
          <w:rFonts w:ascii="Cambria" w:hAnsi="Cambria"/>
          <w:b/>
          <w:bCs/>
        </w:rPr>
        <w:t xml:space="preserve">Gmina </w:t>
      </w:r>
      <w:r w:rsidR="00DB13BC">
        <w:rPr>
          <w:rFonts w:ascii="Cambria" w:hAnsi="Cambria"/>
          <w:b/>
          <w:bCs/>
        </w:rPr>
        <w:t>Biały Dunajec</w:t>
      </w:r>
      <w:r w:rsidRPr="00FE19B2">
        <w:rPr>
          <w:rFonts w:ascii="Cambria" w:hAnsi="Cambria"/>
        </w:rPr>
        <w:t xml:space="preserve">, reprezentowane przez </w:t>
      </w:r>
      <w:r w:rsidR="00F91BAA" w:rsidRPr="00FE19B2">
        <w:rPr>
          <w:rFonts w:ascii="Cambria" w:hAnsi="Cambria"/>
        </w:rPr>
        <w:t>Wójt</w:t>
      </w:r>
      <w:r w:rsidR="00FE19B2" w:rsidRPr="00FE19B2">
        <w:rPr>
          <w:rFonts w:ascii="Cambria" w:hAnsi="Cambria"/>
        </w:rPr>
        <w:t>a</w:t>
      </w:r>
      <w:r w:rsidRPr="00FE19B2">
        <w:rPr>
          <w:rFonts w:ascii="Cambria" w:hAnsi="Cambria"/>
        </w:rPr>
        <w:t xml:space="preserve"> </w:t>
      </w:r>
      <w:r w:rsidR="00F91BAA" w:rsidRPr="00FE19B2">
        <w:rPr>
          <w:rFonts w:ascii="Cambria" w:hAnsi="Cambria"/>
        </w:rPr>
        <w:t>Gminy</w:t>
      </w:r>
      <w:r w:rsidR="00FE19B2">
        <w:rPr>
          <w:rFonts w:ascii="Cambria" w:hAnsi="Cambria"/>
        </w:rPr>
        <w:t xml:space="preserve"> </w:t>
      </w:r>
      <w:r w:rsidR="00FA61B9">
        <w:rPr>
          <w:rFonts w:ascii="Cambria" w:hAnsi="Cambria"/>
        </w:rPr>
        <w:t>Andrzeja Jacka Nowaka</w:t>
      </w:r>
    </w:p>
    <w:p w14:paraId="60B8FD22" w14:textId="1281D966" w:rsidR="00DE6928" w:rsidRPr="00FE19B2" w:rsidRDefault="00DB28AE">
      <w:pPr>
        <w:pStyle w:val="Standard"/>
        <w:numPr>
          <w:ilvl w:val="1"/>
          <w:numId w:val="2"/>
        </w:numPr>
        <w:jc w:val="both"/>
        <w:rPr>
          <w:rFonts w:ascii="Cambria" w:hAnsi="Cambria"/>
        </w:rPr>
      </w:pPr>
      <w:r w:rsidRPr="00FE19B2">
        <w:rPr>
          <w:rFonts w:ascii="Cambria" w:hAnsi="Cambria"/>
        </w:rPr>
        <w:t xml:space="preserve">Adres: </w:t>
      </w:r>
      <w:r w:rsidR="00DB13BC">
        <w:rPr>
          <w:rFonts w:ascii="Cambria" w:hAnsi="Cambria"/>
        </w:rPr>
        <w:t>ul. Jana Pawła II 312</w:t>
      </w:r>
      <w:r w:rsidRPr="00FE19B2">
        <w:rPr>
          <w:rFonts w:ascii="Cambria" w:hAnsi="Cambria"/>
        </w:rPr>
        <w:t xml:space="preserve">, </w:t>
      </w:r>
      <w:r w:rsidR="00DB13BC">
        <w:rPr>
          <w:rFonts w:ascii="Cambria" w:hAnsi="Cambria"/>
        </w:rPr>
        <w:t>34</w:t>
      </w:r>
      <w:r w:rsidRPr="00FE19B2">
        <w:rPr>
          <w:rFonts w:ascii="Cambria" w:hAnsi="Cambria"/>
        </w:rPr>
        <w:t xml:space="preserve"> - </w:t>
      </w:r>
      <w:r w:rsidR="00DB13BC">
        <w:rPr>
          <w:rFonts w:ascii="Cambria" w:hAnsi="Cambria"/>
        </w:rPr>
        <w:t>425</w:t>
      </w:r>
      <w:r w:rsidRPr="00FE19B2">
        <w:rPr>
          <w:rFonts w:ascii="Cambria" w:hAnsi="Cambria"/>
        </w:rPr>
        <w:t xml:space="preserve"> </w:t>
      </w:r>
      <w:r w:rsidR="00DB13BC">
        <w:rPr>
          <w:rFonts w:ascii="Cambria" w:hAnsi="Cambria"/>
        </w:rPr>
        <w:t>Biały Dunajec</w:t>
      </w:r>
      <w:r w:rsidRPr="00FE19B2">
        <w:rPr>
          <w:rFonts w:ascii="Cambria" w:hAnsi="Cambria"/>
        </w:rPr>
        <w:t>.</w:t>
      </w:r>
    </w:p>
    <w:p w14:paraId="33D3EBD3" w14:textId="2953C851" w:rsidR="00DE6928" w:rsidRPr="00FE19B2" w:rsidRDefault="00DB28AE">
      <w:pPr>
        <w:pStyle w:val="Standard"/>
        <w:numPr>
          <w:ilvl w:val="1"/>
          <w:numId w:val="2"/>
        </w:numPr>
        <w:jc w:val="both"/>
        <w:rPr>
          <w:rFonts w:ascii="Cambria" w:hAnsi="Cambria"/>
        </w:rPr>
      </w:pPr>
      <w:r w:rsidRPr="00FE19B2">
        <w:rPr>
          <w:rFonts w:ascii="Cambria" w:hAnsi="Cambria"/>
        </w:rPr>
        <w:t>Telefon (</w:t>
      </w:r>
      <w:r w:rsidR="00DB13BC">
        <w:rPr>
          <w:rFonts w:ascii="Cambria" w:hAnsi="Cambria"/>
        </w:rPr>
        <w:t>18</w:t>
      </w:r>
      <w:r w:rsidRPr="00FE19B2">
        <w:rPr>
          <w:rFonts w:ascii="Cambria" w:hAnsi="Cambria"/>
        </w:rPr>
        <w:t>) </w:t>
      </w:r>
      <w:r w:rsidR="00FA61B9">
        <w:rPr>
          <w:rFonts w:ascii="Cambria" w:hAnsi="Cambria"/>
        </w:rPr>
        <w:t>20 795 21</w:t>
      </w:r>
    </w:p>
    <w:p w14:paraId="640ADBC3" w14:textId="1DD132D8" w:rsidR="00DE6928" w:rsidRPr="00FE19B2" w:rsidRDefault="00DB28AE" w:rsidP="00250641">
      <w:pPr>
        <w:pStyle w:val="Standard"/>
        <w:numPr>
          <w:ilvl w:val="1"/>
          <w:numId w:val="2"/>
        </w:numPr>
        <w:jc w:val="both"/>
        <w:rPr>
          <w:rFonts w:ascii="Cambria" w:hAnsi="Cambria"/>
        </w:rPr>
      </w:pPr>
      <w:r w:rsidRPr="00FE19B2">
        <w:rPr>
          <w:rFonts w:ascii="Cambria" w:hAnsi="Cambria"/>
        </w:rPr>
        <w:t xml:space="preserve">Strona internetowa: </w:t>
      </w:r>
      <w:r w:rsidR="00250641" w:rsidRPr="00250641">
        <w:rPr>
          <w:rFonts w:ascii="Cambria" w:hAnsi="Cambria"/>
          <w:b/>
          <w:bCs/>
        </w:rPr>
        <w:t>www.bialydunajec.com.pl</w:t>
      </w:r>
    </w:p>
    <w:p w14:paraId="0F9DA714" w14:textId="0D738AF8" w:rsidR="00DE6928" w:rsidRPr="00FE19B2" w:rsidRDefault="00DB28AE" w:rsidP="00250641">
      <w:pPr>
        <w:pStyle w:val="Standard"/>
        <w:numPr>
          <w:ilvl w:val="1"/>
          <w:numId w:val="2"/>
        </w:numPr>
        <w:jc w:val="both"/>
        <w:rPr>
          <w:rFonts w:ascii="Cambria" w:hAnsi="Cambria"/>
        </w:rPr>
      </w:pPr>
      <w:r w:rsidRPr="00FE19B2">
        <w:rPr>
          <w:rFonts w:ascii="Cambria" w:hAnsi="Cambria"/>
        </w:rPr>
        <w:t xml:space="preserve">Adres poczty e-mail: </w:t>
      </w:r>
      <w:r w:rsidR="00250641" w:rsidRPr="00250641">
        <w:rPr>
          <w:b/>
        </w:rPr>
        <w:t>przetargi@bialydunajec.com.pl</w:t>
      </w:r>
    </w:p>
    <w:p w14:paraId="2E1F5893" w14:textId="6DED90BA" w:rsidR="00DE6928" w:rsidRPr="00FE19B2" w:rsidRDefault="00DB28AE">
      <w:pPr>
        <w:pStyle w:val="Standard"/>
        <w:numPr>
          <w:ilvl w:val="1"/>
          <w:numId w:val="2"/>
        </w:numPr>
        <w:jc w:val="both"/>
        <w:rPr>
          <w:rFonts w:ascii="Cambria" w:hAnsi="Cambria"/>
        </w:rPr>
      </w:pPr>
      <w:r w:rsidRPr="00FE19B2">
        <w:rPr>
          <w:rFonts w:ascii="Cambria" w:hAnsi="Cambria"/>
        </w:rPr>
        <w:t xml:space="preserve">Elektroniczna Skrzynka Podawcza Zamawiającego: </w:t>
      </w:r>
      <w:r w:rsidR="009869B8" w:rsidRPr="009869B8">
        <w:rPr>
          <w:rFonts w:ascii="Cambria" w:hAnsi="Cambria"/>
          <w:u w:val="single"/>
        </w:rPr>
        <w:t>/</w:t>
      </w:r>
      <w:hyperlink r:id="rId10" w:history="1">
        <w:r w:rsidR="00250641" w:rsidRPr="009869B8">
          <w:rPr>
            <w:rStyle w:val="Hipercze"/>
            <w:rFonts w:ascii="Cambria" w:hAnsi="Cambria"/>
            <w:b/>
            <w:color w:val="auto"/>
          </w:rPr>
          <w:t>UGBD</w:t>
        </w:r>
        <w:r w:rsidR="00996335" w:rsidRPr="009869B8">
          <w:rPr>
            <w:rStyle w:val="Hipercze"/>
            <w:rFonts w:ascii="Cambria" w:hAnsi="Cambria"/>
            <w:b/>
            <w:bCs/>
            <w:color w:val="auto"/>
          </w:rPr>
          <w:t>/</w:t>
        </w:r>
        <w:r w:rsidR="00996335" w:rsidRPr="009869B8">
          <w:rPr>
            <w:rStyle w:val="Hipercze"/>
            <w:rFonts w:ascii="Cambria" w:hAnsi="Cambria"/>
            <w:b/>
            <w:color w:val="auto"/>
          </w:rPr>
          <w:t>skrytka</w:t>
        </w:r>
      </w:hyperlink>
      <w:r w:rsidR="005D5782" w:rsidRPr="009869B8">
        <w:rPr>
          <w:rFonts w:ascii="Cambria" w:hAnsi="Cambria"/>
          <w:b/>
          <w:bCs/>
        </w:rPr>
        <w:t xml:space="preserve"> </w:t>
      </w:r>
    </w:p>
    <w:p w14:paraId="0395BC9F" w14:textId="332EC61D" w:rsidR="00DE6928" w:rsidRPr="00FE19B2" w:rsidRDefault="00DB28AE" w:rsidP="00250641">
      <w:pPr>
        <w:pStyle w:val="Standard"/>
        <w:numPr>
          <w:ilvl w:val="1"/>
          <w:numId w:val="2"/>
        </w:numPr>
        <w:jc w:val="both"/>
        <w:rPr>
          <w:rFonts w:ascii="Cambria" w:hAnsi="Cambria"/>
        </w:rPr>
      </w:pPr>
      <w:r w:rsidRPr="00FE19B2">
        <w:rPr>
          <w:rFonts w:ascii="Cambria" w:hAnsi="Cambria"/>
        </w:rPr>
        <w:t xml:space="preserve">Adres strony internetowej, na której udostępniane będą zmiany i wyjaśnienia treści SWZ oraz inne dokumenty zamówienia bezpośrednio związane z postępowaniem o udzielenie zamówienia: </w:t>
      </w:r>
      <w:r w:rsidR="00250641" w:rsidRPr="00250641">
        <w:rPr>
          <w:b/>
        </w:rPr>
        <w:t>https://platformazakupowa.pl/pn/dunajec</w:t>
      </w:r>
    </w:p>
    <w:p w14:paraId="2271E29A" w14:textId="77777777" w:rsidR="00DE6928" w:rsidRPr="00FE19B2" w:rsidRDefault="00DB28AE">
      <w:pPr>
        <w:pStyle w:val="Standard"/>
        <w:numPr>
          <w:ilvl w:val="1"/>
          <w:numId w:val="2"/>
        </w:numPr>
        <w:jc w:val="both"/>
        <w:rPr>
          <w:rFonts w:ascii="Cambria" w:hAnsi="Cambria"/>
        </w:rPr>
      </w:pPr>
      <w:r w:rsidRPr="00FE19B2">
        <w:rPr>
          <w:rFonts w:ascii="Cambria" w:hAnsi="Cambria"/>
        </w:rPr>
        <w:t>Godziny urzędowania: poniedziałek – piątek, 7:30 – 15:30</w:t>
      </w:r>
    </w:p>
    <w:p w14:paraId="040D3C5C" w14:textId="77777777" w:rsidR="00DE6928" w:rsidRPr="00FE19B2" w:rsidRDefault="00DB28AE">
      <w:pPr>
        <w:pStyle w:val="Podtytu"/>
        <w:numPr>
          <w:ilvl w:val="0"/>
          <w:numId w:val="47"/>
        </w:numPr>
        <w:tabs>
          <w:tab w:val="left" w:pos="837"/>
        </w:tabs>
        <w:spacing w:before="120" w:after="120"/>
        <w:ind w:left="357" w:hanging="357"/>
        <w:rPr>
          <w:rFonts w:ascii="Cambria" w:hAnsi="Cambria" w:cs="DejaVu Sans Condensed"/>
          <w:sz w:val="24"/>
        </w:rPr>
      </w:pPr>
      <w:r w:rsidRPr="00FE19B2">
        <w:rPr>
          <w:rFonts w:ascii="Cambria" w:hAnsi="Cambria" w:cs="DejaVu Sans Condensed"/>
          <w:sz w:val="24"/>
        </w:rPr>
        <w:t>TRYB UDZIELENIA ZAMÓWIENIA:</w:t>
      </w:r>
    </w:p>
    <w:p w14:paraId="0AD13D5D" w14:textId="67CC5033" w:rsidR="00DE6928" w:rsidRPr="00FE19B2" w:rsidRDefault="00DB28AE">
      <w:pPr>
        <w:pStyle w:val="Standard"/>
        <w:widowControl/>
        <w:numPr>
          <w:ilvl w:val="1"/>
          <w:numId w:val="48"/>
        </w:numPr>
        <w:tabs>
          <w:tab w:val="left" w:pos="691"/>
          <w:tab w:val="left" w:pos="1404"/>
        </w:tabs>
        <w:ind w:left="702" w:hanging="702"/>
        <w:jc w:val="both"/>
        <w:rPr>
          <w:rFonts w:ascii="Cambria" w:hAnsi="Cambria"/>
        </w:rPr>
      </w:pPr>
      <w:r w:rsidRPr="00FE19B2">
        <w:rPr>
          <w:rFonts w:ascii="Cambria" w:hAnsi="Cambria"/>
        </w:rPr>
        <w:t xml:space="preserve">Postępowanie o udzielenie zamówienia prowadzone jest w trybie </w:t>
      </w:r>
      <w:r w:rsidRPr="00FE19B2">
        <w:rPr>
          <w:rFonts w:ascii="Cambria" w:hAnsi="Cambria"/>
          <w:b/>
          <w:bCs/>
        </w:rPr>
        <w:t>przetargu nieograniczonego</w:t>
      </w:r>
      <w:r w:rsidRPr="00FE19B2">
        <w:rPr>
          <w:rFonts w:ascii="Cambria" w:hAnsi="Cambria"/>
        </w:rPr>
        <w:t>, o którym mowa w art. 132 ustawy z dnia 11 września 2019 r. Prawo zamówień publicznych (Dz. U. z 20</w:t>
      </w:r>
      <w:r w:rsidR="000D0906">
        <w:rPr>
          <w:rFonts w:ascii="Cambria" w:hAnsi="Cambria"/>
        </w:rPr>
        <w:t>22</w:t>
      </w:r>
      <w:r w:rsidRPr="00FE19B2">
        <w:rPr>
          <w:rFonts w:ascii="Cambria" w:hAnsi="Cambria"/>
        </w:rPr>
        <w:t xml:space="preserve"> r. poz. </w:t>
      </w:r>
      <w:r w:rsidR="000D0906">
        <w:rPr>
          <w:rFonts w:ascii="Cambria" w:hAnsi="Cambria"/>
        </w:rPr>
        <w:t>1710</w:t>
      </w:r>
      <w:r w:rsidRPr="00FE19B2">
        <w:rPr>
          <w:rFonts w:ascii="Cambria" w:hAnsi="Cambria"/>
        </w:rPr>
        <w:t xml:space="preserve"> ze zm.), zwanej dalej ustawą Pzp.</w:t>
      </w:r>
    </w:p>
    <w:p w14:paraId="6EE118DD" w14:textId="77777777" w:rsidR="00DE6928" w:rsidRPr="00FE19B2" w:rsidRDefault="00DB28AE">
      <w:pPr>
        <w:pStyle w:val="Podtytu"/>
        <w:numPr>
          <w:ilvl w:val="0"/>
          <w:numId w:val="3"/>
        </w:numPr>
        <w:tabs>
          <w:tab w:val="left" w:pos="837"/>
        </w:tabs>
        <w:spacing w:before="120" w:after="120"/>
        <w:ind w:left="357" w:hanging="357"/>
        <w:rPr>
          <w:rFonts w:ascii="Cambria" w:hAnsi="Cambria" w:cs="DejaVu Sans Condensed"/>
          <w:sz w:val="24"/>
        </w:rPr>
      </w:pPr>
      <w:r w:rsidRPr="00FE19B2">
        <w:rPr>
          <w:rFonts w:ascii="Cambria" w:hAnsi="Cambria" w:cs="DejaVu Sans Condensed"/>
          <w:sz w:val="24"/>
        </w:rPr>
        <w:t>OPIS PRZEDMIOTU ZAMÓWIENIA:</w:t>
      </w:r>
    </w:p>
    <w:p w14:paraId="4C83CDA5" w14:textId="77777777" w:rsidR="00DE6928" w:rsidRPr="00FE19B2" w:rsidRDefault="00DB28AE">
      <w:pPr>
        <w:pStyle w:val="Tekstpodstawowy2"/>
        <w:numPr>
          <w:ilvl w:val="1"/>
          <w:numId w:val="4"/>
        </w:numPr>
        <w:spacing w:before="120" w:after="120"/>
        <w:ind w:left="567" w:hanging="567"/>
        <w:rPr>
          <w:rFonts w:ascii="Cambria" w:hAnsi="Cambria" w:cs="DejaVu Sans Condensed"/>
          <w:bCs/>
        </w:rPr>
      </w:pPr>
      <w:r w:rsidRPr="00FE19B2">
        <w:rPr>
          <w:rFonts w:ascii="Cambria" w:hAnsi="Cambria" w:cs="DejaVu Sans Condensed"/>
          <w:bCs/>
        </w:rPr>
        <w:t>Przedmiotem zamówienia publicznego jest:</w:t>
      </w:r>
    </w:p>
    <w:p w14:paraId="77751A6A" w14:textId="1083E311" w:rsidR="00DE6928" w:rsidRPr="00FE19B2" w:rsidRDefault="00DB28AE">
      <w:pPr>
        <w:pStyle w:val="Tekstpodstawowy2"/>
        <w:spacing w:before="120" w:after="120"/>
        <w:ind w:left="567"/>
        <w:rPr>
          <w:rFonts w:ascii="Cambria" w:hAnsi="Cambria" w:cs="DejaVu Sans Condensed"/>
          <w:b/>
          <w:bCs/>
          <w:i/>
          <w:iCs/>
          <w:szCs w:val="22"/>
        </w:rPr>
      </w:pPr>
      <w:r w:rsidRPr="00FE19B2">
        <w:rPr>
          <w:rFonts w:ascii="Cambria" w:hAnsi="Cambria" w:cs="DejaVu Sans Condensed"/>
          <w:b/>
          <w:bCs/>
          <w:i/>
          <w:iCs/>
          <w:szCs w:val="22"/>
        </w:rPr>
        <w:t>„</w:t>
      </w:r>
      <w:r w:rsidR="00FE19B2">
        <w:rPr>
          <w:rFonts w:ascii="Cambria" w:hAnsi="Cambria" w:cs="DejaVu Sans Condensed"/>
          <w:b/>
          <w:bCs/>
          <w:i/>
          <w:iCs/>
          <w:szCs w:val="22"/>
        </w:rPr>
        <w:t>Modernizacja o</w:t>
      </w:r>
      <w:r w:rsidR="005B3D37" w:rsidRPr="00FE19B2">
        <w:rPr>
          <w:rFonts w:ascii="Cambria" w:hAnsi="Cambria" w:cs="DejaVu Sans Condensed"/>
          <w:b/>
          <w:bCs/>
          <w:i/>
          <w:iCs/>
          <w:szCs w:val="22"/>
        </w:rPr>
        <w:t>świetleni</w:t>
      </w:r>
      <w:r w:rsidR="00FE19B2">
        <w:rPr>
          <w:rFonts w:ascii="Cambria" w:hAnsi="Cambria" w:cs="DejaVu Sans Condensed"/>
          <w:b/>
          <w:bCs/>
          <w:i/>
          <w:iCs/>
          <w:szCs w:val="22"/>
        </w:rPr>
        <w:t>a</w:t>
      </w:r>
      <w:r w:rsidR="005B3D37" w:rsidRPr="00FE19B2">
        <w:rPr>
          <w:rFonts w:ascii="Cambria" w:hAnsi="Cambria" w:cs="DejaVu Sans Condensed"/>
          <w:b/>
          <w:bCs/>
          <w:i/>
          <w:iCs/>
          <w:szCs w:val="22"/>
        </w:rPr>
        <w:t xml:space="preserve"> w Gminie </w:t>
      </w:r>
      <w:r w:rsidR="00DB13BC">
        <w:rPr>
          <w:rFonts w:ascii="Cambria" w:hAnsi="Cambria" w:cs="DejaVu Sans Condensed"/>
          <w:b/>
          <w:bCs/>
          <w:i/>
          <w:iCs/>
          <w:szCs w:val="22"/>
        </w:rPr>
        <w:t>Biały Dunajec</w:t>
      </w:r>
      <w:r w:rsidRPr="00FE19B2">
        <w:rPr>
          <w:rFonts w:ascii="Cambria" w:hAnsi="Cambria" w:cs="DejaVu Sans Condensed"/>
          <w:b/>
          <w:bCs/>
          <w:i/>
          <w:iCs/>
          <w:szCs w:val="22"/>
        </w:rPr>
        <w:t>”</w:t>
      </w:r>
    </w:p>
    <w:p w14:paraId="62834ECA" w14:textId="77777777" w:rsidR="00DE6928" w:rsidRPr="00FE19B2" w:rsidRDefault="00DB28AE">
      <w:pPr>
        <w:pStyle w:val="Tekstpodstawowy2"/>
        <w:numPr>
          <w:ilvl w:val="1"/>
          <w:numId w:val="4"/>
        </w:numPr>
        <w:spacing w:before="120" w:after="120"/>
        <w:ind w:left="567" w:hanging="567"/>
        <w:rPr>
          <w:rFonts w:ascii="Cambria" w:hAnsi="Cambria" w:cs="DejaVu Sans Condensed"/>
        </w:rPr>
      </w:pPr>
      <w:r w:rsidRPr="00FE19B2">
        <w:rPr>
          <w:rFonts w:ascii="Cambria" w:hAnsi="Cambria" w:cs="DejaVu Sans Condensed"/>
        </w:rPr>
        <w:t>Wspólny Słownik Zamówień (CPV) zamówienia:</w:t>
      </w:r>
    </w:p>
    <w:p w14:paraId="62728601" w14:textId="77777777" w:rsidR="00DE6928" w:rsidRPr="00FE19B2" w:rsidRDefault="00DB28AE">
      <w:pPr>
        <w:pStyle w:val="Standard"/>
        <w:widowControl/>
        <w:ind w:left="585"/>
        <w:jc w:val="both"/>
        <w:rPr>
          <w:rFonts w:ascii="Cambria" w:hAnsi="Cambria"/>
        </w:rPr>
      </w:pPr>
      <w:r w:rsidRPr="00FE19B2">
        <w:rPr>
          <w:rFonts w:ascii="Cambria" w:hAnsi="Cambria"/>
        </w:rPr>
        <w:t>31520000-7  lampy i oprawy oświetleniowe</w:t>
      </w:r>
    </w:p>
    <w:p w14:paraId="5E8BC069" w14:textId="77777777" w:rsidR="00DE6928" w:rsidRPr="00FE19B2" w:rsidRDefault="00DB28AE">
      <w:pPr>
        <w:pStyle w:val="Standard"/>
        <w:widowControl/>
        <w:ind w:left="585"/>
        <w:jc w:val="both"/>
        <w:rPr>
          <w:rFonts w:ascii="Cambria" w:hAnsi="Cambria"/>
        </w:rPr>
      </w:pPr>
      <w:r w:rsidRPr="00FE19B2">
        <w:rPr>
          <w:rFonts w:ascii="Cambria" w:hAnsi="Cambria"/>
        </w:rPr>
        <w:t>45316110-9  instalowanie urządzeń oświetlenia drogowego</w:t>
      </w:r>
    </w:p>
    <w:p w14:paraId="32615323" w14:textId="77777777" w:rsidR="00DE6928" w:rsidRPr="00FE19B2" w:rsidRDefault="00DB28AE">
      <w:pPr>
        <w:pStyle w:val="Standard"/>
        <w:widowControl/>
        <w:ind w:left="585"/>
        <w:jc w:val="both"/>
        <w:rPr>
          <w:rFonts w:ascii="Cambria" w:hAnsi="Cambria"/>
        </w:rPr>
      </w:pPr>
      <w:r w:rsidRPr="00FE19B2">
        <w:rPr>
          <w:rFonts w:ascii="Cambria" w:hAnsi="Cambria"/>
        </w:rPr>
        <w:t>45311200-2  roboty w zakresie instalacji elektrycznych</w:t>
      </w:r>
    </w:p>
    <w:p w14:paraId="5ABF3B22" w14:textId="77777777" w:rsidR="00DE6928" w:rsidRPr="00FE19B2" w:rsidRDefault="00DB28AE">
      <w:pPr>
        <w:pStyle w:val="Standard"/>
        <w:widowControl/>
        <w:ind w:left="585"/>
        <w:jc w:val="both"/>
        <w:rPr>
          <w:rFonts w:ascii="Cambria" w:hAnsi="Cambria"/>
        </w:rPr>
      </w:pPr>
      <w:r w:rsidRPr="00FE19B2">
        <w:rPr>
          <w:rFonts w:ascii="Cambria" w:hAnsi="Cambria"/>
        </w:rPr>
        <w:t>45311100-1  roboty w zakresie okablowania elektrycznego</w:t>
      </w:r>
    </w:p>
    <w:p w14:paraId="754C63E3" w14:textId="77777777" w:rsidR="00DE6928" w:rsidRPr="00FE19B2" w:rsidRDefault="00DB28AE">
      <w:pPr>
        <w:pStyle w:val="Standard"/>
        <w:widowControl/>
        <w:ind w:left="585"/>
        <w:jc w:val="both"/>
        <w:rPr>
          <w:rFonts w:ascii="Cambria" w:hAnsi="Cambria"/>
        </w:rPr>
      </w:pPr>
      <w:r w:rsidRPr="00FE19B2">
        <w:rPr>
          <w:rFonts w:ascii="Cambria" w:hAnsi="Cambria"/>
        </w:rPr>
        <w:t>71355200-3  wykonywanie badań</w:t>
      </w:r>
    </w:p>
    <w:p w14:paraId="0EA0E1D2" w14:textId="77777777" w:rsidR="00DE6928" w:rsidRPr="00FE19B2" w:rsidRDefault="00DB28AE">
      <w:pPr>
        <w:pStyle w:val="Tekstpodstawowy2"/>
        <w:numPr>
          <w:ilvl w:val="1"/>
          <w:numId w:val="4"/>
        </w:numPr>
        <w:spacing w:before="120" w:after="120"/>
        <w:ind w:left="567" w:hanging="567"/>
        <w:rPr>
          <w:rFonts w:ascii="Cambria" w:hAnsi="Cambria" w:cs="DejaVu Sans Condensed"/>
          <w:b/>
        </w:rPr>
      </w:pPr>
      <w:r w:rsidRPr="00FE19B2">
        <w:rPr>
          <w:rFonts w:ascii="Cambria" w:hAnsi="Cambria" w:cs="DejaVu Sans Condensed"/>
          <w:b/>
        </w:rPr>
        <w:t>Przedmiot zamówienia obejmuje w szczególności:</w:t>
      </w:r>
    </w:p>
    <w:p w14:paraId="62CAE2F7"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wykonanie projektu wykonawczego oraz uzgodnienie z lokalnym Operatorem Systemu Dystrybucyjnego – Tauron Dystrybucja SA Rejon Zakopane, przed rozpoczęciem instalacji oraz zawarcie umowy z OSD o współpracy przy modernizacji oświetlenia drogowego i ulicznego,</w:t>
      </w:r>
    </w:p>
    <w:p w14:paraId="1C7208E1"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demontaż </w:t>
      </w:r>
      <w:r w:rsidRPr="00DB13BC">
        <w:rPr>
          <w:rFonts w:ascii="Cambria" w:hAnsi="Cambria"/>
          <w:b/>
          <w:bCs/>
        </w:rPr>
        <w:t>478</w:t>
      </w:r>
      <w:r w:rsidRPr="00DB13BC">
        <w:rPr>
          <w:rFonts w:ascii="Cambria" w:hAnsi="Cambria"/>
        </w:rPr>
        <w:t xml:space="preserve"> szt. istniejących opraw,</w:t>
      </w:r>
    </w:p>
    <w:p w14:paraId="5DCB6FD6"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dostawa opraw oświetleniowych ulicznych LED, zgodnych ze złożoną ofertą, w miejsce prowadzenia prac instalacyjnych w ilości </w:t>
      </w:r>
      <w:r w:rsidRPr="00DB13BC">
        <w:rPr>
          <w:rFonts w:ascii="Cambria" w:hAnsi="Cambria"/>
          <w:b/>
          <w:bCs/>
        </w:rPr>
        <w:t>724</w:t>
      </w:r>
      <w:r w:rsidRPr="00DB13BC">
        <w:rPr>
          <w:rFonts w:ascii="Cambria" w:hAnsi="Cambria"/>
        </w:rPr>
        <w:t xml:space="preserve"> szt. (posiadających funkcjonalność zmiennego profilu mocy). Poziom zaprogramowania zasilacza cyklu 24 h dostarczanej oprawy winien uwzględniać zarówno wymogi normy oświetlenia ulic PN-EN 13201:2016 lub równoważnego systemu odniesienia jak również wymogi określone w Rozporządzeniu Ministra Gospodarki z dnia 4 maja 2007 r., w sprawie szczegółowych warunków funkcjonowania systemu elektroenergetycznego (Dz. U. nr 93/2007, poz.623, z późn. zm.),</w:t>
      </w:r>
    </w:p>
    <w:p w14:paraId="608E4540"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instalację dostarczonych opraw oświetlenia zewnętrznego na wysięgnikach i słupach zgodnie z "Opisem wymagań dotyczących wydajności i funkcjonalności Modernizacji oświetlenia ulicznego w Gminie Biały Dunajec” (tabele), w ilości </w:t>
      </w:r>
      <w:r w:rsidRPr="00DB13BC">
        <w:rPr>
          <w:rFonts w:ascii="Cambria" w:hAnsi="Cambria"/>
          <w:b/>
          <w:bCs/>
        </w:rPr>
        <w:t>724</w:t>
      </w:r>
      <w:r w:rsidRPr="00DB13BC">
        <w:rPr>
          <w:rFonts w:ascii="Cambria" w:hAnsi="Cambria"/>
        </w:rPr>
        <w:t xml:space="preserve"> szt. (</w:t>
      </w:r>
      <w:r w:rsidRPr="00DB13BC">
        <w:rPr>
          <w:rFonts w:ascii="Cambria" w:hAnsi="Cambria"/>
          <w:b/>
          <w:bCs/>
        </w:rPr>
        <w:t>478</w:t>
      </w:r>
      <w:r w:rsidRPr="00DB13BC">
        <w:rPr>
          <w:rFonts w:ascii="Cambria" w:hAnsi="Cambria"/>
        </w:rPr>
        <w:t xml:space="preserve"> szt. istniejących modernizowanych + </w:t>
      </w:r>
      <w:r w:rsidRPr="00DB13BC">
        <w:rPr>
          <w:rFonts w:ascii="Cambria" w:hAnsi="Cambria"/>
          <w:b/>
          <w:bCs/>
        </w:rPr>
        <w:t>246</w:t>
      </w:r>
      <w:r w:rsidRPr="00DB13BC">
        <w:rPr>
          <w:rFonts w:ascii="Cambria" w:hAnsi="Cambria"/>
        </w:rPr>
        <w:t xml:space="preserve"> szt. opraw dowieszanych),</w:t>
      </w:r>
    </w:p>
    <w:p w14:paraId="4D03804A"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lastRenderedPageBreak/>
        <w:t>montaż przewodów zasilających (oprawa - zabezpieczenie) o długości ok. 4 m na komplet dla słupów linii napowietrznej i ok. 12 m na komplet dla słupów linii kablowej,</w:t>
      </w:r>
    </w:p>
    <w:p w14:paraId="1A5D8122"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montaż zabezpieczeń dla wszystkich opraw: wkładka topikowa 4A,</w:t>
      </w:r>
    </w:p>
    <w:p w14:paraId="102FBE8F"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montaż bezpieczników napowietrznych w ilości </w:t>
      </w:r>
      <w:r w:rsidRPr="00DB13BC">
        <w:rPr>
          <w:rFonts w:ascii="Cambria" w:hAnsi="Cambria"/>
          <w:b/>
          <w:bCs/>
        </w:rPr>
        <w:t>685</w:t>
      </w:r>
      <w:r w:rsidRPr="00DB13BC">
        <w:rPr>
          <w:rFonts w:ascii="Cambria" w:hAnsi="Cambria"/>
        </w:rPr>
        <w:t xml:space="preserve"> szt. i izolowanych złącz kablowych - </w:t>
      </w:r>
      <w:r w:rsidRPr="00DB13BC">
        <w:rPr>
          <w:rFonts w:ascii="Cambria" w:hAnsi="Cambria"/>
          <w:b/>
          <w:bCs/>
        </w:rPr>
        <w:t>39</w:t>
      </w:r>
      <w:r w:rsidRPr="00DB13BC">
        <w:rPr>
          <w:rFonts w:ascii="Cambria" w:hAnsi="Cambria"/>
        </w:rPr>
        <w:t xml:space="preserve"> kpl.</w:t>
      </w:r>
    </w:p>
    <w:p w14:paraId="12AE3930"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wymianę zacisków prądowych AL/Cu dla wszystkich opraw na liniach napowietrznych (</w:t>
      </w:r>
      <w:r w:rsidRPr="00DB13BC">
        <w:rPr>
          <w:rFonts w:ascii="Cambria" w:hAnsi="Cambria"/>
          <w:b/>
          <w:bCs/>
        </w:rPr>
        <w:t>685</w:t>
      </w:r>
      <w:r w:rsidRPr="00DB13BC">
        <w:rPr>
          <w:rFonts w:ascii="Cambria" w:hAnsi="Cambria"/>
        </w:rPr>
        <w:t xml:space="preserve"> szt.). Przy złączu na linii nieizolowanej zastosować zacisk przystosowany do montażu na liniach nieizolowanych, przy złączu na linii izolowanej zacisk przystosowany do montażu na linii izolowanej,</w:t>
      </w:r>
    </w:p>
    <w:p w14:paraId="40D4939F"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dostawę i instalację </w:t>
      </w:r>
      <w:r w:rsidRPr="00DB13BC">
        <w:rPr>
          <w:rFonts w:ascii="Cambria" w:hAnsi="Cambria"/>
          <w:b/>
          <w:bCs/>
        </w:rPr>
        <w:t>35</w:t>
      </w:r>
      <w:r w:rsidRPr="00DB13BC">
        <w:rPr>
          <w:rFonts w:ascii="Cambria" w:hAnsi="Cambria"/>
        </w:rPr>
        <w:t xml:space="preserve"> szt. szafek oświetleniowych wyposażonych w zegary sterujące, zabezpieczenie przeciwprzepięciowe B+C, układ "soft start" oraz z wyniesienie układów pomiarowych poza obszar stacji transformatorowych wraz z wykonaniem wymaganych projektów,</w:t>
      </w:r>
    </w:p>
    <w:p w14:paraId="3630028B" w14:textId="3E0865E1"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dostawę i instalację </w:t>
      </w:r>
      <w:r w:rsidRPr="00DB13BC">
        <w:rPr>
          <w:rFonts w:ascii="Cambria" w:hAnsi="Cambria"/>
          <w:b/>
          <w:bCs/>
        </w:rPr>
        <w:t>35</w:t>
      </w:r>
      <w:r w:rsidRPr="00DB13BC">
        <w:rPr>
          <w:rFonts w:ascii="Cambria" w:hAnsi="Cambria"/>
        </w:rPr>
        <w:t xml:space="preserve"> szt. układów kompensacji mocy biernej,</w:t>
      </w:r>
    </w:p>
    <w:p w14:paraId="6ADE68C8"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wymianę wysięgników na ocynkowane jednoramienne dla opraw modernizowanych na liniach napowietrznych o parametrach geometrycznych wynikających z obliczeń fotometrycznych, zamocowanych nad linią, a w uzasadnionych przypadkach, kiedy montaż nad linią jest niemożliwy – pod linią zasilającą -  w ilości </w:t>
      </w:r>
      <w:r w:rsidRPr="00DB13BC">
        <w:rPr>
          <w:rFonts w:ascii="Cambria" w:hAnsi="Cambria"/>
          <w:b/>
          <w:bCs/>
        </w:rPr>
        <w:t>685</w:t>
      </w:r>
      <w:r w:rsidRPr="00DB13BC">
        <w:rPr>
          <w:rFonts w:ascii="Cambria" w:hAnsi="Cambria"/>
        </w:rPr>
        <w:t xml:space="preserve"> szt.,</w:t>
      </w:r>
    </w:p>
    <w:p w14:paraId="7166BC23"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utylizacja </w:t>
      </w:r>
      <w:r w:rsidRPr="00DB13BC">
        <w:rPr>
          <w:rFonts w:ascii="Cambria" w:hAnsi="Cambria"/>
          <w:b/>
          <w:bCs/>
        </w:rPr>
        <w:t>478</w:t>
      </w:r>
      <w:r w:rsidRPr="00DB13BC">
        <w:rPr>
          <w:rFonts w:ascii="Cambria" w:hAnsi="Cambria"/>
        </w:rPr>
        <w:t xml:space="preserve"> szt. źródeł światła,</w:t>
      </w:r>
    </w:p>
    <w:p w14:paraId="0D4C71BF"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 xml:space="preserve">wykonanie pomiarów natężenia oświetlenia dla wskazanych przez Zamawiającego pięciu odcinków modernizowanego oświetlenia, </w:t>
      </w:r>
    </w:p>
    <w:p w14:paraId="48B45692"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wykonanie pomiarów skuteczności ochrony przeciw porażeniowej,</w:t>
      </w:r>
    </w:p>
    <w:p w14:paraId="496A02FE" w14:textId="23749F34"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wykonanie pomiarów mocy zainstalowanej oraz cos</w:t>
      </w:r>
      <w:r>
        <w:rPr>
          <w:rFonts w:ascii="Arial" w:hAnsi="Arial" w:cs="Arial"/>
        </w:rPr>
        <w:t>φ</w:t>
      </w:r>
      <w:r w:rsidRPr="00DB13BC">
        <w:rPr>
          <w:rFonts w:ascii="Cambria" w:hAnsi="Cambria"/>
        </w:rPr>
        <w:t xml:space="preserve"> dla wszystkich zmodernizowanych obwodów oświetlenia,</w:t>
      </w:r>
    </w:p>
    <w:p w14:paraId="0301AFF5" w14:textId="77777777" w:rsidR="00DB13BC" w:rsidRPr="00DB13BC" w:rsidRDefault="00DB13BC">
      <w:pPr>
        <w:pStyle w:val="Standard"/>
        <w:widowControl/>
        <w:numPr>
          <w:ilvl w:val="0"/>
          <w:numId w:val="109"/>
        </w:numPr>
        <w:tabs>
          <w:tab w:val="left" w:pos="-316"/>
        </w:tabs>
        <w:spacing w:before="120" w:after="120"/>
        <w:jc w:val="both"/>
        <w:rPr>
          <w:rFonts w:ascii="Cambria" w:hAnsi="Cambria"/>
        </w:rPr>
      </w:pPr>
      <w:r w:rsidRPr="00DB13BC">
        <w:rPr>
          <w:rFonts w:ascii="Cambria" w:hAnsi="Cambria"/>
        </w:rPr>
        <w:t>wykonanie projektów czasowej organizacji ruchu wraz z jej wprowadzeniem, jeśli są wymagane</w:t>
      </w:r>
    </w:p>
    <w:p w14:paraId="03250587" w14:textId="72C7E9C5" w:rsidR="00DE6928" w:rsidRPr="00FE19B2" w:rsidRDefault="00DB13BC">
      <w:pPr>
        <w:pStyle w:val="Standard"/>
        <w:widowControl/>
        <w:numPr>
          <w:ilvl w:val="0"/>
          <w:numId w:val="109"/>
        </w:numPr>
        <w:tabs>
          <w:tab w:val="left" w:pos="-316"/>
        </w:tabs>
        <w:spacing w:before="120" w:after="120"/>
        <w:jc w:val="both"/>
        <w:rPr>
          <w:rFonts w:ascii="Cambria" w:hAnsi="Cambria" w:cs="DejaVu Sans Condensed"/>
        </w:rPr>
      </w:pPr>
      <w:r w:rsidRPr="00DB13BC">
        <w:rPr>
          <w:rFonts w:ascii="Cambria" w:hAnsi="Cambria"/>
        </w:rPr>
        <w:t xml:space="preserve"> wykonanie dokumentacji powykonawczej.</w:t>
      </w:r>
      <w:r w:rsidR="001543A7" w:rsidRPr="00FE19B2">
        <w:rPr>
          <w:rFonts w:ascii="Cambria" w:hAnsi="Cambria" w:cs="DejaVu Sans Condensed"/>
        </w:rPr>
        <w:t>.</w:t>
      </w:r>
    </w:p>
    <w:p w14:paraId="3E51B1E2" w14:textId="77777777" w:rsidR="00DE6928" w:rsidRPr="00FE19B2" w:rsidRDefault="00DB28AE">
      <w:pPr>
        <w:pStyle w:val="Tekstpodstawowy2"/>
        <w:numPr>
          <w:ilvl w:val="1"/>
          <w:numId w:val="4"/>
        </w:numPr>
        <w:spacing w:before="120" w:after="120"/>
        <w:ind w:left="567" w:hanging="567"/>
        <w:rPr>
          <w:rFonts w:ascii="Cambria" w:hAnsi="Cambria"/>
        </w:rPr>
      </w:pPr>
      <w:r w:rsidRPr="00FE19B2">
        <w:rPr>
          <w:rFonts w:ascii="Cambria" w:hAnsi="Cambria" w:cs="DejaVu Sans Condensed"/>
          <w:b/>
          <w:bCs/>
        </w:rPr>
        <w:t>Oferty częściowe:</w:t>
      </w:r>
    </w:p>
    <w:p w14:paraId="5F21FA87" w14:textId="77777777" w:rsidR="00DE6928" w:rsidRPr="00FE19B2" w:rsidRDefault="00DB28AE">
      <w:pPr>
        <w:pStyle w:val="Tekstpodstawowy2"/>
        <w:widowControl/>
        <w:spacing w:before="120" w:after="120"/>
        <w:rPr>
          <w:rFonts w:ascii="Cambria" w:hAnsi="Cambria"/>
        </w:rPr>
      </w:pPr>
      <w:r w:rsidRPr="00FE19B2">
        <w:rPr>
          <w:rFonts w:ascii="Cambria" w:hAnsi="Cambria" w:cs="DejaVu Sans Condensed"/>
          <w:bCs/>
        </w:rPr>
        <w:t xml:space="preserve">Zamawiający </w:t>
      </w:r>
      <w:r w:rsidRPr="00FE19B2">
        <w:rPr>
          <w:rFonts w:ascii="Cambria" w:hAnsi="Cambria" w:cs="DejaVu Sans Condensed"/>
          <w:b/>
          <w:bCs/>
        </w:rPr>
        <w:t>nie dokonuje podziału zamówienia na części</w:t>
      </w:r>
      <w:r w:rsidRPr="00FE19B2">
        <w:rPr>
          <w:rFonts w:ascii="Cambria" w:hAnsi="Cambria" w:cs="DejaVu Sans Condensed"/>
        </w:rPr>
        <w:t>,</w:t>
      </w:r>
      <w:r w:rsidRPr="00FE19B2">
        <w:rPr>
          <w:rFonts w:ascii="Cambria" w:hAnsi="Cambria" w:cs="DejaVu Sans Condensed"/>
          <w:bCs/>
        </w:rPr>
        <w:t xml:space="preserve"> tym samym nie dopuszcza składania ofert częściowych.</w:t>
      </w:r>
    </w:p>
    <w:p w14:paraId="3594EC34" w14:textId="77777777" w:rsidR="00DE6928" w:rsidRPr="00FE19B2" w:rsidRDefault="00DB28AE">
      <w:pPr>
        <w:pStyle w:val="Tekstpodstawowy2"/>
        <w:widowControl/>
        <w:tabs>
          <w:tab w:val="left" w:pos="355"/>
        </w:tabs>
        <w:spacing w:before="120" w:after="120"/>
        <w:rPr>
          <w:rFonts w:ascii="Cambria" w:hAnsi="Cambria"/>
        </w:rPr>
      </w:pPr>
      <w:r w:rsidRPr="00FE19B2">
        <w:rPr>
          <w:rFonts w:ascii="Cambria" w:hAnsi="Cambria" w:cs="DejaVu Sans Condensed"/>
        </w:rPr>
        <w:t>Decyzja co do podziału zamówienia na określoną ilość części należy, zgodnie z brzmieniem art. 91 ust. 1 ustawy Prawo zamówień publicznych, do praw Zamawiającego, a nie jego obowiązków. Zachowując tym samym swobodę autonomicznego podejmowania decyzji w tej kwestii oraz mając na uwadze swoje potrzeby jak również specyfikę przedmiotu zamówienia, Zamawiający nie dokonał podziału zamówienia publicznego na części, ponieważ:</w:t>
      </w:r>
    </w:p>
    <w:p w14:paraId="2D365498" w14:textId="68CA68ED" w:rsidR="00DE6928" w:rsidRPr="00FE19B2" w:rsidRDefault="00DB28AE">
      <w:pPr>
        <w:pStyle w:val="Tekstpodstawowy2"/>
        <w:widowControl/>
        <w:numPr>
          <w:ilvl w:val="1"/>
          <w:numId w:val="3"/>
        </w:numPr>
        <w:tabs>
          <w:tab w:val="left" w:pos="722"/>
        </w:tabs>
        <w:spacing w:before="120" w:after="120"/>
        <w:ind w:left="362" w:hanging="362"/>
        <w:rPr>
          <w:rFonts w:ascii="Cambria" w:hAnsi="Cambria" w:cs="DejaVu Sans Condensed"/>
        </w:rPr>
      </w:pPr>
      <w:r w:rsidRPr="00FE19B2">
        <w:rPr>
          <w:rFonts w:ascii="Cambria" w:hAnsi="Cambria" w:cs="DejaVu Sans Condensed"/>
        </w:rPr>
        <w:t>podział taki spowodowałby wzrost kosztów realizacji zamówienia, nadmierne trudności techniczne w koordynacji instalacji opraw, wzrost kosztów eksploatacji</w:t>
      </w:r>
      <w:r w:rsidR="00ED157F" w:rsidRPr="00FE19B2">
        <w:rPr>
          <w:rFonts w:ascii="Cambria" w:hAnsi="Cambria" w:cs="DejaVu Sans Condensed"/>
        </w:rPr>
        <w:t xml:space="preserve"> </w:t>
      </w:r>
      <w:r w:rsidRPr="00FE19B2">
        <w:rPr>
          <w:rFonts w:ascii="Cambria" w:hAnsi="Cambria" w:cs="DejaVu Sans Condensed"/>
        </w:rPr>
        <w:t xml:space="preserve">z uwagi na </w:t>
      </w:r>
      <w:r w:rsidR="00ED157F" w:rsidRPr="00FE19B2">
        <w:rPr>
          <w:rFonts w:ascii="Cambria" w:hAnsi="Cambria" w:cs="DejaVu Sans Condensed"/>
        </w:rPr>
        <w:t>różnorodność</w:t>
      </w:r>
      <w:r w:rsidRPr="00FE19B2">
        <w:rPr>
          <w:rFonts w:ascii="Cambria" w:hAnsi="Cambria" w:cs="DejaVu Sans Condensed"/>
        </w:rPr>
        <w:t xml:space="preserve"> dostarczonych opraw oraz dodatkowo niekompatybilność systemów sterowania, co uniemożliwiłoby sterowanie oprawami z jednego panelu sterowania,</w:t>
      </w:r>
    </w:p>
    <w:p w14:paraId="18580C8F" w14:textId="1D04EF11" w:rsidR="00DE6928" w:rsidRPr="00FE19B2" w:rsidRDefault="00DB28AE">
      <w:pPr>
        <w:pStyle w:val="Tekstpodstawowy2"/>
        <w:widowControl/>
        <w:numPr>
          <w:ilvl w:val="1"/>
          <w:numId w:val="3"/>
        </w:numPr>
        <w:tabs>
          <w:tab w:val="left" w:pos="722"/>
        </w:tabs>
        <w:spacing w:before="120" w:after="120"/>
        <w:ind w:left="362" w:hanging="362"/>
        <w:rPr>
          <w:rFonts w:ascii="Cambria" w:hAnsi="Cambria"/>
        </w:rPr>
      </w:pPr>
      <w:r w:rsidRPr="00FE19B2">
        <w:rPr>
          <w:rFonts w:ascii="Cambria" w:hAnsi="Cambria" w:cs="DejaVu Sans Condensed"/>
        </w:rPr>
        <w:t xml:space="preserve">podział taki stwarza ryzyko </w:t>
      </w:r>
      <w:r w:rsidR="00ED157F" w:rsidRPr="00FE19B2">
        <w:rPr>
          <w:rFonts w:ascii="Cambria" w:hAnsi="Cambria" w:cs="DejaVu Sans Condensed"/>
        </w:rPr>
        <w:t>niewyłonienia</w:t>
      </w:r>
      <w:r w:rsidRPr="00FE19B2">
        <w:rPr>
          <w:rFonts w:ascii="Cambria" w:hAnsi="Cambria" w:cs="DejaVu Sans Condensed"/>
        </w:rPr>
        <w:t xml:space="preserve"> wykonawcy w danej części, przez co zagraża terminowej realizacji projektu oraz realizacji projektu finansowanego z dotacji w całości (częściowa realizacja jest niedopuszczalna i wiąże się ze zwrotem dotacji)</w:t>
      </w:r>
      <w:r w:rsidRPr="00FE19B2">
        <w:rPr>
          <w:rFonts w:ascii="Cambria" w:hAnsi="Cambria" w:cs="DejaVu Sans Condensed"/>
          <w:color w:val="FF6600"/>
        </w:rPr>
        <w:t>,</w:t>
      </w:r>
    </w:p>
    <w:p w14:paraId="04E68C6A" w14:textId="77777777" w:rsidR="00DE6928" w:rsidRPr="00FE19B2" w:rsidRDefault="00DB28AE">
      <w:pPr>
        <w:pStyle w:val="Tekstpodstawowy2"/>
        <w:widowControl/>
        <w:numPr>
          <w:ilvl w:val="1"/>
          <w:numId w:val="3"/>
        </w:numPr>
        <w:tabs>
          <w:tab w:val="left" w:pos="722"/>
        </w:tabs>
        <w:spacing w:before="120" w:after="120"/>
        <w:ind w:left="362" w:hanging="362"/>
        <w:rPr>
          <w:rFonts w:ascii="Cambria" w:hAnsi="Cambria" w:cs="DejaVu Sans Condensed"/>
        </w:rPr>
      </w:pPr>
      <w:r w:rsidRPr="00FE19B2">
        <w:rPr>
          <w:rFonts w:ascii="Cambria" w:hAnsi="Cambria" w:cs="DejaVu Sans Condensed"/>
        </w:rPr>
        <w:lastRenderedPageBreak/>
        <w:t>dzielenie zamówienia może skutkować trudnościami w skoordynowaniu działań różnych wykonawców realizujących poszczególne części zamówienia, a także późniejsze trudności przy dalszej eksploatacji i utrzymaniu rezultatów projektu,</w:t>
      </w:r>
    </w:p>
    <w:p w14:paraId="1BA57668" w14:textId="77777777" w:rsidR="00DE6928" w:rsidRPr="00FE19B2" w:rsidRDefault="00DB28AE">
      <w:pPr>
        <w:pStyle w:val="Tekstpodstawowy2"/>
        <w:widowControl/>
        <w:numPr>
          <w:ilvl w:val="1"/>
          <w:numId w:val="3"/>
        </w:numPr>
        <w:tabs>
          <w:tab w:val="left" w:pos="722"/>
        </w:tabs>
        <w:spacing w:before="120" w:after="120"/>
        <w:ind w:left="362" w:hanging="362"/>
        <w:rPr>
          <w:rFonts w:ascii="Cambria" w:hAnsi="Cambria" w:cs="DejaVu Sans Condensed"/>
        </w:rPr>
      </w:pPr>
      <w:r w:rsidRPr="00FE19B2">
        <w:rPr>
          <w:rFonts w:ascii="Cambria" w:hAnsi="Cambria" w:cs="DejaVu Sans Condensed"/>
        </w:rPr>
        <w:t>warunki dofinasowania przewidują uzyskanie zadeklarowanego poziomu ograniczenia emisji gazów cieplarnianych, co będzie kontrolowane na podstawie wskazania liczników energii. Determinuje to, że ewentualne granice części musiałyby przebiegać obwodami podczas gdy funkcjonalnie oprawy tego samego rodzaju są instalowane ulicami - wystąpiłaby sytuacja, że oświetlenie jednej ulicy realizowane byłoby przed kilku wykonawców, co powodowałoby ogromne zamieszanie, a projekt nie zostałby zrealizowany prawidłowo - w konsekwencji prowadząc do utraty dofinansowania,</w:t>
      </w:r>
    </w:p>
    <w:p w14:paraId="35BC3A97" w14:textId="0636F758" w:rsidR="00DE6928" w:rsidRPr="00FE19B2" w:rsidRDefault="00DB28AE">
      <w:pPr>
        <w:pStyle w:val="Tekstpodstawowy2"/>
        <w:widowControl/>
        <w:numPr>
          <w:ilvl w:val="1"/>
          <w:numId w:val="3"/>
        </w:numPr>
        <w:tabs>
          <w:tab w:val="left" w:pos="722"/>
        </w:tabs>
        <w:spacing w:before="120" w:after="120"/>
        <w:ind w:left="362" w:hanging="362"/>
        <w:rPr>
          <w:rFonts w:ascii="Cambria" w:hAnsi="Cambria"/>
        </w:rPr>
      </w:pPr>
      <w:r w:rsidRPr="00FE19B2">
        <w:rPr>
          <w:rFonts w:ascii="Cambria" w:hAnsi="Cambria"/>
        </w:rPr>
        <w:t xml:space="preserve">ewentualny podział nie zwiększyłby konkurencyjności w sektorze małych i średnich przedsiębiorstw – zakres zamówienia jest zakresem typowym umożliwiającym złożenie oferty wykonawcom z grupy małych lub średnich przedsiębiorstw (główną pozycją kosztową jest dostawa oraz instalacja </w:t>
      </w:r>
      <w:r w:rsidR="00DB13BC">
        <w:rPr>
          <w:rFonts w:ascii="Cambria" w:hAnsi="Cambria"/>
        </w:rPr>
        <w:t>724</w:t>
      </w:r>
      <w:r w:rsidRPr="00FE19B2">
        <w:rPr>
          <w:rFonts w:ascii="Cambria" w:hAnsi="Cambria"/>
        </w:rPr>
        <w:t xml:space="preserve"> sztuk energooszczędnych opraw oświetleniowych typu LED).</w:t>
      </w:r>
    </w:p>
    <w:p w14:paraId="11207F49" w14:textId="4A1A406F" w:rsidR="00DE6928" w:rsidRPr="00FE19B2" w:rsidRDefault="00DB28AE">
      <w:pPr>
        <w:pStyle w:val="Standard"/>
        <w:widowControl/>
        <w:numPr>
          <w:ilvl w:val="1"/>
          <w:numId w:val="4"/>
        </w:numPr>
        <w:spacing w:before="120" w:after="120"/>
        <w:ind w:left="-11" w:firstLine="0"/>
        <w:jc w:val="both"/>
        <w:rPr>
          <w:rFonts w:ascii="Cambria" w:hAnsi="Cambria"/>
        </w:rPr>
      </w:pPr>
      <w:r w:rsidRPr="00FE19B2">
        <w:rPr>
          <w:rFonts w:ascii="Cambria" w:hAnsi="Cambria" w:cs="DejaVu Sans Condensed"/>
        </w:rPr>
        <w:t xml:space="preserve">Szczegółowy opis przedmiotu zamówienia wynika z </w:t>
      </w:r>
      <w:r w:rsidRPr="00FE19B2">
        <w:rPr>
          <w:rFonts w:ascii="Cambria" w:hAnsi="Cambria" w:cs="DejaVu Sans Condensed"/>
          <w:b/>
          <w:bCs/>
        </w:rPr>
        <w:t>Załącznika nr 1 do SWZ -</w:t>
      </w:r>
      <w:r w:rsidRPr="00FE19B2">
        <w:rPr>
          <w:rFonts w:ascii="Cambria" w:eastAsia="Cambria" w:hAnsi="Cambria" w:cs="Cambria"/>
          <w:color w:val="000000"/>
          <w:sz w:val="22"/>
          <w:szCs w:val="22"/>
          <w:lang w:eastAsia="en-US"/>
        </w:rPr>
        <w:t xml:space="preserve"> </w:t>
      </w:r>
      <w:r w:rsidRPr="00FE19B2">
        <w:rPr>
          <w:rFonts w:ascii="Cambria" w:hAnsi="Cambria" w:cs="DejaVu Sans Condensed"/>
          <w:b/>
          <w:bCs/>
        </w:rPr>
        <w:t xml:space="preserve">Opis wymagań dotyczących wydajności i funkcjonalności modernizowanego systemu oświetlenia drogowego na terenie </w:t>
      </w:r>
      <w:r w:rsidR="00F91BAA" w:rsidRPr="00FE19B2">
        <w:rPr>
          <w:rFonts w:ascii="Cambria" w:hAnsi="Cambria" w:cs="DejaVu Sans Condensed"/>
          <w:b/>
          <w:bCs/>
        </w:rPr>
        <w:t xml:space="preserve">Gminy </w:t>
      </w:r>
      <w:r w:rsidR="00DB13BC">
        <w:rPr>
          <w:rFonts w:ascii="Cambria" w:hAnsi="Cambria" w:cs="DejaVu Sans Condensed"/>
          <w:b/>
          <w:bCs/>
        </w:rPr>
        <w:t>Biały Dunajec</w:t>
      </w:r>
      <w:r w:rsidRPr="00FE19B2">
        <w:rPr>
          <w:rFonts w:ascii="Cambria" w:hAnsi="Cambria" w:cs="DejaVu Sans Condensed"/>
        </w:rPr>
        <w:t xml:space="preserve">, który stanowi również </w:t>
      </w:r>
      <w:r w:rsidRPr="00FE19B2">
        <w:rPr>
          <w:rFonts w:ascii="Cambria" w:hAnsi="Cambria" w:cs="DejaVu Sans Condensed"/>
          <w:b/>
          <w:bCs/>
        </w:rPr>
        <w:t>Załącznik do umowy</w:t>
      </w:r>
      <w:r w:rsidRPr="00FE19B2">
        <w:rPr>
          <w:rFonts w:ascii="Cambria" w:hAnsi="Cambria" w:cs="DejaVu Sans Condensed"/>
        </w:rPr>
        <w:t>.</w:t>
      </w:r>
    </w:p>
    <w:p w14:paraId="26BFD17D" w14:textId="77777777" w:rsidR="00DE6928" w:rsidRPr="00FE19B2" w:rsidRDefault="00DB28AE">
      <w:pPr>
        <w:pStyle w:val="Standard"/>
        <w:numPr>
          <w:ilvl w:val="1"/>
          <w:numId w:val="4"/>
        </w:numPr>
        <w:spacing w:before="120" w:after="120"/>
        <w:ind w:left="567" w:hanging="567"/>
        <w:jc w:val="both"/>
        <w:rPr>
          <w:rFonts w:ascii="Cambria" w:hAnsi="Cambria" w:cs="DejaVu Sans Condensed"/>
        </w:rPr>
      </w:pPr>
      <w:r w:rsidRPr="00FE19B2">
        <w:rPr>
          <w:rFonts w:ascii="Cambria" w:hAnsi="Cambria" w:cs="DejaVu Sans Condensed"/>
        </w:rPr>
        <w:t>Zamawiający nie wymaga:</w:t>
      </w:r>
    </w:p>
    <w:p w14:paraId="27D46434" w14:textId="77777777" w:rsidR="00DE6928" w:rsidRPr="00FE19B2" w:rsidRDefault="00DB28AE">
      <w:pPr>
        <w:pStyle w:val="Standard"/>
        <w:numPr>
          <w:ilvl w:val="0"/>
          <w:numId w:val="49"/>
        </w:numPr>
        <w:spacing w:before="120" w:after="120"/>
        <w:jc w:val="both"/>
        <w:rPr>
          <w:rFonts w:ascii="Cambria" w:hAnsi="Cambria" w:cs="DejaVu Sans Condensed"/>
        </w:rPr>
      </w:pPr>
      <w:r w:rsidRPr="00FE19B2">
        <w:rPr>
          <w:rFonts w:ascii="Cambria" w:hAnsi="Cambria" w:cs="DejaVu Sans Condensed"/>
        </w:rPr>
        <w:t>złożenia oferty po odbyciu wizji lokalnej</w:t>
      </w:r>
    </w:p>
    <w:p w14:paraId="1A14F6C9" w14:textId="77777777" w:rsidR="00DE6928" w:rsidRPr="00FE19B2" w:rsidRDefault="00DB28AE">
      <w:pPr>
        <w:pStyle w:val="Standard"/>
        <w:numPr>
          <w:ilvl w:val="0"/>
          <w:numId w:val="5"/>
        </w:numPr>
        <w:spacing w:before="120" w:after="120"/>
        <w:jc w:val="both"/>
        <w:rPr>
          <w:rFonts w:ascii="Cambria" w:hAnsi="Cambria" w:cs="DejaVu Sans Condensed"/>
        </w:rPr>
      </w:pPr>
      <w:r w:rsidRPr="00FE19B2">
        <w:rPr>
          <w:rFonts w:ascii="Cambria" w:hAnsi="Cambria" w:cs="DejaVu Sans Condensed"/>
        </w:rPr>
        <w:t>sprawdzenia innych niż udostępnione w ramach postępowania, dokumentów niezbędnych do realizacji zamówienia.</w:t>
      </w:r>
    </w:p>
    <w:p w14:paraId="314C32F8" w14:textId="77777777" w:rsidR="00DE6928" w:rsidRPr="00FE19B2" w:rsidRDefault="00DB28AE">
      <w:pPr>
        <w:pStyle w:val="Standard"/>
        <w:numPr>
          <w:ilvl w:val="1"/>
          <w:numId w:val="4"/>
        </w:numPr>
        <w:spacing w:before="120" w:after="120"/>
        <w:ind w:left="567" w:hanging="567"/>
        <w:jc w:val="both"/>
        <w:rPr>
          <w:rFonts w:ascii="Cambria" w:hAnsi="Cambria"/>
        </w:rPr>
      </w:pPr>
      <w:r w:rsidRPr="00FE19B2">
        <w:rPr>
          <w:rFonts w:ascii="Cambria" w:hAnsi="Cambria" w:cs="DejaVu Sans Condensed"/>
        </w:rPr>
        <w:t xml:space="preserve">Zamawiający </w:t>
      </w:r>
      <w:r w:rsidRPr="00FE19B2">
        <w:rPr>
          <w:rFonts w:ascii="Cambria" w:hAnsi="Cambria" w:cs="DejaVu Sans Condensed"/>
          <w:b/>
          <w:bCs/>
        </w:rPr>
        <w:t xml:space="preserve">wymaga </w:t>
      </w:r>
      <w:r w:rsidRPr="00FE19B2">
        <w:rPr>
          <w:rFonts w:ascii="Cambria" w:hAnsi="Cambria" w:cs="DejaVu Sans Condensed"/>
        </w:rPr>
        <w:t xml:space="preserve">w niniejszym postępowaniu złożenia </w:t>
      </w:r>
      <w:r w:rsidRPr="00FE19B2">
        <w:rPr>
          <w:rFonts w:ascii="Cambria" w:hAnsi="Cambria" w:cs="DejaVu Sans Condensed"/>
          <w:b/>
          <w:bCs/>
        </w:rPr>
        <w:t xml:space="preserve">przedmiotowych środków dowodowych. </w:t>
      </w:r>
      <w:r w:rsidRPr="00FE19B2">
        <w:rPr>
          <w:rFonts w:ascii="Cambria" w:hAnsi="Cambria" w:cs="DejaVu Sans Condensed"/>
        </w:rPr>
        <w:t xml:space="preserve">Zamawiający żąda, by wykonawca </w:t>
      </w:r>
      <w:r w:rsidRPr="00FE19B2">
        <w:rPr>
          <w:rFonts w:ascii="Cambria" w:hAnsi="Cambria" w:cs="DejaVu Sans Condensed"/>
          <w:b/>
        </w:rPr>
        <w:t>złożył wraz z ofertą</w:t>
      </w:r>
      <w:r w:rsidRPr="00FE19B2">
        <w:rPr>
          <w:rFonts w:ascii="Cambria" w:hAnsi="Cambria" w:cs="DejaVu Sans Condensed"/>
        </w:rPr>
        <w:t xml:space="preserve"> następujące przedmiotowe środki dowodowe:</w:t>
      </w:r>
    </w:p>
    <w:p w14:paraId="534C258A" w14:textId="77777777" w:rsidR="00DE6928" w:rsidRPr="00FE19B2" w:rsidRDefault="00DB28AE">
      <w:pPr>
        <w:pStyle w:val="Standard"/>
        <w:widowControl/>
        <w:tabs>
          <w:tab w:val="left" w:pos="9680"/>
        </w:tabs>
        <w:spacing w:before="120" w:after="120"/>
        <w:ind w:left="-11" w:right="227"/>
        <w:jc w:val="both"/>
        <w:rPr>
          <w:rFonts w:ascii="Cambria" w:hAnsi="Cambria" w:cs="DejaVu Sans Condensed"/>
          <w:b/>
          <w:bCs/>
        </w:rPr>
      </w:pPr>
      <w:r w:rsidRPr="00FE19B2">
        <w:rPr>
          <w:rFonts w:ascii="Cambria" w:hAnsi="Cambria" w:cs="DejaVu Sans Condensed"/>
          <w:b/>
          <w:bCs/>
        </w:rPr>
        <w:t>3.7.1. związane z przedmiotowymi kryteriami oceny ofert:</w:t>
      </w:r>
    </w:p>
    <w:p w14:paraId="2B4909FB" w14:textId="7CE231A9" w:rsidR="00DE6928" w:rsidRPr="00FE19B2" w:rsidRDefault="00DB28AE">
      <w:pPr>
        <w:pStyle w:val="Standard"/>
        <w:widowControl/>
        <w:numPr>
          <w:ilvl w:val="0"/>
          <w:numId w:val="50"/>
        </w:numPr>
        <w:tabs>
          <w:tab w:val="left" w:pos="-337"/>
        </w:tabs>
        <w:spacing w:before="120" w:after="120"/>
        <w:jc w:val="both"/>
        <w:rPr>
          <w:rFonts w:ascii="Cambria" w:hAnsi="Cambria"/>
        </w:rPr>
      </w:pPr>
      <w:r w:rsidRPr="00FE19B2">
        <w:rPr>
          <w:rFonts w:ascii="Cambria" w:hAnsi="Cambria" w:cs="DejaVu Sans Condensed"/>
        </w:rPr>
        <w:t xml:space="preserve">dokument niezbędny do określenia całkowitej mocy zainstalowanej wszystkich opraw oferowanych przez wykonawcę tj. obliczenia fotometryczne oświetlenia dróg i ulic wykazujące zgodność z Normą PN-EN 13201:2016, z zastosowaniem mocy </w:t>
      </w:r>
      <w:r w:rsidRPr="00FE19B2">
        <w:rPr>
          <w:rFonts w:ascii="Cambria" w:hAnsi="Cambria" w:cs="DejaVu Sans Condensed"/>
          <w:b/>
          <w:bCs/>
        </w:rPr>
        <w:t>nie większej niż</w:t>
      </w:r>
      <w:r w:rsidRPr="00FE19B2">
        <w:rPr>
          <w:rFonts w:ascii="Cambria" w:hAnsi="Cambria" w:cs="DejaVu Sans Condensed"/>
        </w:rPr>
        <w:t xml:space="preserve"> </w:t>
      </w:r>
      <w:r w:rsidR="00DB13BC">
        <w:rPr>
          <w:rFonts w:ascii="Cambria" w:hAnsi="Cambria" w:cs="DejaVu Sans Condensed"/>
          <w:b/>
          <w:bCs/>
        </w:rPr>
        <w:t>34,20</w:t>
      </w:r>
      <w:r w:rsidRPr="00FE19B2">
        <w:rPr>
          <w:rFonts w:ascii="Cambria" w:hAnsi="Cambria" w:cs="DejaVu Sans Condensed"/>
        </w:rPr>
        <w:t xml:space="preserve"> </w:t>
      </w:r>
      <w:r w:rsidRPr="00FE19B2">
        <w:rPr>
          <w:rFonts w:ascii="Cambria" w:hAnsi="Cambria" w:cs="DejaVu Sans Condensed"/>
          <w:b/>
          <w:bCs/>
        </w:rPr>
        <w:t xml:space="preserve">kW </w:t>
      </w:r>
      <w:r w:rsidRPr="00FE19B2">
        <w:rPr>
          <w:rFonts w:ascii="Cambria" w:hAnsi="Cambria" w:cs="DejaVu Sans Condensed"/>
        </w:rPr>
        <w:t>i</w:t>
      </w:r>
      <w:r w:rsidRPr="00FE19B2">
        <w:rPr>
          <w:rFonts w:ascii="Cambria" w:hAnsi="Cambria" w:cs="DejaVu Sans Condensed"/>
          <w:b/>
          <w:bCs/>
        </w:rPr>
        <w:t xml:space="preserve"> </w:t>
      </w:r>
      <w:r w:rsidRPr="00FE19B2">
        <w:rPr>
          <w:rFonts w:ascii="Cambria" w:hAnsi="Cambria" w:cs="DejaVu Sans Condensed"/>
        </w:rPr>
        <w:t xml:space="preserve">z uwzględnieniem wszystkich elementów zawartych w obliczeniach wskazanych w </w:t>
      </w:r>
      <w:r w:rsidRPr="00FE19B2">
        <w:rPr>
          <w:rFonts w:ascii="Cambria" w:hAnsi="Cambria" w:cs="DejaVu Sans Condensed"/>
          <w:i/>
          <w:iCs/>
        </w:rPr>
        <w:t xml:space="preserve">„Opisie wymagań dotyczących wydajności i funkcjonalności modernizowanego systemu oświetlenia drogowego na terenie </w:t>
      </w:r>
      <w:r w:rsidR="00F91BAA" w:rsidRPr="00FE19B2">
        <w:rPr>
          <w:rFonts w:ascii="Cambria" w:hAnsi="Cambria" w:cs="DejaVu Sans Condensed"/>
          <w:i/>
          <w:iCs/>
        </w:rPr>
        <w:t xml:space="preserve">Gminy </w:t>
      </w:r>
      <w:r w:rsidR="00DB13BC">
        <w:rPr>
          <w:rFonts w:ascii="Cambria" w:hAnsi="Cambria" w:cs="DejaVu Sans Condensed"/>
          <w:i/>
          <w:iCs/>
        </w:rPr>
        <w:t>Biały Dunajec</w:t>
      </w:r>
      <w:r w:rsidRPr="00FE19B2">
        <w:rPr>
          <w:rFonts w:ascii="Cambria" w:hAnsi="Cambria" w:cs="DejaVu Sans Condensed"/>
          <w:i/>
          <w:iCs/>
        </w:rPr>
        <w:t>”</w:t>
      </w:r>
      <w:r w:rsidRPr="00FE19B2">
        <w:rPr>
          <w:rFonts w:ascii="Cambria" w:hAnsi="Cambria" w:cs="DejaVu Sans Condensed"/>
        </w:rPr>
        <w:t xml:space="preserve"> – </w:t>
      </w:r>
      <w:r w:rsidRPr="00FE19B2">
        <w:rPr>
          <w:rFonts w:ascii="Cambria" w:hAnsi="Cambria" w:cs="DejaVu Sans Condensed"/>
          <w:b/>
          <w:bCs/>
        </w:rPr>
        <w:t>Załącznik nr 1 do SWZ</w:t>
      </w:r>
      <w:r w:rsidRPr="00FE19B2">
        <w:rPr>
          <w:rFonts w:ascii="Cambria" w:hAnsi="Cambria" w:cs="DejaVu Sans Condensed"/>
        </w:rPr>
        <w:t>,</w:t>
      </w:r>
    </w:p>
    <w:p w14:paraId="2C10BCC6" w14:textId="77777777" w:rsidR="00DE6928" w:rsidRPr="00FE19B2" w:rsidRDefault="00DB28AE">
      <w:pPr>
        <w:pStyle w:val="Standard"/>
        <w:widowControl/>
        <w:numPr>
          <w:ilvl w:val="0"/>
          <w:numId w:val="50"/>
        </w:numPr>
        <w:tabs>
          <w:tab w:val="left" w:pos="-337"/>
        </w:tabs>
        <w:spacing w:before="120" w:after="120"/>
        <w:jc w:val="both"/>
        <w:rPr>
          <w:rFonts w:ascii="Cambria" w:hAnsi="Cambria" w:cs="DejaVu Sans Condensed"/>
        </w:rPr>
      </w:pPr>
      <w:r w:rsidRPr="00FE19B2">
        <w:rPr>
          <w:rFonts w:ascii="Cambria" w:hAnsi="Cambria" w:cs="DejaVu Sans Condensed"/>
        </w:rPr>
        <w:t>pliki fotometryczne zastosowanych w obliczeniach opraw w formie bazy danych, umożliwiające na jej podstawie dokonanie wyliczeń parametrów oświetleniowych drogi w ogólnie dostępnym programie komputerowym do wspomagania obliczeń w formacie eulumdat (.Ldt),</w:t>
      </w:r>
    </w:p>
    <w:p w14:paraId="1926C290" w14:textId="0C981297" w:rsidR="00DE6928" w:rsidRPr="00DB13BC" w:rsidRDefault="00DB28AE">
      <w:pPr>
        <w:pStyle w:val="Standard"/>
        <w:widowControl/>
        <w:numPr>
          <w:ilvl w:val="0"/>
          <w:numId w:val="50"/>
        </w:numPr>
        <w:tabs>
          <w:tab w:val="left" w:pos="-337"/>
        </w:tabs>
        <w:spacing w:before="120" w:after="120"/>
        <w:jc w:val="both"/>
        <w:rPr>
          <w:rFonts w:ascii="Cambria" w:hAnsi="Cambria"/>
        </w:rPr>
      </w:pPr>
      <w:r w:rsidRPr="00FE19B2">
        <w:rPr>
          <w:rFonts w:ascii="Cambria" w:hAnsi="Cambria" w:cs="DejaVu Sans Condensed"/>
        </w:rPr>
        <w:t xml:space="preserve">dokument niezbędny dla oceny trwałości strumienia światła oprawy ulicznej L80B10, którym jest </w:t>
      </w:r>
      <w:r w:rsidRPr="00FE19B2">
        <w:rPr>
          <w:rFonts w:ascii="Cambria" w:hAnsi="Cambria" w:cs="DejaVu Sans Condensed"/>
          <w:u w:val="single"/>
        </w:rPr>
        <w:t>sprawozdanie z badania LM-80-08 źródeł światła LED</w:t>
      </w:r>
      <w:r w:rsidRPr="00FE19B2">
        <w:rPr>
          <w:rFonts w:ascii="Cambria" w:hAnsi="Cambria" w:cs="DejaVu Sans Condensed"/>
        </w:rPr>
        <w:t xml:space="preserve"> dla temp. Ts (Tc) = 55°C oraz 85°C wraz z prognozą trwałości strumienia, zgodną ze wzorem Memorandum Technicznym TM 21-11 lub inny dokument równoważny. Przy czym za dokument równoważny do LM-80-08 oraz TM-21-11 uznaje się dokument opracowany przy zachowaniu podobnych standardów badania trwałości strumienia światła LED, w równoważnych warunkach otoczenia tj. badania strumienia co ok. 1000 godzin min. 5 razy w ciągu testowanego czasu min. 10 000 godzin w temperaturach wskazanych jako </w:t>
      </w:r>
      <w:r w:rsidRPr="00FE19B2">
        <w:rPr>
          <w:rFonts w:ascii="Cambria" w:hAnsi="Cambria" w:cs="DejaVu Sans Condensed"/>
        </w:rPr>
        <w:lastRenderedPageBreak/>
        <w:t>referencyjne wraz z prognozą trwałości strumienia, zgodną ze wzorem matematycznym używanym w przypadku Memorandum Technicznego TM-21-11.</w:t>
      </w:r>
      <w:bookmarkStart w:id="2" w:name="_Hlk68939215"/>
    </w:p>
    <w:p w14:paraId="410DD770" w14:textId="77777777" w:rsidR="00DB13BC" w:rsidRPr="00FE19B2" w:rsidRDefault="00DB13BC" w:rsidP="00DB13BC">
      <w:pPr>
        <w:pStyle w:val="Standard"/>
        <w:widowControl/>
        <w:tabs>
          <w:tab w:val="left" w:pos="-337"/>
        </w:tabs>
        <w:spacing w:before="120" w:after="120"/>
        <w:ind w:left="720"/>
        <w:jc w:val="both"/>
        <w:rPr>
          <w:rFonts w:ascii="Cambria" w:hAnsi="Cambria"/>
        </w:rPr>
      </w:pPr>
    </w:p>
    <w:p w14:paraId="7F02BE7D" w14:textId="77777777" w:rsidR="00DE6928" w:rsidRPr="00FE19B2" w:rsidRDefault="00DB28AE">
      <w:pPr>
        <w:pStyle w:val="Standard"/>
        <w:widowControl/>
        <w:tabs>
          <w:tab w:val="left" w:pos="840"/>
        </w:tabs>
        <w:spacing w:before="120" w:after="120"/>
        <w:ind w:right="227"/>
        <w:jc w:val="both"/>
        <w:rPr>
          <w:rFonts w:ascii="Cambria" w:hAnsi="Cambria" w:cs="DejaVu Sans Condensed"/>
          <w:b/>
          <w:bCs/>
        </w:rPr>
      </w:pPr>
      <w:r w:rsidRPr="00FE19B2">
        <w:rPr>
          <w:rFonts w:ascii="Cambria" w:hAnsi="Cambria" w:cs="DejaVu Sans Condensed"/>
          <w:b/>
          <w:bCs/>
        </w:rPr>
        <w:t>3.7.2. nie związane z przedmiotowymi kryteriami oceny ofert:</w:t>
      </w:r>
    </w:p>
    <w:p w14:paraId="2752B9BF" w14:textId="33BBA9F9" w:rsidR="00DE6928" w:rsidRPr="00FE19B2" w:rsidRDefault="00DB28AE">
      <w:pPr>
        <w:pStyle w:val="Standard"/>
        <w:widowControl/>
        <w:numPr>
          <w:ilvl w:val="0"/>
          <w:numId w:val="51"/>
        </w:numPr>
        <w:tabs>
          <w:tab w:val="left" w:pos="468"/>
        </w:tabs>
        <w:spacing w:before="120" w:after="120"/>
        <w:ind w:left="457" w:hanging="479"/>
        <w:jc w:val="both"/>
        <w:rPr>
          <w:rFonts w:ascii="Cambria" w:hAnsi="Cambria" w:cs="DejaVu Sans Condensed"/>
        </w:rPr>
      </w:pPr>
      <w:r w:rsidRPr="00FE19B2">
        <w:rPr>
          <w:rFonts w:ascii="Cambria" w:hAnsi="Cambria" w:cs="DejaVu Sans Condensed"/>
        </w:rPr>
        <w:t xml:space="preserve">karty katalogowe, specyfikacje techniczne lub inne dokumenty równoważne producenta oprawy oświetleniowej, które posiadają niezbędne dane do potwierdzenia wymaganych dla nich parametrów i cech, określonych odpowiednio w tabeli nr </w:t>
      </w:r>
      <w:r w:rsidR="00DB13BC">
        <w:rPr>
          <w:rFonts w:ascii="Cambria" w:hAnsi="Cambria" w:cs="DejaVu Sans Condensed"/>
        </w:rPr>
        <w:t xml:space="preserve"> </w:t>
      </w:r>
      <w:r w:rsidRPr="00FE19B2">
        <w:rPr>
          <w:rFonts w:ascii="Cambria" w:hAnsi="Cambria" w:cs="DejaVu Sans Condensed"/>
        </w:rPr>
        <w:t xml:space="preserve">5 i </w:t>
      </w:r>
      <w:r w:rsidR="00DB13BC">
        <w:rPr>
          <w:rFonts w:ascii="Cambria" w:hAnsi="Cambria" w:cs="DejaVu Sans Condensed"/>
        </w:rPr>
        <w:t>6</w:t>
      </w:r>
      <w:r w:rsidRPr="00FE19B2">
        <w:rPr>
          <w:rFonts w:ascii="Cambria" w:hAnsi="Cambria" w:cs="DejaVu Sans Condensed"/>
        </w:rPr>
        <w:t xml:space="preserve"> Załącznika nr 1 do SWZ.</w:t>
      </w:r>
    </w:p>
    <w:p w14:paraId="18D76044" w14:textId="77777777" w:rsidR="00350829" w:rsidRPr="00FE19B2" w:rsidRDefault="00350829">
      <w:pPr>
        <w:pStyle w:val="Standard"/>
        <w:widowControl/>
        <w:numPr>
          <w:ilvl w:val="0"/>
          <w:numId w:val="51"/>
        </w:numPr>
        <w:tabs>
          <w:tab w:val="left" w:pos="468"/>
        </w:tabs>
        <w:spacing w:before="120" w:after="120"/>
        <w:ind w:left="457" w:hanging="479"/>
        <w:jc w:val="both"/>
        <w:rPr>
          <w:rFonts w:ascii="Cambria" w:hAnsi="Cambria"/>
        </w:rPr>
      </w:pPr>
      <w:r w:rsidRPr="002A4BB1">
        <w:rPr>
          <w:rFonts w:ascii="Cambria" w:hAnsi="Cambria" w:cs="DejaVu Sans Condensed"/>
          <w:bCs/>
        </w:rPr>
        <w:t xml:space="preserve">certyfikat ENEC+ lub równoważny na oznakowanie </w:t>
      </w:r>
      <w:r w:rsidRPr="002A4BB1">
        <w:rPr>
          <w:rFonts w:ascii="Cambria" w:hAnsi="Cambria" w:cs="DejaVu Sans Condensed"/>
          <w:bCs/>
          <w:u w:val="single"/>
        </w:rPr>
        <w:t>oprawy oświetleniowej ulicznej</w:t>
      </w:r>
      <w:r w:rsidRPr="002A4BB1">
        <w:rPr>
          <w:rFonts w:ascii="Cambria" w:hAnsi="Cambria" w:cs="DejaVu Sans Condensed"/>
          <w:bCs/>
        </w:rPr>
        <w:t xml:space="preserve"> potwierdzający początkową funkcjonalność opraw LED i potwierdzenie ich parametrów fotoelektrycznych wydany przez jednostkę certyfikującą</w:t>
      </w:r>
      <w:r w:rsidRPr="00FE19B2">
        <w:rPr>
          <w:rFonts w:ascii="Cambria" w:hAnsi="Cambria" w:cs="DejaVu Sans Condensed"/>
          <w:bCs/>
        </w:rPr>
        <w:t>, zgodnie z art. 105 ust. 4 ustawy Pzp,</w:t>
      </w:r>
    </w:p>
    <w:p w14:paraId="34B49A29" w14:textId="7C54B9D4" w:rsidR="00DE6928" w:rsidRPr="00FE19B2" w:rsidRDefault="00350829">
      <w:pPr>
        <w:pStyle w:val="Standard"/>
        <w:widowControl/>
        <w:numPr>
          <w:ilvl w:val="0"/>
          <w:numId w:val="51"/>
        </w:numPr>
        <w:tabs>
          <w:tab w:val="left" w:pos="468"/>
        </w:tabs>
        <w:spacing w:before="120" w:after="120"/>
        <w:ind w:left="457" w:hanging="479"/>
        <w:jc w:val="both"/>
        <w:rPr>
          <w:rFonts w:ascii="Cambria" w:hAnsi="Cambria"/>
        </w:rPr>
      </w:pPr>
      <w:r w:rsidRPr="002A4BB1">
        <w:rPr>
          <w:rFonts w:ascii="Cambria" w:hAnsi="Cambria" w:cs="DejaVu Sans Condensed"/>
          <w:bCs/>
        </w:rPr>
        <w:t xml:space="preserve">certyfikat ENEC lub równoważny na oznakowanie </w:t>
      </w:r>
      <w:r w:rsidRPr="002A4BB1">
        <w:rPr>
          <w:rFonts w:ascii="Cambria" w:hAnsi="Cambria" w:cs="DejaVu Sans Condensed"/>
          <w:bCs/>
          <w:u w:val="single"/>
        </w:rPr>
        <w:t>oprawy oświetleniowej ulicznej</w:t>
      </w:r>
      <w:r>
        <w:rPr>
          <w:rFonts w:ascii="Cambria" w:hAnsi="Cambria" w:cs="DejaVu Sans Condensed"/>
          <w:bCs/>
          <w:u w:val="single"/>
        </w:rPr>
        <w:t>,</w:t>
      </w:r>
      <w:r w:rsidRPr="00350829">
        <w:rPr>
          <w:rFonts w:ascii="Cambria" w:hAnsi="Cambria" w:cs="DejaVu Sans Condensed"/>
          <w:bCs/>
        </w:rPr>
        <w:t xml:space="preserve"> </w:t>
      </w:r>
      <w:r w:rsidRPr="00DA12A0">
        <w:rPr>
          <w:rFonts w:ascii="Cambria" w:hAnsi="Cambria" w:cs="DejaVu Sans Condensed"/>
          <w:bCs/>
        </w:rPr>
        <w:t>z</w:t>
      </w:r>
      <w:r w:rsidRPr="002A4BB1">
        <w:rPr>
          <w:rFonts w:ascii="Cambria" w:hAnsi="Cambria" w:cs="DejaVu Sans Condensed"/>
          <w:bCs/>
        </w:rPr>
        <w:t>e względu na zgodność z normami  europejskimi lub równoważnymi systemami odniesienia wydany przez jednostkę oceniającą zgodność wraz załącznikiem zawierającym listę komponentów opraw</w:t>
      </w:r>
      <w:r w:rsidRPr="00B27094">
        <w:t xml:space="preserve"> </w:t>
      </w:r>
      <w:r w:rsidRPr="00B27094">
        <w:rPr>
          <w:rFonts w:ascii="Cambria" w:hAnsi="Cambria" w:cs="DejaVu Sans Condensed"/>
          <w:bCs/>
        </w:rPr>
        <w:t>w pełnym zakresie wynikającym z wymagań parametrów techniczno-użytkowych wymaganych w załączniku 1 do SWZ</w:t>
      </w:r>
      <w:r w:rsidRPr="00FE19B2">
        <w:rPr>
          <w:rFonts w:ascii="Cambria" w:hAnsi="Cambria" w:cs="DejaVu Sans Condensed"/>
          <w:bCs/>
        </w:rPr>
        <w:t>, zgodnie z art. 105 ust. 1  ustawy Pzp</w:t>
      </w:r>
      <w:r w:rsidR="00DB28AE" w:rsidRPr="00FE19B2">
        <w:rPr>
          <w:rFonts w:ascii="Cambria" w:hAnsi="Cambria" w:cs="DejaVu Sans Condensed"/>
          <w:bCs/>
        </w:rPr>
        <w:t>,</w:t>
      </w:r>
    </w:p>
    <w:p w14:paraId="6C333E6C" w14:textId="202DA362" w:rsidR="00350829" w:rsidRPr="00350829" w:rsidRDefault="00350829" w:rsidP="00350829">
      <w:pPr>
        <w:pStyle w:val="Standard"/>
        <w:widowControl/>
        <w:tabs>
          <w:tab w:val="left" w:pos="829"/>
        </w:tabs>
        <w:spacing w:before="120" w:after="120"/>
        <w:ind w:left="360" w:right="11"/>
        <w:jc w:val="both"/>
        <w:rPr>
          <w:rFonts w:ascii="Cambria" w:hAnsi="Cambria" w:cs="DejaVu Sans Condensed"/>
          <w:bCs/>
        </w:rPr>
      </w:pPr>
      <w:r w:rsidRPr="00350829">
        <w:rPr>
          <w:rFonts w:ascii="Cambria" w:hAnsi="Cambria" w:cs="DejaVu Sans Condensed"/>
          <w:b/>
        </w:rPr>
        <w:t>Uwaga</w:t>
      </w:r>
      <w:r w:rsidRPr="00350829">
        <w:rPr>
          <w:rFonts w:ascii="Cambria" w:hAnsi="Cambria" w:cs="DejaVu Sans Condensed"/>
          <w:bCs/>
        </w:rPr>
        <w:t xml:space="preserve">: Za certyfikat równoważny </w:t>
      </w:r>
      <w:r w:rsidRPr="00350829">
        <w:rPr>
          <w:rFonts w:ascii="Cambria" w:hAnsi="Cambria" w:cs="DejaVu Sans Condensed"/>
        </w:rPr>
        <w:t xml:space="preserve">ENEC </w:t>
      </w:r>
      <w:r w:rsidRPr="00350829">
        <w:rPr>
          <w:rFonts w:ascii="Cambria" w:hAnsi="Cambria" w:cs="DejaVu Sans Condensed"/>
          <w:bCs/>
        </w:rPr>
        <w:t xml:space="preserve">uważa się inny dokument </w:t>
      </w:r>
      <w:r w:rsidRPr="00350829">
        <w:rPr>
          <w:rFonts w:ascii="Cambria" w:hAnsi="Cambria" w:cs="DejaVu Sans Condensed"/>
        </w:rPr>
        <w:t>opracowany w akredytowanym na terenie UE laboratorium,</w:t>
      </w:r>
      <w:r w:rsidRPr="00350829">
        <w:rPr>
          <w:rFonts w:ascii="Cambria" w:hAnsi="Cambria" w:cs="DejaVu Sans Condensed"/>
          <w:bCs/>
        </w:rPr>
        <w:t xml:space="preserve"> potwierdzający spełnianie przez wyrób norm europejskich, a w szczególności normy EN-60598, dotyczącej opraw oświetleniowych - wymagania ogólne i badania - lub spełnianie równoważnych systemów odniesienia, co oznacza spełnianie przynajmniej cech techniczno-użytkowych wyrobów na poziomie wymogów zawartych w normach europejskich, dotyczących opraw oświetleniowych wyszczególnionych w zakresie badań przywołanych powyżej.</w:t>
      </w:r>
    </w:p>
    <w:p w14:paraId="04EEB60A" w14:textId="77777777" w:rsidR="00350829" w:rsidRPr="00350829" w:rsidRDefault="00350829" w:rsidP="00350829">
      <w:pPr>
        <w:pStyle w:val="Standard"/>
        <w:widowControl/>
        <w:tabs>
          <w:tab w:val="left" w:pos="829"/>
        </w:tabs>
        <w:spacing w:before="120" w:after="120"/>
        <w:ind w:left="360" w:right="11"/>
        <w:jc w:val="both"/>
        <w:rPr>
          <w:rFonts w:ascii="Cambria" w:hAnsi="Cambria"/>
        </w:rPr>
      </w:pPr>
      <w:r w:rsidRPr="00350829">
        <w:rPr>
          <w:rFonts w:ascii="Cambria" w:hAnsi="Cambria" w:cs="DejaVu Sans Condensed"/>
          <w:bCs/>
        </w:rPr>
        <w:t xml:space="preserve">Za certyfikat równoważny </w:t>
      </w:r>
      <w:r w:rsidRPr="00350829">
        <w:rPr>
          <w:rFonts w:ascii="Cambria" w:hAnsi="Cambria" w:cs="DejaVu Sans Condensed"/>
        </w:rPr>
        <w:t xml:space="preserve">ENEC + </w:t>
      </w:r>
      <w:r w:rsidRPr="00350829">
        <w:rPr>
          <w:rFonts w:ascii="Cambria" w:hAnsi="Cambria" w:cs="DejaVu Sans Condensed"/>
          <w:bCs/>
        </w:rPr>
        <w:t xml:space="preserve">uważa się inny dokument </w:t>
      </w:r>
      <w:r w:rsidRPr="00350829">
        <w:rPr>
          <w:rFonts w:ascii="Cambria" w:hAnsi="Cambria" w:cs="DejaVu Sans Condensed"/>
        </w:rPr>
        <w:t>opracowany w akredytowanym na terenie UE laboratorium,</w:t>
      </w:r>
      <w:r w:rsidRPr="00350829">
        <w:rPr>
          <w:rFonts w:ascii="Cambria" w:hAnsi="Cambria" w:cs="DejaVu Sans Condensed"/>
          <w:bCs/>
        </w:rPr>
        <w:t xml:space="preserve"> potwierdzający spełnianie przez wyrób norm europejskich, a w szczególności normy EN-62722-2-1, dotyczącej opraw oświetleniowych LED - wymagania szczegółowe - lub spełnianie równoważnych systemów odniesienia, co oznacza potwierdzenie początkowej funkcjonalności opraw LED i potwierdzenie ich parametrów fotoelektrycznych, w zakresie badań przywołanych powyżej</w:t>
      </w:r>
    </w:p>
    <w:p w14:paraId="54CA5A66" w14:textId="77777777" w:rsidR="00350829" w:rsidRPr="00350829" w:rsidRDefault="00350829" w:rsidP="00350829">
      <w:pPr>
        <w:pStyle w:val="Standard"/>
        <w:widowControl/>
        <w:tabs>
          <w:tab w:val="left" w:pos="829"/>
          <w:tab w:val="left" w:pos="7641"/>
        </w:tabs>
        <w:spacing w:line="276" w:lineRule="auto"/>
        <w:ind w:left="360" w:right="11"/>
        <w:jc w:val="both"/>
        <w:rPr>
          <w:rFonts w:ascii="Cambria" w:hAnsi="Cambria" w:cs="DejaVu Sans Condensed"/>
          <w:bCs/>
          <w:sz w:val="20"/>
          <w:szCs w:val="20"/>
          <w:u w:val="single"/>
        </w:rPr>
      </w:pPr>
      <w:r w:rsidRPr="00350829">
        <w:rPr>
          <w:rFonts w:ascii="Cambria" w:hAnsi="Cambria" w:cs="DejaVu Sans Condensed"/>
          <w:bCs/>
          <w:sz w:val="20"/>
          <w:szCs w:val="20"/>
          <w:u w:val="single"/>
        </w:rPr>
        <w:t>Sprawozdanie z badań lub inny dokument równoważy musi:</w:t>
      </w:r>
    </w:p>
    <w:p w14:paraId="71FAE0CE" w14:textId="77777777" w:rsidR="00350829" w:rsidRPr="00350829" w:rsidRDefault="00350829" w:rsidP="00350829">
      <w:pPr>
        <w:pStyle w:val="Standard"/>
        <w:widowControl/>
        <w:tabs>
          <w:tab w:val="left" w:pos="-11"/>
          <w:tab w:val="left" w:pos="829"/>
        </w:tabs>
        <w:spacing w:line="276" w:lineRule="auto"/>
        <w:ind w:left="360" w:right="11"/>
        <w:jc w:val="both"/>
        <w:rPr>
          <w:rFonts w:ascii="Cambria" w:hAnsi="Cambria" w:cs="DejaVu Sans Condensed"/>
          <w:bCs/>
          <w:sz w:val="20"/>
          <w:szCs w:val="20"/>
        </w:rPr>
      </w:pPr>
      <w:r w:rsidRPr="00350829">
        <w:rPr>
          <w:rFonts w:ascii="Cambria" w:hAnsi="Cambria" w:cs="DejaVu Sans Condensed"/>
          <w:bCs/>
          <w:sz w:val="20"/>
          <w:szCs w:val="20"/>
        </w:rPr>
        <w:t>-  być opracowane przez niezależne laboratorium posiadające akredytację PCA na terenie Unii Europejskiej,</w:t>
      </w:r>
    </w:p>
    <w:p w14:paraId="408F324D" w14:textId="77777777" w:rsidR="00350829" w:rsidRPr="00350829" w:rsidRDefault="00350829" w:rsidP="00350829">
      <w:pPr>
        <w:pStyle w:val="Standard"/>
        <w:widowControl/>
        <w:tabs>
          <w:tab w:val="left" w:pos="-11"/>
          <w:tab w:val="left" w:pos="829"/>
        </w:tabs>
        <w:spacing w:line="276" w:lineRule="auto"/>
        <w:ind w:left="360" w:right="11"/>
        <w:jc w:val="both"/>
        <w:rPr>
          <w:rFonts w:ascii="Cambria" w:hAnsi="Cambria" w:cs="DejaVu Sans Condensed"/>
          <w:bCs/>
          <w:sz w:val="20"/>
          <w:szCs w:val="20"/>
        </w:rPr>
      </w:pPr>
      <w:r w:rsidRPr="00350829">
        <w:rPr>
          <w:rFonts w:ascii="Cambria" w:hAnsi="Cambria" w:cs="DejaVu Sans Condensed"/>
          <w:bCs/>
          <w:sz w:val="20"/>
          <w:szCs w:val="20"/>
        </w:rPr>
        <w:t>-  potwierdzić zgodność z normami obowiązującymi na terenie Unii Europejskiej,</w:t>
      </w:r>
    </w:p>
    <w:p w14:paraId="50898A5D" w14:textId="77777777" w:rsidR="00350829" w:rsidRPr="00350829" w:rsidRDefault="00350829" w:rsidP="00350829">
      <w:pPr>
        <w:pStyle w:val="Standard"/>
        <w:widowControl/>
        <w:tabs>
          <w:tab w:val="left" w:pos="-11"/>
          <w:tab w:val="left" w:pos="829"/>
        </w:tabs>
        <w:spacing w:after="120" w:line="276" w:lineRule="auto"/>
        <w:ind w:left="360" w:right="11"/>
        <w:jc w:val="both"/>
        <w:rPr>
          <w:rFonts w:ascii="Cambria" w:hAnsi="Cambria" w:cs="DejaVu Sans Condensed"/>
          <w:bCs/>
          <w:sz w:val="20"/>
          <w:szCs w:val="20"/>
        </w:rPr>
      </w:pPr>
      <w:r w:rsidRPr="00350829">
        <w:rPr>
          <w:rFonts w:ascii="Cambria" w:hAnsi="Cambria" w:cs="DejaVu Sans Condensed"/>
          <w:bCs/>
          <w:sz w:val="20"/>
          <w:szCs w:val="20"/>
        </w:rPr>
        <w:t>- wskazywać zgodność każdego elementu, z którego zbudowana jest oprawa, z normami europejskimi lub równoważnymi systemami odniesienia;</w:t>
      </w:r>
    </w:p>
    <w:p w14:paraId="670D193C" w14:textId="0792D30A" w:rsidR="00DE6928" w:rsidRPr="00FE19B2" w:rsidRDefault="00DB28AE" w:rsidP="00C04C1E">
      <w:pPr>
        <w:pStyle w:val="Standard"/>
        <w:spacing w:before="120" w:after="120"/>
        <w:jc w:val="both"/>
        <w:rPr>
          <w:rFonts w:ascii="Cambria" w:hAnsi="Cambria"/>
        </w:rPr>
      </w:pPr>
      <w:r w:rsidRPr="00FE19B2">
        <w:rPr>
          <w:rFonts w:ascii="Cambria" w:hAnsi="Cambria"/>
        </w:rPr>
        <w:t xml:space="preserve">3.7.3. Zamawiający </w:t>
      </w:r>
      <w:r w:rsidRPr="00FE19B2">
        <w:rPr>
          <w:rFonts w:ascii="Cambria" w:hAnsi="Cambria"/>
          <w:b/>
          <w:bCs/>
        </w:rPr>
        <w:t xml:space="preserve">przewiduje </w:t>
      </w:r>
      <w:bookmarkStart w:id="3" w:name="_Hlk688915311"/>
      <w:r w:rsidRPr="00FE19B2">
        <w:rPr>
          <w:rFonts w:ascii="Cambria" w:hAnsi="Cambria"/>
          <w:b/>
          <w:bCs/>
        </w:rPr>
        <w:t>uzupełnienie</w:t>
      </w:r>
      <w:r w:rsidRPr="00FE19B2">
        <w:rPr>
          <w:rFonts w:ascii="Cambria" w:hAnsi="Cambria"/>
        </w:rPr>
        <w:t xml:space="preserve"> w trybie art. 107 ust. 2 ustawy Pzp przedmiotowych środków dowodowych </w:t>
      </w:r>
      <w:r w:rsidRPr="00FE19B2">
        <w:rPr>
          <w:rFonts w:ascii="Cambria" w:hAnsi="Cambria"/>
          <w:b/>
          <w:bCs/>
        </w:rPr>
        <w:t>wskazanych w punkcie 3.7.2.</w:t>
      </w:r>
      <w:bookmarkEnd w:id="3"/>
      <w:r w:rsidRPr="00FE19B2">
        <w:rPr>
          <w:rFonts w:ascii="Cambria" w:hAnsi="Cambria"/>
          <w:b/>
          <w:bCs/>
        </w:rPr>
        <w:t xml:space="preserve"> SWZ </w:t>
      </w:r>
      <w:r w:rsidRPr="00FE19B2">
        <w:rPr>
          <w:rFonts w:ascii="Cambria" w:hAnsi="Cambria"/>
        </w:rPr>
        <w:t xml:space="preserve">w </w:t>
      </w:r>
      <w:r w:rsidR="00ED157F" w:rsidRPr="00FE19B2">
        <w:rPr>
          <w:rFonts w:ascii="Cambria" w:hAnsi="Cambria"/>
        </w:rPr>
        <w:t>sytuacji,</w:t>
      </w:r>
      <w:r w:rsidRPr="00FE19B2">
        <w:rPr>
          <w:rFonts w:ascii="Cambria" w:hAnsi="Cambria"/>
        </w:rPr>
        <w:t xml:space="preserve"> gdy wykonawca nie złoży przedmiotowych środków dowodowych lub gdy złożone przedmiotowe środki dowodowe są niekompletne, chyba że pomimo złożenia przedmiotowego środka dowodowego oferta podlega odrzuceniu albo zachodzą przesłanki unieważnienia postępowania.</w:t>
      </w:r>
    </w:p>
    <w:p w14:paraId="7C8E0403" w14:textId="77777777" w:rsidR="00DE6928" w:rsidRPr="00FE19B2" w:rsidRDefault="00DB28AE" w:rsidP="00C04C1E">
      <w:pPr>
        <w:pStyle w:val="Standard"/>
        <w:spacing w:before="120" w:after="120"/>
        <w:jc w:val="both"/>
        <w:rPr>
          <w:rFonts w:ascii="Cambria" w:hAnsi="Cambria"/>
        </w:rPr>
      </w:pPr>
      <w:r w:rsidRPr="00FE19B2">
        <w:rPr>
          <w:rFonts w:ascii="Cambria" w:hAnsi="Cambria"/>
        </w:rPr>
        <w:t xml:space="preserve">3.7.4.  Przedmiotowe środki dowodowe </w:t>
      </w:r>
      <w:r w:rsidRPr="00FE19B2">
        <w:rPr>
          <w:rFonts w:ascii="Cambria" w:hAnsi="Cambria"/>
          <w:b/>
          <w:bCs/>
        </w:rPr>
        <w:t>wskazane w pkt 3.7.1.) nie podlegają uzupełnieniu</w:t>
      </w:r>
      <w:r w:rsidRPr="00FE19B2">
        <w:rPr>
          <w:rFonts w:ascii="Cambria" w:hAnsi="Cambria"/>
        </w:rPr>
        <w:t>, zgodnie z art. 107 ust. 3 ustawy Pzp.</w:t>
      </w:r>
    </w:p>
    <w:p w14:paraId="6F3CD289" w14:textId="77777777" w:rsidR="00DE6928" w:rsidRPr="00FE19B2" w:rsidRDefault="00DB28AE" w:rsidP="00C04C1E">
      <w:pPr>
        <w:pStyle w:val="Standard"/>
        <w:spacing w:before="120" w:after="120"/>
        <w:jc w:val="both"/>
        <w:rPr>
          <w:rFonts w:ascii="Cambria" w:hAnsi="Cambria"/>
        </w:rPr>
      </w:pPr>
      <w:r w:rsidRPr="00FE19B2">
        <w:rPr>
          <w:rFonts w:ascii="Cambria" w:hAnsi="Cambria"/>
        </w:rPr>
        <w:t>3.7.5. Zamawiający może żądać wyjaśnień dotyczących treści przedmiotowych środków dowodowych.</w:t>
      </w:r>
    </w:p>
    <w:p w14:paraId="0B65BDE5" w14:textId="66D3AE58" w:rsidR="00DE6928" w:rsidRDefault="00DB28AE" w:rsidP="00C04C1E">
      <w:pPr>
        <w:pStyle w:val="Standard"/>
        <w:spacing w:before="120" w:after="120"/>
        <w:jc w:val="both"/>
        <w:rPr>
          <w:rFonts w:ascii="Cambria" w:hAnsi="Cambria"/>
        </w:rPr>
      </w:pPr>
      <w:r w:rsidRPr="00FE19B2">
        <w:rPr>
          <w:rFonts w:ascii="Cambria" w:hAnsi="Cambria"/>
        </w:rPr>
        <w:lastRenderedPageBreak/>
        <w:t>3.7.6. Sposób sporządzenia i przekazywania przedmiotowych środków dowodowych, określają odpowiednie postanowienia zawarte w  pkt 10. SWZ.</w:t>
      </w:r>
      <w:bookmarkEnd w:id="2"/>
    </w:p>
    <w:p w14:paraId="61D4480C" w14:textId="77777777" w:rsidR="00350829" w:rsidRPr="00FE19B2" w:rsidRDefault="00350829" w:rsidP="00C04C1E">
      <w:pPr>
        <w:pStyle w:val="Standard"/>
        <w:spacing w:before="120" w:after="120"/>
        <w:jc w:val="both"/>
        <w:rPr>
          <w:rFonts w:ascii="Cambria" w:hAnsi="Cambria"/>
        </w:rPr>
      </w:pPr>
    </w:p>
    <w:p w14:paraId="5932B1DD" w14:textId="77777777" w:rsidR="00DE6928" w:rsidRPr="00FE19B2" w:rsidRDefault="00DB28AE">
      <w:pPr>
        <w:pStyle w:val="Standard"/>
        <w:widowControl/>
        <w:numPr>
          <w:ilvl w:val="1"/>
          <w:numId w:val="4"/>
        </w:numPr>
        <w:spacing w:before="120" w:after="120"/>
        <w:ind w:left="11" w:firstLine="0"/>
        <w:jc w:val="both"/>
        <w:rPr>
          <w:rFonts w:ascii="Cambria" w:hAnsi="Cambria" w:cs="DejaVu Sans Condensed"/>
          <w:b/>
          <w:bCs/>
        </w:rPr>
      </w:pPr>
      <w:r w:rsidRPr="00FE19B2">
        <w:rPr>
          <w:rFonts w:ascii="Cambria" w:hAnsi="Cambria" w:cs="DejaVu Sans Condensed"/>
          <w:b/>
          <w:bCs/>
        </w:rPr>
        <w:t>Rozwiązania równoważne</w:t>
      </w:r>
    </w:p>
    <w:p w14:paraId="08DE438E" w14:textId="77777777" w:rsidR="00DE6928" w:rsidRPr="00FE19B2" w:rsidRDefault="00DB28AE" w:rsidP="00C04C1E">
      <w:pPr>
        <w:pStyle w:val="Standard"/>
        <w:widowControl/>
        <w:spacing w:before="120" w:after="120"/>
        <w:ind w:firstLine="713"/>
        <w:jc w:val="both"/>
        <w:rPr>
          <w:rFonts w:ascii="Cambria" w:hAnsi="Cambria"/>
        </w:rPr>
      </w:pPr>
      <w:r w:rsidRPr="00FE19B2">
        <w:rPr>
          <w:rFonts w:ascii="Cambria" w:hAnsi="Cambria"/>
        </w:rPr>
        <w:t>W przypadku wystąpienia w którymkolwiek załączniku do SWZ znaków towarowych, norm, aprobat, specyfikacji technicznych i systemów odniesienia produkty można zastąpić równoważnymi.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tą samą lub bardzo zbliżoną wartość użytkową.</w:t>
      </w:r>
    </w:p>
    <w:p w14:paraId="51D25103" w14:textId="77777777" w:rsidR="00DE6928" w:rsidRPr="00FE19B2" w:rsidRDefault="00DB28AE" w:rsidP="00C04C1E">
      <w:pPr>
        <w:pStyle w:val="Standard"/>
        <w:spacing w:before="120" w:after="120"/>
        <w:jc w:val="both"/>
        <w:rPr>
          <w:rFonts w:ascii="Cambria" w:hAnsi="Cambria"/>
        </w:rPr>
      </w:pPr>
      <w:r w:rsidRPr="00FE19B2">
        <w:rPr>
          <w:rFonts w:ascii="Cambria" w:hAnsi="Cambria"/>
        </w:rPr>
        <w:tab/>
        <w:t>W przypadku wskazania nazw producenta, znaków towarowych, norm, aprobat czy systemów odniesienia przyjąć należy, że  Zamawiający miał na celu określenie minimalnych parametrów jakościowych i cech użytkowych, jakim muszą odpowiadać towary, aby spełnić wymagania stawiane przez Zamawiającego i stanowią wyłącznie wzorzec jakościowy przedmiotu zamówienia.</w:t>
      </w:r>
    </w:p>
    <w:p w14:paraId="0C7AC34C" w14:textId="77777777" w:rsidR="00DE6928" w:rsidRPr="00FE19B2" w:rsidRDefault="00DB28AE" w:rsidP="00C04C1E">
      <w:pPr>
        <w:pStyle w:val="Standard"/>
        <w:spacing w:before="120" w:after="120"/>
        <w:jc w:val="both"/>
        <w:rPr>
          <w:rFonts w:ascii="Cambria" w:hAnsi="Cambria"/>
        </w:rPr>
      </w:pPr>
      <w:r w:rsidRPr="00FE19B2">
        <w:rPr>
          <w:rFonts w:ascii="Cambria" w:hAnsi="Cambria"/>
        </w:rPr>
        <w:tab/>
        <w:t>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 Zamawiający informuje, że ilekroć w opisie przedmiotu zamówienia zostało wskazane pochodzenie (marka, znak towarowy, producent, dostawca) materiałów lub wskazano normy, aprobaty, specyfikacje techniczne bądź systemy odniesienia, Zamawiający dopuszcza oferowanie materiałów lub rozwiązań „równoważnych” pod względem parametrów technicznych, użytkowych oraz eksploatacyjnych, pod warunkiem, że  zapewnią uzyskanie parametrów technicznych nie gorszych od założonych w niniejszej SWZ, a poprzez ich użycie funkcjonalność przedmiotu zamówienia zostanie osiągnięta w nie mniejszym stopniu, niż przy użyciu przez wykonawcę rozwiązań użytych w opisie przedmiotu zamówienia.</w:t>
      </w:r>
    </w:p>
    <w:p w14:paraId="5CA300F7" w14:textId="77777777" w:rsidR="00DE6928" w:rsidRPr="00FE19B2" w:rsidRDefault="00DB28AE" w:rsidP="00C04C1E">
      <w:pPr>
        <w:pStyle w:val="Default"/>
        <w:spacing w:before="120" w:after="120"/>
        <w:jc w:val="both"/>
        <w:rPr>
          <w:rFonts w:ascii="Cambria" w:hAnsi="Cambria"/>
        </w:rPr>
      </w:pPr>
      <w:r w:rsidRPr="00FE19B2">
        <w:rPr>
          <w:rFonts w:ascii="Cambria" w:eastAsia="Cambria, Cambria" w:hAnsi="Cambria" w:cs="Cambria, Cambria"/>
        </w:rPr>
        <w:tab/>
        <w:t xml:space="preserve">Wykonawca, który zastosował produkt równoważny, ma obowiązek </w:t>
      </w:r>
      <w:r w:rsidRPr="00FE19B2">
        <w:rPr>
          <w:rFonts w:ascii="Cambria" w:eastAsia="Cambria, Cambria" w:hAnsi="Cambria" w:cs="Cambria, Cambria"/>
          <w:u w:val="single"/>
        </w:rPr>
        <w:t>wskazać w swojej ofercie</w:t>
      </w:r>
      <w:r w:rsidRPr="00FE19B2">
        <w:rPr>
          <w:rFonts w:ascii="Cambria" w:eastAsia="Cambria, Cambria" w:hAnsi="Cambria" w:cs="Cambria, Cambria"/>
        </w:rPr>
        <w:t>, jakie materiały lub urządzenia zostały zamienione, i określić, jakie materiały i urządzenia w ich miejsce proponuje, podając ich parametry techniczne.</w:t>
      </w:r>
    </w:p>
    <w:p w14:paraId="7468F312" w14:textId="77777777" w:rsidR="00DE6928" w:rsidRPr="00FE19B2" w:rsidRDefault="00DB28AE">
      <w:pPr>
        <w:pStyle w:val="Standard"/>
        <w:widowControl/>
        <w:numPr>
          <w:ilvl w:val="1"/>
          <w:numId w:val="4"/>
        </w:numPr>
        <w:spacing w:before="120" w:after="120"/>
        <w:ind w:left="0" w:firstLine="0"/>
        <w:jc w:val="both"/>
        <w:rPr>
          <w:rFonts w:ascii="Cambria" w:hAnsi="Cambria" w:cs="DejaVu Sans Condensed"/>
          <w:b/>
          <w:bCs/>
        </w:rPr>
      </w:pPr>
      <w:r w:rsidRPr="00FE19B2">
        <w:rPr>
          <w:rFonts w:ascii="Cambria" w:hAnsi="Cambria" w:cs="DejaVu Sans Condensed"/>
          <w:b/>
          <w:bCs/>
        </w:rPr>
        <w:t>Gwarancja i rękojmia</w:t>
      </w:r>
    </w:p>
    <w:p w14:paraId="7941F697" w14:textId="27DCEBA6" w:rsidR="00DE6928" w:rsidRPr="00FE19B2" w:rsidRDefault="00DB28AE" w:rsidP="00C04C1E">
      <w:pPr>
        <w:pStyle w:val="Standard"/>
        <w:spacing w:before="120" w:after="120"/>
        <w:jc w:val="both"/>
        <w:rPr>
          <w:rFonts w:ascii="Cambria" w:hAnsi="Cambria"/>
        </w:rPr>
      </w:pPr>
      <w:r w:rsidRPr="00FE19B2">
        <w:rPr>
          <w:rFonts w:ascii="Cambria" w:hAnsi="Cambria"/>
        </w:rPr>
        <w:t xml:space="preserve">3.9.1. Wymagany okres gwarancji na wykonany przedmiot umowy – </w:t>
      </w:r>
      <w:r w:rsidRPr="00FE19B2">
        <w:rPr>
          <w:rFonts w:ascii="Cambria" w:hAnsi="Cambria"/>
          <w:b/>
          <w:bCs/>
        </w:rPr>
        <w:t>60 miesięcy</w:t>
      </w:r>
      <w:r w:rsidRPr="00FE19B2">
        <w:rPr>
          <w:rFonts w:ascii="Cambria" w:hAnsi="Cambria"/>
        </w:rPr>
        <w:t>.</w:t>
      </w:r>
    </w:p>
    <w:p w14:paraId="729E0533" w14:textId="77777777" w:rsidR="00DE6928" w:rsidRPr="00FE19B2" w:rsidRDefault="00DB28AE" w:rsidP="00C04C1E">
      <w:pPr>
        <w:pStyle w:val="Standard"/>
        <w:spacing w:before="120" w:after="120"/>
        <w:jc w:val="both"/>
        <w:rPr>
          <w:rFonts w:ascii="Cambria" w:hAnsi="Cambria"/>
        </w:rPr>
      </w:pPr>
      <w:r w:rsidRPr="00FE19B2">
        <w:rPr>
          <w:rFonts w:ascii="Cambria" w:hAnsi="Cambria"/>
        </w:rPr>
        <w:t xml:space="preserve">3.9.2. Wymagany okres rękojmi na wykonany przedmiot umowy – </w:t>
      </w:r>
      <w:r w:rsidRPr="00FE19B2">
        <w:rPr>
          <w:rFonts w:ascii="Cambria" w:hAnsi="Cambria"/>
          <w:b/>
          <w:bCs/>
        </w:rPr>
        <w:t>60 miesięcy</w:t>
      </w:r>
      <w:r w:rsidRPr="00FE19B2">
        <w:rPr>
          <w:rFonts w:ascii="Cambria" w:hAnsi="Cambria"/>
        </w:rPr>
        <w:t>.</w:t>
      </w:r>
    </w:p>
    <w:p w14:paraId="333A6998" w14:textId="77777777" w:rsidR="00DE6928" w:rsidRPr="00FE19B2" w:rsidRDefault="00DB28AE" w:rsidP="00C04C1E">
      <w:pPr>
        <w:pStyle w:val="Standard"/>
        <w:spacing w:before="120" w:after="120"/>
        <w:jc w:val="both"/>
        <w:rPr>
          <w:rFonts w:ascii="Cambria" w:hAnsi="Cambria"/>
        </w:rPr>
      </w:pPr>
      <w:r w:rsidRPr="00FE19B2">
        <w:rPr>
          <w:rFonts w:ascii="Cambria" w:hAnsi="Cambria"/>
        </w:rPr>
        <w:t>3.9.3. W ramach gwarancji Wykonawca zobowiązuje się do utrzymania w stanie niepogorszonym parametrów technicznych i użytkowych zamontowanych urządzeń uzyskanych w wyniku realizacji zadania.</w:t>
      </w:r>
    </w:p>
    <w:p w14:paraId="62F1ADA1" w14:textId="77777777" w:rsidR="00DE6928" w:rsidRPr="00FE19B2" w:rsidRDefault="00DB28AE" w:rsidP="00C04C1E">
      <w:pPr>
        <w:pStyle w:val="Standard"/>
        <w:spacing w:before="120" w:after="120"/>
        <w:jc w:val="both"/>
        <w:rPr>
          <w:rFonts w:ascii="Cambria" w:hAnsi="Cambria"/>
        </w:rPr>
      </w:pPr>
      <w:r w:rsidRPr="00FE19B2">
        <w:rPr>
          <w:rFonts w:ascii="Cambria" w:hAnsi="Cambria"/>
        </w:rPr>
        <w:t>3.9.4. Zamawiającemu przysługują pełne uprawnienia z tytułu rękojmi za wady fizyczne w ww. okresie niezależnie od uprawnień z tytułu gwarancji.</w:t>
      </w:r>
    </w:p>
    <w:p w14:paraId="6C9EE947" w14:textId="77777777" w:rsidR="00DE6928" w:rsidRPr="00FE19B2" w:rsidRDefault="00DB28AE" w:rsidP="00C04C1E">
      <w:pPr>
        <w:pStyle w:val="Standard"/>
        <w:spacing w:before="120" w:after="120"/>
        <w:jc w:val="both"/>
        <w:rPr>
          <w:rFonts w:ascii="Cambria" w:hAnsi="Cambria"/>
        </w:rPr>
      </w:pPr>
      <w:r w:rsidRPr="00FE19B2">
        <w:rPr>
          <w:rFonts w:ascii="Cambria" w:hAnsi="Cambria"/>
        </w:rPr>
        <w:t>3.9.5. Udzielając gwarancji Wykonawca zapewnia bezpłatne czynności przeglądów gwarancyjnych w okresie udzielonej gwarancji na cały przedmiot zamówienia, koszt ten wykonawca winien uwzględnić w wynagrodzeniu. Przeglądy będą się odbywały minimum raz w roku, chyba że gwarancja producenta danego urządzenia, materiału wymaga częstszych przeglądów gwarancyjnych.</w:t>
      </w:r>
    </w:p>
    <w:p w14:paraId="66D0AFDD" w14:textId="6148F95F" w:rsidR="00DE6928" w:rsidRDefault="00DB28AE" w:rsidP="00C04C1E">
      <w:pPr>
        <w:pStyle w:val="Standard"/>
        <w:spacing w:before="120" w:after="120"/>
        <w:jc w:val="both"/>
        <w:rPr>
          <w:rFonts w:ascii="Cambria" w:hAnsi="Cambria"/>
        </w:rPr>
      </w:pPr>
      <w:r w:rsidRPr="00FE19B2">
        <w:rPr>
          <w:rFonts w:ascii="Cambria" w:hAnsi="Cambria"/>
        </w:rPr>
        <w:lastRenderedPageBreak/>
        <w:t>3.9.6. Szczegółowe informacje dotyczące gwarancji i rękojmi określa § 11 i § 12 wzoru umowy (Załącznik nr 4 do SWZ).</w:t>
      </w:r>
    </w:p>
    <w:p w14:paraId="4793A8F3" w14:textId="06C53A4A" w:rsidR="00350829" w:rsidRDefault="00350829" w:rsidP="00C04C1E">
      <w:pPr>
        <w:pStyle w:val="Standard"/>
        <w:spacing w:before="120" w:after="120"/>
        <w:jc w:val="both"/>
        <w:rPr>
          <w:rFonts w:ascii="Cambria" w:hAnsi="Cambria"/>
        </w:rPr>
      </w:pPr>
    </w:p>
    <w:p w14:paraId="5759CB59" w14:textId="77777777" w:rsidR="00350829" w:rsidRPr="00FE19B2" w:rsidRDefault="00350829" w:rsidP="00C04C1E">
      <w:pPr>
        <w:pStyle w:val="Standard"/>
        <w:spacing w:before="120" w:after="120"/>
        <w:jc w:val="both"/>
        <w:rPr>
          <w:rFonts w:ascii="Cambria" w:hAnsi="Cambria"/>
        </w:rPr>
      </w:pPr>
    </w:p>
    <w:p w14:paraId="6EF7A785" w14:textId="77777777" w:rsidR="00DE6928" w:rsidRPr="00FE19B2" w:rsidRDefault="00DB28AE">
      <w:pPr>
        <w:pStyle w:val="Standard"/>
        <w:numPr>
          <w:ilvl w:val="0"/>
          <w:numId w:val="4"/>
        </w:numPr>
        <w:tabs>
          <w:tab w:val="left" w:pos="-60"/>
        </w:tabs>
        <w:spacing w:before="120" w:after="120"/>
        <w:jc w:val="both"/>
        <w:rPr>
          <w:rFonts w:ascii="Cambria" w:hAnsi="Cambria" w:cs="DejaVu Sans Condensed"/>
          <w:b/>
          <w:bCs/>
        </w:rPr>
      </w:pPr>
      <w:r w:rsidRPr="00FE19B2">
        <w:rPr>
          <w:rFonts w:ascii="Cambria" w:hAnsi="Cambria" w:cs="DejaVu Sans Condensed"/>
          <w:b/>
          <w:bCs/>
        </w:rPr>
        <w:t>WYMAGANIA W ZAKRESIE ZATRUDNIENIA NA PODSTAWIE STOSUNKU PRACY, W OKOLICZNOŚCIACH, O KTÓRYCH MOWA W ART. 95 USTAWY PZP</w:t>
      </w:r>
    </w:p>
    <w:p w14:paraId="2DE28B49" w14:textId="77777777" w:rsidR="00DE6928" w:rsidRPr="00FE19B2" w:rsidRDefault="00DB28AE">
      <w:pPr>
        <w:pStyle w:val="Standard"/>
        <w:widowControl/>
        <w:spacing w:before="120" w:after="120"/>
        <w:ind w:left="-11"/>
        <w:jc w:val="both"/>
        <w:rPr>
          <w:rFonts w:ascii="Cambria" w:hAnsi="Cambria"/>
        </w:rPr>
      </w:pPr>
      <w:r w:rsidRPr="00FE19B2">
        <w:rPr>
          <w:rFonts w:ascii="Cambria" w:hAnsi="Cambria" w:cs="DejaVu Sans Condensed"/>
          <w:color w:val="000000"/>
        </w:rPr>
        <w:t xml:space="preserve">Zamawiający stosownie do art. 95 ust. 1 ustawy Pzp, </w:t>
      </w:r>
      <w:r w:rsidRPr="00FE19B2">
        <w:rPr>
          <w:rFonts w:ascii="Cambria" w:hAnsi="Cambria" w:cs="DejaVu Sans Condensed"/>
          <w:b/>
          <w:color w:val="000000"/>
        </w:rPr>
        <w:t>wymaga zatrudnienia</w:t>
      </w:r>
      <w:r w:rsidRPr="00FE19B2">
        <w:rPr>
          <w:rFonts w:ascii="Cambria" w:hAnsi="Cambria" w:cs="DejaVu Sans Condensed"/>
          <w:color w:val="000000"/>
        </w:rPr>
        <w:t xml:space="preserve"> przez wykonawcę lub podwykonawcę </w:t>
      </w:r>
      <w:r w:rsidRPr="00FE19B2">
        <w:rPr>
          <w:rFonts w:ascii="Cambria" w:hAnsi="Cambria" w:cs="DejaVu Sans Condensed"/>
          <w:b/>
          <w:color w:val="000000"/>
        </w:rPr>
        <w:t>na podstawie stosunku pracy</w:t>
      </w:r>
      <w:r w:rsidRPr="00FE19B2">
        <w:rPr>
          <w:rFonts w:ascii="Cambria" w:hAnsi="Cambria" w:cs="DejaVu Sans Condensed"/>
          <w:color w:val="000000"/>
        </w:rPr>
        <w:t xml:space="preserve"> osób wykonujących czynności w zakresie realizacji zamówienia </w:t>
      </w:r>
      <w:r w:rsidRPr="00FE19B2">
        <w:rPr>
          <w:rFonts w:ascii="Cambria" w:hAnsi="Cambria" w:cs="DejaVu Sans Condensed"/>
          <w:bCs/>
          <w:color w:val="000000"/>
        </w:rPr>
        <w:t>określone w pkt 4.1. SWZ</w:t>
      </w:r>
      <w:r w:rsidRPr="00FE19B2">
        <w:rPr>
          <w:rFonts w:ascii="Cambria" w:hAnsi="Cambria" w:cs="DejaVu Sans Condensed"/>
          <w:color w:val="000000"/>
        </w:rPr>
        <w:t xml:space="preserve">, których wykonanie polega na wykonywaniu pracy w sposób określony w art. 22 </w:t>
      </w:r>
      <w:r w:rsidRPr="00FE19B2">
        <w:rPr>
          <w:rFonts w:ascii="Cambria" w:hAnsi="Cambria" w:cs="DejaVu Sans Condensed"/>
          <w:bCs/>
          <w:color w:val="000000"/>
        </w:rPr>
        <w:t>§ 1 ustawy z dnia 26 czerwca 1974 r. – Kodeks pracy.</w:t>
      </w:r>
    </w:p>
    <w:p w14:paraId="67062DA2" w14:textId="77777777" w:rsidR="00DE6928" w:rsidRPr="00FE19B2" w:rsidRDefault="00DB28AE">
      <w:pPr>
        <w:pStyle w:val="Default"/>
        <w:numPr>
          <w:ilvl w:val="1"/>
          <w:numId w:val="4"/>
        </w:numPr>
        <w:spacing w:before="120" w:after="120"/>
        <w:ind w:left="0" w:firstLine="0"/>
        <w:jc w:val="both"/>
        <w:rPr>
          <w:rFonts w:ascii="Cambria" w:hAnsi="Cambria" w:cs="DejaVu Sans Condensed"/>
          <w:b/>
          <w:bCs/>
        </w:rPr>
      </w:pPr>
      <w:r w:rsidRPr="00FE19B2">
        <w:rPr>
          <w:rFonts w:ascii="Cambria" w:hAnsi="Cambria" w:cs="DejaVu Sans Condensed"/>
          <w:b/>
          <w:bCs/>
        </w:rPr>
        <w:t>Rodzaj czynności związanych z realizacją zamówienia, których dotyczą wymagania zatrudnienia na podstawie stosunku pracy przez wykonawcę lub podwykonawcę osób wykonujących czynności w trakcie realizacji zamówienia:</w:t>
      </w:r>
    </w:p>
    <w:p w14:paraId="73118FF1" w14:textId="77777777" w:rsidR="00DE6928" w:rsidRPr="00FE19B2" w:rsidRDefault="00DB28AE">
      <w:pPr>
        <w:pStyle w:val="Default"/>
        <w:numPr>
          <w:ilvl w:val="0"/>
          <w:numId w:val="52"/>
        </w:numPr>
        <w:spacing w:before="120" w:after="120"/>
        <w:jc w:val="both"/>
        <w:rPr>
          <w:rFonts w:ascii="Cambria" w:hAnsi="Cambria"/>
        </w:rPr>
      </w:pPr>
      <w:r w:rsidRPr="00FE19B2">
        <w:rPr>
          <w:rFonts w:ascii="Cambria" w:hAnsi="Cambria"/>
        </w:rPr>
        <w:t>wykonywanie prac fizycznych przy realizacji robót budowlanych, operatorzy sprzętu.</w:t>
      </w:r>
    </w:p>
    <w:p w14:paraId="03CC0691" w14:textId="77777777" w:rsidR="00DE6928" w:rsidRPr="00FE19B2" w:rsidRDefault="00DB28AE">
      <w:pPr>
        <w:pStyle w:val="Standard"/>
        <w:jc w:val="both"/>
        <w:rPr>
          <w:rFonts w:ascii="Cambria" w:hAnsi="Cambria"/>
        </w:rPr>
      </w:pPr>
      <w:r w:rsidRPr="00FE19B2">
        <w:rPr>
          <w:rFonts w:ascii="Cambria" w:hAnsi="Cambria"/>
        </w:rPr>
        <w:t xml:space="preserve">Zamawiający wymaga, aby osoby, które wykonywać będą ww. czynności zostały </w:t>
      </w:r>
      <w:r w:rsidRPr="00FE19B2">
        <w:rPr>
          <w:rFonts w:ascii="Cambria" w:hAnsi="Cambria"/>
          <w:b/>
          <w:bCs/>
        </w:rPr>
        <w:t>zatrudnione na podstawie umowy o pracę</w:t>
      </w:r>
      <w:r w:rsidRPr="00FE19B2">
        <w:rPr>
          <w:rFonts w:ascii="Cambria" w:hAnsi="Cambria"/>
        </w:rPr>
        <w:t>.</w:t>
      </w:r>
    </w:p>
    <w:p w14:paraId="45249F73" w14:textId="77777777" w:rsidR="00DE6928" w:rsidRPr="00FE19B2" w:rsidRDefault="00DB28AE">
      <w:pPr>
        <w:pStyle w:val="Standard"/>
        <w:jc w:val="both"/>
        <w:rPr>
          <w:rFonts w:ascii="Cambria" w:hAnsi="Cambria"/>
        </w:rPr>
      </w:pPr>
      <w:r w:rsidRPr="00FE19B2">
        <w:rPr>
          <w:rFonts w:ascii="Cambria" w:hAnsi="Cambria"/>
        </w:rPr>
        <w:t>Wykonawca lub podwykonawca zatrudni wyżej wymienione osoby co najmniej na okres realizacji zamówienia. W przypadku rozwiązania stosunku pracy przed zakończeniem tego okresu wykonawca lub podwykonawca, zobowiązuje się do niezwłocznego zatrudnienia na to miejsce innej osoby.</w:t>
      </w:r>
    </w:p>
    <w:p w14:paraId="2905D027" w14:textId="0C1C1397" w:rsidR="00DE6928" w:rsidRPr="00FE19B2" w:rsidRDefault="00DB28AE" w:rsidP="00C04C1E">
      <w:pPr>
        <w:pStyle w:val="Default"/>
        <w:numPr>
          <w:ilvl w:val="1"/>
          <w:numId w:val="4"/>
        </w:numPr>
        <w:spacing w:before="120" w:after="120"/>
        <w:ind w:left="32" w:firstLine="0"/>
        <w:jc w:val="both"/>
        <w:rPr>
          <w:rFonts w:ascii="Cambria" w:hAnsi="Cambria"/>
        </w:rPr>
      </w:pPr>
      <w:r w:rsidRPr="00FE19B2">
        <w:rPr>
          <w:rFonts w:ascii="Cambria" w:hAnsi="Cambria" w:cs="DejaVu Sans Condensed"/>
          <w:b/>
          <w:bCs/>
        </w:rPr>
        <w:t xml:space="preserve">Sposób weryfikacji zatrudnienia ww. osób oraz uprawnienia Zamawiającego w zakresie kontroli spełniania przez wykonawcę wymagań określonych w pkt 4.1., a także sankcje z tytułu niespełnienia wymagań w zakresie zatrudnienia tych osób, zawarte są </w:t>
      </w:r>
      <w:r w:rsidRPr="00FE19B2">
        <w:rPr>
          <w:rFonts w:ascii="Cambria" w:hAnsi="Cambria" w:cs="DejaVu Sans Condensed"/>
          <w:b/>
          <w:bCs/>
          <w:color w:val="auto"/>
        </w:rPr>
        <w:t>w § 15 oraz § 8 ust. 2 pkt 9) i 10)</w:t>
      </w:r>
      <w:r w:rsidRPr="00FE19B2">
        <w:rPr>
          <w:rFonts w:ascii="Cambria" w:hAnsi="Cambria" w:cs="DejaVu Sans Condensed"/>
          <w:b/>
          <w:bCs/>
          <w:color w:val="FF0000"/>
        </w:rPr>
        <w:t xml:space="preserve"> </w:t>
      </w:r>
      <w:r w:rsidRPr="00FE19B2">
        <w:rPr>
          <w:rFonts w:ascii="Cambria" w:hAnsi="Cambria" w:cs="DejaVu Sans Condensed"/>
          <w:b/>
          <w:bCs/>
        </w:rPr>
        <w:t>projektu umowy, stanowiącym Załącznik nr 5 do SWZ.</w:t>
      </w:r>
    </w:p>
    <w:p w14:paraId="5F0F25AF" w14:textId="77777777" w:rsidR="00DE6928" w:rsidRPr="00FE19B2" w:rsidRDefault="00DB28AE" w:rsidP="00C04C1E">
      <w:pPr>
        <w:pStyle w:val="Podtytu"/>
        <w:numPr>
          <w:ilvl w:val="0"/>
          <w:numId w:val="4"/>
        </w:numPr>
        <w:tabs>
          <w:tab w:val="center" w:pos="6"/>
        </w:tabs>
        <w:spacing w:before="120" w:after="120"/>
        <w:rPr>
          <w:rFonts w:ascii="Cambria" w:hAnsi="Cambria" w:cs="DejaVu Sans Condensed"/>
          <w:sz w:val="24"/>
        </w:rPr>
      </w:pPr>
      <w:r w:rsidRPr="00FE19B2">
        <w:rPr>
          <w:rFonts w:ascii="Cambria" w:hAnsi="Cambria" w:cs="DejaVu Sans Condensed"/>
          <w:sz w:val="24"/>
        </w:rPr>
        <w:t>PODWYKONAWSTWO:</w:t>
      </w:r>
    </w:p>
    <w:p w14:paraId="63258948" w14:textId="77777777" w:rsidR="00DE6928" w:rsidRPr="00FE19B2" w:rsidRDefault="00DB28AE">
      <w:pPr>
        <w:pStyle w:val="Standard"/>
        <w:widowControl/>
        <w:numPr>
          <w:ilvl w:val="1"/>
          <w:numId w:val="53"/>
        </w:numPr>
        <w:spacing w:before="120" w:after="120"/>
        <w:ind w:left="540" w:hanging="540"/>
        <w:jc w:val="both"/>
        <w:rPr>
          <w:rFonts w:ascii="Cambria" w:hAnsi="Cambria"/>
        </w:rPr>
      </w:pPr>
      <w:r w:rsidRPr="00FE19B2">
        <w:rPr>
          <w:rFonts w:ascii="Cambria" w:hAnsi="Cambria"/>
        </w:rPr>
        <w:t>Zamawiający nie zastrzega obowiązku osobistego wykonania przez wykonawcę kluczowych zadań dotyczących prac związanych z rozmieszczeniem i instalacją.</w:t>
      </w:r>
    </w:p>
    <w:p w14:paraId="32107FC6" w14:textId="77777777" w:rsidR="00DE6928" w:rsidRPr="00FE19B2" w:rsidRDefault="00DB28AE">
      <w:pPr>
        <w:pStyle w:val="Standard"/>
        <w:widowControl/>
        <w:numPr>
          <w:ilvl w:val="1"/>
          <w:numId w:val="53"/>
        </w:numPr>
        <w:spacing w:before="120" w:after="120"/>
        <w:ind w:left="540" w:hanging="540"/>
        <w:jc w:val="both"/>
        <w:rPr>
          <w:rFonts w:ascii="Cambria" w:hAnsi="Cambria"/>
        </w:rPr>
      </w:pPr>
      <w:r w:rsidRPr="00FE19B2">
        <w:rPr>
          <w:rFonts w:ascii="Cambria" w:hAnsi="Cambria"/>
        </w:rPr>
        <w:t>Wykonawca może powierzyć wykonanie części zamówienia podwykonawcy.</w:t>
      </w:r>
    </w:p>
    <w:p w14:paraId="3E02A8FE" w14:textId="77777777" w:rsidR="00DE6928" w:rsidRPr="00FE19B2" w:rsidRDefault="00DB28AE">
      <w:pPr>
        <w:pStyle w:val="Standard"/>
        <w:widowControl/>
        <w:numPr>
          <w:ilvl w:val="1"/>
          <w:numId w:val="53"/>
        </w:numPr>
        <w:spacing w:before="120" w:after="120"/>
        <w:ind w:left="540" w:hanging="540"/>
        <w:jc w:val="both"/>
        <w:rPr>
          <w:rFonts w:ascii="Cambria" w:hAnsi="Cambria"/>
        </w:rPr>
      </w:pPr>
      <w:r w:rsidRPr="00FE19B2">
        <w:rPr>
          <w:rFonts w:ascii="Cambria" w:hAnsi="Cambria"/>
        </w:rPr>
        <w:t>W przypadku powierzenia wykonania części zamówienia podwykonawcy, Zamawiający żąda wskazania przez wykonawcę w ofercie części zamówienia, których wykonanie zamierza powierzyć podwykonawcom oraz podania nazw ewentualnych podwykonawców, jeżeli są już znani.</w:t>
      </w:r>
    </w:p>
    <w:p w14:paraId="0719FEDB" w14:textId="77777777" w:rsidR="00DE6928" w:rsidRPr="00FE19B2" w:rsidRDefault="00DB28AE">
      <w:pPr>
        <w:pStyle w:val="Podtytu"/>
        <w:numPr>
          <w:ilvl w:val="0"/>
          <w:numId w:val="4"/>
        </w:numPr>
        <w:tabs>
          <w:tab w:val="left" w:pos="-60"/>
        </w:tabs>
        <w:spacing w:before="120" w:after="120"/>
        <w:rPr>
          <w:rFonts w:ascii="Cambria" w:hAnsi="Cambria" w:cs="DejaVu Sans Condensed"/>
          <w:bCs/>
          <w:sz w:val="24"/>
          <w:szCs w:val="24"/>
        </w:rPr>
      </w:pPr>
      <w:r w:rsidRPr="00FE19B2">
        <w:rPr>
          <w:rFonts w:ascii="Cambria" w:hAnsi="Cambria" w:cs="DejaVu Sans Condensed"/>
          <w:bCs/>
          <w:sz w:val="24"/>
          <w:szCs w:val="24"/>
        </w:rPr>
        <w:t>TERMIN WYKONANIA ZAMÓWIENIA:</w:t>
      </w:r>
    </w:p>
    <w:p w14:paraId="0B52BE3A" w14:textId="1A2F5DF2" w:rsidR="00DE6928" w:rsidRDefault="00DB28AE" w:rsidP="00C04C1E">
      <w:pPr>
        <w:pStyle w:val="ListParagraph1"/>
        <w:spacing w:before="120" w:after="120" w:line="240" w:lineRule="auto"/>
        <w:ind w:left="0"/>
        <w:jc w:val="both"/>
        <w:rPr>
          <w:rFonts w:ascii="Cambria" w:hAnsi="Cambria" w:cs="DejaVu Sans Condensed"/>
          <w:sz w:val="24"/>
        </w:rPr>
      </w:pPr>
      <w:r w:rsidRPr="00FE19B2">
        <w:rPr>
          <w:rFonts w:ascii="Cambria" w:hAnsi="Cambria" w:cs="DejaVu Sans Condensed"/>
          <w:sz w:val="24"/>
        </w:rPr>
        <w:t xml:space="preserve">Zamówienie publiczne należy wykonać w terminie </w:t>
      </w:r>
      <w:r w:rsidRPr="00D64A76">
        <w:rPr>
          <w:rFonts w:ascii="Cambria" w:hAnsi="Cambria" w:cs="DejaVu Sans Condensed"/>
          <w:b/>
          <w:sz w:val="24"/>
        </w:rPr>
        <w:t>od dnia zawarcia umowy</w:t>
      </w:r>
      <w:r w:rsidR="00AB7F0C" w:rsidRPr="00D64A76">
        <w:rPr>
          <w:rFonts w:ascii="Cambria" w:hAnsi="Cambria" w:cs="DejaVu Sans Condensed"/>
          <w:b/>
          <w:sz w:val="24"/>
        </w:rPr>
        <w:t xml:space="preserve"> do dnia 31.12.2023 r.</w:t>
      </w:r>
      <w:r w:rsidRPr="00D64A76">
        <w:rPr>
          <w:rFonts w:ascii="Cambria" w:hAnsi="Cambria" w:cs="DejaVu Sans Condensed"/>
          <w:b/>
          <w:sz w:val="24"/>
        </w:rPr>
        <w:t>.</w:t>
      </w:r>
    </w:p>
    <w:p w14:paraId="0058600F" w14:textId="77777777" w:rsidR="00DE6928" w:rsidRPr="00FE19B2" w:rsidRDefault="00DB28AE" w:rsidP="00C04C1E">
      <w:pPr>
        <w:pStyle w:val="Podtytu"/>
        <w:widowControl/>
        <w:tabs>
          <w:tab w:val="left" w:pos="780"/>
        </w:tabs>
        <w:spacing w:before="120" w:after="120"/>
        <w:ind w:left="390" w:hanging="372"/>
        <w:rPr>
          <w:rFonts w:ascii="Cambria" w:hAnsi="Cambria"/>
        </w:rPr>
      </w:pPr>
      <w:r w:rsidRPr="00FE19B2">
        <w:rPr>
          <w:rFonts w:ascii="Cambria" w:hAnsi="Cambria" w:cs="DejaVu Sans Condensed"/>
          <w:b w:val="0"/>
          <w:sz w:val="24"/>
        </w:rPr>
        <w:t>7.</w:t>
      </w:r>
      <w:r w:rsidRPr="00FE19B2">
        <w:rPr>
          <w:rFonts w:ascii="Cambria" w:hAnsi="Cambria" w:cs="DejaVu Sans Condensed"/>
          <w:sz w:val="24"/>
        </w:rPr>
        <w:t xml:space="preserve"> WARUNKI UDZIAŁU W POSTĘPOWANIU:</w:t>
      </w:r>
    </w:p>
    <w:p w14:paraId="5969E0A3" w14:textId="77777777" w:rsidR="00DE6928" w:rsidRPr="00FE19B2" w:rsidRDefault="00DB28AE" w:rsidP="00C04C1E">
      <w:pPr>
        <w:pStyle w:val="Podtytu"/>
        <w:widowControl/>
        <w:tabs>
          <w:tab w:val="left" w:pos="437"/>
        </w:tabs>
        <w:spacing w:before="120" w:after="120"/>
        <w:ind w:firstLine="12"/>
        <w:rPr>
          <w:rFonts w:ascii="Cambria" w:hAnsi="Cambria"/>
        </w:rPr>
      </w:pPr>
      <w:r w:rsidRPr="00FE19B2">
        <w:rPr>
          <w:rFonts w:ascii="Cambria" w:hAnsi="Cambria" w:cs="DejaVu Sans Condensed"/>
          <w:b w:val="0"/>
          <w:bCs/>
          <w:color w:val="000000"/>
          <w:sz w:val="24"/>
          <w:szCs w:val="24"/>
        </w:rPr>
        <w:t>7.1. O udzielenie zamówienia publicznego mogą ubiegać się wykonawcy, którzy</w:t>
      </w:r>
      <w:r w:rsidRPr="00FE19B2">
        <w:rPr>
          <w:rFonts w:ascii="Cambria" w:hAnsi="Cambria" w:cs="DejaVu Sans Condensed"/>
          <w:b w:val="0"/>
          <w:bCs/>
          <w:color w:val="000000"/>
          <w:sz w:val="24"/>
          <w:szCs w:val="24"/>
          <w:u w:val="single"/>
        </w:rPr>
        <w:t xml:space="preserve"> </w:t>
      </w:r>
      <w:r w:rsidRPr="00FE19B2">
        <w:rPr>
          <w:rFonts w:ascii="Cambria" w:hAnsi="Cambria" w:cs="DejaVu Sans Condensed"/>
          <w:b w:val="0"/>
          <w:bCs/>
          <w:sz w:val="24"/>
          <w:szCs w:val="24"/>
          <w:u w:val="single"/>
        </w:rPr>
        <w:t>spełniają warunki udziału dotyczące:</w:t>
      </w:r>
    </w:p>
    <w:p w14:paraId="7ECCE254" w14:textId="77777777" w:rsidR="00DE6928" w:rsidRPr="00FE19B2" w:rsidRDefault="00DB28AE" w:rsidP="00C04C1E">
      <w:pPr>
        <w:pStyle w:val="Podtytu"/>
        <w:tabs>
          <w:tab w:val="left" w:pos="851"/>
        </w:tabs>
        <w:spacing w:before="120" w:after="120"/>
        <w:rPr>
          <w:rFonts w:ascii="Cambria" w:hAnsi="Cambria"/>
        </w:rPr>
      </w:pPr>
      <w:r w:rsidRPr="00FE19B2">
        <w:rPr>
          <w:rFonts w:ascii="Cambria" w:hAnsi="Cambria" w:cs="DejaVu Sans Condensed"/>
          <w:b w:val="0"/>
          <w:sz w:val="24"/>
          <w:szCs w:val="24"/>
        </w:rPr>
        <w:t xml:space="preserve">7.1.1. </w:t>
      </w:r>
      <w:r w:rsidRPr="00FE19B2">
        <w:rPr>
          <w:rFonts w:ascii="Cambria" w:hAnsi="Cambria" w:cs="DejaVu Sans Condensed"/>
          <w:bCs/>
          <w:sz w:val="24"/>
          <w:szCs w:val="24"/>
        </w:rPr>
        <w:t>zdolności do występowania w obrocie gospodarczym</w:t>
      </w:r>
      <w:r w:rsidRPr="00FE19B2">
        <w:rPr>
          <w:rFonts w:ascii="Cambria" w:hAnsi="Cambria" w:cs="DejaVu Sans Condensed"/>
          <w:b w:val="0"/>
          <w:sz w:val="24"/>
          <w:szCs w:val="24"/>
        </w:rPr>
        <w:t>:</w:t>
      </w:r>
    </w:p>
    <w:p w14:paraId="1513BE82" w14:textId="77777777" w:rsidR="00DE6928" w:rsidRPr="00FE19B2" w:rsidRDefault="00DB28AE" w:rsidP="00C04C1E">
      <w:pPr>
        <w:pStyle w:val="Podtytu"/>
        <w:widowControl/>
        <w:tabs>
          <w:tab w:val="left" w:pos="709"/>
        </w:tabs>
        <w:spacing w:before="120" w:after="120"/>
        <w:rPr>
          <w:rFonts w:ascii="Cambria" w:hAnsi="Cambria"/>
        </w:rPr>
      </w:pPr>
      <w:r w:rsidRPr="00FE19B2">
        <w:rPr>
          <w:rFonts w:ascii="Cambria" w:hAnsi="Cambria" w:cs="DejaVu Sans Condensed"/>
          <w:b w:val="0"/>
          <w:i/>
          <w:iCs/>
          <w:sz w:val="24"/>
          <w:szCs w:val="24"/>
        </w:rPr>
        <w:t>Zamawiający nie określa warunku w ww. zakresie</w:t>
      </w:r>
      <w:r w:rsidRPr="00FE19B2">
        <w:rPr>
          <w:rFonts w:ascii="Cambria" w:hAnsi="Cambria" w:cs="DejaVu Sans Condensed"/>
          <w:b w:val="0"/>
          <w:sz w:val="24"/>
          <w:szCs w:val="24"/>
        </w:rPr>
        <w:t>;</w:t>
      </w:r>
    </w:p>
    <w:p w14:paraId="1FA92119" w14:textId="77777777" w:rsidR="00DE6928" w:rsidRPr="00FE19B2" w:rsidRDefault="00DB28AE" w:rsidP="00C04C1E">
      <w:pPr>
        <w:pStyle w:val="Textbody"/>
        <w:widowControl/>
        <w:tabs>
          <w:tab w:val="left" w:pos="731"/>
        </w:tabs>
        <w:spacing w:before="120"/>
        <w:ind w:left="11" w:hanging="11"/>
        <w:jc w:val="both"/>
        <w:rPr>
          <w:rFonts w:ascii="Cambria" w:hAnsi="Cambria"/>
        </w:rPr>
      </w:pPr>
      <w:r w:rsidRPr="00FE19B2">
        <w:rPr>
          <w:rFonts w:ascii="Cambria" w:hAnsi="Cambria" w:cs="DejaVu Sans Condensed"/>
        </w:rPr>
        <w:lastRenderedPageBreak/>
        <w:t xml:space="preserve">7.1.2. </w:t>
      </w:r>
      <w:r w:rsidRPr="00FE19B2">
        <w:rPr>
          <w:rFonts w:ascii="Cambria" w:hAnsi="Cambria" w:cs="DejaVu Sans Condensed"/>
          <w:b/>
          <w:bCs/>
        </w:rPr>
        <w:t>uprawnień do prowadzenia określonej działalności gospodarczej lub zawodowej, o ile wynika to z odrębnych przepisów</w:t>
      </w:r>
      <w:r w:rsidRPr="00FE19B2">
        <w:rPr>
          <w:rFonts w:ascii="Cambria" w:hAnsi="Cambria" w:cs="DejaVu Sans Condensed"/>
        </w:rPr>
        <w:t>:</w:t>
      </w:r>
    </w:p>
    <w:p w14:paraId="36677E65" w14:textId="77777777" w:rsidR="00DE6928" w:rsidRPr="00FE19B2" w:rsidRDefault="00DB28AE" w:rsidP="00C04C1E">
      <w:pPr>
        <w:pStyle w:val="Podtytu"/>
        <w:widowControl/>
        <w:tabs>
          <w:tab w:val="left" w:pos="698"/>
        </w:tabs>
        <w:spacing w:before="120" w:after="120"/>
        <w:ind w:left="-11"/>
        <w:rPr>
          <w:rFonts w:ascii="Cambria" w:hAnsi="Cambria"/>
        </w:rPr>
      </w:pPr>
      <w:r w:rsidRPr="00FE19B2">
        <w:rPr>
          <w:rFonts w:ascii="Cambria" w:hAnsi="Cambria" w:cs="DejaVu Sans Condensed"/>
          <w:b w:val="0"/>
          <w:i/>
          <w:iCs/>
          <w:sz w:val="24"/>
          <w:szCs w:val="24"/>
        </w:rPr>
        <w:t>Zamawiający nie określa warunku w ww. zakresie</w:t>
      </w:r>
      <w:r w:rsidRPr="00FE19B2">
        <w:rPr>
          <w:rFonts w:ascii="Cambria" w:hAnsi="Cambria" w:cs="DejaVu Sans Condensed"/>
          <w:b w:val="0"/>
          <w:sz w:val="24"/>
          <w:szCs w:val="24"/>
        </w:rPr>
        <w:t>;</w:t>
      </w:r>
    </w:p>
    <w:p w14:paraId="3B8E9D81" w14:textId="77777777" w:rsidR="00DE6928" w:rsidRPr="00FE19B2" w:rsidRDefault="00DB28AE" w:rsidP="00C04C1E">
      <w:pPr>
        <w:pStyle w:val="Textbody"/>
        <w:widowControl/>
        <w:tabs>
          <w:tab w:val="left" w:pos="720"/>
        </w:tabs>
        <w:spacing w:before="120"/>
        <w:jc w:val="both"/>
        <w:rPr>
          <w:rFonts w:ascii="Cambria" w:hAnsi="Cambria"/>
        </w:rPr>
      </w:pPr>
      <w:r w:rsidRPr="00FE19B2">
        <w:rPr>
          <w:rFonts w:ascii="Cambria" w:hAnsi="Cambria" w:cs="DejaVu Sans Condensed"/>
        </w:rPr>
        <w:t xml:space="preserve">7.1.3. </w:t>
      </w:r>
      <w:r w:rsidRPr="00FE19B2">
        <w:rPr>
          <w:rFonts w:ascii="Cambria" w:hAnsi="Cambria" w:cs="DejaVu Sans Condensed"/>
          <w:b/>
          <w:bCs/>
        </w:rPr>
        <w:t>sytuacji ekonomicznej lub finansowej:</w:t>
      </w:r>
    </w:p>
    <w:p w14:paraId="693D298A" w14:textId="691BF38B" w:rsidR="00DE6928" w:rsidRDefault="00DB28AE" w:rsidP="00C04C1E">
      <w:pPr>
        <w:pStyle w:val="Tekstpodstawowy3"/>
        <w:widowControl/>
        <w:tabs>
          <w:tab w:val="center" w:pos="840"/>
        </w:tabs>
        <w:spacing w:before="120"/>
        <w:ind w:left="-11"/>
        <w:jc w:val="both"/>
        <w:rPr>
          <w:rFonts w:ascii="Cambria" w:hAnsi="Cambria" w:cs="DejaVu Sans Condensed"/>
          <w:sz w:val="24"/>
          <w:szCs w:val="24"/>
        </w:rPr>
      </w:pPr>
      <w:r w:rsidRPr="00FE19B2">
        <w:rPr>
          <w:rFonts w:ascii="Cambria" w:hAnsi="Cambria" w:cs="DejaVu Sans Condensed"/>
          <w:sz w:val="24"/>
          <w:szCs w:val="24"/>
        </w:rPr>
        <w:t xml:space="preserve">Zamawiający uzna powyższy warunek za spełniony, jeżeli wykonawca wykaże, że posiada środki finansowe lub zdolność kredytową w wysokości minimum </w:t>
      </w:r>
      <w:r w:rsidR="00C52941" w:rsidRPr="00D64A76">
        <w:rPr>
          <w:rFonts w:ascii="Cambria" w:hAnsi="Cambria" w:cs="DejaVu Sans Condensed"/>
          <w:b/>
          <w:bCs/>
          <w:sz w:val="24"/>
          <w:szCs w:val="24"/>
        </w:rPr>
        <w:t>5</w:t>
      </w:r>
      <w:r w:rsidRPr="00D64A76">
        <w:rPr>
          <w:rFonts w:ascii="Cambria" w:hAnsi="Cambria" w:cs="DejaVu Sans Condensed"/>
          <w:b/>
          <w:bCs/>
          <w:sz w:val="24"/>
          <w:szCs w:val="24"/>
        </w:rPr>
        <w:t xml:space="preserve">00 000,00 </w:t>
      </w:r>
      <w:r w:rsidRPr="00FE19B2">
        <w:rPr>
          <w:rFonts w:ascii="Cambria" w:hAnsi="Cambria" w:cs="DejaVu Sans Condensed"/>
          <w:b/>
          <w:bCs/>
          <w:sz w:val="24"/>
          <w:szCs w:val="24"/>
        </w:rPr>
        <w:t>PLN</w:t>
      </w:r>
      <w:r w:rsidRPr="00FE19B2">
        <w:rPr>
          <w:rFonts w:ascii="Cambria" w:hAnsi="Cambria" w:cs="DejaVu Sans Condensed"/>
          <w:sz w:val="24"/>
          <w:szCs w:val="24"/>
        </w:rPr>
        <w:t>.</w:t>
      </w:r>
    </w:p>
    <w:p w14:paraId="705B0870" w14:textId="77777777" w:rsidR="00C52941" w:rsidRPr="00FE19B2" w:rsidRDefault="00C52941" w:rsidP="00C04C1E">
      <w:pPr>
        <w:pStyle w:val="Tekstpodstawowy3"/>
        <w:widowControl/>
        <w:tabs>
          <w:tab w:val="center" w:pos="840"/>
        </w:tabs>
        <w:spacing w:before="120"/>
        <w:ind w:left="-11"/>
        <w:jc w:val="both"/>
        <w:rPr>
          <w:rFonts w:ascii="Cambria" w:hAnsi="Cambria"/>
        </w:rPr>
      </w:pPr>
    </w:p>
    <w:p w14:paraId="5254FFDE" w14:textId="1993F68D" w:rsidR="00DE6928" w:rsidRPr="00FE19B2" w:rsidRDefault="00DB28AE" w:rsidP="00C04C1E">
      <w:pPr>
        <w:pStyle w:val="Textbody"/>
        <w:widowControl/>
        <w:tabs>
          <w:tab w:val="left" w:pos="720"/>
        </w:tabs>
        <w:spacing w:before="120"/>
        <w:jc w:val="both"/>
        <w:rPr>
          <w:rFonts w:ascii="Cambria" w:hAnsi="Cambria"/>
        </w:rPr>
      </w:pPr>
      <w:r w:rsidRPr="00FE19B2">
        <w:rPr>
          <w:rFonts w:ascii="Cambria" w:hAnsi="Cambria" w:cs="DejaVu Sans Condensed"/>
          <w:bCs/>
          <w:color w:val="000000"/>
        </w:rPr>
        <w:t xml:space="preserve">7.1.4. </w:t>
      </w:r>
      <w:r w:rsidRPr="00FE19B2">
        <w:rPr>
          <w:rFonts w:ascii="Cambria" w:hAnsi="Cambria" w:cs="DejaVu Sans Condensed"/>
          <w:b/>
          <w:bCs/>
          <w:color w:val="000000"/>
        </w:rPr>
        <w:t xml:space="preserve">zdolności technicznej lub zawodowej: </w:t>
      </w:r>
      <w:r w:rsidRPr="00FE19B2">
        <w:rPr>
          <w:rFonts w:ascii="Cambria" w:hAnsi="Cambria" w:cs="DejaVu Sans Condensed"/>
          <w:bCs/>
          <w:color w:val="000000"/>
        </w:rPr>
        <w:t xml:space="preserve"> </w:t>
      </w:r>
    </w:p>
    <w:p w14:paraId="21E8BBCC" w14:textId="77777777" w:rsidR="00DE6928" w:rsidRPr="00FE19B2" w:rsidRDefault="00DB28AE" w:rsidP="00C04C1E">
      <w:pPr>
        <w:pStyle w:val="NormalnyWeb"/>
        <w:spacing w:before="120" w:after="120"/>
        <w:rPr>
          <w:rFonts w:ascii="Cambria" w:hAnsi="Cambria" w:cs="DejaVu Sans Condensed"/>
          <w:b/>
          <w:bCs/>
          <w:u w:val="single"/>
        </w:rPr>
      </w:pPr>
      <w:r w:rsidRPr="00FE19B2">
        <w:rPr>
          <w:rFonts w:ascii="Cambria" w:hAnsi="Cambria" w:cs="DejaVu Sans Condensed"/>
          <w:b/>
          <w:bCs/>
          <w:u w:val="single"/>
        </w:rPr>
        <w:t>A. doświadczenie</w:t>
      </w:r>
    </w:p>
    <w:p w14:paraId="787933E8" w14:textId="77777777" w:rsidR="00DE6928" w:rsidRPr="00FE19B2" w:rsidRDefault="00DB28AE" w:rsidP="00C04C1E">
      <w:pPr>
        <w:pStyle w:val="Tekstpodstawowy3"/>
        <w:tabs>
          <w:tab w:val="center" w:pos="851"/>
        </w:tabs>
        <w:spacing w:before="120"/>
        <w:jc w:val="both"/>
        <w:rPr>
          <w:rFonts w:ascii="Cambria" w:hAnsi="Cambria"/>
        </w:rPr>
      </w:pPr>
      <w:r w:rsidRPr="00FE19B2">
        <w:rPr>
          <w:rFonts w:ascii="Cambria" w:hAnsi="Cambria" w:cs="DejaVu Sans Condensed"/>
          <w:sz w:val="24"/>
          <w:szCs w:val="24"/>
        </w:rPr>
        <w:t xml:space="preserve">Zamawiający uzna powyższy warunek za spełniony, jeżeli wykonawca wykaże, że </w:t>
      </w:r>
      <w:r w:rsidRPr="00FE19B2">
        <w:rPr>
          <w:rFonts w:ascii="Cambria" w:hAnsi="Cambria" w:cs="DejaVu Sans Condensed"/>
          <w:bCs/>
          <w:sz w:val="24"/>
          <w:szCs w:val="24"/>
        </w:rPr>
        <w:t xml:space="preserve">w okresie ostatnich </w:t>
      </w:r>
      <w:r w:rsidRPr="00FE19B2">
        <w:rPr>
          <w:rFonts w:ascii="Cambria" w:hAnsi="Cambria" w:cs="DejaVu Sans Condensed"/>
          <w:b/>
          <w:bCs/>
          <w:sz w:val="24"/>
          <w:szCs w:val="24"/>
        </w:rPr>
        <w:t>5 lat</w:t>
      </w:r>
      <w:r w:rsidRPr="00FE19B2">
        <w:rPr>
          <w:rFonts w:ascii="Cambria" w:hAnsi="Cambria" w:cs="DejaVu Sans Condensed"/>
          <w:sz w:val="24"/>
          <w:szCs w:val="24"/>
        </w:rPr>
        <w:t xml:space="preserve"> przed upływem terminu składania ofert, a jeżeli okres prowadzenia działalności jest krótszy – w tym okresie, wykonał należycie co najmniej:</w:t>
      </w:r>
    </w:p>
    <w:p w14:paraId="3241DBB5" w14:textId="5F8271DE" w:rsidR="00DE6928" w:rsidRPr="00FE19B2" w:rsidRDefault="00DB28AE" w:rsidP="00C04C1E">
      <w:pPr>
        <w:pStyle w:val="Standard"/>
        <w:spacing w:before="120" w:after="120"/>
        <w:jc w:val="both"/>
        <w:rPr>
          <w:rFonts w:ascii="Cambria" w:hAnsi="Cambria"/>
        </w:rPr>
      </w:pPr>
      <w:r w:rsidRPr="00FE19B2">
        <w:rPr>
          <w:rFonts w:ascii="Cambria" w:hAnsi="Cambria" w:cs="DejaVu Sans Condensed"/>
          <w:b/>
          <w:bCs/>
        </w:rPr>
        <w:t>1 (jedno)</w:t>
      </w:r>
      <w:r w:rsidRPr="00FE19B2">
        <w:rPr>
          <w:rFonts w:ascii="Cambria" w:hAnsi="Cambria" w:cs="DejaVu Sans Condensed"/>
        </w:rPr>
        <w:t xml:space="preserve"> </w:t>
      </w:r>
      <w:r w:rsidR="000D0906" w:rsidRPr="00FE19B2">
        <w:rPr>
          <w:rFonts w:ascii="Cambria" w:hAnsi="Cambria" w:cs="DejaVu Sans Condensed"/>
          <w:b/>
          <w:bCs/>
        </w:rPr>
        <w:t xml:space="preserve">zadanie </w:t>
      </w:r>
      <w:r w:rsidR="000D0906" w:rsidRPr="00810D65">
        <w:rPr>
          <w:rFonts w:ascii="Cambria" w:hAnsi="Cambria" w:cs="DejaVu Sans Condensed"/>
          <w:b/>
          <w:bCs/>
        </w:rPr>
        <w:t xml:space="preserve">polegające </w:t>
      </w:r>
      <w:r w:rsidR="000D0906" w:rsidRPr="008E701B">
        <w:rPr>
          <w:rFonts w:ascii="Cambria" w:hAnsi="Cambria" w:cs="DejaVu Sans Condensed"/>
          <w:b/>
          <w:bCs/>
        </w:rPr>
        <w:t>na</w:t>
      </w:r>
      <w:r w:rsidR="000D0906" w:rsidRPr="008E701B">
        <w:rPr>
          <w:rFonts w:ascii="Cambria" w:hAnsi="Cambria"/>
        </w:rPr>
        <w:t xml:space="preserve"> </w:t>
      </w:r>
      <w:r w:rsidR="000D0906" w:rsidRPr="008E701B">
        <w:rPr>
          <w:rFonts w:ascii="Cambria" w:hAnsi="Cambria"/>
          <w:b/>
          <w:bCs/>
        </w:rPr>
        <w:t>dostawie i</w:t>
      </w:r>
      <w:r w:rsidR="000D0906" w:rsidRPr="008E701B">
        <w:rPr>
          <w:rFonts w:ascii="Cambria" w:hAnsi="Cambria"/>
        </w:rPr>
        <w:t xml:space="preserve"> </w:t>
      </w:r>
      <w:r w:rsidR="000D0906" w:rsidRPr="008E701B">
        <w:rPr>
          <w:rFonts w:ascii="Cambria" w:hAnsi="Cambria"/>
          <w:b/>
          <w:bCs/>
        </w:rPr>
        <w:t>wykonaniu instalacji i/lub modernizacji oświetlenia zewnętrznego (np. drogi</w:t>
      </w:r>
      <w:r w:rsidR="000D0906">
        <w:rPr>
          <w:rFonts w:ascii="Cambria" w:hAnsi="Cambria"/>
          <w:b/>
          <w:bCs/>
        </w:rPr>
        <w:t>,</w:t>
      </w:r>
      <w:r w:rsidR="000D0906" w:rsidRPr="008E701B">
        <w:rPr>
          <w:rFonts w:ascii="Cambria" w:hAnsi="Cambria"/>
          <w:b/>
          <w:bCs/>
        </w:rPr>
        <w:t xml:space="preserve"> </w:t>
      </w:r>
      <w:r w:rsidR="000D0906">
        <w:rPr>
          <w:rFonts w:ascii="Cambria" w:hAnsi="Cambria"/>
          <w:b/>
          <w:bCs/>
        </w:rPr>
        <w:t xml:space="preserve">parki i </w:t>
      </w:r>
      <w:r w:rsidR="000D0906" w:rsidRPr="008E701B">
        <w:rPr>
          <w:rFonts w:ascii="Cambria" w:hAnsi="Cambria"/>
          <w:b/>
          <w:bCs/>
        </w:rPr>
        <w:t xml:space="preserve">place), obejmującego minimum </w:t>
      </w:r>
      <w:r w:rsidR="000D0906">
        <w:rPr>
          <w:rFonts w:ascii="Cambria" w:hAnsi="Cambria"/>
          <w:b/>
          <w:bCs/>
        </w:rPr>
        <w:t>500</w:t>
      </w:r>
      <w:r w:rsidR="000D0906" w:rsidRPr="008E701B">
        <w:rPr>
          <w:rFonts w:ascii="Cambria" w:hAnsi="Cambria"/>
          <w:b/>
          <w:bCs/>
        </w:rPr>
        <w:t xml:space="preserve"> punktów oświetleniowych wraz z systemem sterowania</w:t>
      </w:r>
      <w:r w:rsidRPr="00FE19B2">
        <w:rPr>
          <w:rFonts w:ascii="Cambria" w:hAnsi="Cambria"/>
        </w:rPr>
        <w:t>.</w:t>
      </w:r>
    </w:p>
    <w:p w14:paraId="00E0AAD8" w14:textId="77777777" w:rsidR="000D0906" w:rsidRPr="008E701B" w:rsidRDefault="000D0906" w:rsidP="000D0906">
      <w:pPr>
        <w:pStyle w:val="Tekstpodstawowy3"/>
        <w:tabs>
          <w:tab w:val="center" w:pos="851"/>
        </w:tabs>
        <w:spacing w:before="120"/>
        <w:jc w:val="both"/>
        <w:rPr>
          <w:rFonts w:ascii="Cambria" w:hAnsi="Cambria" w:cs="DejaVu Sans Condensed"/>
          <w:sz w:val="24"/>
          <w:szCs w:val="24"/>
        </w:rPr>
      </w:pPr>
      <w:r w:rsidRPr="008E701B">
        <w:rPr>
          <w:rFonts w:ascii="Cambria" w:hAnsi="Cambria" w:cs="DejaVu Sans Condensed"/>
          <w:sz w:val="24"/>
          <w:szCs w:val="24"/>
        </w:rPr>
        <w:t>Uwaga 1: Wykonawcy mogą się wykazać ww. doświadczeniem zarówno, gdy zrealizowali wymagane zadanie w formule robót budowlanych, usług jak i dostaw.</w:t>
      </w:r>
    </w:p>
    <w:p w14:paraId="5FCF6EBA" w14:textId="2036386F" w:rsidR="00DE6928" w:rsidRPr="00FE19B2" w:rsidRDefault="000D0906" w:rsidP="000D0906">
      <w:pPr>
        <w:pStyle w:val="Tekstpodstawowy3"/>
        <w:tabs>
          <w:tab w:val="center" w:pos="851"/>
        </w:tabs>
        <w:spacing w:before="120"/>
        <w:jc w:val="both"/>
        <w:rPr>
          <w:rFonts w:ascii="Cambria" w:hAnsi="Cambria" w:cs="DejaVu Sans Condensed"/>
          <w:sz w:val="24"/>
          <w:szCs w:val="24"/>
        </w:rPr>
      </w:pPr>
      <w:r w:rsidRPr="008E701B">
        <w:rPr>
          <w:rFonts w:ascii="Cambria" w:hAnsi="Cambria" w:cs="DejaVu Sans Condensed"/>
          <w:sz w:val="24"/>
          <w:szCs w:val="24"/>
        </w:rPr>
        <w:t>Uwaga nr 2: W przypadku załączenia dowodów określających, że zadanie/zadania  zostały wykonane należycie np. referencje zawierające w swym zakresie nie tylko wykonanie ww. prac , należy uszczegółowić w Wykazie dostaw, zakres wykonanych prac w celu umożliwienia Zamawiającemu weryfikacji spełniania warunków zamówienia zawartych w SWZ</w:t>
      </w:r>
      <w:r w:rsidR="00DB28AE" w:rsidRPr="00FE19B2">
        <w:rPr>
          <w:rFonts w:ascii="Cambria" w:hAnsi="Cambria" w:cs="DejaVu Sans Condensed"/>
          <w:sz w:val="24"/>
          <w:szCs w:val="24"/>
        </w:rPr>
        <w:t>.</w:t>
      </w:r>
    </w:p>
    <w:p w14:paraId="33D7C1EB" w14:textId="77777777" w:rsidR="00DE6928" w:rsidRPr="00FE19B2" w:rsidRDefault="00DB28AE">
      <w:pPr>
        <w:pStyle w:val="Nagwek1"/>
        <w:widowControl/>
        <w:spacing w:before="120" w:after="120"/>
        <w:jc w:val="left"/>
        <w:rPr>
          <w:rFonts w:ascii="Cambria" w:hAnsi="Cambria"/>
          <w:u w:val="single"/>
        </w:rPr>
      </w:pPr>
      <w:r w:rsidRPr="00FE19B2">
        <w:rPr>
          <w:rFonts w:ascii="Cambria" w:hAnsi="Cambria"/>
          <w:u w:val="single"/>
        </w:rPr>
        <w:t>B. potencjał kadrowy</w:t>
      </w:r>
    </w:p>
    <w:p w14:paraId="773720DF" w14:textId="77777777" w:rsidR="00DE6928" w:rsidRPr="00FE19B2" w:rsidRDefault="00DB28AE">
      <w:pPr>
        <w:pStyle w:val="Tekstpodstawowy2"/>
        <w:widowControl/>
        <w:tabs>
          <w:tab w:val="left" w:pos="540"/>
        </w:tabs>
        <w:spacing w:before="120" w:after="120"/>
        <w:rPr>
          <w:rFonts w:ascii="Cambria" w:hAnsi="Cambria" w:cs="DejaVu Sans Condensed"/>
        </w:rPr>
      </w:pPr>
      <w:r w:rsidRPr="00FE19B2">
        <w:rPr>
          <w:rFonts w:ascii="Cambria" w:hAnsi="Cambria" w:cs="DejaVu Sans Condensed"/>
        </w:rPr>
        <w:t>Zamawiający uzna powyższy warunek za spełniony, jeżeli wykonawca wykaże, że dysponuje:</w:t>
      </w:r>
    </w:p>
    <w:p w14:paraId="25AAEE3E" w14:textId="77777777" w:rsidR="000D0906" w:rsidRPr="00FE19B2" w:rsidRDefault="000D0906">
      <w:pPr>
        <w:pStyle w:val="NormalnyWeb"/>
        <w:widowControl/>
        <w:numPr>
          <w:ilvl w:val="0"/>
          <w:numId w:val="54"/>
        </w:numPr>
        <w:tabs>
          <w:tab w:val="left" w:pos="553"/>
          <w:tab w:val="left" w:pos="1064"/>
        </w:tabs>
        <w:spacing w:before="120" w:after="280"/>
        <w:ind w:left="532" w:hanging="532"/>
        <w:jc w:val="both"/>
        <w:rPr>
          <w:rFonts w:ascii="Cambria" w:hAnsi="Cambria"/>
        </w:rPr>
      </w:pPr>
      <w:r w:rsidRPr="00FE19B2">
        <w:rPr>
          <w:rFonts w:ascii="Cambria" w:hAnsi="Cambria" w:cs="DejaVu Sans Condensed"/>
        </w:rPr>
        <w:t xml:space="preserve">minimum </w:t>
      </w:r>
      <w:r w:rsidRPr="00FE19B2">
        <w:rPr>
          <w:rFonts w:ascii="Cambria" w:hAnsi="Cambria" w:cs="DejaVu Sans Condensed"/>
          <w:b/>
          <w:bCs/>
        </w:rPr>
        <w:t>2 osobami</w:t>
      </w:r>
      <w:r w:rsidRPr="00FE19B2">
        <w:rPr>
          <w:rFonts w:ascii="Cambria" w:hAnsi="Cambria" w:cs="DejaVu Sans Condensed"/>
        </w:rPr>
        <w:t xml:space="preserve">, posiadającymi kwalifikacje uprawniające do zajmowania się eksploatacją urządzeń, instalacji i sieci elektroenergetycznych na stanowisku </w:t>
      </w:r>
      <w:r w:rsidRPr="00FE19B2">
        <w:rPr>
          <w:rFonts w:ascii="Cambria" w:hAnsi="Cambria" w:cs="DejaVu Sans Condensed"/>
          <w:b/>
          <w:bCs/>
        </w:rPr>
        <w:t>eksploatacji pod napięciem do 1 kV</w:t>
      </w:r>
      <w:r w:rsidRPr="00FE19B2">
        <w:rPr>
          <w:rFonts w:ascii="Cambria" w:hAnsi="Cambria" w:cs="DejaVu Sans Condensed"/>
        </w:rPr>
        <w:t>;</w:t>
      </w:r>
    </w:p>
    <w:p w14:paraId="089A12BD" w14:textId="29828A2E" w:rsidR="00DE6928" w:rsidRPr="00FE19B2" w:rsidRDefault="000D0906">
      <w:pPr>
        <w:pStyle w:val="NormalnyWeb"/>
        <w:widowControl/>
        <w:numPr>
          <w:ilvl w:val="0"/>
          <w:numId w:val="54"/>
        </w:numPr>
        <w:tabs>
          <w:tab w:val="left" w:pos="553"/>
          <w:tab w:val="left" w:pos="1064"/>
        </w:tabs>
        <w:spacing w:before="120" w:after="280"/>
        <w:ind w:left="532" w:hanging="532"/>
        <w:jc w:val="both"/>
        <w:rPr>
          <w:rFonts w:ascii="Cambria" w:hAnsi="Cambria"/>
        </w:rPr>
      </w:pPr>
      <w:r w:rsidRPr="00810D65">
        <w:rPr>
          <w:rFonts w:ascii="Cambria" w:hAnsi="Cambria" w:cs="DejaVu Sans Condensed"/>
        </w:rPr>
        <w:t xml:space="preserve">minimum </w:t>
      </w:r>
      <w:r w:rsidRPr="00810D65">
        <w:rPr>
          <w:rFonts w:ascii="Cambria" w:hAnsi="Cambria" w:cs="DejaVu Sans Condensed"/>
          <w:b/>
          <w:bCs/>
        </w:rPr>
        <w:t xml:space="preserve">1 osobą, </w:t>
      </w:r>
      <w:r w:rsidRPr="00810D65">
        <w:rPr>
          <w:rFonts w:ascii="Cambria" w:hAnsi="Cambria" w:cs="DejaVu Sans Condensed"/>
        </w:rPr>
        <w:t xml:space="preserve">posiadającą uprawnienia - tj. prawo do pełnienia na terytorium RP samodzielnych funkcji technicznych w budownictwie w specjalności instalacyjnej w zakresie </w:t>
      </w:r>
      <w:r w:rsidRPr="00810D65">
        <w:rPr>
          <w:rFonts w:ascii="Cambria" w:hAnsi="Cambria" w:cs="DejaVu Sans Condensed"/>
          <w:b/>
        </w:rPr>
        <w:t>sieci, instalacji i urządzeń elektrycznych i elektroenergetycznych</w:t>
      </w:r>
      <w:r w:rsidR="00DB28AE" w:rsidRPr="00FE19B2">
        <w:rPr>
          <w:rFonts w:ascii="Cambria" w:hAnsi="Cambria" w:cs="DejaVu Sans Condensed"/>
        </w:rPr>
        <w:t>.</w:t>
      </w:r>
    </w:p>
    <w:p w14:paraId="19CD8E91" w14:textId="77777777" w:rsidR="00DE6928" w:rsidRPr="00FE19B2" w:rsidRDefault="00DB28AE" w:rsidP="00C04C1E">
      <w:pPr>
        <w:pStyle w:val="Tekstpodstawowy2"/>
        <w:widowControl/>
        <w:spacing w:before="120" w:after="120"/>
        <w:rPr>
          <w:rFonts w:ascii="Cambria" w:hAnsi="Cambria" w:cs="DejaVu Sans Condensed"/>
        </w:rPr>
      </w:pPr>
      <w:r w:rsidRPr="00FE19B2">
        <w:rPr>
          <w:rFonts w:ascii="Cambria" w:hAnsi="Cambria" w:cs="DejaVu Sans Condensed"/>
        </w:rPr>
        <w:t>Uprawnienia, o których mowa w lit. a) powinny być zgodne z Rozporządzeniem Ministra Gospodarki, Pracy i Polityki Społecznej z dnia 28 kwietnia 2003 r. w sprawie szczegółowych zasad stwierdzania posiadania kwalifikacji przez osoby zajmujące się eksploatacją urządzeń, instalacji i sieci (Dz. U z 2003 r. Nr 89, poz. 828 z późn. zm.).</w:t>
      </w:r>
    </w:p>
    <w:p w14:paraId="7DE30319" w14:textId="161269B5" w:rsidR="00DE6928" w:rsidRPr="00FE19B2" w:rsidRDefault="00DB28AE" w:rsidP="00C04C1E">
      <w:pPr>
        <w:pStyle w:val="Tekstpodstawowy2"/>
        <w:widowControl/>
        <w:spacing w:before="120" w:after="120"/>
        <w:ind w:left="-11"/>
        <w:rPr>
          <w:rFonts w:ascii="Cambria" w:hAnsi="Cambria" w:cs="DejaVu Sans Condensed"/>
          <w:bCs/>
        </w:rPr>
      </w:pPr>
      <w:r w:rsidRPr="00FE19B2">
        <w:rPr>
          <w:rFonts w:ascii="Cambria" w:hAnsi="Cambria" w:cs="DejaVu Sans Condensed"/>
          <w:bCs/>
        </w:rPr>
        <w:t>Dopuszcza się ważne odpowiadające im uprawnienia nadane na podstawie wcześniej obowiązujących przepisów oraz zdobyte w innych państwach, na zasadach określonych w ustawie z dnia 10 kwietnia 1997 r. Prawo energetyczne</w:t>
      </w:r>
      <w:r w:rsidR="00C04C1E" w:rsidRPr="00FE19B2">
        <w:rPr>
          <w:rFonts w:ascii="Cambria" w:hAnsi="Cambria" w:cs="DejaVu Sans Condensed"/>
          <w:bCs/>
        </w:rPr>
        <w:t xml:space="preserve"> </w:t>
      </w:r>
      <w:r w:rsidRPr="00FE19B2">
        <w:rPr>
          <w:rFonts w:ascii="Cambria" w:hAnsi="Cambria" w:cs="DejaVu Sans Condensed"/>
          <w:bCs/>
        </w:rPr>
        <w:t>(Dz.U. z 2019 r., poz. 755),</w:t>
      </w:r>
      <w:r w:rsidR="00C04C1E" w:rsidRPr="00FE19B2">
        <w:rPr>
          <w:rFonts w:ascii="Cambria" w:hAnsi="Cambria" w:cs="DejaVu Sans Condensed"/>
          <w:bCs/>
        </w:rPr>
        <w:t xml:space="preserve"> </w:t>
      </w:r>
      <w:r w:rsidRPr="00FE19B2">
        <w:rPr>
          <w:rFonts w:ascii="Cambria" w:hAnsi="Cambria" w:cs="DejaVu Sans Condensed"/>
          <w:bCs/>
        </w:rPr>
        <w:t>z uwzględnieniem postanowień ustawy z dnia 22 grudnia 2015 r. o zasadach uznawania kwalifikacji zawodowych nabytych w państwach członkowskich UE (Dz. U. z 2020 r., poz. 220).</w:t>
      </w:r>
    </w:p>
    <w:p w14:paraId="1B62D007" w14:textId="4636788E" w:rsidR="00DE6928" w:rsidRPr="00FE19B2" w:rsidRDefault="00DB28AE" w:rsidP="00C04C1E">
      <w:pPr>
        <w:pStyle w:val="Podtytu"/>
        <w:widowControl/>
        <w:spacing w:before="120" w:after="120"/>
        <w:rPr>
          <w:rFonts w:ascii="Cambria" w:hAnsi="Cambria"/>
        </w:rPr>
      </w:pPr>
      <w:r w:rsidRPr="00FE19B2">
        <w:rPr>
          <w:rFonts w:ascii="Cambria" w:hAnsi="Cambria" w:cs="DejaVu Sans Condensed"/>
          <w:b w:val="0"/>
          <w:bCs/>
          <w:sz w:val="24"/>
          <w:szCs w:val="24"/>
        </w:rPr>
        <w:t>Przez  uprawnienia wskazane w lit. b) należy rozumieć uprawnienia budowlane</w:t>
      </w:r>
      <w:r w:rsidRPr="00FE19B2">
        <w:rPr>
          <w:rFonts w:ascii="Cambria" w:hAnsi="Cambria" w:cs="DejaVu Sans Condensed"/>
          <w:b w:val="0"/>
          <w:bCs/>
          <w:sz w:val="24"/>
          <w:szCs w:val="24"/>
        </w:rPr>
        <w:br/>
        <w:t>w rozumieniu przepisów ustawy z dnia 7 lipca 1994 r. Prawo budowlane (</w:t>
      </w:r>
      <w:r w:rsidRPr="00FE19B2">
        <w:rPr>
          <w:rFonts w:ascii="Cambria" w:hAnsi="Cambria" w:cs="DejaVu Sans Condensed"/>
          <w:b w:val="0"/>
          <w:bCs/>
          <w:sz w:val="24"/>
        </w:rPr>
        <w:t xml:space="preserve">Dz. U. z </w:t>
      </w:r>
      <w:r w:rsidR="00DB4A90">
        <w:rPr>
          <w:rFonts w:ascii="Cambria" w:hAnsi="Cambria" w:cs="DejaVu Sans Condensed"/>
          <w:b w:val="0"/>
          <w:bCs/>
          <w:sz w:val="24"/>
        </w:rPr>
        <w:t>2021</w:t>
      </w:r>
      <w:r w:rsidRPr="00FE19B2">
        <w:rPr>
          <w:rFonts w:ascii="Cambria" w:hAnsi="Cambria" w:cs="DejaVu Sans Condensed"/>
          <w:b w:val="0"/>
          <w:bCs/>
          <w:sz w:val="24"/>
        </w:rPr>
        <w:t xml:space="preserve"> r., poz. </w:t>
      </w:r>
      <w:r w:rsidR="00DB4A90">
        <w:rPr>
          <w:rFonts w:ascii="Cambria" w:hAnsi="Cambria" w:cs="DejaVu Sans Condensed"/>
          <w:b w:val="0"/>
          <w:bCs/>
          <w:sz w:val="24"/>
        </w:rPr>
        <w:t>2351</w:t>
      </w:r>
      <w:r w:rsidRPr="00FE19B2">
        <w:rPr>
          <w:rFonts w:ascii="Cambria" w:hAnsi="Cambria" w:cs="DejaVu Sans Condensed"/>
          <w:b w:val="0"/>
          <w:bCs/>
          <w:sz w:val="24"/>
        </w:rPr>
        <w:t xml:space="preserve"> z późn. zm.</w:t>
      </w:r>
      <w:r w:rsidRPr="00FE19B2">
        <w:rPr>
          <w:rFonts w:ascii="Cambria" w:hAnsi="Cambria" w:cs="DejaVu Sans Condensed"/>
          <w:b w:val="0"/>
          <w:bCs/>
          <w:sz w:val="24"/>
          <w:szCs w:val="24"/>
        </w:rPr>
        <w:t>) lub inne odpowiadające tym uprawnieniom, które zostały wydane na podstawie wcześniej obowiązujących przepisów i aktualny wpis na listę członków właściwej izby samorządu zawodowego.</w:t>
      </w:r>
    </w:p>
    <w:p w14:paraId="38D36586" w14:textId="77777777" w:rsidR="00DE6928" w:rsidRPr="00FE19B2" w:rsidRDefault="00DB28AE" w:rsidP="00C04C1E">
      <w:pPr>
        <w:pStyle w:val="Podtytu"/>
        <w:widowControl/>
        <w:spacing w:before="120" w:after="120"/>
        <w:rPr>
          <w:rFonts w:ascii="Cambria" w:hAnsi="Cambria" w:cs="DejaVu Sans Condensed"/>
          <w:b w:val="0"/>
          <w:bCs/>
          <w:sz w:val="24"/>
          <w:szCs w:val="24"/>
        </w:rPr>
      </w:pPr>
      <w:r w:rsidRPr="00FE19B2">
        <w:rPr>
          <w:rFonts w:ascii="Cambria" w:hAnsi="Cambria" w:cs="DejaVu Sans Condensed"/>
          <w:b w:val="0"/>
          <w:bCs/>
          <w:sz w:val="24"/>
          <w:szCs w:val="24"/>
        </w:rPr>
        <w:lastRenderedPageBreak/>
        <w:t>Dopuszcza się również kwalifikacje zdobyte w innych państwach, na zasadach określonych w art. 12a ustawy z dnia 7 lipca 1994 r. Prawo budowlane, z uwzględnieniem postanowień ustawy z dnia 22 grudnia 2015 r. o zasadach uznawania kwalifikacji zawodowych nabytych w państwach członkowskich UE (Dz. U. z 2020 r., poz. 220).</w:t>
      </w:r>
    </w:p>
    <w:p w14:paraId="637DC86B" w14:textId="77777777" w:rsidR="00DE6928" w:rsidRPr="00FE19B2" w:rsidRDefault="00DB28AE">
      <w:pPr>
        <w:pStyle w:val="Default"/>
        <w:numPr>
          <w:ilvl w:val="1"/>
          <w:numId w:val="55"/>
        </w:numPr>
        <w:tabs>
          <w:tab w:val="left" w:pos="606"/>
        </w:tabs>
        <w:spacing w:before="120" w:after="120"/>
        <w:ind w:left="0" w:firstLine="0"/>
        <w:jc w:val="both"/>
        <w:rPr>
          <w:rFonts w:ascii="Cambria" w:hAnsi="Cambria"/>
        </w:rPr>
      </w:pPr>
      <w:r w:rsidRPr="00FE19B2">
        <w:rPr>
          <w:rFonts w:ascii="Cambria" w:eastAsia="Cambria, Cambria" w:hAnsi="Cambria" w:cs="Cambria, Cambria"/>
        </w:rPr>
        <w:t xml:space="preserve">W odniesieniu do warunków dotyczących wykształcenia, kwalifikacji zawodowych lub doświadczenia wykonawcy wspólnie ubiegający się o udzielenie zamówienia </w:t>
      </w:r>
      <w:r w:rsidRPr="00FE19B2">
        <w:rPr>
          <w:rFonts w:ascii="Cambria" w:eastAsia="Cambria, Cambria" w:hAnsi="Cambria" w:cs="Cambria, Cambria"/>
          <w:b/>
          <w:bCs/>
        </w:rPr>
        <w:t>mogą polegać na zdolnościach tych z wykonawców, którzy wykonają roboty budowlane lub usługi, do realizacji których te zdolności są wymagane</w:t>
      </w:r>
      <w:r w:rsidRPr="00FE19B2">
        <w:rPr>
          <w:rFonts w:ascii="Cambria" w:eastAsia="Cambria, Cambria" w:hAnsi="Cambria" w:cs="Cambria, Cambria"/>
        </w:rPr>
        <w:t>.</w:t>
      </w:r>
    </w:p>
    <w:p w14:paraId="6B7E9DE4" w14:textId="77777777" w:rsidR="00DE6928" w:rsidRPr="00FE19B2" w:rsidRDefault="00DB28AE">
      <w:pPr>
        <w:pStyle w:val="Default"/>
        <w:numPr>
          <w:ilvl w:val="1"/>
          <w:numId w:val="55"/>
        </w:numPr>
        <w:tabs>
          <w:tab w:val="left" w:pos="617"/>
        </w:tabs>
        <w:spacing w:before="120" w:after="120"/>
        <w:ind w:left="0" w:firstLine="0"/>
        <w:jc w:val="both"/>
        <w:rPr>
          <w:rFonts w:ascii="Cambria" w:hAnsi="Cambria"/>
        </w:rPr>
      </w:pPr>
      <w:r w:rsidRPr="00FE19B2">
        <w:rPr>
          <w:rFonts w:ascii="Cambria" w:eastAsia="Cambria, Cambria" w:hAnsi="Cambria" w:cs="Cambria, Cambria"/>
          <w:b/>
          <w:bCs/>
        </w:rPr>
        <w:t xml:space="preserve"> </w:t>
      </w:r>
      <w:r w:rsidRPr="00FE19B2">
        <w:rPr>
          <w:rFonts w:ascii="Cambria" w:hAnsi="Cambria" w:cs="DejaVu Sans Condensed"/>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ACBB7EE" w14:textId="77777777" w:rsidR="00DE6928" w:rsidRPr="00FE19B2" w:rsidRDefault="00DB28AE">
      <w:pPr>
        <w:pStyle w:val="Default"/>
        <w:numPr>
          <w:ilvl w:val="1"/>
          <w:numId w:val="55"/>
        </w:numPr>
        <w:tabs>
          <w:tab w:val="left" w:pos="617"/>
        </w:tabs>
        <w:spacing w:before="120" w:after="120"/>
        <w:ind w:left="0" w:firstLine="0"/>
        <w:jc w:val="both"/>
        <w:rPr>
          <w:rFonts w:ascii="Cambria" w:hAnsi="Cambria"/>
        </w:rPr>
      </w:pPr>
      <w:r w:rsidRPr="00FE19B2">
        <w:rPr>
          <w:rFonts w:ascii="Cambria" w:hAnsi="Cambria"/>
        </w:rPr>
        <w:t>Dla wartości wykazanych (w dokumentach i oświadczeniach składanych w celu potwierdzenia spełniania warunków udziału w postępowaniu) przez wykonawcę w walucie innej niż PLN, Zamawiający przyjmuje przelicznik wg średniego kursu NBP z dnia publikacji ogłoszenia o niniejszym postępowaniu w Dzienniku Urzędowym UE. Jeżeli w tym dniu nie będzie opublikowany średni kurs NBP, Zamawiający przyjmie kurs średni z ostatniej tabeli przed wszczęciem postępowania.</w:t>
      </w:r>
    </w:p>
    <w:p w14:paraId="2838D9CA" w14:textId="73862574" w:rsidR="00DE6928" w:rsidRPr="00FE19B2" w:rsidRDefault="00DB28AE">
      <w:pPr>
        <w:pStyle w:val="Default"/>
        <w:numPr>
          <w:ilvl w:val="1"/>
          <w:numId w:val="55"/>
        </w:numPr>
        <w:tabs>
          <w:tab w:val="left" w:pos="617"/>
        </w:tabs>
        <w:spacing w:before="120" w:after="120"/>
        <w:ind w:left="0" w:firstLine="0"/>
        <w:jc w:val="both"/>
        <w:rPr>
          <w:rFonts w:ascii="Cambria" w:hAnsi="Cambria" w:cs="DejaVu Sans Condensed"/>
        </w:rPr>
      </w:pPr>
      <w:r w:rsidRPr="00FE19B2">
        <w:rPr>
          <w:rFonts w:ascii="Cambria" w:hAnsi="Cambria" w:cs="DejaVu Sans Condensed"/>
        </w:rPr>
        <w:t>Sposób wykazania spełniania warunków udziału w postępowaniu wskazano w</w:t>
      </w:r>
      <w:r w:rsidR="00C04C1E" w:rsidRPr="00FE19B2">
        <w:rPr>
          <w:rFonts w:ascii="Cambria" w:hAnsi="Cambria" w:cs="DejaVu Sans Condensed"/>
        </w:rPr>
        <w:t xml:space="preserve"> </w:t>
      </w:r>
      <w:r w:rsidRPr="00FE19B2">
        <w:rPr>
          <w:rFonts w:ascii="Cambria" w:hAnsi="Cambria" w:cs="DejaVu Sans Condensed"/>
        </w:rPr>
        <w:t>pkt</w:t>
      </w:r>
      <w:r w:rsidR="00C04C1E" w:rsidRPr="00FE19B2">
        <w:rPr>
          <w:rFonts w:ascii="Cambria" w:hAnsi="Cambria" w:cs="DejaVu Sans Condensed"/>
        </w:rPr>
        <w:t xml:space="preserve">. </w:t>
      </w:r>
      <w:r w:rsidRPr="00FE19B2">
        <w:rPr>
          <w:rFonts w:ascii="Cambria" w:hAnsi="Cambria" w:cs="DejaVu Sans Condensed"/>
        </w:rPr>
        <w:t>9 SWZ.</w:t>
      </w:r>
      <w:r w:rsidR="00C04C1E" w:rsidRPr="00FE19B2">
        <w:rPr>
          <w:rFonts w:ascii="Cambria" w:hAnsi="Cambria" w:cs="DejaVu Sans Condensed"/>
        </w:rPr>
        <w:t xml:space="preserve"> </w:t>
      </w:r>
    </w:p>
    <w:p w14:paraId="2807E444" w14:textId="77777777" w:rsidR="00DE6928" w:rsidRPr="00FE19B2" w:rsidRDefault="00DB28AE" w:rsidP="00C04C1E">
      <w:pPr>
        <w:pStyle w:val="Podtytu"/>
        <w:widowControl/>
        <w:spacing w:before="120" w:after="120"/>
        <w:ind w:left="-32"/>
        <w:jc w:val="left"/>
        <w:rPr>
          <w:rFonts w:ascii="Cambria" w:hAnsi="Cambria"/>
        </w:rPr>
      </w:pPr>
      <w:r w:rsidRPr="00FE19B2">
        <w:rPr>
          <w:rFonts w:ascii="Cambria" w:hAnsi="Cambria" w:cs="DejaVu Sans Condensed"/>
          <w:b w:val="0"/>
          <w:sz w:val="24"/>
          <w:szCs w:val="24"/>
        </w:rPr>
        <w:t xml:space="preserve">8.   </w:t>
      </w:r>
      <w:r w:rsidRPr="00FE19B2">
        <w:rPr>
          <w:rFonts w:ascii="Cambria" w:hAnsi="Cambria" w:cs="DejaVu Sans Condensed"/>
          <w:bCs/>
          <w:sz w:val="24"/>
          <w:szCs w:val="24"/>
        </w:rPr>
        <w:t>PODSTAWY WYKLUCZENIA Z POSTĘPOWANIA.</w:t>
      </w:r>
    </w:p>
    <w:p w14:paraId="679D83CA" w14:textId="77777777" w:rsidR="000D0906" w:rsidRPr="00B05595" w:rsidRDefault="000D0906" w:rsidP="000D0906">
      <w:pPr>
        <w:pStyle w:val="Standard"/>
        <w:spacing w:before="120" w:after="120"/>
        <w:jc w:val="both"/>
        <w:rPr>
          <w:rFonts w:ascii="Cambria" w:hAnsi="Cambria"/>
        </w:rPr>
      </w:pPr>
      <w:r w:rsidRPr="00FE19B2">
        <w:rPr>
          <w:rFonts w:ascii="Cambria" w:hAnsi="Cambria" w:cs="DejaVu Sans Condensed"/>
        </w:rPr>
        <w:t xml:space="preserve">8.1. Z postępowania o udzielenie zamówienia wyklucza się wykonawcę, w stosunku, do którego </w:t>
      </w:r>
      <w:r w:rsidRPr="00B05595">
        <w:rPr>
          <w:rFonts w:ascii="Cambria" w:hAnsi="Cambria" w:cs="DejaVu Sans Condensed"/>
        </w:rPr>
        <w:t xml:space="preserve">zachodzi którakolwiek z okoliczności wskazanych w </w:t>
      </w:r>
      <w:r w:rsidRPr="00B05595">
        <w:rPr>
          <w:rFonts w:ascii="Cambria" w:hAnsi="Cambria" w:cs="DejaVu Sans Condensed"/>
          <w:b/>
          <w:bCs/>
        </w:rPr>
        <w:t>art. 108 ust. 1</w:t>
      </w:r>
      <w:r w:rsidRPr="00B05595">
        <w:rPr>
          <w:rFonts w:ascii="Cambria" w:hAnsi="Cambria" w:cs="DejaVu Sans Condensed"/>
        </w:rPr>
        <w:t xml:space="preserve"> ustawy Pzp, tj. wykonawcę:</w:t>
      </w:r>
    </w:p>
    <w:p w14:paraId="20D5D133" w14:textId="77777777" w:rsidR="000D0906" w:rsidRPr="00B05595" w:rsidRDefault="000D0906">
      <w:pPr>
        <w:pStyle w:val="Standard"/>
        <w:numPr>
          <w:ilvl w:val="0"/>
          <w:numId w:val="56"/>
        </w:numPr>
        <w:spacing w:before="120" w:after="120"/>
        <w:ind w:left="360"/>
        <w:jc w:val="both"/>
        <w:rPr>
          <w:rFonts w:ascii="Cambria" w:hAnsi="Cambria" w:cs="DejaVu Sans Condensed"/>
          <w:sz w:val="22"/>
          <w:szCs w:val="22"/>
        </w:rPr>
      </w:pPr>
      <w:r w:rsidRPr="00B05595">
        <w:rPr>
          <w:rFonts w:ascii="Cambria" w:hAnsi="Cambria" w:cs="DejaVu Sans Condensed"/>
          <w:sz w:val="22"/>
          <w:szCs w:val="22"/>
        </w:rPr>
        <w:t>będącego osobą fizyczną, którego prawomocnie skazano za przestępstwo:</w:t>
      </w:r>
    </w:p>
    <w:p w14:paraId="45C74BD2"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udziału w zorganizowanej grupie przestępczej albo związku mającym na celu popełnienie przestępstwa lub przestępstwa skarbowego, o którym mowa w art. 258 Kodeksu karnego,</w:t>
      </w:r>
    </w:p>
    <w:p w14:paraId="09B49D45"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handlu ludźmi, o którym mowa w art. 189a Kodeksu karnego,</w:t>
      </w:r>
    </w:p>
    <w:p w14:paraId="71021BB5"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o którym mowa w art. 228-230a, art. 250a Kodeksu karnego lub w art. 46 lub art. 48 ustawy z dnia 25 czerwca 2010 r. o sporcie,</w:t>
      </w:r>
    </w:p>
    <w:p w14:paraId="78EDDF11"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8939A2B"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o charakterze terrorystycznym, o którym mowa w art. 115 § 20 Kodeksu karnego, lub mające na celu popełnienie tego przestępstwa,</w:t>
      </w:r>
    </w:p>
    <w:p w14:paraId="318E3B5D"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8882D29" w14:textId="77777777" w:rsidR="000D0906" w:rsidRPr="00B05595" w:rsidRDefault="000D0906">
      <w:pPr>
        <w:pStyle w:val="Standard"/>
        <w:numPr>
          <w:ilvl w:val="3"/>
          <w:numId w:val="57"/>
        </w:numPr>
        <w:tabs>
          <w:tab w:val="left" w:pos="690"/>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395795" w14:textId="77777777" w:rsidR="000D0906" w:rsidRPr="00B05595" w:rsidRDefault="000D0906">
      <w:pPr>
        <w:pStyle w:val="Standard"/>
        <w:numPr>
          <w:ilvl w:val="3"/>
          <w:numId w:val="57"/>
        </w:numPr>
        <w:tabs>
          <w:tab w:val="left" w:pos="711"/>
        </w:tabs>
        <w:spacing w:before="120" w:after="120"/>
        <w:ind w:left="360" w:firstLine="0"/>
        <w:jc w:val="both"/>
        <w:rPr>
          <w:rFonts w:ascii="Cambria" w:hAnsi="Cambria" w:cs="DejaVu Sans Condensed"/>
          <w:sz w:val="22"/>
          <w:szCs w:val="22"/>
        </w:rPr>
      </w:pPr>
      <w:r w:rsidRPr="00B05595">
        <w:rPr>
          <w:rFonts w:ascii="Cambria" w:hAnsi="Cambria" w:cs="DejaVu Sans Condensed"/>
          <w:sz w:val="22"/>
          <w:szCs w:val="22"/>
        </w:rPr>
        <w:t xml:space="preserve">o którym mowa w art. 9 ust. 1 i 3 lub art. 10 ustawy z dnia 15 czerwca 2012 r. o skutkach powierzania wykonywania pracy cudzoziemcom przebywającym wbrew przepisom na terytorium </w:t>
      </w:r>
      <w:r w:rsidRPr="00B05595">
        <w:rPr>
          <w:rFonts w:ascii="Cambria" w:hAnsi="Cambria" w:cs="DejaVu Sans Condensed"/>
          <w:sz w:val="22"/>
          <w:szCs w:val="22"/>
        </w:rPr>
        <w:lastRenderedPageBreak/>
        <w:t>Rzeczypospolitej Polskiej - lub za odpowiedni czyn zabroniony określony w przepisach prawa obcego;</w:t>
      </w:r>
    </w:p>
    <w:p w14:paraId="41E1D93A" w14:textId="77777777" w:rsidR="000D0906" w:rsidRPr="00B05595" w:rsidRDefault="000D0906" w:rsidP="000D0906">
      <w:pPr>
        <w:pStyle w:val="Standard"/>
        <w:widowControl/>
        <w:numPr>
          <w:ilvl w:val="0"/>
          <w:numId w:val="8"/>
        </w:numPr>
        <w:tabs>
          <w:tab w:val="left" w:pos="394"/>
        </w:tabs>
        <w:spacing w:before="120" w:after="120"/>
        <w:ind w:left="11" w:firstLine="0"/>
        <w:jc w:val="both"/>
        <w:rPr>
          <w:rFonts w:ascii="Cambria" w:hAnsi="Cambria" w:cs="DejaVu Sans Condensed"/>
          <w:sz w:val="22"/>
          <w:szCs w:val="22"/>
        </w:rPr>
      </w:pPr>
      <w:r w:rsidRPr="00B05595">
        <w:rPr>
          <w:rFonts w:ascii="Cambria" w:hAnsi="Cambria" w:cs="DejaVu Sans Condensed"/>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5767B5" w14:textId="77777777" w:rsidR="000D0906" w:rsidRPr="00B05595" w:rsidRDefault="000D0906" w:rsidP="000D0906">
      <w:pPr>
        <w:pStyle w:val="Standard"/>
        <w:widowControl/>
        <w:numPr>
          <w:ilvl w:val="0"/>
          <w:numId w:val="8"/>
        </w:numPr>
        <w:tabs>
          <w:tab w:val="left" w:pos="459"/>
        </w:tabs>
        <w:spacing w:before="120" w:after="120"/>
        <w:ind w:left="-21" w:firstLine="0"/>
        <w:jc w:val="both"/>
        <w:rPr>
          <w:rFonts w:ascii="Cambria" w:hAnsi="Cambria" w:cs="DejaVu Sans Condensed"/>
          <w:sz w:val="22"/>
          <w:szCs w:val="22"/>
        </w:rPr>
      </w:pPr>
      <w:r w:rsidRPr="00B05595">
        <w:rPr>
          <w:rFonts w:ascii="Cambria" w:hAnsi="Cambria" w:cs="DejaVu Sans Condensed"/>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3231DF" w14:textId="77777777" w:rsidR="000D0906" w:rsidRPr="00B05595" w:rsidRDefault="000D0906" w:rsidP="000D0906">
      <w:pPr>
        <w:pStyle w:val="Standard"/>
        <w:widowControl/>
        <w:numPr>
          <w:ilvl w:val="0"/>
          <w:numId w:val="8"/>
        </w:numPr>
        <w:tabs>
          <w:tab w:val="left" w:pos="459"/>
        </w:tabs>
        <w:spacing w:before="120" w:after="120"/>
        <w:ind w:left="-21" w:firstLine="0"/>
        <w:jc w:val="both"/>
        <w:rPr>
          <w:rFonts w:ascii="Cambria" w:hAnsi="Cambria" w:cs="DejaVu Sans Condensed"/>
          <w:sz w:val="22"/>
          <w:szCs w:val="22"/>
        </w:rPr>
      </w:pPr>
      <w:r w:rsidRPr="00B05595">
        <w:rPr>
          <w:rFonts w:ascii="Cambria" w:hAnsi="Cambria" w:cs="DejaVu Sans Condensed"/>
          <w:sz w:val="22"/>
          <w:szCs w:val="22"/>
        </w:rPr>
        <w:t>wobec którego prawomocnie orzeczono zakaz ubiegania się o zamówienia publiczne;</w:t>
      </w:r>
    </w:p>
    <w:p w14:paraId="14AFE472" w14:textId="77777777" w:rsidR="000D0906" w:rsidRPr="00B05595" w:rsidRDefault="000D0906" w:rsidP="000D0906">
      <w:pPr>
        <w:pStyle w:val="Standard"/>
        <w:widowControl/>
        <w:numPr>
          <w:ilvl w:val="0"/>
          <w:numId w:val="8"/>
        </w:numPr>
        <w:tabs>
          <w:tab w:val="left" w:pos="459"/>
        </w:tabs>
        <w:spacing w:before="120" w:after="120"/>
        <w:ind w:left="-21" w:firstLine="0"/>
        <w:jc w:val="both"/>
        <w:rPr>
          <w:rFonts w:ascii="Cambria" w:hAnsi="Cambria" w:cs="DejaVu Sans Condensed"/>
          <w:sz w:val="22"/>
          <w:szCs w:val="22"/>
        </w:rPr>
      </w:pPr>
      <w:r w:rsidRPr="00B05595">
        <w:rPr>
          <w:rFonts w:ascii="Cambria" w:hAnsi="Cambria" w:cs="DejaVu Sans Condensed"/>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ADBB83D" w14:textId="77777777" w:rsidR="000D0906" w:rsidRPr="00B05595" w:rsidRDefault="000D0906" w:rsidP="000D0906">
      <w:pPr>
        <w:pStyle w:val="Standard"/>
        <w:widowControl/>
        <w:numPr>
          <w:ilvl w:val="0"/>
          <w:numId w:val="8"/>
        </w:numPr>
        <w:tabs>
          <w:tab w:val="left" w:pos="459"/>
        </w:tabs>
        <w:spacing w:before="120" w:after="120"/>
        <w:ind w:left="-21" w:firstLine="0"/>
        <w:jc w:val="both"/>
        <w:rPr>
          <w:rFonts w:ascii="Cambria" w:hAnsi="Cambria" w:cs="DejaVu Sans Condensed"/>
          <w:sz w:val="22"/>
          <w:szCs w:val="22"/>
        </w:rPr>
      </w:pPr>
      <w:r w:rsidRPr="00B05595">
        <w:rPr>
          <w:rFonts w:ascii="Cambria" w:hAnsi="Cambria" w:cs="DejaVu Sans Condensed"/>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37D94C" w14:textId="77777777" w:rsidR="000D0906" w:rsidRDefault="000D0906" w:rsidP="000D0906">
      <w:pPr>
        <w:pStyle w:val="Standard"/>
        <w:tabs>
          <w:tab w:val="left" w:pos="600"/>
        </w:tabs>
        <w:spacing w:before="120" w:after="120"/>
        <w:jc w:val="both"/>
        <w:rPr>
          <w:rFonts w:ascii="Cambria" w:hAnsi="Cambria" w:cs="DejaVu Sans Condensed"/>
        </w:rPr>
      </w:pPr>
      <w:r w:rsidRPr="00B566EE">
        <w:rPr>
          <w:rFonts w:ascii="Cambria" w:hAnsi="Cambria" w:cs="DejaVu Sans Condensed"/>
          <w:b/>
          <w:bCs/>
        </w:rPr>
        <w:t>8.2.</w:t>
      </w:r>
      <w:r w:rsidRPr="00FE19B2">
        <w:rPr>
          <w:rFonts w:ascii="Cambria" w:hAnsi="Cambria" w:cs="DejaVu Sans Condensed"/>
        </w:rPr>
        <w:t xml:space="preserve"> </w:t>
      </w:r>
      <w:r>
        <w:rPr>
          <w:rFonts w:ascii="Cambria" w:hAnsi="Cambria" w:cs="DejaVu Sans Condensed"/>
        </w:rPr>
        <w:t>O</w:t>
      </w:r>
      <w:r w:rsidRPr="00FB4518">
        <w:rPr>
          <w:rFonts w:ascii="Cambria" w:hAnsi="Cambria" w:cs="DejaVu Sans Condensed"/>
        </w:rPr>
        <w:t xml:space="preserve"> udzielenie zamówienia publicznego wyklucza się również</w:t>
      </w:r>
      <w:r>
        <w:rPr>
          <w:rFonts w:ascii="Cambria" w:hAnsi="Cambria" w:cs="DejaVu Sans Condensed"/>
        </w:rPr>
        <w:t xml:space="preserve">: </w:t>
      </w:r>
      <w:r w:rsidRPr="00FB4518">
        <w:rPr>
          <w:rFonts w:ascii="Cambria" w:hAnsi="Cambria" w:cs="DejaVu Sans Condensed"/>
        </w:rPr>
        <w:t xml:space="preserve"> </w:t>
      </w:r>
    </w:p>
    <w:p w14:paraId="6B9809FB" w14:textId="77777777" w:rsidR="000D0906" w:rsidRDefault="000D0906" w:rsidP="000D0906">
      <w:pPr>
        <w:pStyle w:val="Standard"/>
        <w:tabs>
          <w:tab w:val="left" w:pos="600"/>
        </w:tabs>
        <w:spacing w:before="120" w:after="120"/>
        <w:jc w:val="both"/>
        <w:rPr>
          <w:rFonts w:ascii="Cambria" w:hAnsi="Cambria" w:cs="DejaVu Sans Condensed"/>
        </w:rPr>
      </w:pPr>
      <w:r w:rsidRPr="007106B9">
        <w:rPr>
          <w:rFonts w:ascii="Cambria" w:hAnsi="Cambria" w:cs="DejaVu Sans Condensed"/>
        </w:rPr>
        <w:t>Wykonawcę wpisanego na listę, o której mowa w art. 2 ustawy z dnia 13 kwietnia 2022 r. o szczególnych rozwiązaniach w zakresie przeciwdziałania wspieraniu agresji na Ukrainę oraz służących ochronie bezpieczeństwa narodowego (zwanej dalej „ustawą o przeciwdziałaniu wspierania agresji na Ukrainę”), wobec którego stosuje się środek, o którym mowa wart. 1 pkt. 3 tejże ustawy (wykluczenie z postępowania o udzielenie zamówienia publicznego lub konkursu prowadzonego na podstawie ustawy z dnia 11 września 2019 r. – Prawo zamówień publicznych). Z postępowania wyklucza się Wykonawcę, który podlega wykluczeniu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2C3C610" w14:textId="77777777" w:rsidR="000D0906" w:rsidRDefault="000D0906" w:rsidP="000D0906">
      <w:pPr>
        <w:pStyle w:val="Standard"/>
        <w:tabs>
          <w:tab w:val="left" w:pos="600"/>
        </w:tabs>
        <w:spacing w:before="120" w:after="120"/>
        <w:jc w:val="both"/>
        <w:rPr>
          <w:rFonts w:ascii="Cambria" w:hAnsi="Cambria" w:cs="DejaVu Sans Condensed"/>
        </w:rPr>
      </w:pPr>
      <w:r w:rsidRPr="006E0DFD">
        <w:rPr>
          <w:rFonts w:ascii="Cambria" w:hAnsi="Cambria" w:cs="DejaVu Sans Condensed"/>
        </w:rPr>
        <w:t>Wykonawcę wymienionego w wykazach określonych w rozporządzeniu Rady (WE) nr 765/2006 z dnia 18 maja 2006 r. dotyczącego środków ograniczających w związku z sytuacją na Białorusi i udziałem Białorusi w agresji Rosji wobec Ukrainy (zwanego dalej „rozporządzeniem 765/2006”) i rozporządzeniu Rady (UE) nr 269/2014 z dnia 17 marca 2014 r. w sprawie środków ograniczających w odniesieniu do działań podważających integralność terytorialną, suwerenność i niezależność Ukrainy lub im zagrażających (zwanego dalej „rozporządzeniem 269/2014”) albo wpisanego na listę na podstawie decyzji w sprawie wpisu na listę rozstrzygającej o zastosowaniu środka, o którym mowa w art.1 pkt 3 ustawy o przeciwdziałaniu wspierania agresji na Ukrainę;</w:t>
      </w:r>
    </w:p>
    <w:p w14:paraId="6B923298" w14:textId="77777777" w:rsidR="000D0906" w:rsidRPr="00E77DF5" w:rsidRDefault="000D0906" w:rsidP="000D0906">
      <w:pPr>
        <w:pStyle w:val="Standard"/>
        <w:tabs>
          <w:tab w:val="left" w:pos="600"/>
        </w:tabs>
        <w:spacing w:before="120" w:after="120"/>
        <w:jc w:val="both"/>
      </w:pPr>
      <w:r w:rsidRPr="00DA5F31">
        <w:rPr>
          <w:rFonts w:ascii="Cambria" w:hAnsi="Cambria" w:cs="DejaVu Sans Condensed"/>
        </w:rPr>
        <w:t>8.3</w:t>
      </w:r>
      <w:r w:rsidRPr="00FB4518">
        <w:t xml:space="preserve"> </w:t>
      </w:r>
      <w:r w:rsidRPr="006E0DFD">
        <w:t xml:space="preserve">Z postępowania o udzielenie zamówienia wyklucza się Wykonawców, w stosunku do których zachodzi którakolwiek z okoliczności wskazanych w </w:t>
      </w:r>
      <w:r w:rsidRPr="006E0DFD">
        <w:rPr>
          <w:rFonts w:ascii="Cambria" w:hAnsi="Cambria" w:cs="DejaVu Sans Condensed"/>
        </w:rPr>
        <w:t xml:space="preserve">art. 7 ust. 1 pkt 1-3 ustawy </w:t>
      </w:r>
      <w:r w:rsidRPr="006E0DFD">
        <w:t xml:space="preserve">z dnia 13 </w:t>
      </w:r>
      <w:r w:rsidRPr="006E0DFD">
        <w:lastRenderedPageBreak/>
        <w:t>kwietnia 2022 r</w:t>
      </w:r>
      <w:r w:rsidRPr="00E77DF5">
        <w:t>.</w:t>
      </w:r>
      <w:r>
        <w:t xml:space="preserve"> </w:t>
      </w:r>
      <w:r w:rsidRPr="00FB4518">
        <w:rPr>
          <w:rFonts w:ascii="Cambria" w:hAnsi="Cambria" w:cs="DejaVu Sans Condensed"/>
        </w:rPr>
        <w:t>o przeciwdziałaniu wspierania agresji na Ukrainę</w:t>
      </w:r>
      <w:r>
        <w:rPr>
          <w:rFonts w:ascii="Cambria" w:hAnsi="Cambria" w:cs="DejaVu Sans Condensed"/>
        </w:rPr>
        <w:t>:</w:t>
      </w:r>
    </w:p>
    <w:p w14:paraId="62ABE8CD" w14:textId="77777777" w:rsidR="000D0906" w:rsidRPr="00FB4518" w:rsidRDefault="000D0906" w:rsidP="000D0906">
      <w:pPr>
        <w:pStyle w:val="Standard"/>
        <w:tabs>
          <w:tab w:val="left" w:pos="600"/>
        </w:tabs>
        <w:spacing w:before="120" w:after="120"/>
        <w:jc w:val="both"/>
        <w:rPr>
          <w:rFonts w:ascii="Cambria" w:hAnsi="Cambria" w:cs="DejaVu Sans Condensed"/>
        </w:rPr>
      </w:pPr>
      <w:r w:rsidRPr="00FB4518">
        <w:rPr>
          <w:rFonts w:ascii="Cambria" w:hAnsi="Cambria" w:cs="DejaVu Sans Condensed"/>
        </w:rPr>
        <w:t>1</w:t>
      </w:r>
      <w:r w:rsidRPr="006E0DFD">
        <w:rPr>
          <w:rFonts w:ascii="Cambria" w:hAnsi="Cambria" w:cs="DejaVu Sans Condensed"/>
        </w:rPr>
        <w:t>) Wykonawcę wymienionego w wykazach określonych w Rozporządzeniu 765/2006 i Rozporządzeniu 269/2014 albo wpisanego na listę na podstawie decyzji w sprawie wpisu na listę na podstawie decyzji w sprawie wpisu na listę rozstrzygającej o zastosowaniu środka, o którym mowa w art. 1 pkt 3;</w:t>
      </w:r>
    </w:p>
    <w:p w14:paraId="780EFCC7" w14:textId="77777777" w:rsidR="000D0906" w:rsidRDefault="000D0906" w:rsidP="000D0906">
      <w:pPr>
        <w:pStyle w:val="Standard"/>
        <w:tabs>
          <w:tab w:val="left" w:pos="600"/>
        </w:tabs>
        <w:spacing w:before="120" w:after="120"/>
        <w:jc w:val="both"/>
        <w:rPr>
          <w:rFonts w:ascii="Cambria" w:hAnsi="Cambria" w:cs="DejaVu Sans Condensed"/>
        </w:rPr>
      </w:pPr>
      <w:r w:rsidRPr="00FB4518">
        <w:rPr>
          <w:rFonts w:ascii="Cambria" w:hAnsi="Cambria" w:cs="DejaVu Sans Condensed"/>
        </w:rPr>
        <w:t>2)</w:t>
      </w:r>
      <w:r w:rsidRPr="00FB4518">
        <w:rPr>
          <w:rFonts w:ascii="Cambria" w:hAnsi="Cambria" w:cs="DejaVu Sans Condensed"/>
        </w:rPr>
        <w:tab/>
        <w:t>Wykonawcę, którego beneficjentem rzeczywistym w rozumieniu ustawy z dnia 1 marca 2018 r. o przeciwdziałaniu praniu pieniędzy oraz finansowaniu terroryzmu (Dz. 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r>
        <w:rPr>
          <w:rFonts w:ascii="Cambria" w:hAnsi="Cambria" w:cs="DejaVu Sans Condensed"/>
        </w:rPr>
        <w:t xml:space="preserve"> </w:t>
      </w:r>
      <w:r w:rsidRPr="00FB4518">
        <w:rPr>
          <w:rFonts w:ascii="Cambria" w:hAnsi="Cambria" w:cs="DejaVu Sans Condensed"/>
        </w:rPr>
        <w:t>;</w:t>
      </w:r>
      <w:r>
        <w:rPr>
          <w:rFonts w:ascii="Cambria" w:hAnsi="Cambria" w:cs="DejaVu Sans Condensed"/>
        </w:rPr>
        <w:t xml:space="preserve">  </w:t>
      </w:r>
    </w:p>
    <w:p w14:paraId="7204453E" w14:textId="77777777" w:rsidR="000D0906" w:rsidRPr="005E78EB" w:rsidRDefault="000D0906" w:rsidP="000D0906">
      <w:pPr>
        <w:pStyle w:val="Standard"/>
        <w:tabs>
          <w:tab w:val="left" w:pos="600"/>
        </w:tabs>
        <w:spacing w:before="120" w:after="120"/>
        <w:jc w:val="both"/>
        <w:rPr>
          <w:rFonts w:ascii="Cambria" w:hAnsi="Cambria" w:cs="DejaVu Sans Condensed"/>
        </w:rPr>
      </w:pPr>
      <w:r w:rsidRPr="00FB4518">
        <w:rPr>
          <w:rFonts w:ascii="Cambria" w:hAnsi="Cambria" w:cs="DejaVu Sans Condensed"/>
        </w:rPr>
        <w:t>3)</w:t>
      </w:r>
      <w:r w:rsidRPr="00FB4518">
        <w:rPr>
          <w:rFonts w:ascii="Cambria" w:hAnsi="Cambria" w:cs="DejaVu Sans Condensed"/>
        </w:rPr>
        <w:tab/>
      </w:r>
      <w:r w:rsidRPr="005E78EB">
        <w:rPr>
          <w:rFonts w:ascii="Cambria" w:hAnsi="Cambria" w:cs="DejaVu Sans Condensed"/>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o przeciwdziałaniu wspierania agresji na Ukrainę.</w:t>
      </w:r>
    </w:p>
    <w:p w14:paraId="28E14B8B" w14:textId="77777777" w:rsidR="000D0906" w:rsidRPr="005E78EB" w:rsidRDefault="000D0906" w:rsidP="000D0906">
      <w:pPr>
        <w:pStyle w:val="Standard"/>
        <w:spacing w:before="120" w:after="120"/>
        <w:jc w:val="both"/>
        <w:rPr>
          <w:rFonts w:ascii="Cambria" w:hAnsi="Cambria" w:cs="DejaVu Sans Condensed"/>
        </w:rPr>
      </w:pPr>
      <w:r w:rsidRPr="006E0DFD">
        <w:rPr>
          <w:rFonts w:ascii="Cambria" w:hAnsi="Cambria" w:cs="DejaVu Sans Condensed"/>
        </w:rPr>
        <w:t>Wykluczenie następuje na okres trwania okoliczności określonych w ww. art. 7 ust. 1</w:t>
      </w:r>
    </w:p>
    <w:p w14:paraId="661BDC40" w14:textId="77777777" w:rsidR="000D0906" w:rsidRPr="005E78EB" w:rsidRDefault="000D0906" w:rsidP="000D0906">
      <w:pPr>
        <w:pStyle w:val="Standard"/>
        <w:tabs>
          <w:tab w:val="left" w:pos="600"/>
        </w:tabs>
        <w:spacing w:before="120" w:after="120"/>
        <w:jc w:val="both"/>
        <w:rPr>
          <w:rFonts w:ascii="Cambria" w:hAnsi="Cambria"/>
        </w:rPr>
      </w:pPr>
      <w:r w:rsidRPr="005E78EB">
        <w:rPr>
          <w:rFonts w:ascii="Cambria" w:hAnsi="Cambria"/>
        </w:rPr>
        <w:t xml:space="preserve">8.4. </w:t>
      </w:r>
      <w:r w:rsidRPr="006E0DFD">
        <w:rPr>
          <w:rFonts w:ascii="Cambria" w:hAnsi="Cambria"/>
        </w:rPr>
        <w:t>Z postępowania o udzielenie zamówienia wyklucza się Wykonawców, którzy należą do którejkolwiek z kategorii podmiotów wymienionych w art</w:t>
      </w:r>
      <w:r w:rsidRPr="005E78EB">
        <w:rPr>
          <w:rFonts w:ascii="Cambria" w:hAnsi="Cambria"/>
        </w:rPr>
        <w:t>. 5k rozporządzenia (UE) nr 833/2014 w brzmieniu nadanym rozporządzeniem 2022/576 dotyczącego środków ograniczających w związku z działaniami Rosji destabilizującymi sytuację na Ukrainie (Dz. Urz. UE nr L 111  z 8.4.2022, str. 1) Zamawiający nie udzieli zamówienia na rzecz lub z udziałem:</w:t>
      </w:r>
    </w:p>
    <w:p w14:paraId="55DD6B66" w14:textId="77777777" w:rsidR="000D0906" w:rsidRPr="005E78EB" w:rsidRDefault="000D0906" w:rsidP="000D0906">
      <w:pPr>
        <w:pStyle w:val="Standard"/>
        <w:tabs>
          <w:tab w:val="left" w:pos="600"/>
        </w:tabs>
        <w:spacing w:before="120" w:after="120"/>
        <w:jc w:val="both"/>
        <w:rPr>
          <w:rFonts w:ascii="Cambria" w:hAnsi="Cambria"/>
        </w:rPr>
      </w:pPr>
      <w:r w:rsidRPr="005E78EB">
        <w:rPr>
          <w:rFonts w:ascii="Cambria" w:hAnsi="Cambria"/>
        </w:rPr>
        <w:t>a) obywateli rosyjskich lub osób fizycznych lub prawnych, podmiotów lub  organów z siedzibą w Rosji;</w:t>
      </w:r>
    </w:p>
    <w:p w14:paraId="2A6E1454" w14:textId="77777777" w:rsidR="000D0906" w:rsidRDefault="000D0906" w:rsidP="000D0906">
      <w:pPr>
        <w:pStyle w:val="Standard"/>
        <w:tabs>
          <w:tab w:val="left" w:pos="600"/>
        </w:tabs>
        <w:spacing w:before="120" w:after="120"/>
        <w:jc w:val="both"/>
      </w:pPr>
      <w:r w:rsidRPr="005E78EB">
        <w:rPr>
          <w:rFonts w:ascii="Cambria" w:hAnsi="Cambria"/>
        </w:rPr>
        <w:t>b) osób prawnych, podmiotów lub organów, do których prawa własności  bezpośrednio lub pośrednio w ponad 50 % należą do podmiotu, o którym mowa  w lit. a) niniejszego ustępu</w:t>
      </w:r>
      <w:r>
        <w:t xml:space="preserve">; </w:t>
      </w:r>
    </w:p>
    <w:p w14:paraId="5C0EA00C" w14:textId="77777777" w:rsidR="000D0906" w:rsidRDefault="000D0906" w:rsidP="000D0906">
      <w:pPr>
        <w:pStyle w:val="Standard"/>
        <w:tabs>
          <w:tab w:val="left" w:pos="600"/>
        </w:tabs>
        <w:spacing w:before="120" w:after="120"/>
        <w:jc w:val="both"/>
      </w:pPr>
      <w:r w:rsidRPr="006E0DFD">
        <w:t>lub</w:t>
      </w:r>
    </w:p>
    <w:p w14:paraId="381EDBC7" w14:textId="77777777" w:rsidR="000D0906" w:rsidRDefault="000D0906" w:rsidP="000D0906">
      <w:pPr>
        <w:pStyle w:val="Standard"/>
        <w:tabs>
          <w:tab w:val="left" w:pos="600"/>
        </w:tabs>
        <w:spacing w:before="120" w:after="120"/>
        <w:jc w:val="both"/>
      </w:pPr>
      <w:r>
        <w:t xml:space="preserve">c) osób fizycznych lub prawnych, podmiotów lub organów działających w  imieniu lub pod kierunkiem podmiotu, o którym mowa w lit. a) lub b) niniejszego  ustępu, </w:t>
      </w:r>
    </w:p>
    <w:p w14:paraId="12E23EF5" w14:textId="77777777" w:rsidR="000D0906" w:rsidRPr="00F152ED" w:rsidRDefault="000D0906" w:rsidP="000D0906">
      <w:pPr>
        <w:pStyle w:val="Standard"/>
        <w:tabs>
          <w:tab w:val="left" w:pos="600"/>
        </w:tabs>
        <w:spacing w:before="120" w:after="120"/>
        <w:jc w:val="both"/>
      </w:pPr>
      <w:r w:rsidRPr="006E0DFD">
        <w:t>w tym</w:t>
      </w:r>
      <w:r>
        <w:t xml:space="preserve"> podwykonawców, dostawców lub podmiotów, na których  zdolności polega się w rozumieniu dyrektyw w sprawie zamówień publicznych,  w przypadku gdy przypada na nich ponad 10 % wartości zamówienia. </w:t>
      </w:r>
    </w:p>
    <w:p w14:paraId="0C95F26E" w14:textId="77777777" w:rsidR="000D0906" w:rsidRPr="00374E08" w:rsidRDefault="000D0906" w:rsidP="000D0906">
      <w:pPr>
        <w:pStyle w:val="Standard"/>
        <w:tabs>
          <w:tab w:val="left" w:pos="600"/>
        </w:tabs>
        <w:spacing w:before="120" w:after="120"/>
        <w:jc w:val="both"/>
        <w:rPr>
          <w:rFonts w:ascii="Cambria" w:hAnsi="Cambria" w:cs="DejaVu Sans Condensed"/>
          <w:highlight w:val="magenta"/>
        </w:rPr>
      </w:pPr>
      <w:r w:rsidRPr="006E0DFD">
        <w:rPr>
          <w:rFonts w:ascii="Cambria" w:hAnsi="Cambria" w:cs="DejaVu Sans Condensed"/>
        </w:rPr>
        <w:t>Uwaga: biorąc pod uwagę, że Jednolity Europejski Dokument Zamówienia nie obejmuje swoim zakresem podstaw wykluczenia, o których mowa w art. 5k rozporządzenia 833/2014 w brzmieniu nadanym rozporządzeniem 2022/576. W związku z tym Wykonawca dołącza do oferty o dopuszczenie do udziału w postępowaniu oświadczenie odrębne w stosunku do tych, które są składane na formularzu JEDZ</w:t>
      </w:r>
      <w:r>
        <w:rPr>
          <w:rFonts w:ascii="Cambria" w:hAnsi="Cambria" w:cs="DejaVu Sans Condensed"/>
        </w:rPr>
        <w:t>.</w:t>
      </w:r>
    </w:p>
    <w:p w14:paraId="6F822CFE" w14:textId="77777777" w:rsidR="000D0906" w:rsidRDefault="000D0906" w:rsidP="000D0906">
      <w:pPr>
        <w:pStyle w:val="Standard"/>
        <w:tabs>
          <w:tab w:val="left" w:pos="600"/>
        </w:tabs>
        <w:spacing w:before="120" w:after="120"/>
        <w:jc w:val="both"/>
        <w:rPr>
          <w:rFonts w:ascii="Cambria" w:hAnsi="Cambria" w:cs="DejaVu Sans Condensed"/>
        </w:rPr>
      </w:pPr>
      <w:r w:rsidRPr="00F35D95">
        <w:rPr>
          <w:rFonts w:ascii="Cambria" w:hAnsi="Cambria" w:cs="DejaVu Sans Condensed"/>
        </w:rPr>
        <w:t>Wraz z oświadczeniem Wykonawca winien załączyć wykaz podwykonawców i dostawców oraz winien wskazać podmioty na zasoby które powołuje się - jeżeli dotyczy.</w:t>
      </w:r>
    </w:p>
    <w:p w14:paraId="7004ED9A" w14:textId="77777777" w:rsidR="000D0906" w:rsidRPr="00FE19B2" w:rsidRDefault="000D0906" w:rsidP="000D0906">
      <w:pPr>
        <w:pStyle w:val="Standard"/>
        <w:tabs>
          <w:tab w:val="left" w:pos="600"/>
        </w:tabs>
        <w:spacing w:before="120" w:after="120"/>
        <w:jc w:val="both"/>
        <w:rPr>
          <w:rFonts w:ascii="Cambria" w:hAnsi="Cambria"/>
        </w:rPr>
      </w:pPr>
      <w:r w:rsidRPr="00F35D95">
        <w:rPr>
          <w:rFonts w:ascii="Cambria" w:hAnsi="Cambria" w:cs="DejaVu Sans Condensed"/>
        </w:rPr>
        <w:t xml:space="preserve">8.5 Ponadto Zamawiający </w:t>
      </w:r>
      <w:r w:rsidRPr="00F35D95">
        <w:rPr>
          <w:rFonts w:ascii="Cambria" w:hAnsi="Cambria" w:cs="DejaVu Sans Condensed"/>
          <w:b/>
          <w:bCs/>
        </w:rPr>
        <w:t>wykluczy z postępowania</w:t>
      </w:r>
      <w:r w:rsidRPr="00F35D95">
        <w:rPr>
          <w:rFonts w:ascii="Cambria" w:hAnsi="Cambria" w:cs="DejaVu Sans Condensed"/>
        </w:rPr>
        <w:t xml:space="preserve"> wykonawcę,</w:t>
      </w:r>
      <w:r w:rsidRPr="00F35D95">
        <w:rPr>
          <w:rFonts w:ascii="Cambria" w:hAnsi="Cambria" w:cs="DejaVu Sans Condensed"/>
          <w:b/>
        </w:rPr>
        <w:t xml:space="preserve"> </w:t>
      </w:r>
      <w:r w:rsidRPr="00F35D95">
        <w:rPr>
          <w:rFonts w:ascii="Cambria" w:hAnsi="Cambria" w:cs="DejaVu Sans Condensed"/>
        </w:rPr>
        <w:t xml:space="preserve">w stosunku, do którego zachodzą okoliczności wskazane w </w:t>
      </w:r>
      <w:r w:rsidRPr="00F35D95">
        <w:rPr>
          <w:rFonts w:ascii="Cambria" w:hAnsi="Cambria" w:cs="DejaVu Sans Condensed"/>
          <w:b/>
        </w:rPr>
        <w:t>art. 109 ust. 1 pkt 1)</w:t>
      </w:r>
      <w:r>
        <w:rPr>
          <w:rFonts w:ascii="Cambria" w:hAnsi="Cambria" w:cs="DejaVu Sans Condensed"/>
          <w:b/>
        </w:rPr>
        <w:t xml:space="preserve"> </w:t>
      </w:r>
      <w:r w:rsidRPr="00FE19B2">
        <w:rPr>
          <w:rFonts w:ascii="Cambria" w:hAnsi="Cambria" w:cs="DejaVu Sans Condensed"/>
          <w:b/>
        </w:rPr>
        <w:t xml:space="preserve"> i pkt 4) ustawy Pzp, tj.:</w:t>
      </w:r>
    </w:p>
    <w:p w14:paraId="081C2B5A" w14:textId="77777777" w:rsidR="000D0906" w:rsidRPr="00FE19B2" w:rsidRDefault="000D0906" w:rsidP="000D0906">
      <w:pPr>
        <w:pStyle w:val="Standard"/>
        <w:tabs>
          <w:tab w:val="left" w:pos="960"/>
        </w:tabs>
        <w:spacing w:before="120" w:after="120"/>
        <w:jc w:val="both"/>
        <w:rPr>
          <w:rFonts w:ascii="Cambria" w:hAnsi="Cambria" w:cs="DejaVu Sans Condensed"/>
          <w:i/>
          <w:iCs/>
        </w:rPr>
      </w:pPr>
      <w:r w:rsidRPr="00FE19B2">
        <w:rPr>
          <w:rFonts w:ascii="Cambria" w:hAnsi="Cambria" w:cs="DejaVu Sans Condensed"/>
          <w:i/>
          <w:iCs/>
        </w:rPr>
        <w:t xml:space="preserve">1) który naruszył obowiązki dotyczące płatności podatków, opłat lub składek na ubezpieczenie  </w:t>
      </w:r>
      <w:r w:rsidRPr="00FE19B2">
        <w:rPr>
          <w:rFonts w:ascii="Cambria" w:hAnsi="Cambria" w:cs="DejaVu Sans Condensed"/>
          <w:i/>
          <w:iCs/>
        </w:rPr>
        <w:lastRenderedPageBreak/>
        <w:t>społeczne lub zdrowotne, z wyjątkiem przypadku, o którym mowa w art. 108 ust 1 pkt 3, chyba że wykonawca odpowiednio przed upływem terminu do składania wniosków o dopuszczenie do udziału w postępowaniu albo przed upływem składania ofert dokonał płatności należnych podatków, opłat lub składek na ubezpieczenia społeczne lub zdrowotne wraz z odsetkami lub grzywnami lub zawarł  wiążące porozumienie w sprawie spłaty tych należności;</w:t>
      </w:r>
    </w:p>
    <w:p w14:paraId="3BB7DFA8" w14:textId="77777777" w:rsidR="000D0906" w:rsidRPr="00FE19B2" w:rsidRDefault="000D0906" w:rsidP="000D0906">
      <w:pPr>
        <w:pStyle w:val="Standard"/>
        <w:widowControl/>
        <w:tabs>
          <w:tab w:val="left" w:pos="971"/>
        </w:tabs>
        <w:spacing w:before="120" w:after="120"/>
        <w:ind w:left="11"/>
        <w:jc w:val="both"/>
        <w:rPr>
          <w:rFonts w:ascii="Cambria" w:hAnsi="Cambria" w:cs="DejaVu Sans Condensed"/>
          <w:i/>
          <w:iCs/>
        </w:rPr>
      </w:pPr>
      <w:r w:rsidRPr="00FE19B2">
        <w:rPr>
          <w:rFonts w:ascii="Cambria" w:hAnsi="Cambria" w:cs="DejaVu Sans Condensed"/>
          <w:i/>
          <w:iCs/>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0C0035" w14:textId="77777777" w:rsidR="000D0906" w:rsidRPr="00FE19B2" w:rsidRDefault="000D0906" w:rsidP="000D0906">
      <w:pPr>
        <w:pStyle w:val="Standard"/>
        <w:spacing w:before="120" w:after="120"/>
        <w:jc w:val="both"/>
        <w:rPr>
          <w:rFonts w:ascii="Cambria" w:hAnsi="Cambria" w:cs="DejaVu Sans Condensed"/>
        </w:rPr>
      </w:pPr>
      <w:r w:rsidRPr="00FE19B2">
        <w:rPr>
          <w:rFonts w:ascii="Cambria" w:hAnsi="Cambria" w:cs="DejaVu Sans Condensed"/>
        </w:rPr>
        <w:t>8.</w:t>
      </w:r>
      <w:r>
        <w:rPr>
          <w:rFonts w:ascii="Cambria" w:hAnsi="Cambria" w:cs="DejaVu Sans Condensed"/>
        </w:rPr>
        <w:t>6</w:t>
      </w:r>
      <w:r w:rsidRPr="00FE19B2">
        <w:rPr>
          <w:rFonts w:ascii="Cambria" w:hAnsi="Cambria" w:cs="DejaVu Sans Condensed"/>
        </w:rPr>
        <w:t>. Wykonawca może zostać wykluczony przez Zamawiającego na każdym etapie postępowania o udzielenie zamówienia.</w:t>
      </w:r>
    </w:p>
    <w:p w14:paraId="1F70B25E" w14:textId="77777777" w:rsidR="000D0906" w:rsidRPr="00FE19B2" w:rsidRDefault="000D0906" w:rsidP="000D0906">
      <w:pPr>
        <w:pStyle w:val="Standard"/>
        <w:spacing w:before="120" w:after="120"/>
        <w:jc w:val="both"/>
        <w:rPr>
          <w:rFonts w:ascii="Cambria" w:hAnsi="Cambria"/>
        </w:rPr>
      </w:pPr>
      <w:r w:rsidRPr="00FE19B2">
        <w:rPr>
          <w:rFonts w:ascii="Cambria" w:hAnsi="Cambria" w:cs="DejaVu Sans Condensed"/>
        </w:rPr>
        <w:t>8.</w:t>
      </w:r>
      <w:r>
        <w:rPr>
          <w:rFonts w:ascii="Cambria" w:hAnsi="Cambria" w:cs="DejaVu Sans Condensed"/>
        </w:rPr>
        <w:t>7</w:t>
      </w:r>
      <w:r w:rsidRPr="00FE19B2">
        <w:rPr>
          <w:rFonts w:ascii="Cambria" w:hAnsi="Cambria" w:cs="DejaVu Sans Condensed"/>
        </w:rPr>
        <w:t>.</w:t>
      </w:r>
      <w:r w:rsidRPr="00FE19B2">
        <w:rPr>
          <w:rFonts w:ascii="Cambria" w:hAnsi="Cambria"/>
        </w:rPr>
        <w:t>W przypadkach, o których mowa w art. 109 ust. 1 pkt 1) i 4) ustawy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41779412" w14:textId="77777777" w:rsidR="000D0906" w:rsidRPr="00FE19B2" w:rsidRDefault="000D0906" w:rsidP="000D0906">
      <w:pPr>
        <w:pStyle w:val="Standard"/>
        <w:spacing w:before="120" w:after="120"/>
        <w:jc w:val="both"/>
        <w:rPr>
          <w:rFonts w:ascii="Cambria" w:hAnsi="Cambria" w:cs="DejaVu Sans Condensed"/>
        </w:rPr>
      </w:pPr>
      <w:r w:rsidRPr="00FE19B2">
        <w:rPr>
          <w:rFonts w:ascii="Cambria" w:hAnsi="Cambria" w:cs="DejaVu Sans Condensed"/>
        </w:rPr>
        <w:t>8.</w:t>
      </w:r>
      <w:r>
        <w:rPr>
          <w:rFonts w:ascii="Cambria" w:hAnsi="Cambria" w:cs="DejaVu Sans Condensed"/>
        </w:rPr>
        <w:t>8</w:t>
      </w:r>
      <w:r w:rsidRPr="00FE19B2">
        <w:rPr>
          <w:rFonts w:ascii="Cambria" w:hAnsi="Cambria" w:cs="DejaVu Sans Condensed"/>
        </w:rPr>
        <w:t>. Wykonawca nie podlega wykluczeniu w okolicznościach określonych w art. 108 ust. 1 pkt 1), 2) i 5) oraz art. 109 ust. 1 pkt 1) i 4) ustawy Pzp, jeżeli udowodni Zamawiającemu, że spełnił łącznie następujące przesłanki:</w:t>
      </w:r>
    </w:p>
    <w:p w14:paraId="23783ACD" w14:textId="77777777" w:rsidR="000D0906" w:rsidRPr="00FE19B2" w:rsidRDefault="000D0906" w:rsidP="000D0906">
      <w:pPr>
        <w:pStyle w:val="Standard"/>
        <w:ind w:left="840" w:hanging="360"/>
        <w:jc w:val="both"/>
        <w:rPr>
          <w:rFonts w:ascii="Cambria" w:hAnsi="Cambria" w:cs="DejaVu Sans Condensed"/>
          <w:i/>
          <w:iCs/>
        </w:rPr>
      </w:pPr>
      <w:r w:rsidRPr="00FE19B2">
        <w:rPr>
          <w:rFonts w:ascii="Cambria" w:hAnsi="Cambria" w:cs="DejaVu Sans Condensed"/>
          <w:i/>
          <w:iCs/>
          <w:sz w:val="22"/>
        </w:rPr>
        <w:t xml:space="preserve">1) </w:t>
      </w:r>
      <w:r w:rsidRPr="00FE19B2">
        <w:rPr>
          <w:rFonts w:ascii="Cambria" w:hAnsi="Cambria" w:cs="DejaVu Sans Condensed"/>
          <w:i/>
          <w:iCs/>
        </w:rPr>
        <w:t>naprawił lub zobowiązał się do naprawienia szkody wyrządzonej przestępstwem, wykroczeniem lub swoim nieprawidłowym postępowaniem, w tym poprzez zadośćuczynienie pieniężne;</w:t>
      </w:r>
    </w:p>
    <w:p w14:paraId="56749028" w14:textId="77777777" w:rsidR="000D0906" w:rsidRPr="00FE19B2" w:rsidRDefault="000D0906" w:rsidP="000D0906">
      <w:pPr>
        <w:pStyle w:val="Standard"/>
        <w:ind w:left="840" w:hanging="360"/>
        <w:jc w:val="both"/>
        <w:rPr>
          <w:rFonts w:ascii="Cambria" w:hAnsi="Cambria" w:cs="DejaVu Sans Condensed"/>
          <w:i/>
          <w:iCs/>
        </w:rPr>
      </w:pPr>
      <w:r w:rsidRPr="00FE19B2">
        <w:rPr>
          <w:rFonts w:ascii="Cambria" w:hAnsi="Cambria" w:cs="DejaVu Sans Condensed"/>
          <w:i/>
          <w:iCs/>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CB2586" w14:textId="77777777" w:rsidR="000D0906" w:rsidRPr="00FE19B2" w:rsidRDefault="000D0906" w:rsidP="000D0906">
      <w:pPr>
        <w:pStyle w:val="Standard"/>
        <w:ind w:left="840" w:hanging="360"/>
        <w:jc w:val="both"/>
        <w:rPr>
          <w:rFonts w:ascii="Cambria" w:hAnsi="Cambria" w:cs="DejaVu Sans Condensed"/>
          <w:i/>
          <w:iCs/>
        </w:rPr>
      </w:pPr>
      <w:r w:rsidRPr="00FE19B2">
        <w:rPr>
          <w:rFonts w:ascii="Cambria" w:hAnsi="Cambria" w:cs="DejaVu Sans Condensed"/>
          <w:i/>
          <w:iCs/>
        </w:rPr>
        <w:t>3) podjął konkretne środki techniczne, organizacyjne i kadrowe, odpowiednie dla zapobiegania dalszym przestępstwom, wykroczeniom lub nieprawidłowemu postępowaniu, w szczególności:</w:t>
      </w:r>
    </w:p>
    <w:p w14:paraId="1C6B5B1A" w14:textId="77777777" w:rsidR="000D0906" w:rsidRPr="00FE19B2" w:rsidRDefault="000D0906">
      <w:pPr>
        <w:pStyle w:val="Standard"/>
        <w:numPr>
          <w:ilvl w:val="0"/>
          <w:numId w:val="58"/>
        </w:numPr>
        <w:ind w:left="1200"/>
        <w:jc w:val="both"/>
        <w:rPr>
          <w:rFonts w:ascii="Cambria" w:hAnsi="Cambria" w:cs="DejaVu Sans Condensed"/>
          <w:i/>
          <w:iCs/>
        </w:rPr>
      </w:pPr>
      <w:r w:rsidRPr="00FE19B2">
        <w:rPr>
          <w:rFonts w:ascii="Cambria" w:hAnsi="Cambria" w:cs="DejaVu Sans Condensed"/>
          <w:i/>
          <w:iCs/>
        </w:rPr>
        <w:t>zerwał wszelkie powiązania z osobami lub podmiotami odpowiedzialnymi za nieprawidłowe postępowanie wykonawcy,</w:t>
      </w:r>
    </w:p>
    <w:p w14:paraId="5D92AA9E" w14:textId="77777777" w:rsidR="000D0906" w:rsidRPr="00FE19B2" w:rsidRDefault="000D0906" w:rsidP="000D0906">
      <w:pPr>
        <w:pStyle w:val="Standard"/>
        <w:numPr>
          <w:ilvl w:val="0"/>
          <w:numId w:val="9"/>
        </w:numPr>
        <w:ind w:left="1200"/>
        <w:jc w:val="both"/>
        <w:rPr>
          <w:rFonts w:ascii="Cambria" w:hAnsi="Cambria" w:cs="DejaVu Sans Condensed"/>
          <w:i/>
          <w:iCs/>
        </w:rPr>
      </w:pPr>
      <w:r w:rsidRPr="00FE19B2">
        <w:rPr>
          <w:rFonts w:ascii="Cambria" w:hAnsi="Cambria" w:cs="DejaVu Sans Condensed"/>
          <w:i/>
          <w:iCs/>
        </w:rPr>
        <w:t>zreorganizował personel,</w:t>
      </w:r>
    </w:p>
    <w:p w14:paraId="5EA855C0" w14:textId="77777777" w:rsidR="000D0906" w:rsidRPr="00FE19B2" w:rsidRDefault="000D0906" w:rsidP="000D0906">
      <w:pPr>
        <w:pStyle w:val="Standard"/>
        <w:numPr>
          <w:ilvl w:val="0"/>
          <w:numId w:val="9"/>
        </w:numPr>
        <w:ind w:left="1200"/>
        <w:jc w:val="both"/>
        <w:rPr>
          <w:rFonts w:ascii="Cambria" w:hAnsi="Cambria" w:cs="DejaVu Sans Condensed"/>
          <w:i/>
          <w:iCs/>
        </w:rPr>
      </w:pPr>
      <w:r w:rsidRPr="00FE19B2">
        <w:rPr>
          <w:rFonts w:ascii="Cambria" w:hAnsi="Cambria" w:cs="DejaVu Sans Condensed"/>
          <w:i/>
          <w:iCs/>
        </w:rPr>
        <w:t>wdrożył system sprawozdawczości i kontroli,</w:t>
      </w:r>
    </w:p>
    <w:p w14:paraId="7AEE853B" w14:textId="77777777" w:rsidR="000D0906" w:rsidRPr="00FE19B2" w:rsidRDefault="000D0906" w:rsidP="000D0906">
      <w:pPr>
        <w:pStyle w:val="Standard"/>
        <w:numPr>
          <w:ilvl w:val="0"/>
          <w:numId w:val="9"/>
        </w:numPr>
        <w:ind w:left="1200"/>
        <w:jc w:val="both"/>
        <w:rPr>
          <w:rFonts w:ascii="Cambria" w:hAnsi="Cambria" w:cs="DejaVu Sans Condensed"/>
          <w:i/>
          <w:iCs/>
        </w:rPr>
      </w:pPr>
      <w:r w:rsidRPr="00FE19B2">
        <w:rPr>
          <w:rFonts w:ascii="Cambria" w:hAnsi="Cambria" w:cs="DejaVu Sans Condensed"/>
          <w:i/>
          <w:iCs/>
        </w:rPr>
        <w:t>utworzył struktury audytu wewnętrznego do monitorowania przestrzegania przepisów, wewnętrznych regulacji lub standardów,</w:t>
      </w:r>
    </w:p>
    <w:p w14:paraId="2B7A2A83" w14:textId="77777777" w:rsidR="000D0906" w:rsidRDefault="000D0906" w:rsidP="000D0906">
      <w:pPr>
        <w:pStyle w:val="Standard"/>
        <w:numPr>
          <w:ilvl w:val="0"/>
          <w:numId w:val="9"/>
        </w:numPr>
        <w:ind w:left="1200"/>
        <w:jc w:val="both"/>
        <w:rPr>
          <w:rFonts w:ascii="Cambria" w:hAnsi="Cambria" w:cs="DejaVu Sans Condensed"/>
          <w:i/>
          <w:iCs/>
        </w:rPr>
      </w:pPr>
      <w:r w:rsidRPr="00FE19B2">
        <w:rPr>
          <w:rFonts w:ascii="Cambria" w:hAnsi="Cambria" w:cs="DejaVu Sans Condensed"/>
          <w:i/>
          <w:iCs/>
        </w:rPr>
        <w:t>wprowadził wewnętrzne regulacje dotyczące odpowiedzialności i odszkodowań za nieprzestrzeganie przepisów, wewnętrznych regulacji lub standardów.</w:t>
      </w:r>
    </w:p>
    <w:p w14:paraId="2C253719" w14:textId="08BDA3A8" w:rsidR="00DE6928" w:rsidRPr="00FE19B2" w:rsidRDefault="000D0906" w:rsidP="000D0906">
      <w:pPr>
        <w:pStyle w:val="Standard"/>
        <w:spacing w:before="120" w:after="120"/>
        <w:jc w:val="both"/>
        <w:rPr>
          <w:rFonts w:ascii="Cambria" w:hAnsi="Cambria" w:cs="DejaVu Sans Condensed"/>
        </w:rPr>
      </w:pPr>
      <w:r w:rsidRPr="00FE19B2">
        <w:rPr>
          <w:rFonts w:ascii="Cambria" w:hAnsi="Cambria" w:cs="DejaVu Sans Condensed"/>
        </w:rPr>
        <w:t>8.</w:t>
      </w:r>
      <w:r>
        <w:rPr>
          <w:rFonts w:ascii="Cambria" w:hAnsi="Cambria" w:cs="DejaVu Sans Condensed"/>
        </w:rPr>
        <w:t>9</w:t>
      </w:r>
      <w:r w:rsidRPr="00FE19B2">
        <w:rPr>
          <w:rFonts w:ascii="Cambria" w:hAnsi="Cambria" w:cs="DejaVu Sans Condensed"/>
        </w:rPr>
        <w:t xml:space="preserve">. Zamawiający oceni, czy podjęte przez wykonawcę czynności wskazane </w:t>
      </w:r>
      <w:r w:rsidRPr="00155DEB">
        <w:rPr>
          <w:rFonts w:ascii="Cambria" w:hAnsi="Cambria" w:cs="DejaVu Sans Condensed"/>
        </w:rPr>
        <w:t>w ww. pkt 8.8. są</w:t>
      </w:r>
      <w:r w:rsidRPr="00FE19B2">
        <w:rPr>
          <w:rFonts w:ascii="Cambria" w:hAnsi="Cambria" w:cs="DejaVu Sans Condensed"/>
        </w:rPr>
        <w:t xml:space="preserve"> wystarczające do wykazania jego rzetelności, uwzględniając wagę i szczególne okoliczności czynu wykonawcy. Jeżeli podjęte przez wykonawcę czynności wskazane w pkt</w:t>
      </w:r>
      <w:r>
        <w:rPr>
          <w:rFonts w:ascii="Cambria" w:hAnsi="Cambria" w:cs="DejaVu Sans Condensed"/>
        </w:rPr>
        <w:t>.</w:t>
      </w:r>
      <w:r w:rsidRPr="00FE19B2">
        <w:rPr>
          <w:rFonts w:ascii="Cambria" w:hAnsi="Cambria" w:cs="DejaVu Sans Condensed"/>
        </w:rPr>
        <w:t xml:space="preserve"> </w:t>
      </w:r>
      <w:r w:rsidRPr="00155DEB">
        <w:rPr>
          <w:rFonts w:ascii="Cambria" w:hAnsi="Cambria" w:cs="DejaVu Sans Condensed"/>
        </w:rPr>
        <w:t>8.8.</w:t>
      </w:r>
      <w:r>
        <w:rPr>
          <w:rFonts w:ascii="Cambria" w:hAnsi="Cambria" w:cs="DejaVu Sans Condensed"/>
        </w:rPr>
        <w:t xml:space="preserve"> </w:t>
      </w:r>
      <w:r w:rsidRPr="00FE19B2">
        <w:rPr>
          <w:rFonts w:ascii="Cambria" w:hAnsi="Cambria" w:cs="DejaVu Sans Condensed"/>
        </w:rPr>
        <w:t>nie są wystarczające do wykazania jego rzetelności, Zamawiający wykluczy wykonawcę</w:t>
      </w:r>
      <w:r w:rsidR="00DB28AE" w:rsidRPr="00FE19B2">
        <w:rPr>
          <w:rFonts w:ascii="Cambria" w:hAnsi="Cambria" w:cs="DejaVu Sans Condensed"/>
        </w:rPr>
        <w:t>.</w:t>
      </w:r>
    </w:p>
    <w:p w14:paraId="105030CB" w14:textId="18320571" w:rsidR="00DE6928" w:rsidRPr="00FE19B2" w:rsidRDefault="00DB28AE" w:rsidP="00F1702C">
      <w:pPr>
        <w:pStyle w:val="Standard"/>
        <w:spacing w:before="120" w:after="120"/>
        <w:jc w:val="both"/>
        <w:rPr>
          <w:rFonts w:ascii="Cambria" w:hAnsi="Cambria" w:cs="DejaVu Sans Condensed"/>
        </w:rPr>
      </w:pPr>
      <w:r w:rsidRPr="00FE19B2">
        <w:rPr>
          <w:rFonts w:ascii="Cambria" w:hAnsi="Cambria" w:cs="DejaVu Sans Condensed"/>
        </w:rPr>
        <w:t>8.7. Sposób wykazania braku podstaw wykluczenia wskazano w pkt 9 SWZ.</w:t>
      </w:r>
    </w:p>
    <w:p w14:paraId="6F6C8B79" w14:textId="77777777" w:rsidR="00DE6928" w:rsidRPr="00FE19B2" w:rsidRDefault="00DB28AE">
      <w:pPr>
        <w:pStyle w:val="Podtytu"/>
        <w:widowControl/>
        <w:autoSpaceDE w:val="0"/>
        <w:spacing w:before="120" w:after="120"/>
        <w:rPr>
          <w:rFonts w:ascii="Cambria" w:hAnsi="Cambria"/>
        </w:rPr>
      </w:pPr>
      <w:r w:rsidRPr="00FE19B2">
        <w:rPr>
          <w:rFonts w:ascii="Cambria" w:hAnsi="Cambria" w:cs="DejaVu Sans Condensed"/>
          <w:sz w:val="24"/>
        </w:rPr>
        <w:t xml:space="preserve">9. </w:t>
      </w:r>
      <w:r w:rsidRPr="00FE19B2">
        <w:rPr>
          <w:rFonts w:ascii="Cambria" w:hAnsi="Cambria" w:cs="DejaVu Sans Condensed"/>
          <w:bCs/>
          <w:sz w:val="24"/>
        </w:rPr>
        <w:t>INFORMACJA O JEDNOLITYM EUROPEJSKIM DOKUMENCIE ZAMÓWIENIA I PODMIOTOWYCH ŚRODKACH DOWODOWYCH:</w:t>
      </w:r>
    </w:p>
    <w:p w14:paraId="322F95D9" w14:textId="77777777" w:rsidR="00DE6928" w:rsidRPr="00FE19B2" w:rsidRDefault="00DB28AE">
      <w:pPr>
        <w:pStyle w:val="Tekstpodstawowywcity3"/>
        <w:spacing w:before="120"/>
        <w:ind w:left="0"/>
        <w:jc w:val="both"/>
        <w:rPr>
          <w:rFonts w:ascii="Cambria" w:hAnsi="Cambria"/>
        </w:rPr>
      </w:pPr>
      <w:r w:rsidRPr="00FE19B2">
        <w:rPr>
          <w:rFonts w:ascii="Cambria" w:hAnsi="Cambria" w:cs="DejaVu Sans Condensed"/>
          <w:sz w:val="24"/>
          <w:szCs w:val="24"/>
        </w:rPr>
        <w:t>9.1.1. W celu potwierdzenia, że wykonawca nie podlega wykluczeniu z postępowania</w:t>
      </w:r>
      <w:r w:rsidRPr="00FE19B2">
        <w:rPr>
          <w:rFonts w:ascii="Cambria" w:hAnsi="Cambria" w:cs="DejaVu Sans Condensed"/>
          <w:sz w:val="24"/>
          <w:szCs w:val="24"/>
        </w:rPr>
        <w:br/>
        <w:t>w zakresie wskazanym przez Zamawiającego w SWZ oraz spełnia warunki udziału</w:t>
      </w:r>
      <w:r w:rsidRPr="00FE19B2">
        <w:rPr>
          <w:rFonts w:ascii="Cambria" w:hAnsi="Cambria" w:cs="DejaVu Sans Condensed"/>
          <w:sz w:val="24"/>
          <w:szCs w:val="24"/>
        </w:rPr>
        <w:br/>
        <w:t xml:space="preserve">w postępowaniu, o których mowa w pkt 7.1.3. i 7.1.4. SWZ zobowiązany jest złożyć </w:t>
      </w:r>
      <w:r w:rsidRPr="00FE19B2">
        <w:rPr>
          <w:rFonts w:ascii="Cambria" w:hAnsi="Cambria" w:cs="DejaVu Sans Condensed"/>
          <w:b/>
          <w:sz w:val="24"/>
          <w:szCs w:val="24"/>
          <w14:shadow w14:blurRad="0" w14:dist="17843" w14:dir="2700000" w14:sx="100000" w14:sy="100000" w14:kx="0" w14:ky="0" w14:algn="b">
            <w14:srgbClr w14:val="000000"/>
          </w14:shadow>
        </w:rPr>
        <w:t xml:space="preserve">WRAZ Z </w:t>
      </w:r>
      <w:r w:rsidRPr="00FE19B2">
        <w:rPr>
          <w:rFonts w:ascii="Cambria" w:hAnsi="Cambria" w:cs="DejaVu Sans Condensed"/>
          <w:b/>
          <w:sz w:val="24"/>
          <w:szCs w:val="24"/>
          <w14:shadow w14:blurRad="0" w14:dist="17843" w14:dir="2700000" w14:sx="100000" w14:sy="100000" w14:kx="0" w14:ky="0" w14:algn="b">
            <w14:srgbClr w14:val="000000"/>
          </w14:shadow>
        </w:rPr>
        <w:lastRenderedPageBreak/>
        <w:t>OFERTĄ</w:t>
      </w:r>
      <w:r w:rsidRPr="00FE19B2">
        <w:rPr>
          <w:rFonts w:ascii="Cambria" w:hAnsi="Cambria" w:cs="DejaVu Sans Condensed"/>
          <w:sz w:val="24"/>
          <w:szCs w:val="24"/>
        </w:rPr>
        <w:t xml:space="preserve"> oświadczenie o niepodleganiu wykluczeniu i spełnianiu warunków udziału w postępowaniu.</w:t>
      </w:r>
    </w:p>
    <w:p w14:paraId="66946718" w14:textId="77777777" w:rsidR="00DE6928" w:rsidRPr="00FE19B2" w:rsidRDefault="00DB28AE">
      <w:pPr>
        <w:pStyle w:val="Tekstpodstawowywcity3"/>
        <w:spacing w:before="120"/>
        <w:ind w:left="0"/>
        <w:jc w:val="both"/>
        <w:rPr>
          <w:rFonts w:ascii="Cambria" w:hAnsi="Cambria"/>
        </w:rPr>
      </w:pPr>
      <w:r w:rsidRPr="00FE19B2">
        <w:rPr>
          <w:rFonts w:ascii="Cambria" w:hAnsi="Cambria" w:cs="DejaVu Sans Condensed"/>
          <w:sz w:val="24"/>
          <w:szCs w:val="24"/>
        </w:rPr>
        <w:t xml:space="preserve">9.1.2. Oświadczenie, o którym mowa w pkt 9.1.1., </w:t>
      </w:r>
      <w:r w:rsidRPr="00FE19B2">
        <w:rPr>
          <w:rFonts w:ascii="Cambria" w:hAnsi="Cambria" w:cs="DejaVu Sans Condensed"/>
          <w:sz w:val="24"/>
          <w:szCs w:val="24"/>
          <w:u w:val="single"/>
        </w:rPr>
        <w:t>składa się na formularzu jednolitego europejskiego dokumentu zamówienia, sporządzonym zgodnie ze wzorem standardowego formularza</w:t>
      </w:r>
      <w:r w:rsidRPr="00FE19B2">
        <w:rPr>
          <w:rFonts w:ascii="Cambria" w:hAnsi="Cambria" w:cs="DejaVu Sans Condensed"/>
          <w:sz w:val="24"/>
          <w:szCs w:val="24"/>
        </w:rPr>
        <w:t xml:space="preserve"> określonego w rozporządzeniu wykonawczym Komisji (UE) 2016/7 z dnia 5 stycznia 2016 r. ustanawiającym standardowy formularz jednolitego europejskiego dokumentu zamówienia (DZ. Urz. UE L 3 z 06.01.2016, str. 16), zwanego dalej „jednolitym dokumentem” lub „JEDZ”.</w:t>
      </w:r>
    </w:p>
    <w:p w14:paraId="6643E593" w14:textId="77777777" w:rsidR="00DE6928" w:rsidRPr="00FE19B2" w:rsidRDefault="00DB28AE">
      <w:pPr>
        <w:pStyle w:val="Tekstpodstawowywcity3"/>
        <w:spacing w:before="120"/>
        <w:ind w:left="0"/>
        <w:jc w:val="both"/>
        <w:rPr>
          <w:rFonts w:ascii="Cambria" w:hAnsi="Cambria" w:cs="DejaVu Sans Condensed"/>
          <w:sz w:val="24"/>
          <w:szCs w:val="24"/>
        </w:rPr>
      </w:pPr>
      <w:r w:rsidRPr="00FE19B2">
        <w:rPr>
          <w:rFonts w:ascii="Cambria" w:hAnsi="Cambria" w:cs="DejaVu Sans Condensed"/>
          <w:sz w:val="24"/>
          <w:szCs w:val="24"/>
        </w:rPr>
        <w:t>9.1.3. Oświadczenie, o którym mowa w pkt 9.1.1., stanowi dowód potwierdzający brak podstaw wykluczenia, spełnianie warunków udziału w postępowaniu na dzień składania ofert, tymczasowo zastępujący wymagane przez Zamawiającego podmiotowe środki dowodowe.</w:t>
      </w:r>
    </w:p>
    <w:p w14:paraId="55CB1AC8" w14:textId="77777777" w:rsidR="00DE6928" w:rsidRPr="00FE19B2" w:rsidRDefault="00DB28AE">
      <w:pPr>
        <w:pStyle w:val="Tekstpodstawowywcity3"/>
        <w:spacing w:before="120"/>
        <w:ind w:left="0"/>
        <w:jc w:val="both"/>
        <w:rPr>
          <w:rFonts w:ascii="Cambria" w:hAnsi="Cambria"/>
        </w:rPr>
      </w:pPr>
      <w:r w:rsidRPr="00FE19B2">
        <w:rPr>
          <w:rFonts w:ascii="Cambria" w:hAnsi="Cambria" w:cs="DejaVu Sans Condensed"/>
          <w:sz w:val="24"/>
          <w:szCs w:val="24"/>
        </w:rPr>
        <w:t xml:space="preserve">9.1.4. Wykonawca może przygotować JEDZ z wykorzystaniem narzędzia ESPD (rozwiązanie fakultatywne). Jednolity dokument przygotowany wstępnie przez Zamawiającego dla przedmiotowego postępowania jest dostępny na stronie internetowej prowadzonego postępowania w miejscu zamieszczenia niniejszej SWZ (zarówno w formacie XML – </w:t>
      </w:r>
      <w:r w:rsidRPr="00FE19B2">
        <w:rPr>
          <w:rFonts w:ascii="Cambria" w:hAnsi="Cambria" w:cs="DejaVu Sans Condensed"/>
          <w:b/>
          <w:bCs/>
          <w:sz w:val="24"/>
          <w:szCs w:val="24"/>
        </w:rPr>
        <w:t>do zaimportowania w serwisie ESPD</w:t>
      </w:r>
      <w:r w:rsidRPr="00FE19B2">
        <w:rPr>
          <w:rFonts w:ascii="Cambria" w:hAnsi="Cambria" w:cs="DejaVu Sans Condensed"/>
          <w:sz w:val="24"/>
          <w:szCs w:val="24"/>
        </w:rPr>
        <w:t xml:space="preserve">, a także w formacie pdf – poglądowo). Zakres oświadczenia stanowi </w:t>
      </w:r>
      <w:r w:rsidRPr="00FE19B2">
        <w:rPr>
          <w:rFonts w:ascii="Cambria" w:hAnsi="Cambria" w:cs="DejaVu Sans Condensed"/>
          <w:b/>
          <w:bCs/>
          <w:sz w:val="24"/>
          <w:szCs w:val="22"/>
        </w:rPr>
        <w:t>Załącznik nr 11 do SWZ</w:t>
      </w:r>
      <w:r w:rsidRPr="00FE19B2">
        <w:rPr>
          <w:rFonts w:ascii="Cambria" w:hAnsi="Cambria" w:cs="DejaVu Sans Condensed"/>
          <w:sz w:val="24"/>
          <w:szCs w:val="22"/>
        </w:rPr>
        <w:t>.</w:t>
      </w:r>
    </w:p>
    <w:p w14:paraId="6BCF5773" w14:textId="77777777" w:rsidR="00DE6928" w:rsidRPr="00FE19B2" w:rsidRDefault="00DB28AE">
      <w:pPr>
        <w:pStyle w:val="Tekstpodstawowywcity3"/>
        <w:spacing w:before="120"/>
        <w:ind w:left="0"/>
        <w:jc w:val="both"/>
        <w:rPr>
          <w:rFonts w:ascii="Cambria" w:hAnsi="Cambria"/>
        </w:rPr>
      </w:pPr>
      <w:r w:rsidRPr="00FE19B2">
        <w:rPr>
          <w:rFonts w:ascii="Cambria" w:hAnsi="Cambria" w:cs="DejaVu Sans Condensed"/>
          <w:sz w:val="24"/>
        </w:rPr>
        <w:t>9.1.5.</w:t>
      </w:r>
      <w:r w:rsidRPr="00FE19B2">
        <w:rPr>
          <w:rFonts w:ascii="Cambria" w:hAnsi="Cambria" w:cs="DejaVu Sans Condensed"/>
          <w:b/>
          <w:sz w:val="24"/>
        </w:rPr>
        <w:t xml:space="preserve"> Instrukcja techniczna przygotowania formularza JEDZ</w:t>
      </w:r>
      <w:r w:rsidRPr="00FE19B2">
        <w:rPr>
          <w:rFonts w:ascii="Cambria" w:hAnsi="Cambria" w:cs="DejaVu Sans Condensed"/>
          <w:sz w:val="24"/>
        </w:rPr>
        <w:t xml:space="preserve"> </w:t>
      </w:r>
      <w:r w:rsidRPr="00FE19B2">
        <w:rPr>
          <w:rFonts w:ascii="Cambria" w:hAnsi="Cambria" w:cs="DejaVu Sans Condensed"/>
          <w:bCs/>
          <w:i/>
          <w:iCs/>
          <w:sz w:val="22"/>
        </w:rPr>
        <w:t>(wykonawca wypełnia JEDZ, tworząc dokument elektroniczny; korzysta z narzędzia ESPD lub innych dostępnych narzędzi lub oprogramowania):</w:t>
      </w:r>
    </w:p>
    <w:p w14:paraId="0C5ACD18" w14:textId="77777777" w:rsidR="00DE6928" w:rsidRPr="00FE19B2" w:rsidRDefault="00DB28AE">
      <w:pPr>
        <w:pStyle w:val="Standard"/>
        <w:numPr>
          <w:ilvl w:val="0"/>
          <w:numId w:val="59"/>
        </w:numPr>
        <w:tabs>
          <w:tab w:val="left" w:pos="349"/>
        </w:tabs>
        <w:autoSpaceDE w:val="0"/>
        <w:ind w:left="360"/>
        <w:jc w:val="both"/>
        <w:rPr>
          <w:rFonts w:ascii="Cambria" w:hAnsi="Cambria"/>
        </w:rPr>
      </w:pPr>
      <w:r w:rsidRPr="00FE19B2">
        <w:rPr>
          <w:rFonts w:ascii="Cambria" w:hAnsi="Cambria" w:cs="DejaVu Sans Condensed"/>
          <w:color w:val="000000"/>
        </w:rPr>
        <w:t xml:space="preserve">Zamawiający zamieszcza na własnej stronie internetowej formularz JEDZ jako elektroniczny </w:t>
      </w:r>
      <w:r w:rsidRPr="00FE19B2">
        <w:rPr>
          <w:rFonts w:ascii="Cambria" w:hAnsi="Cambria" w:cs="DejaVu Sans Condensed"/>
          <w:b/>
          <w:bCs/>
        </w:rPr>
        <w:t>Załącznik nr 11a do SWZ</w:t>
      </w:r>
      <w:r w:rsidRPr="00FE19B2">
        <w:rPr>
          <w:rFonts w:ascii="Cambria" w:hAnsi="Cambria" w:cs="DejaVu Sans Condensed"/>
          <w:color w:val="000000"/>
        </w:rPr>
        <w:t xml:space="preserve"> w pliku w formacie XML (espd-request);</w:t>
      </w:r>
    </w:p>
    <w:p w14:paraId="127ABE01" w14:textId="77777777" w:rsidR="00DE6928" w:rsidRPr="00FE19B2" w:rsidRDefault="00DE6928">
      <w:pPr>
        <w:pStyle w:val="Standard"/>
        <w:tabs>
          <w:tab w:val="left" w:pos="349"/>
        </w:tabs>
        <w:autoSpaceDE w:val="0"/>
        <w:ind w:left="360" w:hanging="360"/>
        <w:jc w:val="both"/>
        <w:rPr>
          <w:rFonts w:ascii="Cambria" w:hAnsi="Cambria" w:cs="DejaVu Sans Condensed"/>
          <w:color w:val="000000"/>
        </w:rPr>
      </w:pPr>
    </w:p>
    <w:p w14:paraId="09D7ED41" w14:textId="77777777" w:rsidR="00DE6928" w:rsidRPr="00FE19B2" w:rsidRDefault="00DB28AE">
      <w:pPr>
        <w:pStyle w:val="Standard"/>
        <w:numPr>
          <w:ilvl w:val="0"/>
          <w:numId w:val="59"/>
        </w:numPr>
        <w:tabs>
          <w:tab w:val="left" w:pos="349"/>
        </w:tabs>
        <w:autoSpaceDE w:val="0"/>
        <w:ind w:left="360"/>
        <w:jc w:val="both"/>
        <w:rPr>
          <w:rFonts w:ascii="Cambria" w:hAnsi="Cambria"/>
        </w:rPr>
      </w:pPr>
      <w:r w:rsidRPr="00FE19B2">
        <w:rPr>
          <w:rFonts w:ascii="Cambria" w:hAnsi="Cambria" w:cs="DejaVu Sans Condensed"/>
          <w:color w:val="000000"/>
        </w:rPr>
        <w:t>Wykonawca wypełnia JEDZ za pośrednictwem serwisu udostępnionego przez Urząd Zamówień Publicznych „ESPD” na stronie</w:t>
      </w:r>
      <w:r w:rsidRPr="00FE19B2">
        <w:rPr>
          <w:rFonts w:ascii="Cambria" w:hAnsi="Cambria" w:cs="DejaVu Sans Condensed"/>
        </w:rPr>
        <w:t xml:space="preserve">: </w:t>
      </w:r>
      <w:hyperlink r:id="rId11" w:history="1">
        <w:r w:rsidRPr="00FE19B2">
          <w:rPr>
            <w:rFonts w:ascii="Cambria" w:hAnsi="Cambria" w:cs="DejaVu Sans Condensed"/>
          </w:rPr>
          <w:t>https://espd.uzp.gov.pl</w:t>
        </w:r>
      </w:hyperlink>
      <w:r w:rsidRPr="00FE19B2">
        <w:rPr>
          <w:rFonts w:ascii="Cambria" w:hAnsi="Cambria" w:cs="DejaVu Sans Condensed"/>
        </w:rPr>
        <w:t>;</w:t>
      </w:r>
    </w:p>
    <w:p w14:paraId="3BB595A1" w14:textId="77777777" w:rsidR="00DE6928" w:rsidRPr="00FE19B2" w:rsidRDefault="00DE6928">
      <w:pPr>
        <w:pStyle w:val="Standard"/>
        <w:tabs>
          <w:tab w:val="left" w:pos="349"/>
        </w:tabs>
        <w:autoSpaceDE w:val="0"/>
        <w:ind w:left="360" w:hanging="360"/>
        <w:jc w:val="both"/>
        <w:rPr>
          <w:rFonts w:ascii="Cambria" w:hAnsi="Cambria" w:cs="DejaVu Sans Condensed"/>
        </w:rPr>
      </w:pPr>
    </w:p>
    <w:p w14:paraId="403A121D" w14:textId="77777777" w:rsidR="00DE6928" w:rsidRPr="00FE19B2" w:rsidRDefault="00DB28AE">
      <w:pPr>
        <w:pStyle w:val="Standard"/>
        <w:numPr>
          <w:ilvl w:val="0"/>
          <w:numId w:val="59"/>
        </w:numPr>
        <w:tabs>
          <w:tab w:val="left" w:pos="349"/>
        </w:tabs>
        <w:autoSpaceDE w:val="0"/>
        <w:spacing w:before="120" w:after="120"/>
        <w:ind w:left="360"/>
        <w:jc w:val="both"/>
        <w:rPr>
          <w:rFonts w:ascii="Cambria" w:hAnsi="Cambria" w:cs="DejaVu Sans Condensed"/>
          <w:color w:val="000000"/>
        </w:rPr>
      </w:pPr>
      <w:r w:rsidRPr="00FE19B2">
        <w:rPr>
          <w:rFonts w:ascii="Cambria" w:hAnsi="Cambria" w:cs="DejaVu Sans Condensed"/>
          <w:color w:val="000000"/>
        </w:rPr>
        <w:t>Wykonawca na stronie internetowej wskazanej w pkt 2) wybiera język polski i kolejno:</w:t>
      </w:r>
    </w:p>
    <w:p w14:paraId="0ED5A719" w14:textId="77777777" w:rsidR="00DE6928" w:rsidRPr="00FE19B2" w:rsidRDefault="00DB28AE">
      <w:pPr>
        <w:pStyle w:val="Standard"/>
        <w:numPr>
          <w:ilvl w:val="0"/>
          <w:numId w:val="60"/>
        </w:numPr>
        <w:autoSpaceDE w:val="0"/>
        <w:spacing w:before="120" w:after="120"/>
        <w:jc w:val="both"/>
        <w:rPr>
          <w:rFonts w:ascii="Cambria" w:hAnsi="Cambria" w:cs="DejaVu Sans Condensed"/>
          <w:color w:val="000000"/>
        </w:rPr>
      </w:pPr>
      <w:r w:rsidRPr="00FE19B2">
        <w:rPr>
          <w:rFonts w:ascii="Cambria" w:hAnsi="Cambria" w:cs="DejaVu Sans Condensed"/>
          <w:color w:val="000000"/>
        </w:rPr>
        <w:t>kim jesteś? - zaznacza opcję „jestem Wykonawcą”,</w:t>
      </w:r>
    </w:p>
    <w:p w14:paraId="35782547" w14:textId="77777777" w:rsidR="00DE6928" w:rsidRPr="00FE19B2" w:rsidRDefault="00DB28AE">
      <w:pPr>
        <w:pStyle w:val="Standard"/>
        <w:numPr>
          <w:ilvl w:val="0"/>
          <w:numId w:val="60"/>
        </w:numPr>
        <w:autoSpaceDE w:val="0"/>
        <w:spacing w:before="120" w:after="120"/>
        <w:jc w:val="both"/>
        <w:rPr>
          <w:rFonts w:ascii="Cambria" w:hAnsi="Cambria" w:cs="DejaVu Sans Condensed"/>
          <w:color w:val="000000"/>
        </w:rPr>
      </w:pPr>
      <w:r w:rsidRPr="00FE19B2">
        <w:rPr>
          <w:rFonts w:ascii="Cambria" w:hAnsi="Cambria" w:cs="DejaVu Sans Condensed"/>
          <w:color w:val="000000"/>
        </w:rPr>
        <w:t>co chcesz zrobić? - zaznacza opcję „zaimportować ESPD”,</w:t>
      </w:r>
    </w:p>
    <w:p w14:paraId="5D3ADB4D" w14:textId="77777777" w:rsidR="00DE6928" w:rsidRPr="00FE19B2" w:rsidRDefault="00DB28AE">
      <w:pPr>
        <w:pStyle w:val="Standard"/>
        <w:numPr>
          <w:ilvl w:val="0"/>
          <w:numId w:val="60"/>
        </w:numPr>
        <w:autoSpaceDE w:val="0"/>
        <w:spacing w:before="120" w:after="120"/>
        <w:jc w:val="both"/>
        <w:rPr>
          <w:rFonts w:ascii="Cambria" w:hAnsi="Cambria"/>
        </w:rPr>
      </w:pPr>
      <w:r w:rsidRPr="00FE19B2">
        <w:rPr>
          <w:rFonts w:ascii="Cambria" w:hAnsi="Cambria" w:cs="DejaVu Sans Condensed"/>
          <w:color w:val="000000"/>
        </w:rPr>
        <w:t xml:space="preserve">załaduj dokument – należy wybrać (zaimportować) „plik JEDZ jako elektroniczny załącznik do SWZ w formacie XML” udostępniony przez Zmawiającego. </w:t>
      </w:r>
      <w:r w:rsidRPr="00FE19B2">
        <w:rPr>
          <w:rFonts w:ascii="Cambria" w:hAnsi="Cambria" w:cs="DejaVu Sans Condensed"/>
          <w:color w:val="000000"/>
        </w:rPr>
        <w:br/>
        <w:t xml:space="preserve">W efekcie wykonawca ma zapisane tam dane o Zamawiającym i przedmiotowym postępowaniu oraz odpowiada tylko na te pytania, które zaznaczył wcześniej Zamawiający. </w:t>
      </w:r>
      <w:r w:rsidRPr="00FE19B2">
        <w:rPr>
          <w:rFonts w:ascii="Cambria" w:hAnsi="Cambria" w:cs="DejaVu Sans Condensed"/>
          <w:color w:val="000000"/>
          <w:u w:val="single"/>
        </w:rPr>
        <w:t>(Uwaga:</w:t>
      </w:r>
      <w:r w:rsidRPr="00FE19B2">
        <w:rPr>
          <w:rFonts w:ascii="Cambria" w:hAnsi="Cambria" w:cs="DejaVu Sans Condensed"/>
          <w:color w:val="000000"/>
        </w:rPr>
        <w:t xml:space="preserve"> plik pobrany ze strony Zamawiającego należy wcześniej zapisać na swoim dysku),</w:t>
      </w:r>
    </w:p>
    <w:p w14:paraId="35FBEFE4" w14:textId="377F2A68" w:rsidR="00DE6928" w:rsidRPr="00FE19B2" w:rsidRDefault="00DB28AE">
      <w:pPr>
        <w:pStyle w:val="Standard"/>
        <w:numPr>
          <w:ilvl w:val="0"/>
          <w:numId w:val="59"/>
        </w:numPr>
        <w:tabs>
          <w:tab w:val="left" w:pos="349"/>
        </w:tabs>
        <w:autoSpaceDE w:val="0"/>
        <w:spacing w:before="120" w:after="120"/>
        <w:ind w:left="360"/>
        <w:jc w:val="both"/>
        <w:rPr>
          <w:rFonts w:ascii="Cambria" w:hAnsi="Cambria" w:cs="DejaVu Sans Condensed"/>
        </w:rPr>
      </w:pPr>
      <w:r w:rsidRPr="00FE19B2">
        <w:rPr>
          <w:rFonts w:ascii="Cambria" w:hAnsi="Cambria" w:cs="DejaVu Sans Condensed"/>
        </w:rPr>
        <w:t xml:space="preserve">kolejno dokument JEDZ po uzupełnieniu należy wyeksportować – </w:t>
      </w:r>
      <w:r w:rsidR="00ED157F" w:rsidRPr="00FE19B2">
        <w:rPr>
          <w:rFonts w:ascii="Cambria" w:hAnsi="Cambria" w:cs="DejaVu Sans Condensed"/>
        </w:rPr>
        <w:t>opcja „</w:t>
      </w:r>
      <w:r w:rsidRPr="00FE19B2">
        <w:rPr>
          <w:rFonts w:ascii="Cambria" w:hAnsi="Cambria" w:cs="DejaVu Sans Condensed"/>
        </w:rPr>
        <w:t>podgląd” i zapisać na swoim dysku – by nie został utracony. (Zaleca się pobrać dokument w dwóch formatach – XML i pdf). Taki dokument może być przez wykonawcę wielokrotnie edytowany (sposób edycji jest taki sam, jak opisany w pkt 3).</w:t>
      </w:r>
    </w:p>
    <w:p w14:paraId="275FA074" w14:textId="77777777" w:rsidR="00DE6928" w:rsidRPr="00FE19B2" w:rsidRDefault="00DB28AE" w:rsidP="00F1702C">
      <w:pPr>
        <w:pStyle w:val="Standard"/>
        <w:tabs>
          <w:tab w:val="left" w:pos="720"/>
        </w:tabs>
        <w:autoSpaceDE w:val="0"/>
        <w:spacing w:before="120" w:after="120"/>
        <w:ind w:left="360" w:hanging="360"/>
        <w:jc w:val="both"/>
        <w:rPr>
          <w:rFonts w:ascii="Cambria" w:hAnsi="Cambria" w:cs="DejaVu Sans Condensed"/>
          <w:b/>
          <w:bCs/>
        </w:rPr>
      </w:pPr>
      <w:r w:rsidRPr="00FE19B2">
        <w:rPr>
          <w:rFonts w:ascii="Cambria" w:hAnsi="Cambria" w:cs="DejaVu Sans Condensed"/>
          <w:b/>
          <w:bCs/>
        </w:rPr>
        <w:t>UWAGA:</w:t>
      </w:r>
    </w:p>
    <w:p w14:paraId="1A9B41C2" w14:textId="77777777" w:rsidR="00DE6928" w:rsidRPr="00FE19B2" w:rsidRDefault="00DB28AE" w:rsidP="00F1702C">
      <w:pPr>
        <w:pStyle w:val="Standard"/>
        <w:widowControl/>
        <w:tabs>
          <w:tab w:val="left" w:pos="457"/>
        </w:tabs>
        <w:autoSpaceDE w:val="0"/>
        <w:spacing w:before="120" w:after="120"/>
        <w:ind w:left="-11" w:hanging="11"/>
        <w:jc w:val="both"/>
        <w:rPr>
          <w:rFonts w:ascii="Cambria" w:hAnsi="Cambria" w:cs="DejaVu Sans Condensed"/>
        </w:rPr>
      </w:pPr>
      <w:r w:rsidRPr="00FE19B2">
        <w:rPr>
          <w:rFonts w:ascii="Cambria" w:hAnsi="Cambria" w:cs="DejaVu Sans Condensed"/>
        </w:rPr>
        <w:t>Szczegółowe informacje związane z zasadami i sposobem wypełniania JEDZ znajdują się w instrukcji przygotowanej przez UZP i zamieszczonej na stronie internetowej:</w:t>
      </w:r>
    </w:p>
    <w:p w14:paraId="2FB84E38" w14:textId="77777777" w:rsidR="00DE6928" w:rsidRPr="00FE19B2" w:rsidRDefault="00DD1295">
      <w:pPr>
        <w:pStyle w:val="Standard"/>
        <w:widowControl/>
        <w:tabs>
          <w:tab w:val="left" w:pos="360"/>
        </w:tabs>
        <w:autoSpaceDE w:val="0"/>
        <w:spacing w:after="120"/>
        <w:jc w:val="both"/>
        <w:rPr>
          <w:rFonts w:ascii="Cambria" w:hAnsi="Cambria"/>
        </w:rPr>
      </w:pPr>
      <w:hyperlink r:id="rId12" w:history="1">
        <w:r w:rsidR="00DB28AE" w:rsidRPr="00FE19B2">
          <w:rPr>
            <w:rFonts w:ascii="Cambria" w:hAnsi="Cambria" w:cs="Arial"/>
            <w:i/>
          </w:rPr>
          <w:t>https://www.uzp.gov.pl/__data/assets/pdf_file/0026/45557/Jednolity-Europejski-Dokument-Zamowienia-instrukcja-2021.01.20.pdf</w:t>
        </w:r>
      </w:hyperlink>
      <w:r w:rsidR="00DB28AE" w:rsidRPr="00FE19B2">
        <w:rPr>
          <w:rFonts w:ascii="Cambria" w:hAnsi="Cambria" w:cs="Arial"/>
          <w:i/>
        </w:rPr>
        <w:t> </w:t>
      </w:r>
    </w:p>
    <w:p w14:paraId="4C9D7889" w14:textId="0AFC5659" w:rsidR="00DE6928" w:rsidRPr="00FE19B2" w:rsidRDefault="00DB28AE" w:rsidP="00F1702C">
      <w:pPr>
        <w:pStyle w:val="Standard"/>
        <w:widowControl/>
        <w:tabs>
          <w:tab w:val="left" w:pos="-11"/>
        </w:tabs>
        <w:autoSpaceDE w:val="0"/>
        <w:spacing w:before="120" w:after="120"/>
        <w:jc w:val="both"/>
        <w:rPr>
          <w:rFonts w:ascii="Cambria" w:hAnsi="Cambria"/>
        </w:rPr>
      </w:pPr>
      <w:r w:rsidRPr="00FE19B2">
        <w:rPr>
          <w:rFonts w:ascii="Cambria" w:hAnsi="Cambria" w:cs="DejaVu Sans Condensed"/>
        </w:rPr>
        <w:lastRenderedPageBreak/>
        <w:t>9.1.6. 1) Wykonawca przygotowując JEDZ wypełnia cześć II, III, IV formularza, przy czym</w:t>
      </w:r>
      <w:r w:rsidR="00F1702C" w:rsidRPr="00FE19B2">
        <w:rPr>
          <w:rFonts w:ascii="Cambria" w:hAnsi="Cambria" w:cs="DejaVu Sans Condensed"/>
        </w:rPr>
        <w:t xml:space="preserve"> </w:t>
      </w:r>
      <w:r w:rsidRPr="00FE19B2">
        <w:rPr>
          <w:rFonts w:ascii="Cambria" w:hAnsi="Cambria" w:cs="DejaVu Sans Condensed"/>
          <w:b/>
        </w:rPr>
        <w:t xml:space="preserve">w części IV Kryteria kwalifikacji może ograniczyć się tylko do wypełnienia sekcji </w:t>
      </w:r>
      <w:r w:rsidRPr="00FE19B2">
        <w:rPr>
          <w:rFonts w:ascii="Cambria" w:hAnsi="Cambria" w:cs="DejaVu Sans Condensed"/>
          <w:b/>
          <w:lang w:val="en-US"/>
        </w:rPr>
        <w:t>α</w:t>
      </w:r>
      <w:r w:rsidRPr="00FE19B2">
        <w:rPr>
          <w:rFonts w:ascii="Cambria" w:hAnsi="Cambria" w:cs="DejaVu Sans Condensed"/>
          <w:b/>
        </w:rPr>
        <w:t xml:space="preserve"> </w:t>
      </w:r>
      <w:r w:rsidRPr="00FE19B2">
        <w:rPr>
          <w:rFonts w:ascii="Cambria" w:hAnsi="Cambria" w:cs="DejaVu Sans Condensed"/>
        </w:rPr>
        <w:t>formularza JEDZ i nie musi wypełniać żadnej z pozostałych sekcji w części IV. Właściwej (dowodowej) weryfikacji spełnienia konkretnych określonych przez Zamawiającego warunków udziału w postępowaniu, Zamawiający dokona w oparciu o stosowne podmiotowe środki dowodowe wykonawcy, którego oferta zostanie najwyżej oceniona, składane na wezwanie Zamawiającego w trybie art. 126 ustawy Pzp.</w:t>
      </w:r>
    </w:p>
    <w:p w14:paraId="5A86F71F" w14:textId="77777777" w:rsidR="00DE6928" w:rsidRPr="00FE19B2" w:rsidRDefault="00DB28AE" w:rsidP="00F1702C">
      <w:pPr>
        <w:pStyle w:val="Standard"/>
        <w:widowControl/>
        <w:tabs>
          <w:tab w:val="left" w:pos="511"/>
        </w:tabs>
        <w:autoSpaceDE w:val="0"/>
        <w:spacing w:before="120" w:after="120"/>
        <w:ind w:hanging="11"/>
        <w:jc w:val="both"/>
        <w:rPr>
          <w:rFonts w:ascii="Cambria" w:hAnsi="Cambria"/>
        </w:rPr>
      </w:pPr>
      <w:r w:rsidRPr="00FE19B2">
        <w:rPr>
          <w:rFonts w:ascii="Cambria" w:hAnsi="Cambria"/>
        </w:rPr>
        <w:t>2) 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14:paraId="06C33DB3" w14:textId="355B79D0" w:rsidR="00DE6928" w:rsidRPr="00FE19B2" w:rsidRDefault="00DB28AE">
      <w:pPr>
        <w:pStyle w:val="Standard"/>
        <w:widowControl/>
        <w:numPr>
          <w:ilvl w:val="0"/>
          <w:numId w:val="96"/>
        </w:numPr>
        <w:spacing w:before="120" w:after="120"/>
        <w:ind w:left="360"/>
        <w:jc w:val="both"/>
        <w:rPr>
          <w:rFonts w:ascii="Cambria" w:hAnsi="Cambria"/>
        </w:rPr>
      </w:pPr>
      <w:r w:rsidRPr="00FE19B2">
        <w:rPr>
          <w:rFonts w:ascii="Cambria" w:hAnsi="Cambria"/>
        </w:rPr>
        <w:t>przestępstwa, o którym mowa w art. 9 lub art. 10 ustawy z dnia 15 czerwca 2012 r. o skutkach powierzania wykonywania pracy cudzoziemcom przebywającym wbrew przepisom na terytorium Rzeczypospolitej Polskiej (Dz. U. poz. 769 ze zm.).</w:t>
      </w:r>
    </w:p>
    <w:p w14:paraId="4F9C380A" w14:textId="77777777" w:rsidR="00DE6928" w:rsidRPr="00FE19B2" w:rsidRDefault="00DB28AE" w:rsidP="00F1702C">
      <w:pPr>
        <w:pStyle w:val="Standard"/>
        <w:spacing w:before="120" w:after="120"/>
        <w:jc w:val="both"/>
        <w:rPr>
          <w:rFonts w:ascii="Cambria" w:hAnsi="Cambria"/>
        </w:rPr>
      </w:pPr>
      <w:r w:rsidRPr="00FE19B2">
        <w:rPr>
          <w:rFonts w:ascii="Cambria" w:hAnsi="Cambria"/>
        </w:rPr>
        <w:t xml:space="preserve">9.1.7. </w:t>
      </w:r>
      <w:r w:rsidRPr="00FE19B2">
        <w:rPr>
          <w:rFonts w:ascii="Cambria" w:hAnsi="Cambria" w:cs="DejaVu Sans Condensed"/>
          <w:iCs/>
        </w:rPr>
        <w:t xml:space="preserve">Zamawiający </w:t>
      </w:r>
      <w:r w:rsidRPr="00FE19B2">
        <w:rPr>
          <w:rFonts w:ascii="Cambria" w:hAnsi="Cambria" w:cs="DejaVu Sans Condensed"/>
          <w:b/>
          <w:bCs/>
          <w:iCs/>
        </w:rPr>
        <w:t>nie żąda</w:t>
      </w:r>
      <w:r w:rsidRPr="00FE19B2">
        <w:rPr>
          <w:rFonts w:ascii="Cambria" w:hAnsi="Cambria" w:cs="DejaVu Sans Condensed"/>
          <w:iCs/>
        </w:rPr>
        <w:t xml:space="preserve">, aby wykonawca, który zamierza powierzyć wykonanie części zamówienia podwykonawcom </w:t>
      </w:r>
      <w:r w:rsidRPr="00FE19B2">
        <w:rPr>
          <w:rFonts w:ascii="Cambria" w:hAnsi="Cambria" w:cs="DejaVu Sans Condensed"/>
          <w:b/>
          <w:bCs/>
          <w:iCs/>
        </w:rPr>
        <w:t>(nie będącym podmiotami udostępniającymi zasoby)</w:t>
      </w:r>
      <w:r w:rsidRPr="00FE19B2">
        <w:rPr>
          <w:rFonts w:ascii="Cambria" w:hAnsi="Cambria" w:cs="DejaVu Sans Condensed"/>
          <w:iCs/>
        </w:rPr>
        <w:t xml:space="preserve"> w celu wykazania braku istnienia wobec nich podstaw wykluczenia z udziału w postępowaniu składał jednolite dokumenty (JEDZ) dotyczące podwykonawców.</w:t>
      </w:r>
    </w:p>
    <w:p w14:paraId="371EB7D7" w14:textId="77777777" w:rsidR="00DE6928" w:rsidRPr="00FE19B2" w:rsidRDefault="00DB28AE" w:rsidP="00F1702C">
      <w:pPr>
        <w:pStyle w:val="Tekstpodstawowy2"/>
        <w:widowControl/>
        <w:tabs>
          <w:tab w:val="left" w:pos="879"/>
          <w:tab w:val="left" w:pos="1419"/>
        </w:tabs>
        <w:spacing w:before="120" w:after="120"/>
        <w:ind w:left="-21"/>
        <w:rPr>
          <w:rFonts w:ascii="Cambria" w:hAnsi="Cambria" w:cs="DejaVu Sans Condensed"/>
          <w:iCs/>
        </w:rPr>
      </w:pPr>
      <w:r w:rsidRPr="00FE19B2">
        <w:rPr>
          <w:rFonts w:ascii="Cambria" w:hAnsi="Cambria" w:cs="DejaVu Sans Condensed"/>
          <w:iCs/>
        </w:rPr>
        <w:t>W związku z powyższym wykonawca, który zamierza powierzyć wykonanie części zamówienia podwykonawcom, na etapie postępowania o udzielenie zamówienia publicznego:</w:t>
      </w:r>
    </w:p>
    <w:p w14:paraId="299C6296" w14:textId="77777777" w:rsidR="00DE6928" w:rsidRPr="00FE19B2" w:rsidRDefault="00DB28AE">
      <w:pPr>
        <w:pStyle w:val="Tekstpodstawowy2"/>
        <w:widowControl/>
        <w:numPr>
          <w:ilvl w:val="0"/>
          <w:numId w:val="61"/>
        </w:numPr>
        <w:tabs>
          <w:tab w:val="left" w:pos="723"/>
        </w:tabs>
        <w:spacing w:before="120" w:after="120"/>
        <w:ind w:left="372" w:hanging="362"/>
        <w:rPr>
          <w:rFonts w:ascii="Cambria" w:hAnsi="Cambria"/>
        </w:rPr>
      </w:pPr>
      <w:r w:rsidRPr="00FE19B2">
        <w:rPr>
          <w:rFonts w:ascii="Cambria" w:hAnsi="Cambria" w:cs="DejaVu Sans Condensed"/>
          <w:iCs/>
          <w:u w:val="single"/>
        </w:rPr>
        <w:t>jest zobowiązany wypełnić</w:t>
      </w:r>
      <w:r w:rsidRPr="00FE19B2">
        <w:rPr>
          <w:rFonts w:ascii="Cambria" w:hAnsi="Cambria" w:cs="DejaVu Sans Condensed"/>
          <w:iCs/>
        </w:rPr>
        <w:t xml:space="preserve"> tylko część II sekcja D jednolitego dokumentu,</w:t>
      </w:r>
      <w:r w:rsidRPr="00FE19B2">
        <w:rPr>
          <w:rFonts w:ascii="Cambria" w:hAnsi="Cambria" w:cs="DejaVu Sans Condensed"/>
          <w:iCs/>
        </w:rPr>
        <w:br/>
        <w:t>w tym, o ile jest to wiadome, podać wykaz proponowanych podwykonawców;</w:t>
      </w:r>
    </w:p>
    <w:p w14:paraId="6F7EDC32" w14:textId="77777777" w:rsidR="00DE6928" w:rsidRPr="00FE19B2" w:rsidRDefault="00DB28AE" w:rsidP="00F1702C">
      <w:pPr>
        <w:pStyle w:val="Tekstpodstawowy2"/>
        <w:widowControl/>
        <w:numPr>
          <w:ilvl w:val="0"/>
          <w:numId w:val="10"/>
        </w:numPr>
        <w:tabs>
          <w:tab w:val="left" w:pos="723"/>
        </w:tabs>
        <w:spacing w:before="120" w:after="120"/>
        <w:ind w:left="372" w:hanging="362"/>
        <w:rPr>
          <w:rFonts w:ascii="Cambria" w:hAnsi="Cambria"/>
        </w:rPr>
      </w:pPr>
      <w:r w:rsidRPr="00FE19B2">
        <w:rPr>
          <w:rFonts w:ascii="Cambria" w:hAnsi="Cambria" w:cs="DejaVu Sans Condensed"/>
          <w:u w:val="single"/>
        </w:rPr>
        <w:t>nie jest zobowiązany</w:t>
      </w:r>
      <w:r w:rsidRPr="00FE19B2">
        <w:rPr>
          <w:rFonts w:ascii="Cambria" w:hAnsi="Cambria" w:cs="DejaVu Sans Condensed"/>
        </w:rPr>
        <w:t xml:space="preserve"> do przedstawienia dla każdego podwykonawcy informacji wymaganych w części II Sekcja A i B oraz części III jednolitego dokumentu.</w:t>
      </w:r>
    </w:p>
    <w:p w14:paraId="70D263D8" w14:textId="77777777" w:rsidR="00DE6928" w:rsidRPr="00FE19B2" w:rsidRDefault="00DB28AE">
      <w:pPr>
        <w:pStyle w:val="Standard"/>
        <w:tabs>
          <w:tab w:val="left" w:pos="960"/>
          <w:tab w:val="left" w:pos="1080"/>
        </w:tabs>
        <w:autoSpaceDE w:val="0"/>
        <w:spacing w:before="120" w:after="120"/>
        <w:jc w:val="both"/>
        <w:rPr>
          <w:rFonts w:ascii="Cambria" w:hAnsi="Cambria"/>
        </w:rPr>
      </w:pPr>
      <w:r w:rsidRPr="00FE19B2">
        <w:rPr>
          <w:rFonts w:ascii="Cambria" w:hAnsi="Cambria" w:cs="DejaVu Sans Condensed"/>
          <w:color w:val="000000"/>
        </w:rPr>
        <w:t xml:space="preserve">9.1.8. </w:t>
      </w:r>
      <w:r w:rsidRPr="00FE19B2">
        <w:rPr>
          <w:rFonts w:ascii="Cambria" w:hAnsi="Cambria" w:cs="DejaVu Sans Condensed"/>
        </w:rPr>
        <w:t>Wykonawca składa JEDZ w formie elektronicznej opatrzonej kwalifikowanym podpisem elektronicznym, zgodnie z zasadami określonymi w pkt 10.2. SWZ.</w:t>
      </w:r>
    </w:p>
    <w:p w14:paraId="524D5512" w14:textId="77777777" w:rsidR="00DE6928" w:rsidRPr="00FE19B2" w:rsidRDefault="00DB28AE">
      <w:pPr>
        <w:pStyle w:val="Standard"/>
        <w:tabs>
          <w:tab w:val="left" w:pos="960"/>
          <w:tab w:val="left" w:pos="1080"/>
        </w:tabs>
        <w:autoSpaceDE w:val="0"/>
        <w:spacing w:before="120" w:after="120"/>
        <w:jc w:val="both"/>
        <w:rPr>
          <w:rFonts w:ascii="Cambria" w:hAnsi="Cambria"/>
        </w:rPr>
      </w:pPr>
      <w:r w:rsidRPr="00FE19B2">
        <w:rPr>
          <w:rFonts w:ascii="Cambria" w:hAnsi="Cambria" w:cs="DejaVu Sans Condensed"/>
          <w:color w:val="000000"/>
        </w:rPr>
        <w:t xml:space="preserve">9.1.9. </w:t>
      </w:r>
      <w:r w:rsidRPr="00FE19B2">
        <w:rPr>
          <w:rFonts w:ascii="Cambria" w:hAnsi="Cambria" w:cs="DejaVu Sans Condensed"/>
          <w:b/>
          <w:bCs/>
          <w:color w:val="000000"/>
        </w:rPr>
        <w:t>Uwaga:</w:t>
      </w:r>
      <w:r w:rsidRPr="00FE19B2">
        <w:rPr>
          <w:rFonts w:ascii="Cambria" w:hAnsi="Cambria" w:cs="DejaVu Sans Condensed"/>
          <w:color w:val="000000"/>
        </w:rPr>
        <w:t xml:space="preserve"> Zasady dotyczące składania oświadczeń wstępnych w formie JEDZ</w:t>
      </w:r>
      <w:r w:rsidRPr="00FE19B2">
        <w:rPr>
          <w:rFonts w:ascii="Cambria" w:hAnsi="Cambria" w:cs="DejaVu Sans Condensed"/>
          <w:color w:val="000000"/>
        </w:rPr>
        <w:br/>
        <w:t>w przedmiotowym postępowaniu przez wykonawców wspólnie ubiegających się</w:t>
      </w:r>
      <w:r w:rsidRPr="00FE19B2">
        <w:rPr>
          <w:rFonts w:ascii="Cambria" w:hAnsi="Cambria" w:cs="DejaVu Sans Condensed"/>
          <w:color w:val="000000"/>
        </w:rPr>
        <w:br/>
        <w:t xml:space="preserve">o udzielenie zamówienia oraz podmioty udostępniające zasoby określają odpowiednio postanowienia </w:t>
      </w:r>
      <w:r w:rsidRPr="00FE19B2">
        <w:rPr>
          <w:rFonts w:ascii="Cambria" w:hAnsi="Cambria" w:cs="DejaVu Sans Condensed"/>
        </w:rPr>
        <w:t>pkt 9.4. i 9.5. SWZ.</w:t>
      </w:r>
    </w:p>
    <w:p w14:paraId="7BC57A43" w14:textId="77777777" w:rsidR="00DE6928" w:rsidRPr="00FE19B2" w:rsidRDefault="00DB28AE" w:rsidP="00F1702C">
      <w:pPr>
        <w:pStyle w:val="Standard"/>
        <w:spacing w:before="120" w:after="120"/>
        <w:jc w:val="both"/>
        <w:rPr>
          <w:rFonts w:ascii="Cambria" w:hAnsi="Cambria"/>
        </w:rPr>
      </w:pPr>
      <w:r w:rsidRPr="00FE19B2">
        <w:rPr>
          <w:rFonts w:ascii="Cambria" w:hAnsi="Cambria"/>
          <w:b/>
          <w:bCs/>
        </w:rPr>
        <w:t xml:space="preserve">9.2. Oświadczenie wykonawców wspólnie ubiegających się o udzielenie zamówienia </w:t>
      </w:r>
      <w:r w:rsidRPr="00FE19B2">
        <w:rPr>
          <w:rFonts w:ascii="Cambria" w:hAnsi="Cambria"/>
          <w:i/>
          <w:iCs/>
        </w:rPr>
        <w:t>(gdy dotyczy).</w:t>
      </w:r>
    </w:p>
    <w:p w14:paraId="61F05DAA" w14:textId="77777777" w:rsidR="00DE6928" w:rsidRPr="00FE19B2" w:rsidRDefault="00DB28AE" w:rsidP="00F1702C">
      <w:pPr>
        <w:pStyle w:val="Standard"/>
        <w:spacing w:before="120" w:after="120"/>
        <w:jc w:val="both"/>
        <w:rPr>
          <w:rFonts w:ascii="Cambria" w:hAnsi="Cambria"/>
        </w:rPr>
      </w:pPr>
      <w:r w:rsidRPr="00FE19B2">
        <w:rPr>
          <w:rFonts w:ascii="Cambria" w:hAnsi="Cambria"/>
        </w:rPr>
        <w:t xml:space="preserve">W przypadku, o którym mowa w pkt 7.2. SWZ wykonawcy wspólnie ubiegający się o udzielenie zamówienia dołączają do oferty oświadczenie, z którego wynika, które dostawy, roboty budowlane lub usługi wykonają poszczególni wykonawcy. Oświadczenie należy złożyć wg wymogów </w:t>
      </w:r>
      <w:r w:rsidRPr="00FE19B2">
        <w:rPr>
          <w:rFonts w:ascii="Cambria" w:hAnsi="Cambria"/>
          <w:b/>
          <w:bCs/>
        </w:rPr>
        <w:t>Załącznika nr 7 do SWZ</w:t>
      </w:r>
      <w:r w:rsidRPr="00FE19B2">
        <w:rPr>
          <w:rFonts w:ascii="Cambria" w:hAnsi="Cambria"/>
        </w:rPr>
        <w:t>.</w:t>
      </w:r>
    </w:p>
    <w:p w14:paraId="68BAC91C" w14:textId="77777777" w:rsidR="00DE6928" w:rsidRPr="00FE19B2" w:rsidRDefault="00DB28AE" w:rsidP="00F1702C">
      <w:pPr>
        <w:pStyle w:val="Standard"/>
        <w:spacing w:before="120" w:after="120"/>
        <w:jc w:val="both"/>
        <w:rPr>
          <w:rFonts w:ascii="Cambria" w:hAnsi="Cambria"/>
        </w:rPr>
      </w:pPr>
      <w:r w:rsidRPr="00FE19B2">
        <w:rPr>
          <w:rFonts w:ascii="Cambria" w:hAnsi="Cambria" w:cs="DejaVu Sans Condensed"/>
          <w:b/>
          <w:iCs/>
        </w:rPr>
        <w:t xml:space="preserve">9.3. Zamawiający </w:t>
      </w:r>
      <w:r w:rsidRPr="00FE19B2">
        <w:rPr>
          <w:rFonts w:ascii="Cambria" w:hAnsi="Cambria" w:cs="DejaVu Sans Condensed"/>
          <w:b/>
          <w:iCs/>
          <w:u w:val="single"/>
        </w:rPr>
        <w:t>wezwie wykonawcę, którego oferta została najwyżej oceniona,</w:t>
      </w:r>
      <w:r w:rsidRPr="00FE19B2">
        <w:rPr>
          <w:rFonts w:ascii="Cambria" w:hAnsi="Cambria" w:cs="DejaVu Sans Condensed"/>
          <w:b/>
          <w:iCs/>
        </w:rPr>
        <w:t xml:space="preserve"> do złożenia w wyznaczonym terminie (nie krótszym niż 10 dni od dnia wezwania) następujących podmiotowych środków dowodowych (aktualnych na dzień złożenia):</w:t>
      </w:r>
    </w:p>
    <w:p w14:paraId="60C22923" w14:textId="02860A17" w:rsidR="00DE6928" w:rsidRPr="00FE19B2" w:rsidRDefault="00DB28AE" w:rsidP="00F1702C">
      <w:pPr>
        <w:pStyle w:val="Standard"/>
        <w:spacing w:before="120" w:after="120"/>
        <w:jc w:val="both"/>
        <w:rPr>
          <w:rFonts w:ascii="Cambria" w:hAnsi="Cambria"/>
        </w:rPr>
      </w:pPr>
      <w:r w:rsidRPr="00FE19B2">
        <w:rPr>
          <w:rFonts w:ascii="Cambria" w:hAnsi="Cambria" w:cs="DejaVu Sans Condensed"/>
          <w:b/>
          <w:iCs/>
          <w:u w:val="single"/>
        </w:rPr>
        <w:t>9.3.1. W celu potwierdzenia braku podstaw wykluczenia Zamawiający</w:t>
      </w:r>
      <w:r w:rsidR="00F1702C" w:rsidRPr="00FE19B2">
        <w:rPr>
          <w:rFonts w:ascii="Cambria" w:hAnsi="Cambria" w:cs="DejaVu Sans Condensed"/>
          <w:b/>
          <w:iCs/>
          <w:u w:val="single"/>
        </w:rPr>
        <w:t xml:space="preserve"> </w:t>
      </w:r>
      <w:r w:rsidRPr="00FE19B2">
        <w:rPr>
          <w:rFonts w:ascii="Cambria" w:hAnsi="Cambria" w:cs="DejaVu Sans Condensed"/>
          <w:b/>
          <w:iCs/>
          <w:u w:val="single"/>
        </w:rPr>
        <w:t>zażąda:</w:t>
      </w:r>
    </w:p>
    <w:p w14:paraId="13B1081F" w14:textId="77777777" w:rsidR="00DE6928" w:rsidRPr="00FE19B2" w:rsidRDefault="00DB28AE">
      <w:pPr>
        <w:pStyle w:val="Standard"/>
        <w:widowControl/>
        <w:numPr>
          <w:ilvl w:val="0"/>
          <w:numId w:val="62"/>
        </w:numPr>
        <w:tabs>
          <w:tab w:val="left" w:pos="256"/>
        </w:tabs>
        <w:spacing w:before="120" w:after="120"/>
        <w:ind w:left="-21" w:firstLine="0"/>
        <w:rPr>
          <w:rFonts w:ascii="Cambria" w:hAnsi="Cambria"/>
        </w:rPr>
      </w:pPr>
      <w:r w:rsidRPr="00FE19B2">
        <w:rPr>
          <w:rFonts w:ascii="Cambria" w:hAnsi="Cambria"/>
        </w:rPr>
        <w:t>informacji z Krajowego Rejestru Karnego w zakresie:</w:t>
      </w:r>
    </w:p>
    <w:p w14:paraId="09915007" w14:textId="77777777" w:rsidR="00DE6928" w:rsidRPr="00FE19B2" w:rsidRDefault="00DB28AE" w:rsidP="00F1702C">
      <w:pPr>
        <w:pStyle w:val="Standard"/>
        <w:widowControl/>
        <w:tabs>
          <w:tab w:val="left" w:pos="277"/>
        </w:tabs>
        <w:spacing w:before="120" w:after="120"/>
        <w:jc w:val="both"/>
        <w:rPr>
          <w:rFonts w:ascii="Cambria" w:hAnsi="Cambria"/>
        </w:rPr>
      </w:pPr>
      <w:r w:rsidRPr="00FE19B2">
        <w:rPr>
          <w:rFonts w:ascii="Cambria" w:hAnsi="Cambria"/>
        </w:rPr>
        <w:t>a) art. 108 ust. 1 pkt 1 i 2 ustawy Pzp,</w:t>
      </w:r>
    </w:p>
    <w:p w14:paraId="26B7C9F4" w14:textId="77777777" w:rsidR="00DE6928" w:rsidRPr="00FE19B2" w:rsidRDefault="00DB28AE" w:rsidP="00F1702C">
      <w:pPr>
        <w:pStyle w:val="Standard"/>
        <w:widowControl/>
        <w:tabs>
          <w:tab w:val="left" w:pos="256"/>
        </w:tabs>
        <w:spacing w:before="120" w:after="120"/>
        <w:ind w:left="-21"/>
        <w:jc w:val="both"/>
        <w:rPr>
          <w:rFonts w:ascii="Cambria" w:hAnsi="Cambria"/>
        </w:rPr>
      </w:pPr>
      <w:r w:rsidRPr="00FE19B2">
        <w:rPr>
          <w:rFonts w:ascii="Cambria" w:hAnsi="Cambria"/>
        </w:rPr>
        <w:t>b) art. 108 ust. 1 pkt 4 ustawy Pzp, dotyczącej orzeczenia zakazu ubiegania się o zamówienie publiczne tytułem środka karnego</w:t>
      </w:r>
    </w:p>
    <w:p w14:paraId="73CB4BF6" w14:textId="77777777" w:rsidR="00DE6928" w:rsidRPr="00FE19B2" w:rsidRDefault="00DB28AE" w:rsidP="00F1702C">
      <w:pPr>
        <w:pStyle w:val="Standard"/>
        <w:widowControl/>
        <w:tabs>
          <w:tab w:val="left" w:pos="256"/>
        </w:tabs>
        <w:spacing w:before="120" w:after="120"/>
        <w:ind w:left="-21"/>
        <w:rPr>
          <w:rFonts w:ascii="Cambria" w:hAnsi="Cambria"/>
        </w:rPr>
      </w:pPr>
      <w:r w:rsidRPr="00FE19B2">
        <w:rPr>
          <w:rFonts w:ascii="Cambria" w:hAnsi="Cambria"/>
        </w:rPr>
        <w:lastRenderedPageBreak/>
        <w:t>- sporządzonej nie wcześniej niż 6 miesięcy przed jej złożeniem;</w:t>
      </w:r>
    </w:p>
    <w:p w14:paraId="5741D346" w14:textId="77777777" w:rsidR="00DE6928" w:rsidRPr="00FE19B2" w:rsidRDefault="00DB28AE">
      <w:pPr>
        <w:pStyle w:val="Standard"/>
        <w:widowControl/>
        <w:numPr>
          <w:ilvl w:val="0"/>
          <w:numId w:val="62"/>
        </w:numPr>
        <w:tabs>
          <w:tab w:val="left" w:pos="564"/>
        </w:tabs>
        <w:spacing w:before="120" w:after="120"/>
        <w:ind w:left="287" w:hanging="309"/>
        <w:jc w:val="both"/>
        <w:rPr>
          <w:rFonts w:ascii="Cambria" w:hAnsi="Cambria"/>
        </w:rPr>
      </w:pPr>
      <w:r w:rsidRPr="00FE19B2">
        <w:rPr>
          <w:rFonts w:ascii="Cambria" w:hAnsi="Cambria"/>
        </w:rPr>
        <w:t xml:space="preserve">oświadczenia wykonawcy, w zakresie art. 108 ust. 1 pkt 5 ustawy Pzp, o braku przynależności do tej samej grupy kapitałowej w rozumieniu ustawy z dnia 16 lutego 2007 roku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E19B2">
        <w:rPr>
          <w:rFonts w:ascii="Cambria" w:hAnsi="Cambria"/>
          <w:b/>
          <w:bCs/>
        </w:rPr>
        <w:t>Załącznik nr 9 do SWZ</w:t>
      </w:r>
      <w:r w:rsidRPr="00FE19B2">
        <w:rPr>
          <w:rFonts w:ascii="Cambria" w:hAnsi="Cambria"/>
        </w:rPr>
        <w:t>;</w:t>
      </w:r>
    </w:p>
    <w:p w14:paraId="72560A36" w14:textId="77777777" w:rsidR="00DE6928" w:rsidRPr="00FE19B2" w:rsidRDefault="00DB28AE">
      <w:pPr>
        <w:pStyle w:val="Standard"/>
        <w:widowControl/>
        <w:numPr>
          <w:ilvl w:val="0"/>
          <w:numId w:val="62"/>
        </w:numPr>
        <w:tabs>
          <w:tab w:val="left" w:pos="564"/>
        </w:tabs>
        <w:spacing w:before="120" w:after="120"/>
        <w:ind w:left="287" w:hanging="309"/>
        <w:jc w:val="both"/>
        <w:rPr>
          <w:rFonts w:ascii="Cambria" w:hAnsi="Cambria"/>
        </w:rPr>
      </w:pPr>
      <w:r w:rsidRPr="00FE19B2">
        <w:rPr>
          <w:rFonts w:ascii="Cambria" w:hAnsi="Cambria" w:cs="DejaVu Sans Condensed"/>
          <w:bCs/>
          <w:iCs/>
        </w:rPr>
        <w:t xml:space="preserve">zaświadczenia właściwego naczelnika urzędu skarbowego potwierdzającego, że wykonawca nie zalega z opłacaniem podatków i opłat, w zakresie art. 109 ust 1 pkt 1 ustawy Pzp, </w:t>
      </w:r>
      <w:r w:rsidRPr="00FE19B2">
        <w:rPr>
          <w:rFonts w:ascii="Cambria" w:hAnsi="Cambria" w:cs="DejaVu Sans Condensed"/>
          <w:b/>
          <w:bCs/>
          <w:iCs/>
        </w:rPr>
        <w:t>wystawionego nie wcześniej niż 3 miesiące przed jego złożeniem</w:t>
      </w:r>
      <w:r w:rsidRPr="00FE19B2">
        <w:rPr>
          <w:rFonts w:ascii="Cambria" w:hAnsi="Cambria" w:cs="DejaVu Sans Condensed"/>
          <w:bCs/>
          <w:i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FC0120B" w14:textId="77777777" w:rsidR="00DE6928" w:rsidRPr="00FE19B2" w:rsidRDefault="00DB28AE">
      <w:pPr>
        <w:pStyle w:val="Standard"/>
        <w:widowControl/>
        <w:numPr>
          <w:ilvl w:val="0"/>
          <w:numId w:val="62"/>
        </w:numPr>
        <w:tabs>
          <w:tab w:val="left" w:pos="564"/>
        </w:tabs>
        <w:spacing w:before="120" w:after="120"/>
        <w:ind w:left="287" w:hanging="309"/>
        <w:jc w:val="both"/>
        <w:rPr>
          <w:rFonts w:ascii="Cambria" w:hAnsi="Cambria"/>
        </w:rPr>
      </w:pPr>
      <w:r w:rsidRPr="00FE19B2">
        <w:rPr>
          <w:rFonts w:ascii="Cambria" w:hAnsi="Cambria" w:cs="DejaVu Sans Condensed"/>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t>
      </w:r>
      <w:r w:rsidRPr="00FE19B2">
        <w:rPr>
          <w:rFonts w:ascii="Cambria" w:hAnsi="Cambria" w:cs="DejaVu Sans Condensed"/>
          <w:b/>
          <w:bCs/>
          <w:iCs/>
        </w:rPr>
        <w:t>wystawionego nie wcześniej niż 3 miesiące przed jego złożeniem</w:t>
      </w:r>
      <w:r w:rsidRPr="00FE19B2">
        <w:rPr>
          <w:rFonts w:ascii="Cambria" w:hAnsi="Cambria" w:cs="DejaVu Sans Condensed"/>
          <w:bCs/>
          <w:i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z odsetkami lub grzywnami lub zawarł wiążące porozumienie w sprawie spłat tych należności;</w:t>
      </w:r>
    </w:p>
    <w:p w14:paraId="71CD2C9B" w14:textId="77777777" w:rsidR="00DE6928" w:rsidRPr="00FE19B2" w:rsidRDefault="00DB28AE">
      <w:pPr>
        <w:pStyle w:val="Standard"/>
        <w:widowControl/>
        <w:numPr>
          <w:ilvl w:val="0"/>
          <w:numId w:val="62"/>
        </w:numPr>
        <w:tabs>
          <w:tab w:val="left" w:pos="564"/>
        </w:tabs>
        <w:spacing w:before="120" w:after="120"/>
        <w:ind w:left="287" w:hanging="309"/>
        <w:jc w:val="both"/>
        <w:rPr>
          <w:rFonts w:ascii="Cambria" w:hAnsi="Cambria"/>
        </w:rPr>
      </w:pPr>
      <w:r w:rsidRPr="00FE19B2">
        <w:rPr>
          <w:rFonts w:ascii="Cambria" w:hAnsi="Cambria"/>
        </w:rPr>
        <w:t xml:space="preserve">odpisu lub informacji z Krajowego Rejestru Sądowego lub z Centralnej Ewidencji i Informacji o Działalności Gospodarczej, w zakresie art. 109 ust. 1 pkt 4 ustawy Pzp, </w:t>
      </w:r>
      <w:r w:rsidRPr="00FE19B2">
        <w:rPr>
          <w:rFonts w:ascii="Cambria" w:hAnsi="Cambria"/>
          <w:b/>
          <w:bCs/>
        </w:rPr>
        <w:t>sporządzonych nie wcześniej niż 3 miesiące przed jej złożeniem</w:t>
      </w:r>
      <w:r w:rsidRPr="00FE19B2">
        <w:rPr>
          <w:rFonts w:ascii="Cambria" w:hAnsi="Cambria"/>
        </w:rPr>
        <w:t>, jeżeli odrębne przepisy wymagają wpisu do rejestru lub ewidencji;</w:t>
      </w:r>
    </w:p>
    <w:p w14:paraId="7EDAF85F" w14:textId="77777777" w:rsidR="00DE6928" w:rsidRPr="00FE19B2" w:rsidRDefault="00DB28AE">
      <w:pPr>
        <w:pStyle w:val="Standard"/>
        <w:widowControl/>
        <w:numPr>
          <w:ilvl w:val="0"/>
          <w:numId w:val="62"/>
        </w:numPr>
        <w:tabs>
          <w:tab w:val="left" w:pos="564"/>
        </w:tabs>
        <w:spacing w:before="120" w:after="120"/>
        <w:ind w:left="287" w:hanging="309"/>
        <w:jc w:val="both"/>
        <w:rPr>
          <w:rFonts w:ascii="Cambria" w:hAnsi="Cambria"/>
        </w:rPr>
      </w:pPr>
      <w:r w:rsidRPr="00FE19B2">
        <w:rPr>
          <w:rFonts w:ascii="Cambria" w:hAnsi="Cambria"/>
        </w:rPr>
        <w:t>oświadczenia wykonawcy o aktualności informacji zawartych w oświadczeniu, o którym mowa w pkt 9.1.1. SWZ, w zakresie podstaw wykluczenia z postępowania wskazanych przez Zmawiającego, o których mowa w:</w:t>
      </w:r>
    </w:p>
    <w:p w14:paraId="317750BE" w14:textId="77777777" w:rsidR="00DE6928" w:rsidRPr="00FE19B2" w:rsidRDefault="00DB28AE" w:rsidP="00F1702C">
      <w:pPr>
        <w:pStyle w:val="Standard"/>
        <w:widowControl/>
        <w:spacing w:before="120" w:after="120"/>
        <w:ind w:left="319"/>
        <w:jc w:val="both"/>
        <w:rPr>
          <w:rFonts w:ascii="Cambria" w:hAnsi="Cambria"/>
        </w:rPr>
      </w:pPr>
      <w:r w:rsidRPr="00FE19B2">
        <w:rPr>
          <w:rFonts w:ascii="Cambria" w:hAnsi="Cambria"/>
        </w:rPr>
        <w:t>a) art. 108 ust. 1 pkt 3 ustawy Pzp,</w:t>
      </w:r>
    </w:p>
    <w:p w14:paraId="49616928" w14:textId="77777777" w:rsidR="00DE6928" w:rsidRPr="00FE19B2" w:rsidRDefault="00DB28AE" w:rsidP="00F1702C">
      <w:pPr>
        <w:pStyle w:val="Standard"/>
        <w:widowControl/>
        <w:spacing w:before="120" w:after="120"/>
        <w:ind w:left="319"/>
        <w:jc w:val="both"/>
        <w:rPr>
          <w:rFonts w:ascii="Cambria" w:hAnsi="Cambria"/>
        </w:rPr>
      </w:pPr>
      <w:r w:rsidRPr="00FE19B2">
        <w:rPr>
          <w:rFonts w:ascii="Cambria" w:hAnsi="Cambria"/>
        </w:rPr>
        <w:t>b) art. 108 ust. 1 pkt 4 ustawy Pzp, dotyczących orzeczenia zakazu ubiegania się o zamówienie publiczne tytułem środka zapobiegawczego,</w:t>
      </w:r>
    </w:p>
    <w:p w14:paraId="390BFF18" w14:textId="77777777" w:rsidR="00DE6928" w:rsidRPr="00FE19B2" w:rsidRDefault="00DB28AE" w:rsidP="00F1702C">
      <w:pPr>
        <w:pStyle w:val="Standard"/>
        <w:widowControl/>
        <w:spacing w:before="120" w:after="120"/>
        <w:ind w:left="319"/>
        <w:jc w:val="both"/>
        <w:rPr>
          <w:rFonts w:ascii="Cambria" w:hAnsi="Cambria"/>
        </w:rPr>
      </w:pPr>
      <w:r w:rsidRPr="00FE19B2">
        <w:rPr>
          <w:rFonts w:ascii="Cambria" w:hAnsi="Cambria"/>
        </w:rPr>
        <w:t>c) art. 108 ust. 1 pkt 5 ustawy Pzp dotyczących zawarcia z innymi wykonawcami porozumienia mającego na celu zakłócenie konkurencji,</w:t>
      </w:r>
    </w:p>
    <w:p w14:paraId="1C461436" w14:textId="77777777" w:rsidR="00DE6928" w:rsidRPr="00FE19B2" w:rsidRDefault="00DB28AE" w:rsidP="00F1702C">
      <w:pPr>
        <w:pStyle w:val="Standard"/>
        <w:widowControl/>
        <w:spacing w:before="120" w:after="120"/>
        <w:ind w:left="319"/>
        <w:jc w:val="both"/>
        <w:rPr>
          <w:rFonts w:ascii="Cambria" w:hAnsi="Cambria"/>
        </w:rPr>
      </w:pPr>
      <w:r w:rsidRPr="00FE19B2">
        <w:rPr>
          <w:rFonts w:ascii="Cambria" w:hAnsi="Cambria"/>
        </w:rPr>
        <w:t>d) art. 108 ust. 1 pkt 6 ustawy Pzp,</w:t>
      </w:r>
    </w:p>
    <w:p w14:paraId="478222F3" w14:textId="47140B6A" w:rsidR="00DE6928" w:rsidRPr="00FE19B2" w:rsidRDefault="00DB28AE" w:rsidP="00F1702C">
      <w:pPr>
        <w:pStyle w:val="Standard"/>
        <w:widowControl/>
        <w:spacing w:before="120" w:after="120"/>
        <w:ind w:left="319"/>
        <w:jc w:val="both"/>
        <w:rPr>
          <w:rFonts w:ascii="Cambria" w:hAnsi="Cambria"/>
        </w:rPr>
      </w:pPr>
      <w:r w:rsidRPr="00FE19B2">
        <w:rPr>
          <w:rFonts w:ascii="Cambria" w:hAnsi="Cambria"/>
        </w:rPr>
        <w:t xml:space="preserve">e) art. 109 ust. 1 pkt 1 ustawy Pzp odnośnie do naruszenia obowiązków dotyczących płatności podatków i opłat lokalnych, o których mowa w ustawie z dnia 12 stycznia 1991 r. o podatkach i opłatach lokalnych (Dz.U. z 2019 r. poz. 1170) – </w:t>
      </w:r>
      <w:r w:rsidRPr="00FE19B2">
        <w:rPr>
          <w:rFonts w:ascii="Cambria" w:hAnsi="Cambria"/>
          <w:b/>
          <w:bCs/>
        </w:rPr>
        <w:t>Załącznik</w:t>
      </w:r>
      <w:r w:rsidR="00F1702C" w:rsidRPr="00FE19B2">
        <w:rPr>
          <w:rFonts w:ascii="Cambria" w:hAnsi="Cambria"/>
          <w:b/>
          <w:bCs/>
        </w:rPr>
        <w:t xml:space="preserve"> </w:t>
      </w:r>
      <w:r w:rsidRPr="00FE19B2">
        <w:rPr>
          <w:rFonts w:ascii="Cambria" w:hAnsi="Cambria"/>
          <w:b/>
          <w:bCs/>
        </w:rPr>
        <w:t>nr 10 do SWZ</w:t>
      </w:r>
      <w:r w:rsidRPr="00FE19B2">
        <w:rPr>
          <w:rFonts w:ascii="Cambria" w:hAnsi="Cambria"/>
        </w:rPr>
        <w:t>.</w:t>
      </w:r>
    </w:p>
    <w:p w14:paraId="61E2BBBE" w14:textId="77777777" w:rsidR="00DE6928" w:rsidRPr="00FE19B2" w:rsidRDefault="00DB28AE" w:rsidP="00F1702C">
      <w:pPr>
        <w:pStyle w:val="Standard"/>
        <w:spacing w:before="120" w:after="120"/>
        <w:jc w:val="both"/>
        <w:rPr>
          <w:rFonts w:ascii="Cambria" w:hAnsi="Cambria"/>
          <w:b/>
          <w:bCs/>
        </w:rPr>
      </w:pPr>
      <w:r w:rsidRPr="00FE19B2">
        <w:rPr>
          <w:rFonts w:ascii="Cambria" w:hAnsi="Cambria"/>
          <w:b/>
          <w:bCs/>
        </w:rPr>
        <w:lastRenderedPageBreak/>
        <w:t>9.3.2. Wykonawcy zagraniczni:</w:t>
      </w:r>
    </w:p>
    <w:p w14:paraId="52494CCD" w14:textId="77777777" w:rsidR="00DE6928" w:rsidRPr="00FE19B2" w:rsidRDefault="00DB28AE" w:rsidP="00F1702C">
      <w:pPr>
        <w:pStyle w:val="Standard"/>
        <w:spacing w:before="120" w:after="120"/>
        <w:jc w:val="both"/>
        <w:rPr>
          <w:rFonts w:ascii="Cambria" w:hAnsi="Cambria"/>
        </w:rPr>
      </w:pPr>
      <w:r w:rsidRPr="00FE19B2">
        <w:rPr>
          <w:rFonts w:ascii="Cambria" w:hAnsi="Cambria"/>
        </w:rPr>
        <w:t>A. Jeżeli wykonawca ma siedzibę lub miejsce zamieszkania poza granicami Rzeczypospolitej Polskiej, zamiast:</w:t>
      </w:r>
    </w:p>
    <w:p w14:paraId="61143A13" w14:textId="75013E19" w:rsidR="00DE6928" w:rsidRPr="00FE19B2" w:rsidRDefault="00DB28AE" w:rsidP="00F1702C">
      <w:pPr>
        <w:pStyle w:val="Standard"/>
        <w:spacing w:before="120" w:after="120"/>
        <w:jc w:val="both"/>
        <w:rPr>
          <w:rFonts w:ascii="Cambria" w:hAnsi="Cambria"/>
        </w:rPr>
      </w:pPr>
      <w:r w:rsidRPr="00FE19B2">
        <w:rPr>
          <w:rFonts w:ascii="Cambria" w:hAnsi="Cambria"/>
        </w:rPr>
        <w:t xml:space="preserve">1) informacji z Krajowego Rejestru Karnego, o której mowa w pkt 9.3.1. ppkt 1) SWZ– składa informację z odpowiedniego rejestru, takiego jak rejestr sądowy, </w:t>
      </w:r>
      <w:r w:rsidR="00ED157F" w:rsidRPr="00FE19B2">
        <w:rPr>
          <w:rFonts w:ascii="Cambria" w:hAnsi="Cambria"/>
        </w:rPr>
        <w:t>albo</w:t>
      </w:r>
      <w:r w:rsidRPr="00FE19B2">
        <w:rPr>
          <w:rFonts w:ascii="Cambria" w:hAnsi="Cambria"/>
        </w:rPr>
        <w:t xml:space="preserve"> w przypadku braku takiego rejestru, inny równoważny dokument wydany przez właściwy organ sądowy lub administracyjny kraju, w którym wykonawca ma siedzibę lub miejsce zamieszkania, w zakresie, o którym mowa w pkt 9.3.1. ppkt 1) SWZ;</w:t>
      </w:r>
    </w:p>
    <w:p w14:paraId="6004D06E" w14:textId="38283AC4" w:rsidR="00DE6928" w:rsidRPr="00FE19B2" w:rsidRDefault="00DB28AE" w:rsidP="00F1702C">
      <w:pPr>
        <w:pStyle w:val="Standard"/>
        <w:spacing w:before="120" w:after="120"/>
        <w:jc w:val="both"/>
        <w:rPr>
          <w:rFonts w:ascii="Cambria" w:hAnsi="Cambria"/>
        </w:rPr>
      </w:pPr>
      <w:r w:rsidRPr="00FE19B2">
        <w:rPr>
          <w:rFonts w:ascii="Cambria" w:hAnsi="Cambria"/>
        </w:rPr>
        <w:t>2) zaświadczenia, o którym mowa w pkt 9.3.1. ppkt 3) SWZ,  zaświadczenia albo innego dokumentu potwierdzającego, że wykonawca nie zalega z opłacaniem składek na ubezpieczenie społeczne lub zdrowotne, o których mowa w pkt 9.3.1. ppkt 4) SWZ, lub odpisu albo informacji z Krajowego Rejestru Sądowego lub Centralnej Ewidencji i Informacji o Działalności Gospodarczej, o których mowa w pkt 9.3.1. ppkt 5) SWZ – składa dokument lub dokumenty wystawione w kraju, w którym wykonawca ma siedzibę lub miejsce zamieszkania, potwierdzające odpowiednio, że:</w:t>
      </w:r>
    </w:p>
    <w:p w14:paraId="33BCEA86" w14:textId="77777777" w:rsidR="00DE6928" w:rsidRPr="00FE19B2" w:rsidRDefault="00DB28AE" w:rsidP="00F1702C">
      <w:pPr>
        <w:pStyle w:val="Standard"/>
        <w:numPr>
          <w:ilvl w:val="1"/>
          <w:numId w:val="11"/>
        </w:numPr>
        <w:spacing w:before="120" w:after="120"/>
        <w:ind w:left="360" w:hanging="360"/>
        <w:jc w:val="both"/>
        <w:rPr>
          <w:rFonts w:ascii="Cambria" w:hAnsi="Cambria" w:cs="DejaVu Sans Condensed"/>
          <w:bCs/>
          <w:iCs/>
        </w:rPr>
      </w:pPr>
      <w:r w:rsidRPr="00FE19B2">
        <w:rPr>
          <w:rFonts w:ascii="Cambria" w:hAnsi="Cambria" w:cs="DejaVu Sans Condensed"/>
          <w:bCs/>
          <w:iCs/>
        </w:rPr>
        <w:t>nie naruszył obowiązków dotyczących płatności podatków, opłat lub składek na ubezpieczenie społeczne lub zdrowotne,</w:t>
      </w:r>
    </w:p>
    <w:p w14:paraId="717DD2FF" w14:textId="77777777" w:rsidR="00DE6928" w:rsidRPr="00FE19B2" w:rsidRDefault="00DB28AE" w:rsidP="00F1702C">
      <w:pPr>
        <w:pStyle w:val="Standard"/>
        <w:numPr>
          <w:ilvl w:val="1"/>
          <w:numId w:val="11"/>
        </w:numPr>
        <w:spacing w:before="120" w:after="120"/>
        <w:ind w:left="360" w:hanging="360"/>
        <w:jc w:val="both"/>
        <w:rPr>
          <w:rFonts w:ascii="Cambria" w:hAnsi="Cambria" w:cs="DejaVu Sans Condensed"/>
          <w:bCs/>
          <w:iCs/>
        </w:rPr>
      </w:pPr>
      <w:r w:rsidRPr="00FE19B2">
        <w:rPr>
          <w:rFonts w:ascii="Cambria" w:hAnsi="Cambria" w:cs="DejaVu Sans Condensed"/>
          <w:bCs/>
          <w:iCs/>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31462F2" w14:textId="77777777" w:rsidR="00DE6928" w:rsidRPr="00FE19B2" w:rsidRDefault="00DB28AE" w:rsidP="00F1702C">
      <w:pPr>
        <w:pStyle w:val="Standard"/>
        <w:spacing w:before="120" w:after="120"/>
        <w:jc w:val="both"/>
        <w:rPr>
          <w:rFonts w:ascii="Cambria" w:hAnsi="Cambria"/>
        </w:rPr>
      </w:pPr>
      <w:r w:rsidRPr="00FE19B2">
        <w:rPr>
          <w:rFonts w:ascii="Cambria" w:hAnsi="Cambria"/>
        </w:rPr>
        <w:t>B. Dokument, o którym mowa w pkt. 9.3.2. ppkt 1) SWZ, powinien być wystawiony nie wcześniej niż 6 miesięcy przed jego złożeniem. Dokumenty, o których mowa w pkt 9.3.2. ppkt 2) SWZ, powinny być wystawione nie wcześniej niż 3 miesiące przed ich złożeniem.</w:t>
      </w:r>
    </w:p>
    <w:p w14:paraId="57B6664F" w14:textId="77777777" w:rsidR="00DE6928" w:rsidRPr="00FE19B2" w:rsidRDefault="00DB28AE" w:rsidP="00F1702C">
      <w:pPr>
        <w:pStyle w:val="Standard"/>
        <w:spacing w:before="120" w:after="120"/>
        <w:jc w:val="both"/>
        <w:rPr>
          <w:rFonts w:ascii="Cambria" w:hAnsi="Cambria"/>
        </w:rPr>
      </w:pPr>
      <w:r w:rsidRPr="00FE19B2">
        <w:rPr>
          <w:rFonts w:ascii="Cambria" w:hAnsi="Cambria"/>
        </w:rPr>
        <w:t>C. Jeżeli w kraju, w którym wykonawca ma siedzibę lub miejsce zamieszkania, nie wydaje się dokumentów, o których mowa w pkt. 9.3.2. SWZ, lub gdy dokumenty te nie odnoszą się do wszystkich przypadków, o których mowa w art. 108 ust 1 pkt 1,2 i 4 oraz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 notariuszem, organem samorządu zawodowego lub gospodarczego, właściwym ze względu na siedzibę lub miejsce zamieszkania wykonawcy. Postanowienia lit. B. stosuje się.</w:t>
      </w:r>
    </w:p>
    <w:p w14:paraId="0B7FCDE7" w14:textId="77777777" w:rsidR="00DE6928" w:rsidRPr="00FE19B2" w:rsidRDefault="00DB28AE">
      <w:pPr>
        <w:pStyle w:val="Standard"/>
        <w:tabs>
          <w:tab w:val="left" w:pos="840"/>
        </w:tabs>
        <w:spacing w:before="120" w:after="120"/>
        <w:jc w:val="both"/>
        <w:rPr>
          <w:rFonts w:ascii="Cambria" w:hAnsi="Cambria" w:cs="DejaVu Sans Condensed"/>
          <w:b/>
          <w:iCs/>
        </w:rPr>
      </w:pPr>
      <w:r w:rsidRPr="00FE19B2">
        <w:rPr>
          <w:rFonts w:ascii="Cambria" w:hAnsi="Cambria" w:cs="DejaVu Sans Condensed"/>
          <w:b/>
          <w:iCs/>
        </w:rPr>
        <w:t>9.3.3. W celu potwierdzenia spełniania warunków udziału w postępowaniu Zamawiający zażąda:</w:t>
      </w:r>
    </w:p>
    <w:p w14:paraId="410ACB4B" w14:textId="77777777" w:rsidR="00DE6928" w:rsidRPr="00FE19B2" w:rsidRDefault="00DB28AE">
      <w:pPr>
        <w:pStyle w:val="Standard"/>
        <w:widowControl/>
        <w:numPr>
          <w:ilvl w:val="0"/>
          <w:numId w:val="63"/>
        </w:numPr>
        <w:tabs>
          <w:tab w:val="left" w:pos="722"/>
        </w:tabs>
        <w:autoSpaceDE w:val="0"/>
        <w:spacing w:before="120" w:after="120"/>
        <w:ind w:left="362" w:hanging="340"/>
        <w:jc w:val="both"/>
        <w:rPr>
          <w:rFonts w:ascii="Cambria" w:hAnsi="Cambria"/>
        </w:rPr>
      </w:pPr>
      <w:r w:rsidRPr="00FE19B2">
        <w:rPr>
          <w:rFonts w:ascii="Cambria" w:hAnsi="Cambria" w:cs="DejaVu Sans Condensed"/>
        </w:rPr>
        <w:t xml:space="preserve">wykazu dostaw lub usług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w:t>
      </w:r>
      <w:r w:rsidRPr="00FE19B2">
        <w:rPr>
          <w:rFonts w:ascii="Cambria" w:hAnsi="Cambria" w:cs="DejaVu Sans Condensed"/>
        </w:rPr>
        <w:lastRenderedPageBreak/>
        <w:t xml:space="preserve">powtarzających się lub ciągłych nadal wykonywanych referencje bądź inne dokumenty potwierdzające ich należyte wykonywanie powinny być wystawione w okresie ostatnich 3 miesięcy – </w:t>
      </w:r>
      <w:r w:rsidRPr="00FE19B2">
        <w:rPr>
          <w:rFonts w:ascii="Cambria" w:hAnsi="Cambria" w:cs="DejaVu Sans Condensed"/>
          <w:b/>
          <w:bCs/>
        </w:rPr>
        <w:t>w zakresie informacji określonych w</w:t>
      </w:r>
      <w:r w:rsidRPr="00FE19B2">
        <w:rPr>
          <w:rFonts w:ascii="Cambria" w:hAnsi="Cambria" w:cs="DejaVu Sans Condensed"/>
        </w:rPr>
        <w:t xml:space="preserve"> </w:t>
      </w:r>
      <w:r w:rsidRPr="00FE19B2">
        <w:rPr>
          <w:rFonts w:ascii="Cambria" w:hAnsi="Cambria" w:cs="DejaVu Sans Condensed"/>
          <w:b/>
          <w:bCs/>
        </w:rPr>
        <w:t>Załączniku nr 5 do SWZ</w:t>
      </w:r>
      <w:r w:rsidRPr="00FE19B2">
        <w:rPr>
          <w:rFonts w:ascii="Cambria" w:hAnsi="Cambria" w:cs="DejaVu Sans Condensed"/>
        </w:rPr>
        <w:t xml:space="preserve"> </w:t>
      </w:r>
      <w:r w:rsidRPr="00FE19B2">
        <w:rPr>
          <w:rFonts w:ascii="Cambria" w:hAnsi="Cambria" w:cs="DejaVu Sans Condensed"/>
          <w:b/>
          <w:bCs/>
          <w:i/>
          <w:iCs/>
        </w:rPr>
        <w:t>„Doświadczenie Wykonawcy”</w:t>
      </w:r>
      <w:r w:rsidRPr="00FE19B2">
        <w:rPr>
          <w:rFonts w:ascii="Cambria" w:hAnsi="Cambria" w:cs="DejaVu Sans Condensed"/>
        </w:rPr>
        <w:t>.</w:t>
      </w:r>
    </w:p>
    <w:p w14:paraId="5625D4CF" w14:textId="77777777" w:rsidR="00DE6928" w:rsidRPr="00FE19B2" w:rsidRDefault="00DB28AE">
      <w:pPr>
        <w:pStyle w:val="Standard"/>
        <w:widowControl/>
        <w:tabs>
          <w:tab w:val="left" w:pos="1092"/>
        </w:tabs>
        <w:autoSpaceDE w:val="0"/>
        <w:spacing w:before="120" w:after="120"/>
        <w:ind w:left="372"/>
        <w:jc w:val="both"/>
        <w:rPr>
          <w:rFonts w:ascii="Cambria" w:hAnsi="Cambria"/>
        </w:rPr>
      </w:pPr>
      <w:r w:rsidRPr="00FE19B2">
        <w:rPr>
          <w:rFonts w:ascii="Cambria" w:hAnsi="Cambria" w:cs="DejaVu Sans Condensed"/>
          <w:b/>
        </w:rPr>
        <w:t>UWAGA:</w:t>
      </w:r>
      <w:r w:rsidRPr="00FE19B2">
        <w:rPr>
          <w:rFonts w:ascii="Cambria" w:hAnsi="Cambria" w:cs="DejaVu Sans Condensed"/>
        </w:rPr>
        <w:t xml:space="preserve"> Okresy wyrażone w latach lub miesiącach, o których mowa wyżej, liczy się wstecz od dnia, w którym upływa termin składania ofert.</w:t>
      </w:r>
    </w:p>
    <w:p w14:paraId="0461FDDE" w14:textId="77777777" w:rsidR="00DE6928" w:rsidRPr="00FE19B2" w:rsidRDefault="00DB28AE">
      <w:pPr>
        <w:pStyle w:val="Standard"/>
        <w:widowControl/>
        <w:numPr>
          <w:ilvl w:val="0"/>
          <w:numId w:val="12"/>
        </w:numPr>
        <w:tabs>
          <w:tab w:val="left" w:pos="722"/>
        </w:tabs>
        <w:autoSpaceDE w:val="0"/>
        <w:spacing w:before="120" w:after="120"/>
        <w:ind w:left="362" w:hanging="340"/>
        <w:jc w:val="both"/>
        <w:rPr>
          <w:rFonts w:ascii="Cambria" w:hAnsi="Cambria"/>
        </w:rPr>
      </w:pPr>
      <w:r w:rsidRPr="00FE19B2">
        <w:rPr>
          <w:rFonts w:ascii="Cambria" w:hAnsi="Cambria" w:cs="DejaVu Sans Condensed"/>
          <w:color w:val="00000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FE19B2">
        <w:rPr>
          <w:rFonts w:ascii="Cambria" w:hAnsi="Cambria" w:cs="DejaVu Sans Condensed"/>
          <w:b/>
          <w:bCs/>
          <w:color w:val="000000"/>
        </w:rPr>
        <w:t>w zakresie informacji określonych w</w:t>
      </w:r>
      <w:r w:rsidRPr="00FE19B2">
        <w:rPr>
          <w:rFonts w:ascii="Cambria" w:hAnsi="Cambria" w:cs="DejaVu Sans Condensed"/>
          <w:color w:val="000000"/>
        </w:rPr>
        <w:t xml:space="preserve"> </w:t>
      </w:r>
      <w:r w:rsidRPr="00FE19B2">
        <w:rPr>
          <w:rFonts w:ascii="Cambria" w:hAnsi="Cambria" w:cs="DejaVu Sans Condensed"/>
          <w:b/>
          <w:bCs/>
        </w:rPr>
        <w:t>Załączniku nr 6</w:t>
      </w:r>
      <w:r w:rsidRPr="00FE19B2">
        <w:rPr>
          <w:rFonts w:ascii="Cambria" w:hAnsi="Cambria" w:cs="DejaVu Sans Condensed"/>
          <w:b/>
          <w:bCs/>
          <w:color w:val="000000"/>
        </w:rPr>
        <w:t xml:space="preserve"> do SWZ</w:t>
      </w:r>
      <w:r w:rsidRPr="00FE19B2">
        <w:rPr>
          <w:rFonts w:ascii="Cambria" w:hAnsi="Cambria" w:cs="DejaVu Sans Condensed"/>
          <w:color w:val="000000"/>
        </w:rPr>
        <w:t xml:space="preserve"> </w:t>
      </w:r>
      <w:r w:rsidRPr="00FE19B2">
        <w:rPr>
          <w:rFonts w:ascii="Cambria" w:hAnsi="Cambria" w:cs="DejaVu Sans Condensed"/>
          <w:b/>
          <w:bCs/>
          <w:i/>
          <w:iCs/>
          <w:color w:val="000000"/>
        </w:rPr>
        <w:t>(„Wykaz osób, skierowanych przez Wykonawcę do realizacji zamówienia publicznego”)</w:t>
      </w:r>
      <w:r w:rsidRPr="00FE19B2">
        <w:rPr>
          <w:rFonts w:ascii="Cambria" w:hAnsi="Cambria" w:cs="DejaVu Sans Condensed"/>
          <w:color w:val="000000"/>
        </w:rPr>
        <w:t>.</w:t>
      </w:r>
    </w:p>
    <w:p w14:paraId="3E54DA02" w14:textId="77777777" w:rsidR="00DE6928" w:rsidRPr="00FE19B2" w:rsidRDefault="00DB28AE">
      <w:pPr>
        <w:pStyle w:val="ListParagraph1"/>
        <w:tabs>
          <w:tab w:val="left" w:pos="840"/>
        </w:tabs>
        <w:spacing w:before="120" w:after="120" w:line="240" w:lineRule="auto"/>
        <w:ind w:left="0"/>
        <w:jc w:val="both"/>
        <w:rPr>
          <w:rFonts w:ascii="Cambria" w:hAnsi="Cambria" w:cs="DejaVu Sans Condensed"/>
          <w:sz w:val="24"/>
          <w:szCs w:val="24"/>
        </w:rPr>
      </w:pPr>
      <w:r w:rsidRPr="00FE19B2">
        <w:rPr>
          <w:rFonts w:ascii="Cambria" w:hAnsi="Cambria" w:cs="DejaVu Sans Condensed"/>
          <w:sz w:val="24"/>
          <w:szCs w:val="24"/>
        </w:rPr>
        <w:t>9.3.4.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3C4695" w14:textId="77777777" w:rsidR="00DE6928" w:rsidRPr="00FE19B2" w:rsidRDefault="00DB28AE">
      <w:pPr>
        <w:pStyle w:val="ListParagraph1"/>
        <w:tabs>
          <w:tab w:val="left" w:pos="720"/>
        </w:tabs>
        <w:spacing w:before="120" w:after="120" w:line="240" w:lineRule="auto"/>
        <w:ind w:left="0"/>
        <w:jc w:val="both"/>
        <w:rPr>
          <w:rFonts w:ascii="Cambria" w:hAnsi="Cambria" w:cs="DejaVu Sans Condensed"/>
          <w:sz w:val="24"/>
          <w:szCs w:val="24"/>
        </w:rPr>
      </w:pPr>
      <w:r w:rsidRPr="00FE19B2">
        <w:rPr>
          <w:rFonts w:ascii="Cambria" w:hAnsi="Cambria" w:cs="DejaVu Sans Condensed"/>
          <w:sz w:val="24"/>
          <w:szCs w:val="24"/>
        </w:rPr>
        <w:t>9.3.5.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6CA363" w14:textId="77777777" w:rsidR="00DE6928" w:rsidRPr="00FE19B2" w:rsidRDefault="00DB28AE">
      <w:pPr>
        <w:pStyle w:val="ListParagraph1"/>
        <w:tabs>
          <w:tab w:val="left" w:pos="720"/>
        </w:tabs>
        <w:spacing w:before="120" w:after="120" w:line="240" w:lineRule="auto"/>
        <w:ind w:left="0"/>
        <w:jc w:val="both"/>
        <w:rPr>
          <w:rFonts w:ascii="Cambria" w:hAnsi="Cambria" w:cs="DejaVu Sans Condensed"/>
          <w:sz w:val="24"/>
          <w:szCs w:val="24"/>
        </w:rPr>
      </w:pPr>
      <w:r w:rsidRPr="00FE19B2">
        <w:rPr>
          <w:rFonts w:ascii="Cambria" w:hAnsi="Cambria" w:cs="DejaVu Sans Condensed"/>
          <w:sz w:val="24"/>
          <w:szCs w:val="24"/>
        </w:rPr>
        <w:t>9.3.6. Zamawiający nie będzie wzywał do złożenia podmiotowych środków dowodowych, jeżeli:</w:t>
      </w:r>
    </w:p>
    <w:p w14:paraId="31C4DDF7" w14:textId="77777777" w:rsidR="00DE6928" w:rsidRPr="00FE19B2" w:rsidRDefault="00DB28AE">
      <w:pPr>
        <w:pStyle w:val="ListParagraph1"/>
        <w:numPr>
          <w:ilvl w:val="0"/>
          <w:numId w:val="64"/>
        </w:numPr>
        <w:tabs>
          <w:tab w:val="left" w:pos="425"/>
          <w:tab w:val="left" w:pos="798"/>
        </w:tabs>
        <w:spacing w:before="120" w:after="120" w:line="240" w:lineRule="auto"/>
        <w:ind w:left="404" w:hanging="426"/>
        <w:jc w:val="both"/>
        <w:rPr>
          <w:rFonts w:ascii="Cambria" w:hAnsi="Cambria" w:cs="DejaVu Sans Condensed"/>
          <w:sz w:val="24"/>
          <w:szCs w:val="24"/>
        </w:rPr>
      </w:pPr>
      <w:r w:rsidRPr="00FE19B2">
        <w:rPr>
          <w:rFonts w:ascii="Cambria" w:hAnsi="Cambria" w:cs="DejaVu Sans Condensed"/>
          <w:sz w:val="24"/>
          <w:szCs w:val="24"/>
        </w:rPr>
        <w:t>może je uzyskać za pomocą bezpłatnych i ogólnodostępnych baz danych, szczególności rejestrów publicznych w rozumieniu ustawy z dnia 17 lutego 2005 r. o informatyzacji działalności podmiotów realizujących zadania publiczne, o ile wykonawca wskazał w jednolitym dokumencie, o którym mowa w pkt 9.1.2. SWZ dane umożliwiające dostęp do tych środków;</w:t>
      </w:r>
    </w:p>
    <w:p w14:paraId="68840DC4" w14:textId="77777777" w:rsidR="00DE6928" w:rsidRPr="00FE19B2" w:rsidRDefault="00DB28AE">
      <w:pPr>
        <w:pStyle w:val="ListParagraph1"/>
        <w:numPr>
          <w:ilvl w:val="0"/>
          <w:numId w:val="64"/>
        </w:numPr>
        <w:tabs>
          <w:tab w:val="left" w:pos="425"/>
          <w:tab w:val="left" w:pos="798"/>
        </w:tabs>
        <w:spacing w:before="120" w:after="120" w:line="240" w:lineRule="auto"/>
        <w:ind w:left="404" w:hanging="426"/>
        <w:jc w:val="both"/>
        <w:rPr>
          <w:rFonts w:ascii="Cambria" w:hAnsi="Cambria"/>
        </w:rPr>
      </w:pPr>
      <w:r w:rsidRPr="00FE19B2">
        <w:rPr>
          <w:rFonts w:ascii="Cambria" w:hAnsi="Cambria" w:cs="DejaVu Sans Condensed"/>
          <w:sz w:val="24"/>
          <w:szCs w:val="24"/>
        </w:rPr>
        <w:t>p</w:t>
      </w:r>
      <w:r w:rsidRPr="00FE19B2">
        <w:rPr>
          <w:rFonts w:ascii="Cambria" w:eastAsia="Times New Roman" w:hAnsi="Cambria" w:cs="Times New Roman"/>
          <w:color w:val="000000"/>
          <w:sz w:val="24"/>
          <w:szCs w:val="24"/>
        </w:rPr>
        <w:t>odmiotowym środkiem dowodowym jest oświadczenie, którego treść odpowiada zakresowi oświadczenia, o którym mowa w pkt 9.1.1. SWZ.</w:t>
      </w:r>
    </w:p>
    <w:p w14:paraId="2D110B85" w14:textId="77777777" w:rsidR="00DE6928" w:rsidRPr="00FE19B2" w:rsidRDefault="00DB28AE">
      <w:pPr>
        <w:pStyle w:val="ListParagraph1"/>
        <w:tabs>
          <w:tab w:val="left" w:pos="720"/>
        </w:tabs>
        <w:spacing w:before="120" w:after="120" w:line="240" w:lineRule="auto"/>
        <w:ind w:left="0"/>
        <w:jc w:val="both"/>
        <w:rPr>
          <w:rFonts w:ascii="Cambria" w:hAnsi="Cambria" w:cs="DejaVu Sans Condensed"/>
          <w:sz w:val="24"/>
          <w:szCs w:val="24"/>
        </w:rPr>
      </w:pPr>
      <w:r w:rsidRPr="00FE19B2">
        <w:rPr>
          <w:rFonts w:ascii="Cambria" w:hAnsi="Cambria" w:cs="DejaVu Sans Condensed"/>
          <w:sz w:val="24"/>
          <w:szCs w:val="24"/>
        </w:rPr>
        <w:t>9.3.7. Wykonawca nie jest zobowiązany do złożenia podmiotowych środków dowodowych, które Zamawiający posiada, jeżeli wykonawca wskaże te środki oraz potwierdzi ich prawidłowość i aktualność (poprzez podanie numeru referencyjnego postępowania lub nazwy postępowania).</w:t>
      </w:r>
    </w:p>
    <w:p w14:paraId="01F3B5B4" w14:textId="77777777" w:rsidR="00DE6928" w:rsidRPr="00FE19B2" w:rsidRDefault="00DB28AE">
      <w:pPr>
        <w:pStyle w:val="Standard"/>
        <w:spacing w:before="120" w:after="120"/>
        <w:jc w:val="both"/>
        <w:rPr>
          <w:rFonts w:ascii="Cambria" w:hAnsi="Cambria" w:cs="DejaVu Sans Condensed"/>
          <w:b/>
          <w:bCs/>
        </w:rPr>
      </w:pPr>
      <w:r w:rsidRPr="00FE19B2">
        <w:rPr>
          <w:rFonts w:ascii="Cambria" w:hAnsi="Cambria" w:cs="DejaVu Sans Condensed"/>
          <w:b/>
          <w:bCs/>
        </w:rPr>
        <w:t>9.4. Informacja dla wykonawców wspólnie ubiegających się o udzielenie zamówienia publicznego (np. konsorcjum, spółka cywilna).</w:t>
      </w:r>
    </w:p>
    <w:p w14:paraId="7D8E5955" w14:textId="77777777" w:rsidR="00DE6928" w:rsidRPr="00FE19B2" w:rsidRDefault="00DB28AE">
      <w:pPr>
        <w:pStyle w:val="Standard"/>
        <w:tabs>
          <w:tab w:val="left" w:pos="720"/>
        </w:tabs>
        <w:spacing w:before="120" w:after="120"/>
        <w:jc w:val="both"/>
        <w:rPr>
          <w:rFonts w:ascii="Cambria" w:hAnsi="Cambria" w:cs="DejaVu Sans Condensed"/>
        </w:rPr>
      </w:pPr>
      <w:r w:rsidRPr="00FE19B2">
        <w:rPr>
          <w:rFonts w:ascii="Cambria" w:hAnsi="Cambria" w:cs="DejaVu Sans Condensed"/>
        </w:rPr>
        <w:t>9.4.1. Wykonawcy mogą wspólnie ubiegać się o udzielenie zamówienia. W takim przypadku, wykonawcy ustanawiają pełnomocnika do reprezentowania ich w postępowaniu o udzielenie zamówienia albo do reprezentowania w postępowaniu i zawarcia umowy w sprawie zamówienia publicznego. Wszelka korespondencja prowadzona będzie wyłącznie z Pełnomocnikiem.</w:t>
      </w:r>
    </w:p>
    <w:p w14:paraId="590612C2" w14:textId="77777777" w:rsidR="00DE6928" w:rsidRPr="00FE19B2" w:rsidRDefault="00DB28AE">
      <w:pPr>
        <w:pStyle w:val="Podtytu"/>
        <w:spacing w:before="120" w:after="120"/>
        <w:ind w:left="840" w:hanging="840"/>
        <w:rPr>
          <w:rFonts w:ascii="Cambria" w:hAnsi="Cambria"/>
        </w:rPr>
      </w:pPr>
      <w:r w:rsidRPr="00FE19B2">
        <w:rPr>
          <w:rFonts w:ascii="Cambria" w:hAnsi="Cambria" w:cs="DejaVu Sans Condensed"/>
          <w:b w:val="0"/>
          <w:sz w:val="24"/>
          <w:szCs w:val="24"/>
        </w:rPr>
        <w:t xml:space="preserve">9.4.2. W przypadku składania </w:t>
      </w:r>
      <w:r w:rsidRPr="00FE19B2">
        <w:rPr>
          <w:rFonts w:ascii="Cambria" w:hAnsi="Cambria" w:cs="DejaVu Sans Condensed"/>
          <w:b w:val="0"/>
          <w:bCs/>
          <w:sz w:val="24"/>
          <w:szCs w:val="24"/>
        </w:rPr>
        <w:t>oferty wspólnej:</w:t>
      </w:r>
    </w:p>
    <w:p w14:paraId="590A7737" w14:textId="77777777" w:rsidR="00DE6928" w:rsidRPr="00FE19B2" w:rsidRDefault="00DB28AE">
      <w:pPr>
        <w:pStyle w:val="Podtytu"/>
        <w:widowControl/>
        <w:numPr>
          <w:ilvl w:val="0"/>
          <w:numId w:val="65"/>
        </w:numPr>
        <w:tabs>
          <w:tab w:val="left" w:pos="349"/>
        </w:tabs>
        <w:spacing w:before="120" w:after="120"/>
        <w:ind w:left="-11" w:firstLine="0"/>
        <w:rPr>
          <w:rFonts w:ascii="Cambria" w:hAnsi="Cambria"/>
        </w:rPr>
      </w:pPr>
      <w:r w:rsidRPr="00FE19B2">
        <w:rPr>
          <w:rFonts w:ascii="Cambria" w:hAnsi="Cambria" w:cs="DejaVu Sans Condensed"/>
          <w:b w:val="0"/>
          <w:sz w:val="24"/>
          <w:szCs w:val="24"/>
        </w:rPr>
        <w:t xml:space="preserve">każdy z wykonawców wspólnie ubiegających się o zamówienie </w:t>
      </w:r>
      <w:r w:rsidRPr="00FE19B2">
        <w:rPr>
          <w:rFonts w:ascii="Cambria" w:hAnsi="Cambria" w:cs="DejaVu Sans Condensed"/>
          <w:b w:val="0"/>
          <w:bCs/>
          <w:sz w:val="24"/>
          <w:szCs w:val="24"/>
        </w:rPr>
        <w:t xml:space="preserve">musi złożyć odrębnie </w:t>
      </w:r>
      <w:r w:rsidRPr="00FE19B2">
        <w:rPr>
          <w:rFonts w:ascii="Cambria" w:hAnsi="Cambria" w:cs="DejaVu Sans Condensed"/>
          <w:bCs/>
          <w:sz w:val="24"/>
          <w:szCs w:val="24"/>
        </w:rPr>
        <w:t>wraz z ofertą</w:t>
      </w:r>
      <w:r w:rsidRPr="00FE19B2">
        <w:rPr>
          <w:rFonts w:ascii="Cambria" w:hAnsi="Cambria" w:cs="DejaVu Sans Condensed"/>
          <w:b w:val="0"/>
          <w:bCs/>
          <w:sz w:val="24"/>
          <w:szCs w:val="24"/>
        </w:rPr>
        <w:t xml:space="preserve"> </w:t>
      </w:r>
      <w:r w:rsidRPr="00FE19B2">
        <w:rPr>
          <w:rFonts w:ascii="Cambria" w:hAnsi="Cambria" w:cs="DejaVu Sans Condensed"/>
          <w:bCs/>
          <w:sz w:val="24"/>
          <w:szCs w:val="24"/>
        </w:rPr>
        <w:t>oświadczenie (JEDZ)</w:t>
      </w:r>
      <w:r w:rsidRPr="00FE19B2">
        <w:rPr>
          <w:rFonts w:ascii="Cambria" w:hAnsi="Cambria" w:cs="DejaVu Sans Condensed"/>
          <w:b w:val="0"/>
          <w:sz w:val="24"/>
          <w:szCs w:val="24"/>
        </w:rPr>
        <w:t xml:space="preserve">, o którym mowa w </w:t>
      </w:r>
      <w:r w:rsidRPr="00FE19B2">
        <w:rPr>
          <w:rFonts w:ascii="Cambria" w:hAnsi="Cambria" w:cs="DejaVu Sans Condensed"/>
          <w:b w:val="0"/>
          <w:bCs/>
          <w:sz w:val="24"/>
          <w:szCs w:val="24"/>
        </w:rPr>
        <w:t>pkt 9.1.1. SWZ</w:t>
      </w:r>
      <w:r w:rsidRPr="00FE19B2">
        <w:rPr>
          <w:rFonts w:ascii="Cambria" w:hAnsi="Cambria" w:cs="DejaVu Sans Condensed"/>
          <w:b w:val="0"/>
          <w:sz w:val="24"/>
          <w:szCs w:val="24"/>
        </w:rPr>
        <w:t xml:space="preserve">. </w:t>
      </w:r>
      <w:r w:rsidRPr="00FE19B2">
        <w:rPr>
          <w:rFonts w:ascii="Cambria" w:hAnsi="Cambria"/>
          <w:b w:val="0"/>
          <w:sz w:val="24"/>
          <w:szCs w:val="24"/>
        </w:rPr>
        <w:t xml:space="preserve">Oświadczenia te potwierdzają brak podstaw wykluczenia oraz spełnianie warunków udziału w postępowaniu </w:t>
      </w:r>
      <w:r w:rsidRPr="00FE19B2">
        <w:rPr>
          <w:rFonts w:ascii="Cambria" w:hAnsi="Cambria"/>
          <w:b w:val="0"/>
          <w:sz w:val="24"/>
          <w:szCs w:val="24"/>
        </w:rPr>
        <w:lastRenderedPageBreak/>
        <w:t>w zakresie, w jakim każdy z wykonawców wykazuje spełnianie warunków udziału w postępowaniu.</w:t>
      </w:r>
    </w:p>
    <w:p w14:paraId="018C518D" w14:textId="77777777" w:rsidR="00DE6928" w:rsidRPr="00FE19B2" w:rsidRDefault="00DB28AE">
      <w:pPr>
        <w:pStyle w:val="Podtytu"/>
        <w:widowControl/>
        <w:numPr>
          <w:ilvl w:val="0"/>
          <w:numId w:val="13"/>
        </w:numPr>
        <w:tabs>
          <w:tab w:val="left" w:pos="349"/>
        </w:tabs>
        <w:spacing w:before="120" w:after="120"/>
        <w:ind w:left="-11" w:firstLine="0"/>
        <w:rPr>
          <w:rFonts w:ascii="Cambria" w:hAnsi="Cambria"/>
        </w:rPr>
      </w:pPr>
      <w:r w:rsidRPr="00FE19B2">
        <w:rPr>
          <w:rFonts w:ascii="Cambria" w:hAnsi="Cambria" w:cs="DejaVu Sans Condensed"/>
          <w:b w:val="0"/>
          <w:bCs/>
          <w:sz w:val="24"/>
          <w:szCs w:val="24"/>
        </w:rPr>
        <w:t xml:space="preserve">wykonawcy </w:t>
      </w:r>
      <w:r w:rsidRPr="00FE19B2">
        <w:rPr>
          <w:rFonts w:ascii="Cambria" w:hAnsi="Cambria" w:cs="DejaVu Sans Condensed"/>
          <w:b w:val="0"/>
          <w:sz w:val="24"/>
          <w:szCs w:val="24"/>
        </w:rPr>
        <w:t xml:space="preserve">wspólnie ubiegający się o udzielenie zamówienia dołączają </w:t>
      </w:r>
      <w:r w:rsidRPr="00FE19B2">
        <w:rPr>
          <w:rFonts w:ascii="Cambria" w:hAnsi="Cambria" w:cs="DejaVu Sans Condensed"/>
          <w:sz w:val="24"/>
          <w:szCs w:val="24"/>
        </w:rPr>
        <w:t>do oferty</w:t>
      </w:r>
      <w:r w:rsidRPr="00FE19B2">
        <w:rPr>
          <w:rFonts w:ascii="Cambria" w:hAnsi="Cambria" w:cs="DejaVu Sans Condensed"/>
          <w:b w:val="0"/>
          <w:sz w:val="24"/>
          <w:szCs w:val="24"/>
        </w:rPr>
        <w:t xml:space="preserve"> </w:t>
      </w:r>
      <w:r w:rsidRPr="00FE19B2">
        <w:rPr>
          <w:rFonts w:ascii="Cambria" w:hAnsi="Cambria" w:cs="DejaVu Sans Condensed"/>
          <w:bCs/>
          <w:sz w:val="24"/>
          <w:szCs w:val="24"/>
        </w:rPr>
        <w:t>oświadczenie</w:t>
      </w:r>
      <w:r w:rsidRPr="00FE19B2">
        <w:rPr>
          <w:rFonts w:ascii="Cambria" w:hAnsi="Cambria" w:cs="DejaVu Sans Condensed"/>
          <w:b w:val="0"/>
          <w:sz w:val="24"/>
          <w:szCs w:val="24"/>
        </w:rPr>
        <w:t>, o którym mowa w pkt 9.2. SWZ.</w:t>
      </w:r>
    </w:p>
    <w:p w14:paraId="7F213628" w14:textId="77777777" w:rsidR="00DE6928" w:rsidRPr="00FE19B2" w:rsidRDefault="00DB28AE">
      <w:pPr>
        <w:pStyle w:val="Podtytu"/>
        <w:tabs>
          <w:tab w:val="left" w:pos="720"/>
        </w:tabs>
        <w:spacing w:before="120" w:after="120"/>
        <w:rPr>
          <w:rFonts w:ascii="Cambria" w:hAnsi="Cambria"/>
        </w:rPr>
      </w:pPr>
      <w:r w:rsidRPr="00FE19B2">
        <w:rPr>
          <w:rFonts w:ascii="Cambria" w:hAnsi="Cambria" w:cs="DejaVu Sans Condensed"/>
          <w:b w:val="0"/>
          <w:sz w:val="24"/>
          <w:szCs w:val="24"/>
        </w:rPr>
        <w:t xml:space="preserve">9.4.3. W przypadku wspólnego ubiegania się o zamówienie przez wykonawców, których oferta wspólna zostanie najwyżej oceniona, są oni zobowiązani </w:t>
      </w:r>
      <w:r w:rsidRPr="00FE19B2">
        <w:rPr>
          <w:rFonts w:ascii="Cambria" w:hAnsi="Cambria" w:cs="DejaVu Sans Condensed"/>
          <w:b w:val="0"/>
          <w:bCs/>
          <w:sz w:val="24"/>
          <w:szCs w:val="24"/>
        </w:rPr>
        <w:t>na wezwanie Zamawiającego</w:t>
      </w:r>
      <w:r w:rsidRPr="00FE19B2">
        <w:rPr>
          <w:rFonts w:ascii="Cambria" w:hAnsi="Cambria" w:cs="DejaVu Sans Condensed"/>
          <w:b w:val="0"/>
          <w:sz w:val="24"/>
          <w:szCs w:val="24"/>
        </w:rPr>
        <w:t xml:space="preserve"> złożyć podmiotowe środki dowodowe, o których mowa w pkt 9.3. SWZ, przy czym podmiotowe środki dowodowe, o których mowa:</w:t>
      </w:r>
    </w:p>
    <w:p w14:paraId="3827959E" w14:textId="77777777" w:rsidR="00DE6928" w:rsidRPr="00FE19B2" w:rsidRDefault="00DB28AE">
      <w:pPr>
        <w:pStyle w:val="Podtytu"/>
        <w:tabs>
          <w:tab w:val="left" w:pos="720"/>
        </w:tabs>
        <w:spacing w:before="120" w:after="120"/>
        <w:rPr>
          <w:rFonts w:ascii="Cambria" w:hAnsi="Cambria" w:cs="DejaVu Sans Condensed"/>
          <w:b w:val="0"/>
          <w:sz w:val="24"/>
          <w:szCs w:val="24"/>
        </w:rPr>
      </w:pPr>
      <w:r w:rsidRPr="00FE19B2">
        <w:rPr>
          <w:rFonts w:ascii="Cambria" w:hAnsi="Cambria" w:cs="DejaVu Sans Condensed"/>
          <w:b w:val="0"/>
          <w:sz w:val="24"/>
          <w:szCs w:val="24"/>
        </w:rPr>
        <w:t>a) w pkt 9.3.3. SWZ składa odpowiednio wykonawca/wykonawcy, który/którzy wykazuje/-ą spełnienie warunku,</w:t>
      </w:r>
    </w:p>
    <w:p w14:paraId="61A3A1CB" w14:textId="77777777" w:rsidR="00DE6928" w:rsidRPr="00FE19B2" w:rsidRDefault="00DB28AE" w:rsidP="00F1702C">
      <w:pPr>
        <w:pStyle w:val="Standard"/>
        <w:spacing w:before="120" w:after="120"/>
        <w:jc w:val="both"/>
        <w:rPr>
          <w:rFonts w:ascii="Cambria" w:hAnsi="Cambria"/>
        </w:rPr>
      </w:pPr>
      <w:r w:rsidRPr="00FE19B2">
        <w:rPr>
          <w:rFonts w:ascii="Cambria" w:hAnsi="Cambria" w:cs="DejaVu Sans Condensed"/>
        </w:rPr>
        <w:t xml:space="preserve">b) </w:t>
      </w:r>
      <w:r w:rsidRPr="00FE19B2">
        <w:rPr>
          <w:rFonts w:ascii="Cambria" w:hAnsi="Cambria"/>
        </w:rPr>
        <w:t>w pkt. 9.3.1 składa każdy z wykonawców wspólnie ubiegających się o udzielenie zamówienia.</w:t>
      </w:r>
    </w:p>
    <w:p w14:paraId="7D641B2B" w14:textId="77777777" w:rsidR="00DE6928" w:rsidRPr="00FE19B2" w:rsidRDefault="00DB28AE" w:rsidP="00F1702C">
      <w:pPr>
        <w:pStyle w:val="Standard"/>
        <w:widowControl/>
        <w:tabs>
          <w:tab w:val="left" w:pos="681"/>
          <w:tab w:val="left" w:pos="1179"/>
        </w:tabs>
        <w:spacing w:before="120" w:after="120"/>
        <w:ind w:left="-21"/>
        <w:jc w:val="both"/>
        <w:rPr>
          <w:rFonts w:ascii="Cambria" w:hAnsi="Cambria"/>
        </w:rPr>
      </w:pPr>
      <w:r w:rsidRPr="00FE19B2">
        <w:rPr>
          <w:rFonts w:ascii="Cambria" w:hAnsi="Cambria" w:cs="DejaVu Sans Condensed"/>
          <w:color w:val="000000"/>
        </w:rPr>
        <w:t xml:space="preserve">9.4.4. W przypadku składania oferty przez spółkę cywilną podmiotowe środki dowodowe, o których mowa </w:t>
      </w:r>
      <w:r w:rsidRPr="00FE19B2">
        <w:rPr>
          <w:rFonts w:ascii="Cambria" w:hAnsi="Cambria" w:cs="DejaVu Sans Condensed"/>
          <w:b/>
          <w:bCs/>
          <w:color w:val="000000"/>
        </w:rPr>
        <w:t>w pkt 9.3.1. ppkt 3) i 4) SWZ</w:t>
      </w:r>
      <w:r w:rsidRPr="00FE19B2">
        <w:rPr>
          <w:rFonts w:ascii="Cambria" w:hAnsi="Cambria" w:cs="DejaVu Sans Condensed"/>
          <w:color w:val="000000"/>
        </w:rPr>
        <w:t xml:space="preserve"> należy złożyć zarówno na każdego ze wspólników, jak i na spółkę cywilną, z zastrzeżeniem poniższych przypadków:</w:t>
      </w:r>
    </w:p>
    <w:p w14:paraId="04733B5C" w14:textId="77777777" w:rsidR="00DE6928" w:rsidRPr="00FE19B2" w:rsidRDefault="00DB28AE" w:rsidP="00F1702C">
      <w:pPr>
        <w:pStyle w:val="Standard"/>
        <w:widowControl/>
        <w:tabs>
          <w:tab w:val="left" w:pos="709"/>
          <w:tab w:val="left" w:pos="1429"/>
        </w:tabs>
        <w:autoSpaceDE w:val="0"/>
        <w:spacing w:before="120" w:after="120"/>
        <w:ind w:left="-11"/>
        <w:rPr>
          <w:rFonts w:ascii="Cambria" w:hAnsi="Cambria" w:cs="DejaVu Sans Condensed"/>
          <w:u w:val="single"/>
        </w:rPr>
      </w:pPr>
      <w:r w:rsidRPr="00FE19B2">
        <w:rPr>
          <w:rFonts w:ascii="Cambria" w:hAnsi="Cambria" w:cs="DejaVu Sans Condensed"/>
          <w:u w:val="single"/>
        </w:rPr>
        <w:t>zaświadczenie z  ZUS:</w:t>
      </w:r>
    </w:p>
    <w:p w14:paraId="53B8D9EA" w14:textId="77777777" w:rsidR="00DE6928" w:rsidRPr="00FE19B2" w:rsidRDefault="00DB28AE">
      <w:pPr>
        <w:pStyle w:val="Standard"/>
        <w:widowControl/>
        <w:numPr>
          <w:ilvl w:val="0"/>
          <w:numId w:val="66"/>
        </w:numPr>
        <w:tabs>
          <w:tab w:val="left" w:pos="607"/>
          <w:tab w:val="left" w:pos="1596"/>
          <w:tab w:val="left" w:pos="3189"/>
        </w:tabs>
        <w:autoSpaceDE w:val="0"/>
        <w:spacing w:before="120" w:after="120"/>
        <w:ind w:left="309" w:hanging="298"/>
        <w:jc w:val="both"/>
        <w:rPr>
          <w:rFonts w:ascii="Cambria" w:hAnsi="Cambria" w:cs="DejaVu Sans Condensed"/>
          <w:szCs w:val="22"/>
        </w:rPr>
      </w:pPr>
      <w:r w:rsidRPr="00FE19B2">
        <w:rPr>
          <w:rFonts w:ascii="Cambria" w:hAnsi="Cambria" w:cs="DejaVu Sans Condensed"/>
          <w:szCs w:val="22"/>
        </w:rPr>
        <w:t>w sytuacji, kiedy wspólnicy sami odprowadzają swoje składki i nie zatrudniają pracowników - zaświadczenie ZUS wystawione na wspólników spółki cywilnej,</w:t>
      </w:r>
    </w:p>
    <w:p w14:paraId="758CC743" w14:textId="77777777" w:rsidR="00DE6928" w:rsidRPr="00FE19B2" w:rsidRDefault="00DB28AE" w:rsidP="00F1702C">
      <w:pPr>
        <w:pStyle w:val="Standard"/>
        <w:widowControl/>
        <w:numPr>
          <w:ilvl w:val="0"/>
          <w:numId w:val="14"/>
        </w:numPr>
        <w:tabs>
          <w:tab w:val="left" w:pos="607"/>
          <w:tab w:val="left" w:pos="1596"/>
          <w:tab w:val="left" w:pos="3189"/>
        </w:tabs>
        <w:autoSpaceDE w:val="0"/>
        <w:spacing w:before="120" w:after="120"/>
        <w:ind w:left="309" w:hanging="298"/>
        <w:jc w:val="both"/>
        <w:rPr>
          <w:rFonts w:ascii="Cambria" w:hAnsi="Cambria" w:cs="DejaVu Sans Condensed"/>
          <w:szCs w:val="22"/>
        </w:rPr>
      </w:pPr>
      <w:r w:rsidRPr="00FE19B2">
        <w:rPr>
          <w:rFonts w:ascii="Cambria" w:hAnsi="Cambria" w:cs="DejaVu Sans Condensed"/>
          <w:szCs w:val="22"/>
        </w:rPr>
        <w:t>w sytuacji, kiedy zarówno wspólnicy, jak i pracownicy są zatrudnieni - zaświadczenie ZUS wystawione na spółkę cywilną.</w:t>
      </w:r>
    </w:p>
    <w:p w14:paraId="101C5682" w14:textId="77777777" w:rsidR="00DE6928" w:rsidRPr="00FE19B2" w:rsidRDefault="00DB28AE">
      <w:pPr>
        <w:pStyle w:val="Standard"/>
        <w:jc w:val="both"/>
        <w:rPr>
          <w:rFonts w:ascii="Cambria" w:hAnsi="Cambria"/>
        </w:rPr>
      </w:pPr>
      <w:r w:rsidRPr="00FE19B2">
        <w:rPr>
          <w:rFonts w:ascii="Cambria" w:hAnsi="Cambria" w:cs="DejaVu Sans Condensed"/>
        </w:rPr>
        <w:t xml:space="preserve">9.4.5. </w:t>
      </w:r>
      <w:r w:rsidRPr="00FE19B2">
        <w:rPr>
          <w:rFonts w:ascii="Cambria" w:hAnsi="Cambria"/>
        </w:rPr>
        <w:t>Jeżeli została wybrana oferta wykonawców wspólnie ubiegających się o udzielenie zamówienia, Zamawiający może żądać przed zawarciem umowy w sprawie zamówienia publicznego kopii umowy regulującej współpracę tych wykonawców.</w:t>
      </w:r>
    </w:p>
    <w:p w14:paraId="7786F147" w14:textId="77777777" w:rsidR="00DE6928" w:rsidRPr="00FE19B2" w:rsidRDefault="00DB28AE">
      <w:pPr>
        <w:pStyle w:val="NormalnyWeb"/>
        <w:spacing w:before="120" w:after="120"/>
        <w:ind w:left="709" w:hanging="709"/>
        <w:rPr>
          <w:rFonts w:ascii="Cambria" w:hAnsi="Cambria" w:cs="DejaVu Sans Condensed"/>
          <w:b/>
          <w:bCs/>
        </w:rPr>
      </w:pPr>
      <w:r w:rsidRPr="00FE19B2">
        <w:rPr>
          <w:rFonts w:ascii="Cambria" w:hAnsi="Cambria" w:cs="DejaVu Sans Condensed"/>
          <w:b/>
          <w:bCs/>
        </w:rPr>
        <w:t>9.5.  Dysponowanie zasobami innego podmiotu.</w:t>
      </w:r>
    </w:p>
    <w:p w14:paraId="0EE31CD8" w14:textId="77777777" w:rsidR="00DE6928" w:rsidRPr="00FE19B2" w:rsidRDefault="00DB28AE">
      <w:pPr>
        <w:pStyle w:val="NormalnyWeb"/>
        <w:tabs>
          <w:tab w:val="left" w:pos="840"/>
        </w:tabs>
        <w:spacing w:before="120" w:after="120"/>
        <w:jc w:val="both"/>
        <w:rPr>
          <w:rFonts w:ascii="Cambria" w:hAnsi="Cambria" w:cs="DejaVu Sans Condensed"/>
        </w:rPr>
      </w:pPr>
      <w:r w:rsidRPr="00FE19B2">
        <w:rPr>
          <w:rFonts w:ascii="Cambria" w:hAnsi="Cambria" w:cs="DejaVu Sans Condensed"/>
        </w:rPr>
        <w:t>9.5.1.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9D63B3F" w14:textId="77777777" w:rsidR="00DE6928" w:rsidRPr="00FE19B2" w:rsidRDefault="00DB28AE">
      <w:pPr>
        <w:pStyle w:val="NormalnyWeb"/>
        <w:tabs>
          <w:tab w:val="left" w:pos="840"/>
        </w:tabs>
        <w:spacing w:before="120" w:after="120"/>
        <w:jc w:val="both"/>
        <w:rPr>
          <w:rFonts w:ascii="Cambria" w:hAnsi="Cambria" w:cs="DejaVu Sans Condensed"/>
        </w:rPr>
      </w:pPr>
      <w:r w:rsidRPr="00FE19B2">
        <w:rPr>
          <w:rFonts w:ascii="Cambria" w:hAnsi="Cambria" w:cs="DejaVu Sans Condensed"/>
        </w:rPr>
        <w:t>9.5.2.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ABC33D" w14:textId="77777777" w:rsidR="00DE6928" w:rsidRPr="00FE19B2" w:rsidRDefault="00DB28AE">
      <w:pPr>
        <w:pStyle w:val="NormalnyWeb"/>
        <w:tabs>
          <w:tab w:val="left" w:pos="840"/>
        </w:tabs>
        <w:spacing w:before="120" w:after="120"/>
        <w:jc w:val="both"/>
        <w:rPr>
          <w:rFonts w:ascii="Cambria" w:hAnsi="Cambria"/>
        </w:rPr>
      </w:pPr>
      <w:r w:rsidRPr="00FE19B2">
        <w:rPr>
          <w:rFonts w:ascii="Cambria" w:hAnsi="Cambria" w:cs="DejaVu Sans Condensed"/>
        </w:rPr>
        <w:t xml:space="preserve">9.5.3. Wykonawca, który polega na zdolnościach lub sytuacji podmiotów udostępniających zasoby, </w:t>
      </w:r>
      <w:r w:rsidRPr="00FE19B2">
        <w:rPr>
          <w:rFonts w:ascii="Cambria" w:hAnsi="Cambria" w:cs="DejaVu Sans Condensed"/>
          <w:b/>
        </w:rPr>
        <w:t>składa wraz z ofertą, zobowiązanie podmiotu udostępniającego zasoby do oddania mu do dyspozycji niezbędnych zasobów</w:t>
      </w:r>
      <w:r w:rsidRPr="00FE19B2">
        <w:rPr>
          <w:rFonts w:ascii="Cambria" w:hAnsi="Cambria" w:cs="DejaVu Sans Condensed"/>
        </w:rPr>
        <w:t xml:space="preserve"> na potrzeby realizacji danego zamówienia lub </w:t>
      </w:r>
      <w:r w:rsidRPr="00FE19B2">
        <w:rPr>
          <w:rFonts w:ascii="Cambria" w:hAnsi="Cambria" w:cs="DejaVu Sans Condensed"/>
          <w:b/>
          <w:bCs/>
        </w:rPr>
        <w:t>inny podmiotowy środek dowodowy</w:t>
      </w:r>
      <w:r w:rsidRPr="00FE19B2">
        <w:rPr>
          <w:rFonts w:ascii="Cambria" w:hAnsi="Cambria" w:cs="DejaVu Sans Condensed"/>
        </w:rPr>
        <w:t xml:space="preserve"> potwierdzający, że wykonawca realizując zamówienie, będzie dysponował niezbędnymi zasobami tych podmiotów.</w:t>
      </w:r>
      <w:r w:rsidRPr="00FE19B2">
        <w:rPr>
          <w:rFonts w:ascii="Cambria" w:hAnsi="Cambria" w:cs="DejaVu Sans Condensed"/>
          <w:b/>
        </w:rPr>
        <w:t xml:space="preserve"> </w:t>
      </w:r>
      <w:r w:rsidRPr="00FE19B2">
        <w:rPr>
          <w:rFonts w:ascii="Cambria" w:hAnsi="Cambria" w:cs="DejaVu Sans Condensed"/>
        </w:rPr>
        <w:t xml:space="preserve">Wzór zobowiązania stanowi </w:t>
      </w:r>
      <w:r w:rsidRPr="00FE19B2">
        <w:rPr>
          <w:rFonts w:ascii="Cambria" w:hAnsi="Cambria" w:cs="DejaVu Sans Condensed"/>
          <w:b/>
        </w:rPr>
        <w:t>Załącznik nr 8 do SWZ</w:t>
      </w:r>
      <w:r w:rsidRPr="00FE19B2">
        <w:rPr>
          <w:rFonts w:ascii="Cambria" w:hAnsi="Cambria" w:cs="DejaVu Sans Condensed"/>
        </w:rPr>
        <w:t>.</w:t>
      </w:r>
    </w:p>
    <w:p w14:paraId="5A6DF5D1" w14:textId="77777777" w:rsidR="00DE6928" w:rsidRPr="00FE19B2" w:rsidRDefault="00DB28AE">
      <w:pPr>
        <w:pStyle w:val="NormalnyWeb"/>
        <w:tabs>
          <w:tab w:val="left" w:pos="720"/>
        </w:tabs>
        <w:spacing w:before="120" w:after="120"/>
        <w:jc w:val="both"/>
        <w:rPr>
          <w:rFonts w:ascii="Cambria" w:hAnsi="Cambria" w:cs="DejaVu Sans Condensed"/>
        </w:rPr>
      </w:pPr>
      <w:r w:rsidRPr="00FE19B2">
        <w:rPr>
          <w:rFonts w:ascii="Cambria" w:hAnsi="Cambria" w:cs="DejaVu Sans Condensed"/>
        </w:rPr>
        <w:t>9.5.4. Zobowiązanie podmiotu, o którym mowa w pkt 9.5.3. potwierdza, że stosunek łączący wykonawcę z podmiotami udostępniającymi zasoby gwarantuje rzeczywisty dostęp do tych zasobów oraz określa w szczególności:</w:t>
      </w:r>
    </w:p>
    <w:p w14:paraId="477C3A07" w14:textId="77777777" w:rsidR="00DE6928" w:rsidRPr="00FE19B2" w:rsidRDefault="00DB28AE">
      <w:pPr>
        <w:pStyle w:val="NormalnyWeb"/>
        <w:numPr>
          <w:ilvl w:val="1"/>
          <w:numId w:val="67"/>
        </w:numPr>
        <w:tabs>
          <w:tab w:val="left" w:pos="722"/>
        </w:tabs>
        <w:spacing w:before="120" w:after="120"/>
        <w:ind w:left="360"/>
        <w:jc w:val="both"/>
        <w:rPr>
          <w:rFonts w:ascii="Cambria" w:hAnsi="Cambria" w:cs="DejaVu Sans Condensed"/>
        </w:rPr>
      </w:pPr>
      <w:r w:rsidRPr="00FE19B2">
        <w:rPr>
          <w:rFonts w:ascii="Cambria" w:hAnsi="Cambria" w:cs="DejaVu Sans Condensed"/>
        </w:rPr>
        <w:t>zakres dostępnych wykonawcy zasobów podmiotu udostępniającego zasoby;</w:t>
      </w:r>
    </w:p>
    <w:p w14:paraId="03CAF5FD" w14:textId="77777777" w:rsidR="00DE6928" w:rsidRPr="00FE19B2" w:rsidRDefault="00DB28AE">
      <w:pPr>
        <w:pStyle w:val="NormalnyWeb"/>
        <w:numPr>
          <w:ilvl w:val="1"/>
          <w:numId w:val="67"/>
        </w:numPr>
        <w:tabs>
          <w:tab w:val="left" w:pos="722"/>
        </w:tabs>
        <w:spacing w:before="120" w:after="120"/>
        <w:ind w:left="360"/>
        <w:jc w:val="both"/>
        <w:rPr>
          <w:rFonts w:ascii="Cambria" w:hAnsi="Cambria" w:cs="DejaVu Sans Condensed"/>
        </w:rPr>
      </w:pPr>
      <w:r w:rsidRPr="00FE19B2">
        <w:rPr>
          <w:rFonts w:ascii="Cambria" w:hAnsi="Cambria" w:cs="DejaVu Sans Condensed"/>
        </w:rPr>
        <w:t>sposób i okres udostępnienia wykonawcy i wykorzystania przez niego zasobów podmiotu udostępniającego te zasoby przy wykonywaniu zamówienia;</w:t>
      </w:r>
    </w:p>
    <w:p w14:paraId="1C4B9D6A" w14:textId="77777777" w:rsidR="00DE6928" w:rsidRPr="00FE19B2" w:rsidRDefault="00DB28AE">
      <w:pPr>
        <w:pStyle w:val="NormalnyWeb"/>
        <w:numPr>
          <w:ilvl w:val="1"/>
          <w:numId w:val="67"/>
        </w:numPr>
        <w:tabs>
          <w:tab w:val="left" w:pos="722"/>
        </w:tabs>
        <w:spacing w:before="120" w:after="120"/>
        <w:ind w:left="360"/>
        <w:jc w:val="both"/>
        <w:rPr>
          <w:rFonts w:ascii="Cambria" w:hAnsi="Cambria" w:cs="DejaVu Sans Condensed"/>
        </w:rPr>
      </w:pPr>
      <w:r w:rsidRPr="00FE19B2">
        <w:rPr>
          <w:rFonts w:ascii="Cambria" w:hAnsi="Cambria" w:cs="DejaVu Sans Condensed"/>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E2AF52" w14:textId="77777777" w:rsidR="00DE6928" w:rsidRPr="00FE19B2" w:rsidRDefault="00DB28AE">
      <w:pPr>
        <w:pStyle w:val="Standard"/>
        <w:tabs>
          <w:tab w:val="left" w:pos="840"/>
        </w:tabs>
        <w:spacing w:before="120" w:after="120"/>
        <w:jc w:val="both"/>
        <w:rPr>
          <w:rFonts w:ascii="Cambria" w:hAnsi="Cambria" w:cs="DejaVu Sans Condensed"/>
        </w:rPr>
      </w:pPr>
      <w:r w:rsidRPr="00FE19B2">
        <w:rPr>
          <w:rFonts w:ascii="Cambria" w:hAnsi="Cambria" w:cs="DejaVu Sans Condensed"/>
        </w:rPr>
        <w:t>9.5.5. Zamawiający oceni, czy udostępniane wykonawcy przez podmioty udostępniające zasoby zdolności techniczne lub zawodowe lub ich sytuacja finansowa lub ekonomiczna, pozwalają na wykazanie przez wykonawcę spełniania warunków udziału w postępowaniu, o których mowa w pkt 7.1.3. i 7.1.4. SWZ, a także zbada, czy nie zachodzą, wobec tego podmiotu podstawy wykluczenia, które zostały przewidziane względem wykonawcy.</w:t>
      </w:r>
    </w:p>
    <w:p w14:paraId="7C1D98E5" w14:textId="77777777" w:rsidR="00DE6928" w:rsidRPr="00FE19B2" w:rsidRDefault="00DB28AE">
      <w:pPr>
        <w:pStyle w:val="Standard"/>
        <w:tabs>
          <w:tab w:val="left" w:pos="840"/>
        </w:tabs>
        <w:spacing w:before="120" w:after="120"/>
        <w:jc w:val="both"/>
        <w:rPr>
          <w:rFonts w:ascii="Cambria" w:hAnsi="Cambria"/>
        </w:rPr>
      </w:pPr>
      <w:r w:rsidRPr="00FE19B2">
        <w:rPr>
          <w:rFonts w:ascii="Cambria" w:hAnsi="Cambria" w:cs="DejaVu Sans Condensed"/>
        </w:rPr>
        <w:t xml:space="preserve">9.5.6. W odniesieniu do warunków dotyczących wykształcenia, kwalifikacji zawodowych lub doświadczenia, wykonawcy mogą polegać na zdolnościach innych podmiotów, </w:t>
      </w:r>
      <w:r w:rsidRPr="00FE19B2">
        <w:rPr>
          <w:rFonts w:ascii="Cambria" w:hAnsi="Cambria" w:cs="DejaVu Sans Condensed"/>
          <w:u w:val="single"/>
        </w:rPr>
        <w:t>jeśli podmioty te zrealizują roboty budowlane lub usługi, do realizacji których te zdolności są wymagane</w:t>
      </w:r>
      <w:r w:rsidRPr="00FE19B2">
        <w:rPr>
          <w:rFonts w:ascii="Cambria" w:hAnsi="Cambria" w:cs="DejaVu Sans Condensed"/>
        </w:rPr>
        <w:t xml:space="preserve"> </w:t>
      </w:r>
      <w:r w:rsidRPr="00FE19B2">
        <w:rPr>
          <w:rFonts w:ascii="Cambria" w:hAnsi="Cambria" w:cs="DejaVu Sans Condensed"/>
          <w:i/>
          <w:iCs/>
        </w:rPr>
        <w:t>(jeżeli dotyczy)</w:t>
      </w:r>
      <w:r w:rsidRPr="00FE19B2">
        <w:rPr>
          <w:rFonts w:ascii="Cambria" w:hAnsi="Cambria" w:cs="DejaVu Sans Condensed"/>
        </w:rPr>
        <w:t>.</w:t>
      </w:r>
    </w:p>
    <w:p w14:paraId="167F82BA" w14:textId="77777777" w:rsidR="00DE6928" w:rsidRPr="00FE19B2" w:rsidRDefault="00DB28AE">
      <w:pPr>
        <w:pStyle w:val="Standard"/>
        <w:tabs>
          <w:tab w:val="left" w:pos="840"/>
        </w:tabs>
        <w:spacing w:before="120" w:after="120"/>
        <w:jc w:val="both"/>
        <w:rPr>
          <w:rFonts w:ascii="Cambria" w:hAnsi="Cambria" w:cs="DejaVu Sans Condensed"/>
        </w:rPr>
      </w:pPr>
      <w:r w:rsidRPr="00FE19B2">
        <w:rPr>
          <w:rFonts w:ascii="Cambria" w:hAnsi="Cambria" w:cs="DejaVu Sans Condensed"/>
        </w:rPr>
        <w:t>9.5.7. Jeżeli zdolności techniczne lub zawodowe, sytuacja ekonomiczne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34C6E506" w14:textId="77777777" w:rsidR="00DE6928" w:rsidRPr="00FE19B2" w:rsidRDefault="00DB28AE">
      <w:pPr>
        <w:pStyle w:val="Standard"/>
        <w:numPr>
          <w:ilvl w:val="0"/>
          <w:numId w:val="68"/>
        </w:numPr>
        <w:spacing w:before="120" w:after="120"/>
        <w:ind w:left="720"/>
        <w:jc w:val="both"/>
        <w:rPr>
          <w:rFonts w:ascii="Cambria" w:hAnsi="Cambria" w:cs="DejaVu Sans Condensed"/>
        </w:rPr>
      </w:pPr>
      <w:r w:rsidRPr="00FE19B2">
        <w:rPr>
          <w:rFonts w:ascii="Cambria" w:hAnsi="Cambria" w:cs="DejaVu Sans Condensed"/>
        </w:rPr>
        <w:t>zastąpił ten podmiot innym podmiotem lub podmiotami albo</w:t>
      </w:r>
    </w:p>
    <w:p w14:paraId="4D4CEDA5" w14:textId="77777777" w:rsidR="00DE6928" w:rsidRPr="00FE19B2" w:rsidRDefault="00DB28AE">
      <w:pPr>
        <w:pStyle w:val="Standard"/>
        <w:numPr>
          <w:ilvl w:val="0"/>
          <w:numId w:val="15"/>
        </w:numPr>
        <w:spacing w:before="120" w:after="120"/>
        <w:ind w:left="720"/>
        <w:jc w:val="both"/>
        <w:rPr>
          <w:rFonts w:ascii="Cambria" w:hAnsi="Cambria" w:cs="DejaVu Sans Condensed"/>
        </w:rPr>
      </w:pPr>
      <w:r w:rsidRPr="00FE19B2">
        <w:rPr>
          <w:rFonts w:ascii="Cambria" w:hAnsi="Cambria" w:cs="DejaVu Sans Condensed"/>
        </w:rPr>
        <w:t>wykazał, że samodzielnie spełnia warunki udziału w postępowaniu.</w:t>
      </w:r>
    </w:p>
    <w:p w14:paraId="1B45C44F" w14:textId="42007C65" w:rsidR="00DE6928" w:rsidRPr="00FE19B2" w:rsidRDefault="00DB28AE" w:rsidP="00F1702C">
      <w:pPr>
        <w:pStyle w:val="Standard"/>
        <w:spacing w:before="120" w:after="120"/>
        <w:jc w:val="both"/>
        <w:rPr>
          <w:rFonts w:ascii="Cambria" w:hAnsi="Cambria"/>
        </w:rPr>
      </w:pPr>
      <w:r w:rsidRPr="00FE19B2">
        <w:rPr>
          <w:rFonts w:ascii="Cambria" w:hAnsi="Cambria"/>
        </w:rPr>
        <w:t xml:space="preserve">9.5.8. Wykonawca, w przypadku polegania na zdolnościach lub sytuacji podmiotów udostępniających zasoby, przedstawia także </w:t>
      </w:r>
      <w:r w:rsidRPr="00FE19B2">
        <w:rPr>
          <w:rFonts w:ascii="Cambria" w:hAnsi="Cambria"/>
          <w:b/>
          <w:bCs/>
        </w:rPr>
        <w:t>oświadczenie JEDZ</w:t>
      </w:r>
      <w:r w:rsidRPr="00FE19B2">
        <w:rPr>
          <w:rFonts w:ascii="Cambria" w:hAnsi="Cambria"/>
        </w:rPr>
        <w:t xml:space="preserve">, o którym mowa w pkt 9.1.1. SWZ </w:t>
      </w:r>
      <w:r w:rsidRPr="00FE19B2">
        <w:rPr>
          <w:rFonts w:ascii="Cambria" w:hAnsi="Cambria"/>
          <w:b/>
          <w:bCs/>
        </w:rPr>
        <w:t>podmiotu udostępniającego zasoby</w:t>
      </w:r>
      <w:r w:rsidRPr="00FE19B2">
        <w:rPr>
          <w:rFonts w:ascii="Cambria" w:hAnsi="Cambria"/>
        </w:rPr>
        <w:t>, potwierdzające brak podstaw wykluczenia tego podmiotu oraz spełnianie warunków udziału w postępowaniu,</w:t>
      </w:r>
      <w:r w:rsidR="00F1702C" w:rsidRPr="00FE19B2">
        <w:rPr>
          <w:rFonts w:ascii="Cambria" w:hAnsi="Cambria"/>
        </w:rPr>
        <w:t xml:space="preserve"> </w:t>
      </w:r>
      <w:r w:rsidRPr="00FE19B2">
        <w:rPr>
          <w:rFonts w:ascii="Cambria" w:hAnsi="Cambria"/>
        </w:rPr>
        <w:t>w zakresie, w jakim wykonawca powołuje się na jego zasoby.</w:t>
      </w:r>
    </w:p>
    <w:p w14:paraId="5E88DDB8" w14:textId="77777777" w:rsidR="00DE6928" w:rsidRPr="00FE19B2" w:rsidRDefault="00DB28AE" w:rsidP="00F1702C">
      <w:pPr>
        <w:pStyle w:val="Standard"/>
        <w:spacing w:before="120" w:after="120"/>
        <w:jc w:val="both"/>
        <w:rPr>
          <w:rFonts w:ascii="Cambria" w:hAnsi="Cambria"/>
        </w:rPr>
      </w:pPr>
      <w:r w:rsidRPr="00FE19B2">
        <w:rPr>
          <w:rFonts w:ascii="Cambria" w:hAnsi="Cambria"/>
        </w:rPr>
        <w:t xml:space="preserve">Oświadczenia podmiotów udostępniających zasoby składane na formularzu JEDZ powinny mieć formę elektroniczną i zostać </w:t>
      </w:r>
      <w:r w:rsidRPr="00FE19B2">
        <w:rPr>
          <w:rFonts w:ascii="Cambria" w:hAnsi="Cambria"/>
          <w:b/>
          <w:bCs/>
        </w:rPr>
        <w:t>podpisane kwalifikowanym podpisem elektronicznym</w:t>
      </w:r>
      <w:r w:rsidRPr="00FE19B2">
        <w:rPr>
          <w:rFonts w:ascii="Cambria" w:hAnsi="Cambria"/>
        </w:rPr>
        <w:t xml:space="preserve"> przez każdy z tych podmiotów.</w:t>
      </w:r>
    </w:p>
    <w:p w14:paraId="43AEBF93" w14:textId="77777777" w:rsidR="00DE6928" w:rsidRPr="00FE19B2" w:rsidRDefault="00DB28AE" w:rsidP="00F1702C">
      <w:pPr>
        <w:pStyle w:val="Standard"/>
        <w:spacing w:before="120" w:after="120"/>
        <w:jc w:val="both"/>
        <w:rPr>
          <w:rFonts w:ascii="Cambria" w:hAnsi="Cambria"/>
        </w:rPr>
      </w:pPr>
      <w:r w:rsidRPr="00FE19B2">
        <w:rPr>
          <w:rFonts w:ascii="Cambria" w:hAnsi="Cambria"/>
        </w:rPr>
        <w:t xml:space="preserve">W zakresie „części IV Kryteria kwalifikacji” JEDZ podmiot udostępniający zasoby przedstawia oświadczenie w zakresie zasobów udostępnianych Wykonawcy. Podmiot udostępniający zasoby może ograniczyć się do wypełnienia sekcji </w:t>
      </w:r>
      <w:r w:rsidRPr="00FE19B2">
        <w:rPr>
          <w:rFonts w:ascii="Cambria" w:hAnsi="Cambria"/>
        </w:rPr>
        <w:t>. W takim przypadku ogólne oświadczenie podmiotu udostępniającego zasoby będzie interpretowane jedynie w zakresie udostępnianych zasobów.</w:t>
      </w:r>
    </w:p>
    <w:p w14:paraId="21F83B2D" w14:textId="77777777" w:rsidR="00DE6928" w:rsidRPr="00FE19B2" w:rsidRDefault="00DB28AE" w:rsidP="00F1702C">
      <w:pPr>
        <w:pStyle w:val="Standard"/>
        <w:tabs>
          <w:tab w:val="left" w:pos="840"/>
        </w:tabs>
        <w:spacing w:before="120" w:after="120"/>
        <w:jc w:val="both"/>
        <w:rPr>
          <w:rFonts w:ascii="Cambria" w:hAnsi="Cambria"/>
        </w:rPr>
      </w:pPr>
      <w:r w:rsidRPr="00FE19B2">
        <w:rPr>
          <w:rFonts w:ascii="Cambria" w:hAnsi="Cambria" w:cs="DejaVu Sans Condensed"/>
          <w:u w:val="single"/>
        </w:rPr>
        <w:t>9.5.9. Na wezwanie Zamawiającego</w:t>
      </w:r>
      <w:r w:rsidRPr="00FE19B2">
        <w:rPr>
          <w:rFonts w:ascii="Cambria" w:hAnsi="Cambria" w:cs="DejaVu Sans Condensed"/>
        </w:rPr>
        <w:t xml:space="preserve"> wykonawca, którego oferta została oceniona najwyżej, a który polega na zdolnościach lub sytuacji innych podmiotów na zasadach określonych w art. 118 ustawy Pzp, zobowiązany jest do przedstawienia w odniesieniu do tych podmiotów właściwych podmiotowych środków dowodowych wymienionych w pkt 9.3.3. SWZ odpowiednio do udostępnianych zasobów oraz podmiotowych środków dowodowych wskazanych w pkt 9.3.1., </w:t>
      </w:r>
      <w:r w:rsidRPr="00FE19B2">
        <w:rPr>
          <w:rFonts w:ascii="Cambria" w:hAnsi="Cambria"/>
        </w:rPr>
        <w:t>potwierdzających, że nie zachodzą wobec tych podmiotów podstawy wykluczenia z postępowania.</w:t>
      </w:r>
    </w:p>
    <w:p w14:paraId="4D1DDAC8" w14:textId="77777777" w:rsidR="00DE6928" w:rsidRPr="00FE19B2" w:rsidRDefault="00DB28AE" w:rsidP="00F1702C">
      <w:pPr>
        <w:pStyle w:val="Default"/>
        <w:spacing w:before="120" w:after="120"/>
        <w:ind w:left="-11"/>
        <w:jc w:val="both"/>
        <w:rPr>
          <w:rFonts w:ascii="Cambria" w:hAnsi="Cambria" w:cs="DejaVu Sans Condensed"/>
          <w:b/>
          <w:bCs/>
          <w:szCs w:val="22"/>
        </w:rPr>
      </w:pPr>
      <w:r w:rsidRPr="00FE19B2">
        <w:rPr>
          <w:rFonts w:ascii="Cambria" w:hAnsi="Cambria" w:cs="DejaVu Sans Condensed"/>
          <w:b/>
          <w:bCs/>
          <w:szCs w:val="22"/>
        </w:rPr>
        <w:t>10.  INFORMACJE O ŚRODKACH KOMUNIKACJI ELEKTRONICZNEJ, PRZY UŻYCIU KTORYCH ZAMAWIAJĄCY BĘDZIE KOMUNIKOWAŁ SIĘ Z WYKONAWCAMI ORAZ INFORMACJE O WYMAGANIACH TECHNICZNYCH I ORGANIZACYJNYCH SPORZĄDZANIA, WYSYŁANIA I ODBIERANIA KORESPONDENCJI ELEKTRONICZNEJ:</w:t>
      </w:r>
    </w:p>
    <w:p w14:paraId="0D5F1848" w14:textId="77777777" w:rsidR="00DE6928" w:rsidRPr="00FE19B2" w:rsidRDefault="00DB28AE" w:rsidP="00F1702C">
      <w:pPr>
        <w:pStyle w:val="Default"/>
        <w:spacing w:before="120" w:after="120"/>
        <w:jc w:val="both"/>
        <w:rPr>
          <w:rFonts w:ascii="Cambria" w:hAnsi="Cambria" w:cs="DejaVu Sans Condensed"/>
          <w:b/>
          <w:bCs/>
          <w:szCs w:val="22"/>
        </w:rPr>
      </w:pPr>
      <w:r w:rsidRPr="00FE19B2">
        <w:rPr>
          <w:rFonts w:ascii="Cambria" w:hAnsi="Cambria" w:cs="DejaVu Sans Condensed"/>
          <w:b/>
          <w:bCs/>
          <w:szCs w:val="22"/>
        </w:rPr>
        <w:t>10.1. Informacje ogólne.</w:t>
      </w:r>
    </w:p>
    <w:p w14:paraId="40C9A858" w14:textId="16C2CB3C" w:rsidR="005929A4" w:rsidRPr="004A0640" w:rsidRDefault="00DB28AE" w:rsidP="005929A4">
      <w:pPr>
        <w:widowControl/>
        <w:suppressAutoHyphens w:val="0"/>
        <w:autoSpaceDN/>
        <w:spacing w:line="320" w:lineRule="auto"/>
        <w:ind w:left="360"/>
        <w:jc w:val="both"/>
        <w:textAlignment w:val="auto"/>
        <w:rPr>
          <w:rFonts w:ascii="Cambria" w:eastAsia="Arial" w:hAnsi="Cambria" w:cs="Arial"/>
          <w:kern w:val="0"/>
          <w:lang w:val="pl" w:eastAsia="pl-PL" w:bidi="ar-SA"/>
        </w:rPr>
      </w:pPr>
      <w:r w:rsidRPr="004A0640">
        <w:rPr>
          <w:rFonts w:ascii="Cambria" w:hAnsi="Cambria" w:cs="DejaVu Sans Condensed"/>
        </w:rPr>
        <w:t xml:space="preserve">10.1.1. </w:t>
      </w:r>
      <w:r w:rsidR="00F01BC7">
        <w:rPr>
          <w:rFonts w:ascii="Cambria" w:eastAsia="Arial" w:hAnsi="Cambria" w:cs="Arial"/>
          <w:kern w:val="0"/>
          <w:lang w:val="pl" w:eastAsia="pl-PL" w:bidi="ar-SA"/>
        </w:rPr>
        <w:t xml:space="preserve">Osobami </w:t>
      </w:r>
      <w:r w:rsidR="005929A4" w:rsidRPr="004A0640">
        <w:rPr>
          <w:rFonts w:ascii="Cambria" w:eastAsia="Arial" w:hAnsi="Cambria" w:cs="Arial"/>
          <w:kern w:val="0"/>
          <w:lang w:val="pl" w:eastAsia="pl-PL" w:bidi="ar-SA"/>
        </w:rPr>
        <w:t xml:space="preserve"> </w:t>
      </w:r>
      <w:r w:rsidR="00F01BC7">
        <w:rPr>
          <w:rFonts w:ascii="Cambria" w:eastAsia="Arial" w:hAnsi="Cambria" w:cs="Arial"/>
          <w:kern w:val="0"/>
          <w:lang w:val="pl" w:eastAsia="pl-PL" w:bidi="ar-SA"/>
        </w:rPr>
        <w:t>uprawnionymi</w:t>
      </w:r>
      <w:r w:rsidR="005929A4" w:rsidRPr="004A0640">
        <w:rPr>
          <w:rFonts w:ascii="Cambria" w:eastAsia="Arial" w:hAnsi="Cambria" w:cs="Arial"/>
          <w:kern w:val="0"/>
          <w:lang w:val="pl" w:eastAsia="pl-PL" w:bidi="ar-SA"/>
        </w:rPr>
        <w:t xml:space="preserve"> do kontaktu z Wykonawcami jest:</w:t>
      </w:r>
    </w:p>
    <w:p w14:paraId="134C01DA" w14:textId="77777777" w:rsidR="005929A4" w:rsidRPr="005929A4" w:rsidRDefault="005929A4" w:rsidP="005929A4">
      <w:pPr>
        <w:widowControl/>
        <w:numPr>
          <w:ilvl w:val="0"/>
          <w:numId w:val="114"/>
        </w:numPr>
        <w:suppressAutoHyphens w:val="0"/>
        <w:autoSpaceDN/>
        <w:spacing w:line="320" w:lineRule="auto"/>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lastRenderedPageBreak/>
        <w:t xml:space="preserve">w zakresie przedmiotu zamówienia: </w:t>
      </w:r>
    </w:p>
    <w:p w14:paraId="65EFBF6A" w14:textId="77777777" w:rsidR="005929A4" w:rsidRPr="005929A4" w:rsidRDefault="005929A4" w:rsidP="005929A4">
      <w:pPr>
        <w:widowControl/>
        <w:suppressAutoHyphens w:val="0"/>
        <w:autoSpaceDN/>
        <w:spacing w:line="320" w:lineRule="auto"/>
        <w:ind w:left="1080"/>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Adam Kułach, Kierownik Referatu Inwestycji i Zamówień Publicznych, tel. 18 207 95 21</w:t>
      </w:r>
    </w:p>
    <w:p w14:paraId="398F40B1" w14:textId="77777777" w:rsidR="005929A4" w:rsidRPr="005929A4" w:rsidRDefault="005929A4" w:rsidP="005929A4">
      <w:pPr>
        <w:widowControl/>
        <w:suppressAutoHyphens w:val="0"/>
        <w:autoSpaceDN/>
        <w:spacing w:line="320" w:lineRule="auto"/>
        <w:ind w:left="1080"/>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Adam Matyga, Inspektor ds. Inwestycji i Zamówień Publicznych, tel. 18 207 95 21</w:t>
      </w:r>
    </w:p>
    <w:p w14:paraId="47B19174" w14:textId="77777777" w:rsidR="005929A4" w:rsidRPr="005929A4" w:rsidRDefault="005929A4" w:rsidP="005929A4">
      <w:pPr>
        <w:widowControl/>
        <w:numPr>
          <w:ilvl w:val="0"/>
          <w:numId w:val="114"/>
        </w:numPr>
        <w:suppressAutoHyphens w:val="0"/>
        <w:autoSpaceDN/>
        <w:spacing w:line="320" w:lineRule="auto"/>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w zakresie procedury przetargowej:</w:t>
      </w:r>
    </w:p>
    <w:p w14:paraId="0225F01A" w14:textId="77777777" w:rsidR="005929A4" w:rsidRPr="005929A4" w:rsidRDefault="005929A4" w:rsidP="005929A4">
      <w:pPr>
        <w:widowControl/>
        <w:suppressAutoHyphens w:val="0"/>
        <w:autoSpaceDN/>
        <w:spacing w:line="320" w:lineRule="auto"/>
        <w:ind w:left="1080"/>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Adam Kułach, Kierownik Referatu Inwestycji i Zamówień Publicznych, tel. 18 207 95 21</w:t>
      </w:r>
    </w:p>
    <w:p w14:paraId="0478CA93" w14:textId="77777777" w:rsidR="005929A4" w:rsidRPr="005929A4" w:rsidRDefault="005929A4" w:rsidP="005929A4">
      <w:pPr>
        <w:widowControl/>
        <w:suppressAutoHyphens w:val="0"/>
        <w:autoSpaceDN/>
        <w:spacing w:line="320" w:lineRule="auto"/>
        <w:ind w:left="1080"/>
        <w:contextualSpacing/>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Adam Matyga, Inspektor ds. Inwestycji i Zamówień Publicznych, tel. 18 207 95 21</w:t>
      </w:r>
    </w:p>
    <w:p w14:paraId="29001491" w14:textId="3013179D"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t xml:space="preserve">Postępowanie prowadzone jest w języku polskim w formie elektronicznej za pośrednictwem </w:t>
      </w:r>
      <w:hyperlink r:id="rId13">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pod adresem</w:t>
      </w:r>
      <w:r w:rsidRPr="004A0640">
        <w:rPr>
          <w:rFonts w:ascii="Cambria" w:eastAsia="Arial" w:hAnsi="Cambria" w:cs="Arial"/>
          <w:kern w:val="0"/>
          <w:sz w:val="24"/>
          <w:szCs w:val="24"/>
          <w:vertAlign w:val="superscript"/>
          <w:lang w:val="pl" w:eastAsia="pl-PL" w:bidi="ar-SA"/>
        </w:rPr>
        <w:t xml:space="preserve"> </w:t>
      </w:r>
      <w:hyperlink r:id="rId14" w:history="1">
        <w:r w:rsidRPr="004A0640">
          <w:rPr>
            <w:rFonts w:ascii="Cambria" w:eastAsia="Arial" w:hAnsi="Cambria" w:cs="Arial"/>
            <w:color w:val="0000FF"/>
            <w:kern w:val="0"/>
            <w:sz w:val="24"/>
            <w:szCs w:val="24"/>
            <w:u w:val="single"/>
            <w:lang w:val="pl" w:eastAsia="pl-PL" w:bidi="ar-SA"/>
          </w:rPr>
          <w:t>https://platformazakupowa.pl/pn/dunajec/proceedings</w:t>
        </w:r>
      </w:hyperlink>
    </w:p>
    <w:p w14:paraId="0321BAC3" w14:textId="6E1C8E3F" w:rsidR="005929A4" w:rsidRPr="004A0640" w:rsidRDefault="005929A4" w:rsidP="005929A4">
      <w:pPr>
        <w:pStyle w:val="Akapitzlist"/>
        <w:widowControl/>
        <w:numPr>
          <w:ilvl w:val="2"/>
          <w:numId w:val="115"/>
        </w:numPr>
        <w:suppressAutoHyphens w:val="0"/>
        <w:autoSpaceDN/>
        <w:spacing w:line="320" w:lineRule="auto"/>
        <w:jc w:val="both"/>
        <w:textAlignment w:val="auto"/>
        <w:rPr>
          <w:rFonts w:ascii="Cambria" w:eastAsia="Calibri" w:hAnsi="Cambria" w:cs="Arial"/>
          <w:kern w:val="0"/>
          <w:sz w:val="24"/>
          <w:szCs w:val="24"/>
          <w:lang w:val="pl" w:eastAsia="pl-PL" w:bidi="ar-SA"/>
        </w:rPr>
      </w:pPr>
      <w:r w:rsidRPr="004A0640">
        <w:rPr>
          <w:rFonts w:ascii="Cambria" w:eastAsia="Calibri" w:hAnsi="Cambria" w:cs="Arial"/>
          <w:kern w:val="0"/>
          <w:sz w:val="24"/>
          <w:szCs w:val="24"/>
          <w:lang w:val="pl" w:eastAsia="pl-PL" w:bidi="ar-SA"/>
        </w:rPr>
        <w:t>W celu skrócenia czasu udzielenia odpowiedzi na pytania komunikacja między zamawiającym a wykonawcami w zakresie:</w:t>
      </w:r>
    </w:p>
    <w:p w14:paraId="400688FE"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Zamawiającemu pytań do treści SWZ;</w:t>
      </w:r>
    </w:p>
    <w:p w14:paraId="55C258AC"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odpowiedzi na wezwanie Zamawiającego do złożenia podmiotowych środków dowodowych;</w:t>
      </w:r>
    </w:p>
    <w:p w14:paraId="1BD08FDC"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odpowiedzi na wezwanie Zamawiającego do złożenia/poprawienia/uzupełnienia oświadczenia, o którym mowa w art. 125 ust. 1, podmiotowych środków dowodowych, innych dokumentów lub oświadczeń składanych w postępowaniu;</w:t>
      </w:r>
    </w:p>
    <w:p w14:paraId="2B2BA871"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E9AF66"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odpowiedzi na wezwanie Zamawiającego do złożenia wyjaśnień dot. treści przedmiotowych środków dowodowych;</w:t>
      </w:r>
    </w:p>
    <w:p w14:paraId="53FAA64F"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przesłania odpowiedzi na inne wezwania Zamawiającego wynikające z ustawy - Prawo zamówień publicznych;</w:t>
      </w:r>
    </w:p>
    <w:p w14:paraId="51CAFEC3"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wniosków, informacji, oświadczeń Wykonawcy;</w:t>
      </w:r>
    </w:p>
    <w:p w14:paraId="739C656A"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r w:rsidRPr="005929A4">
        <w:rPr>
          <w:rFonts w:ascii="Cambria" w:eastAsia="Calibri" w:hAnsi="Cambria" w:cs="Arial"/>
          <w:kern w:val="0"/>
          <w:highlight w:val="white"/>
          <w:lang w:val="pl" w:eastAsia="pl-PL" w:bidi="ar-SA"/>
        </w:rPr>
        <w:t>- przesyłania odwołania/inne</w:t>
      </w:r>
    </w:p>
    <w:p w14:paraId="51EB86E6" w14:textId="77777777" w:rsidR="005929A4" w:rsidRPr="005929A4" w:rsidRDefault="005929A4" w:rsidP="005929A4">
      <w:pPr>
        <w:widowControl/>
        <w:suppressAutoHyphens w:val="0"/>
        <w:autoSpaceDN/>
        <w:spacing w:line="320" w:lineRule="auto"/>
        <w:ind w:left="720"/>
        <w:jc w:val="both"/>
        <w:textAlignment w:val="auto"/>
        <w:rPr>
          <w:rFonts w:ascii="Cambria" w:eastAsia="Calibri" w:hAnsi="Cambria" w:cs="Arial"/>
          <w:kern w:val="0"/>
          <w:highlight w:val="white"/>
          <w:lang w:val="pl" w:eastAsia="pl-PL" w:bidi="ar-SA"/>
        </w:rPr>
      </w:pPr>
    </w:p>
    <w:p w14:paraId="53A2F4E7" w14:textId="77777777" w:rsidR="005929A4" w:rsidRPr="005929A4" w:rsidRDefault="005929A4" w:rsidP="005929A4">
      <w:pPr>
        <w:widowControl/>
        <w:pBdr>
          <w:top w:val="nil"/>
          <w:left w:val="nil"/>
          <w:bottom w:val="nil"/>
          <w:right w:val="nil"/>
          <w:between w:val="nil"/>
        </w:pBdr>
        <w:suppressAutoHyphens w:val="0"/>
        <w:autoSpaceDN/>
        <w:spacing w:line="320" w:lineRule="auto"/>
        <w:ind w:left="720"/>
        <w:jc w:val="both"/>
        <w:textAlignment w:val="auto"/>
        <w:rPr>
          <w:rFonts w:ascii="Cambria" w:eastAsia="Arial" w:hAnsi="Cambria" w:cs="Arial"/>
          <w:b/>
          <w:kern w:val="0"/>
          <w:lang w:val="pl" w:eastAsia="pl-PL" w:bidi="ar-SA"/>
        </w:rPr>
      </w:pPr>
      <w:r w:rsidRPr="005929A4">
        <w:rPr>
          <w:rFonts w:ascii="Cambria" w:eastAsia="Calibri" w:hAnsi="Cambria" w:cs="Arial"/>
          <w:kern w:val="0"/>
          <w:lang w:val="pl" w:eastAsia="pl-PL" w:bidi="ar-SA"/>
        </w:rPr>
        <w:t xml:space="preserve">odbywa się za pośrednictwem </w:t>
      </w:r>
      <w:hyperlink r:id="rId15">
        <w:r w:rsidRPr="005929A4">
          <w:rPr>
            <w:rFonts w:ascii="Cambria" w:eastAsia="Calibri" w:hAnsi="Cambria" w:cs="Arial"/>
            <w:color w:val="1155CC"/>
            <w:kern w:val="0"/>
            <w:u w:val="single"/>
            <w:lang w:val="pl" w:eastAsia="pl-PL" w:bidi="ar-SA"/>
          </w:rPr>
          <w:t>platformazakupowa.pl</w:t>
        </w:r>
      </w:hyperlink>
      <w:r w:rsidRPr="005929A4">
        <w:rPr>
          <w:rFonts w:ascii="Cambria" w:eastAsia="Calibri" w:hAnsi="Cambria" w:cs="Arial"/>
          <w:kern w:val="0"/>
          <w:lang w:val="pl" w:eastAsia="pl-PL" w:bidi="ar-SA"/>
        </w:rPr>
        <w:t xml:space="preserve"> i formularza </w:t>
      </w:r>
      <w:r w:rsidRPr="005929A4">
        <w:rPr>
          <w:rFonts w:ascii="Cambria" w:eastAsia="Calibri" w:hAnsi="Cambria" w:cs="Arial"/>
          <w:b/>
          <w:kern w:val="0"/>
          <w:lang w:val="pl" w:eastAsia="pl-PL" w:bidi="ar-SA"/>
        </w:rPr>
        <w:t>„Wyślij wiadomość do zamawiającego”.</w:t>
      </w:r>
      <w:r w:rsidRPr="005929A4">
        <w:rPr>
          <w:rFonts w:ascii="Cambria" w:eastAsia="Arial" w:hAnsi="Cambria" w:cs="Arial"/>
          <w:b/>
          <w:kern w:val="0"/>
          <w:lang w:val="pl" w:eastAsia="pl-PL" w:bidi="ar-SA"/>
        </w:rPr>
        <w:t xml:space="preserve"> </w:t>
      </w:r>
    </w:p>
    <w:p w14:paraId="2D9A2978" w14:textId="21EA0CFF" w:rsidR="005929A4" w:rsidRPr="004A0640" w:rsidRDefault="005929A4" w:rsidP="005929A4">
      <w:pPr>
        <w:widowControl/>
        <w:suppressAutoHyphens w:val="0"/>
        <w:autoSpaceDN/>
        <w:spacing w:line="320" w:lineRule="auto"/>
        <w:ind w:left="720"/>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 xml:space="preserve">Za datę przekazania (wpływu) oświadczeń, wniosków, zawiadomień oraz informacji przyjmuje się datę ich przesłania za pośrednictwem </w:t>
      </w:r>
      <w:hyperlink r:id="rId16">
        <w:r w:rsidRPr="005929A4">
          <w:rPr>
            <w:rFonts w:ascii="Cambria" w:eastAsia="Arial" w:hAnsi="Cambria" w:cs="Arial"/>
            <w:color w:val="1155CC"/>
            <w:kern w:val="0"/>
            <w:u w:val="single"/>
            <w:lang w:val="pl" w:eastAsia="pl-PL" w:bidi="ar-SA"/>
          </w:rPr>
          <w:t>platformazakupowa.pl</w:t>
        </w:r>
      </w:hyperlink>
      <w:r w:rsidRPr="005929A4">
        <w:rPr>
          <w:rFonts w:ascii="Cambria" w:eastAsia="Arial" w:hAnsi="Cambria" w:cs="Arial"/>
          <w:kern w:val="0"/>
          <w:lang w:val="pl" w:eastAsia="pl-PL" w:bidi="ar-SA"/>
        </w:rPr>
        <w:t xml:space="preserve"> poprzez kliknięcie przycisku  „Wyślij wiadomość do zamawiającego” po których pojawi się komunikat, że wiadomość została wysłana do zamawiającego. Zamawiający dopuszcza, </w:t>
      </w:r>
      <w:r w:rsidRPr="005929A4">
        <w:rPr>
          <w:rFonts w:ascii="Cambria" w:eastAsia="Arial" w:hAnsi="Cambria" w:cs="Arial"/>
          <w:kern w:val="0"/>
          <w:lang w:val="pl" w:eastAsia="pl-PL" w:bidi="ar-SA"/>
        </w:rPr>
        <w:lastRenderedPageBreak/>
        <w:t xml:space="preserve">opcjonalnie, komunikację  za pośrednictwem poczty elektronicznej. Adres poczty elektronicznej osoby uprawnionej do kontaktu z Wykonawcami: </w:t>
      </w:r>
      <w:hyperlink r:id="rId17" w:history="1">
        <w:r w:rsidRPr="004A0640">
          <w:rPr>
            <w:rStyle w:val="Hipercze"/>
            <w:rFonts w:ascii="Cambria" w:eastAsia="Arial" w:hAnsi="Cambria" w:cs="Arial"/>
            <w:kern w:val="0"/>
            <w:lang w:val="pl" w:eastAsia="pl-PL" w:bidi="ar-SA"/>
          </w:rPr>
          <w:t>adam.kulach@dunajec.net</w:t>
        </w:r>
      </w:hyperlink>
    </w:p>
    <w:p w14:paraId="2B015D1E" w14:textId="77777777" w:rsidR="005929A4" w:rsidRPr="004A0640" w:rsidRDefault="005929A4" w:rsidP="005929A4">
      <w:pPr>
        <w:widowControl/>
        <w:suppressAutoHyphens w:val="0"/>
        <w:autoSpaceDN/>
        <w:spacing w:line="320" w:lineRule="auto"/>
        <w:ind w:left="720"/>
        <w:jc w:val="both"/>
        <w:textAlignment w:val="auto"/>
        <w:rPr>
          <w:rFonts w:ascii="Cambria" w:eastAsia="Arial" w:hAnsi="Cambria" w:cs="Arial"/>
          <w:kern w:val="0"/>
          <w:lang w:val="pl" w:eastAsia="pl-PL" w:bidi="ar-SA"/>
        </w:rPr>
      </w:pPr>
    </w:p>
    <w:p w14:paraId="0E35BB7C" w14:textId="4665706A"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t xml:space="preserve">Zamawiający będzie przekazywał wykonawcom informacje za pośrednictwem </w:t>
      </w:r>
      <w:hyperlink r:id="rId18">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do konkretnego wykonawcy.</w:t>
      </w:r>
    </w:p>
    <w:p w14:paraId="3E664430" w14:textId="77777777"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52AB7E" w14:textId="77777777"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tj.:</w:t>
      </w:r>
    </w:p>
    <w:p w14:paraId="2289FA9C"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stały dostęp do sieci Internet o gwarantowanej przepustowości nie mniejszej niż 512 kb/s,</w:t>
      </w:r>
    </w:p>
    <w:p w14:paraId="225FF3A3"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komputer klasy PC lub MAC o następującej konfiguracji: pamięć min. 2 GB Ram, procesor Intel IV 2 GHZ lub jego nowsza wersja, jeden z systemów operacyjnych - MS Windows 7, Mac Os x 10 4, Linux, lub ich nowsze wersje,</w:t>
      </w:r>
    </w:p>
    <w:p w14:paraId="56127A32"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 xml:space="preserve">zainstalowana dowolna, inna przeglądarka internetowa niż Internet Explorer, </w:t>
      </w:r>
    </w:p>
    <w:p w14:paraId="1DE6C308"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włączona obsługa JavaScript,</w:t>
      </w:r>
    </w:p>
    <w:p w14:paraId="38D4CED7"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zainstalowany program Adobe Acrobat Reader lub inny obsługujący format plików .pdf,</w:t>
      </w:r>
    </w:p>
    <w:p w14:paraId="570FEC24"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Platformazakupowa.pl działa według standardu przyjętego w komunikacji sieciowej - kodowanie UTF8,</w:t>
      </w:r>
    </w:p>
    <w:p w14:paraId="18E2F959"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Oznaczenie czasu odbioru danych przez platformę zakupową stanowi datę oraz dokładny czas (hh:mm:ss) generowany wg. czasu lokalnego serwera synchronizowanego z zegarem Głównego Urzędu Miar.</w:t>
      </w:r>
    </w:p>
    <w:p w14:paraId="56847DC2" w14:textId="3A8EE14C"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lastRenderedPageBreak/>
        <w:t>Wykonawca, przystępując do niniejszego postępowania o udzielenie zamówienia publicznego:</w:t>
      </w:r>
    </w:p>
    <w:p w14:paraId="33D95EAF" w14:textId="77777777" w:rsidR="005929A4" w:rsidRPr="005929A4"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 xml:space="preserve">akceptuje warunki korzystania z </w:t>
      </w:r>
      <w:hyperlink r:id="rId21">
        <w:r w:rsidRPr="005929A4">
          <w:rPr>
            <w:rFonts w:ascii="Cambria" w:eastAsia="Arial" w:hAnsi="Cambria" w:cs="Arial"/>
            <w:color w:val="1155CC"/>
            <w:kern w:val="0"/>
            <w:u w:val="single"/>
            <w:lang w:val="pl" w:eastAsia="pl-PL" w:bidi="ar-SA"/>
          </w:rPr>
          <w:t>platformazakupowa.pl</w:t>
        </w:r>
      </w:hyperlink>
      <w:r w:rsidRPr="005929A4">
        <w:rPr>
          <w:rFonts w:ascii="Cambria" w:eastAsia="Arial" w:hAnsi="Cambria" w:cs="Arial"/>
          <w:kern w:val="0"/>
          <w:lang w:val="pl" w:eastAsia="pl-PL" w:bidi="ar-SA"/>
        </w:rPr>
        <w:t xml:space="preserve"> określone w Regulaminie zamieszczonym na stronie internetowej </w:t>
      </w:r>
      <w:hyperlink r:id="rId22">
        <w:r w:rsidRPr="005929A4">
          <w:rPr>
            <w:rFonts w:ascii="Cambria" w:eastAsia="Arial" w:hAnsi="Cambria" w:cs="Arial"/>
            <w:kern w:val="0"/>
            <w:lang w:val="pl" w:eastAsia="pl-PL" w:bidi="ar-SA"/>
          </w:rPr>
          <w:t>pod linkiem</w:t>
        </w:r>
      </w:hyperlink>
      <w:r w:rsidRPr="005929A4">
        <w:rPr>
          <w:rFonts w:ascii="Cambria" w:eastAsia="Arial" w:hAnsi="Cambria" w:cs="Arial"/>
          <w:kern w:val="0"/>
          <w:lang w:val="pl" w:eastAsia="pl-PL" w:bidi="ar-SA"/>
        </w:rPr>
        <w:t xml:space="preserve">  w zakładce „Regulamin" oraz uznaje go za wiążący,</w:t>
      </w:r>
    </w:p>
    <w:p w14:paraId="351225EF" w14:textId="77777777" w:rsidR="005929A4" w:rsidRPr="004A0640" w:rsidRDefault="005929A4" w:rsidP="005929A4">
      <w:pPr>
        <w:widowControl/>
        <w:numPr>
          <w:ilvl w:val="1"/>
          <w:numId w:val="112"/>
        </w:numPr>
        <w:suppressAutoHyphens w:val="0"/>
        <w:autoSpaceDN/>
        <w:spacing w:line="320" w:lineRule="auto"/>
        <w:jc w:val="both"/>
        <w:textAlignment w:val="auto"/>
        <w:rPr>
          <w:rFonts w:ascii="Cambria" w:eastAsia="Arial" w:hAnsi="Cambria" w:cs="Arial"/>
          <w:kern w:val="0"/>
          <w:lang w:val="pl" w:eastAsia="pl-PL" w:bidi="ar-SA"/>
        </w:rPr>
      </w:pPr>
      <w:r w:rsidRPr="005929A4">
        <w:rPr>
          <w:rFonts w:ascii="Cambria" w:eastAsia="Arial" w:hAnsi="Cambria" w:cs="Arial"/>
          <w:kern w:val="0"/>
          <w:lang w:val="pl" w:eastAsia="pl-PL" w:bidi="ar-SA"/>
        </w:rPr>
        <w:t xml:space="preserve">zapoznał i stosuje się do Instrukcji składania ofert/wniosków dostępnej </w:t>
      </w:r>
      <w:hyperlink r:id="rId23">
        <w:r w:rsidRPr="005929A4">
          <w:rPr>
            <w:rFonts w:ascii="Cambria" w:eastAsia="Arial" w:hAnsi="Cambria" w:cs="Arial"/>
            <w:color w:val="1155CC"/>
            <w:kern w:val="0"/>
            <w:u w:val="single"/>
            <w:lang w:val="pl" w:eastAsia="pl-PL" w:bidi="ar-SA"/>
          </w:rPr>
          <w:t>pod linkiem</w:t>
        </w:r>
      </w:hyperlink>
      <w:r w:rsidRPr="005929A4">
        <w:rPr>
          <w:rFonts w:ascii="Cambria" w:eastAsia="Arial" w:hAnsi="Cambria" w:cs="Arial"/>
          <w:kern w:val="0"/>
          <w:lang w:val="pl" w:eastAsia="pl-PL" w:bidi="ar-SA"/>
        </w:rPr>
        <w:t xml:space="preserve">. </w:t>
      </w:r>
    </w:p>
    <w:p w14:paraId="14460ACF" w14:textId="71957F96"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Calibri" w:hAnsi="Cambria" w:cs="Arial"/>
          <w:kern w:val="0"/>
          <w:sz w:val="24"/>
          <w:szCs w:val="24"/>
          <w:lang w:val="pl" w:eastAsia="pl-PL" w:bidi="ar-SA"/>
        </w:rPr>
      </w:pPr>
      <w:r w:rsidRPr="004A0640">
        <w:rPr>
          <w:rFonts w:ascii="Cambria" w:eastAsia="Arial" w:hAnsi="Cambria" w:cs="Arial"/>
          <w:b/>
          <w:kern w:val="0"/>
          <w:sz w:val="24"/>
          <w:szCs w:val="24"/>
          <w:lang w:val="pl" w:eastAsia="pl-PL" w:bidi="ar-SA"/>
        </w:rPr>
        <w:t xml:space="preserve">Zamawiający nie ponosi odpowiedzialności za złożenie oferty w sposób niezgodny z Instrukcją korzystania z </w:t>
      </w:r>
      <w:hyperlink r:id="rId24">
        <w:r w:rsidRPr="004A0640">
          <w:rPr>
            <w:rFonts w:ascii="Cambria" w:eastAsia="Arial" w:hAnsi="Cambria" w:cs="Arial"/>
            <w:b/>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w szczególności za sytuację, gdy zamawiający zapozna się z treścią oferty przed upływem terminu składania ofert (np. złożenie oferty w zakładce „Wyślij wiadomość do zamawiającego”). </w:t>
      </w:r>
      <w:r w:rsidRPr="004A0640">
        <w:rPr>
          <w:rFonts w:ascii="Cambria" w:eastAsia="Arial" w:hAnsi="Cambria" w:cs="Arial"/>
          <w:kern w:val="0"/>
          <w:sz w:val="24"/>
          <w:szCs w:val="24"/>
          <w:lang w:val="pl" w:eastAsia="pl-PL" w:bidi="ar-SA"/>
        </w:rPr>
        <w:br/>
        <w:t>Taka oferta zostanie uznana przez Zamawiającego za ofertę handlową i nie będzie brana pod uwagę w przedmiotowym postępowaniu ponieważ nie został spełniony obowiązek narzucony w art. 221 Ustawy Prawo Zamówień Publicznych.</w:t>
      </w:r>
    </w:p>
    <w:p w14:paraId="5E195787" w14:textId="0DCCDBC3" w:rsidR="005929A4" w:rsidRPr="004A0640" w:rsidRDefault="005929A4" w:rsidP="005929A4">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4A0640">
        <w:rPr>
          <w:rFonts w:ascii="Cambria" w:eastAsia="Arial" w:hAnsi="Cambria" w:cs="Arial"/>
          <w:kern w:val="0"/>
          <w:sz w:val="24"/>
          <w:szCs w:val="24"/>
          <w:lang w:val="pl" w:eastAsia="pl-PL" w:bidi="ar-SA"/>
        </w:rPr>
        <w:t xml:space="preserve">Zamawiający informuje, że instrukcje korzystania z </w:t>
      </w:r>
      <w:hyperlink r:id="rId25">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dotyczące w szczególności logowania, składania wniosków o wyjaśnienie treści SWZ, składania ofert oraz innych czynności podejmowanych w niniejszym postępowaniu przy użyciu </w:t>
      </w:r>
      <w:hyperlink r:id="rId26">
        <w:r w:rsidRPr="004A0640">
          <w:rPr>
            <w:rFonts w:ascii="Cambria" w:eastAsia="Arial" w:hAnsi="Cambria" w:cs="Arial"/>
            <w:color w:val="1155CC"/>
            <w:kern w:val="0"/>
            <w:sz w:val="24"/>
            <w:szCs w:val="24"/>
            <w:u w:val="single"/>
            <w:lang w:val="pl" w:eastAsia="pl-PL" w:bidi="ar-SA"/>
          </w:rPr>
          <w:t>platformazakupowa.pl</w:t>
        </w:r>
      </w:hyperlink>
      <w:r w:rsidRPr="004A0640">
        <w:rPr>
          <w:rFonts w:ascii="Cambria" w:eastAsia="Arial" w:hAnsi="Cambria" w:cs="Arial"/>
          <w:kern w:val="0"/>
          <w:sz w:val="24"/>
          <w:szCs w:val="24"/>
          <w:lang w:val="pl" w:eastAsia="pl-PL" w:bidi="ar-SA"/>
        </w:rPr>
        <w:t xml:space="preserve"> znajdują się w zakładce „Instrukcje dla Wykonawców" na stronie internetowej pod adresem: </w:t>
      </w:r>
      <w:hyperlink r:id="rId27">
        <w:r w:rsidRPr="004A0640">
          <w:rPr>
            <w:rFonts w:ascii="Cambria" w:eastAsia="Arial" w:hAnsi="Cambria" w:cs="Arial"/>
            <w:color w:val="1155CC"/>
            <w:kern w:val="0"/>
            <w:sz w:val="24"/>
            <w:szCs w:val="24"/>
            <w:u w:val="single"/>
            <w:lang w:val="pl" w:eastAsia="pl-PL" w:bidi="ar-SA"/>
          </w:rPr>
          <w:t>https://platformazakupowa.pl/strona/45-instrukcje</w:t>
        </w:r>
      </w:hyperlink>
    </w:p>
    <w:p w14:paraId="60D53616" w14:textId="708CEF0D" w:rsidR="00DE6928" w:rsidRPr="00A1279B" w:rsidRDefault="00DB28AE" w:rsidP="00F01BC7">
      <w:pPr>
        <w:pStyle w:val="Akapitzlist"/>
        <w:widowControl/>
        <w:numPr>
          <w:ilvl w:val="2"/>
          <w:numId w:val="115"/>
        </w:numPr>
        <w:pBdr>
          <w:top w:val="nil"/>
          <w:left w:val="nil"/>
          <w:bottom w:val="nil"/>
          <w:right w:val="nil"/>
          <w:between w:val="nil"/>
        </w:pBdr>
        <w:suppressAutoHyphens w:val="0"/>
        <w:autoSpaceDN/>
        <w:spacing w:line="320" w:lineRule="auto"/>
        <w:jc w:val="both"/>
        <w:textAlignment w:val="auto"/>
        <w:rPr>
          <w:rFonts w:ascii="Cambria" w:eastAsia="Arial" w:hAnsi="Cambria" w:cs="Arial"/>
          <w:kern w:val="0"/>
          <w:sz w:val="24"/>
          <w:szCs w:val="24"/>
          <w:lang w:val="pl" w:eastAsia="pl-PL" w:bidi="ar-SA"/>
        </w:rPr>
      </w:pPr>
      <w:r w:rsidRPr="00A1279B">
        <w:rPr>
          <w:rFonts w:ascii="Cambria" w:hAnsi="Cambria" w:cs="DejaVu Sans Condensed"/>
          <w:sz w:val="24"/>
          <w:szCs w:val="24"/>
        </w:rPr>
        <w:t xml:space="preserve">Zamawiający przekazuje ID postępowania jako </w:t>
      </w:r>
      <w:r w:rsidRPr="00A1279B">
        <w:rPr>
          <w:rFonts w:ascii="Cambria" w:hAnsi="Cambria" w:cs="DejaVu Sans Condensed"/>
          <w:b/>
          <w:sz w:val="24"/>
          <w:szCs w:val="24"/>
        </w:rPr>
        <w:t>Załącznik nr 12 do SWZ</w:t>
      </w:r>
      <w:r w:rsidRPr="00A1279B">
        <w:rPr>
          <w:rFonts w:ascii="Cambria" w:hAnsi="Cambria" w:cs="DejaVu Sans Condensed"/>
          <w:sz w:val="24"/>
          <w:szCs w:val="24"/>
        </w:rPr>
        <w:t xml:space="preserve">. Dane postępowanie można wyszukać również na liście wszystkich postępowań w </w:t>
      </w:r>
      <w:r w:rsidR="00F01BC7" w:rsidRPr="00A1279B">
        <w:rPr>
          <w:rFonts w:ascii="Cambria" w:hAnsi="Cambria" w:cs="DejaVu Sans Condensed"/>
          <w:sz w:val="24"/>
          <w:szCs w:val="24"/>
        </w:rPr>
        <w:t>pla</w:t>
      </w:r>
      <w:r w:rsidR="00F01BC7" w:rsidRPr="00A1279B">
        <w:rPr>
          <w:rFonts w:ascii="Cambria" w:hAnsi="Cambria" w:cs="DejaVu Sans Condensed"/>
          <w:sz w:val="24"/>
          <w:szCs w:val="24"/>
        </w:rPr>
        <w:t>t</w:t>
      </w:r>
      <w:r w:rsidR="00F01BC7" w:rsidRPr="00A1279B">
        <w:rPr>
          <w:rFonts w:ascii="Cambria" w:hAnsi="Cambria" w:cs="DejaVu Sans Condensed"/>
          <w:sz w:val="24"/>
          <w:szCs w:val="24"/>
        </w:rPr>
        <w:t>formazakupowa.pl.</w:t>
      </w:r>
    </w:p>
    <w:p w14:paraId="3BCFC2A2" w14:textId="0A4E5966" w:rsidR="00DE6928" w:rsidRPr="00BC510C" w:rsidRDefault="00DB28AE" w:rsidP="00801CF7">
      <w:pPr>
        <w:pStyle w:val="Textbody"/>
        <w:numPr>
          <w:ilvl w:val="1"/>
          <w:numId w:val="115"/>
        </w:numPr>
        <w:spacing w:before="120"/>
        <w:rPr>
          <w:rFonts w:ascii="Cambria" w:hAnsi="Cambria" w:cs="DejaVu Sans Condensed"/>
        </w:rPr>
      </w:pPr>
      <w:r w:rsidRPr="00BC510C">
        <w:rPr>
          <w:rFonts w:ascii="Cambria" w:hAnsi="Cambria" w:cs="DejaVu Sans Condensed"/>
        </w:rPr>
        <w:t>Składanie ofert.</w:t>
      </w:r>
    </w:p>
    <w:p w14:paraId="1F825A16" w14:textId="68CAC6EF" w:rsidR="00801CF7" w:rsidRPr="00BC510C" w:rsidRDefault="00801CF7" w:rsidP="00801CF7">
      <w:pPr>
        <w:widowControl/>
        <w:suppressAutoHyphens w:val="0"/>
        <w:autoSpaceDN/>
        <w:spacing w:line="276" w:lineRule="auto"/>
        <w:ind w:left="360"/>
        <w:jc w:val="both"/>
        <w:textAlignment w:val="auto"/>
        <w:rPr>
          <w:rFonts w:ascii="Cambria" w:eastAsia="Arial" w:hAnsi="Cambria" w:cs="Arial"/>
          <w:kern w:val="0"/>
          <w:lang w:val="pl" w:eastAsia="pl-PL" w:bidi="ar-SA"/>
        </w:rPr>
      </w:pPr>
      <w:r w:rsidRPr="00BC510C">
        <w:rPr>
          <w:rFonts w:ascii="Cambria" w:eastAsia="Arial" w:hAnsi="Cambria" w:cs="Arial"/>
          <w:kern w:val="0"/>
          <w:lang w:val="pl" w:eastAsia="pl-PL" w:bidi="ar-SA"/>
        </w:rPr>
        <w:t>10.2.1. Ofertę,oświadczenie JEDZ</w:t>
      </w:r>
      <w:r w:rsidRPr="00BC510C">
        <w:rPr>
          <w:rFonts w:ascii="Cambria" w:hAnsi="Cambria"/>
        </w:rPr>
        <w:t xml:space="preserve"> </w:t>
      </w:r>
      <w:r w:rsidRPr="00BC510C">
        <w:rPr>
          <w:rFonts w:ascii="Cambria" w:eastAsia="Arial" w:hAnsi="Cambria" w:cs="Arial"/>
          <w:kern w:val="0"/>
          <w:lang w:val="pl" w:eastAsia="pl-PL" w:bidi="ar-SA"/>
        </w:rPr>
        <w:t>oraz środki dowodowe o którym mowa w pkt 9.1.1. SWZ dotyczące:</w:t>
      </w:r>
    </w:p>
    <w:p w14:paraId="66C6BD88" w14:textId="77777777" w:rsidR="00801CF7" w:rsidRPr="00BC510C" w:rsidRDefault="00801CF7" w:rsidP="00801CF7">
      <w:pPr>
        <w:widowControl/>
        <w:numPr>
          <w:ilvl w:val="0"/>
          <w:numId w:val="119"/>
        </w:numPr>
        <w:suppressAutoHyphens w:val="0"/>
        <w:autoSpaceDN/>
        <w:spacing w:line="276" w:lineRule="auto"/>
        <w:ind w:left="1134" w:hanging="141"/>
        <w:jc w:val="both"/>
        <w:textAlignment w:val="auto"/>
        <w:rPr>
          <w:rFonts w:ascii="Cambria" w:eastAsia="Arial" w:hAnsi="Cambria" w:cs="Arial"/>
          <w:kern w:val="0"/>
          <w:lang w:val="pl" w:eastAsia="pl-PL" w:bidi="ar-SA"/>
        </w:rPr>
      </w:pPr>
      <w:r w:rsidRPr="00BC510C">
        <w:rPr>
          <w:rFonts w:ascii="Cambria" w:eastAsia="Arial" w:hAnsi="Cambria" w:cs="Arial"/>
          <w:kern w:val="0"/>
          <w:lang w:val="pl" w:eastAsia="pl-PL" w:bidi="ar-SA"/>
        </w:rPr>
        <w:t>wykonawcy,</w:t>
      </w:r>
    </w:p>
    <w:p w14:paraId="7161E571" w14:textId="77777777" w:rsidR="00801CF7" w:rsidRPr="00BC510C" w:rsidRDefault="00801CF7" w:rsidP="00801CF7">
      <w:pPr>
        <w:widowControl/>
        <w:numPr>
          <w:ilvl w:val="0"/>
          <w:numId w:val="119"/>
        </w:numPr>
        <w:suppressAutoHyphens w:val="0"/>
        <w:autoSpaceDN/>
        <w:spacing w:line="276" w:lineRule="auto"/>
        <w:ind w:left="1134" w:hanging="141"/>
        <w:jc w:val="both"/>
        <w:textAlignment w:val="auto"/>
        <w:rPr>
          <w:rFonts w:ascii="Cambria" w:eastAsia="Arial" w:hAnsi="Cambria" w:cs="Arial"/>
          <w:kern w:val="0"/>
          <w:lang w:val="pl" w:eastAsia="pl-PL" w:bidi="ar-SA"/>
        </w:rPr>
      </w:pPr>
      <w:r w:rsidRPr="00BC510C">
        <w:rPr>
          <w:rFonts w:ascii="Cambria" w:eastAsia="Arial" w:hAnsi="Cambria" w:cs="Arial"/>
          <w:kern w:val="0"/>
          <w:lang w:val="pl" w:eastAsia="pl-PL" w:bidi="ar-SA"/>
        </w:rPr>
        <w:t>podmiotu(ów) udostępniającego(ych) zasoby (jeżeli dotyczy),</w:t>
      </w:r>
    </w:p>
    <w:p w14:paraId="7B0475A7" w14:textId="501FABD1" w:rsidR="00801CF7" w:rsidRPr="00801CF7" w:rsidRDefault="00801CF7" w:rsidP="00801CF7">
      <w:pPr>
        <w:widowControl/>
        <w:suppressAutoHyphens w:val="0"/>
        <w:autoSpaceDN/>
        <w:spacing w:line="276" w:lineRule="auto"/>
        <w:ind w:left="720"/>
        <w:jc w:val="both"/>
        <w:textAlignment w:val="auto"/>
        <w:rPr>
          <w:rFonts w:ascii="Cambria" w:eastAsia="Calibri" w:hAnsi="Cambria" w:cs="Calibri"/>
          <w:kern w:val="0"/>
          <w:lang w:val="pl" w:eastAsia="pl-PL" w:bidi="ar-SA"/>
        </w:rPr>
      </w:pPr>
      <w:r w:rsidRPr="00801CF7">
        <w:rPr>
          <w:rFonts w:ascii="Cambria" w:eastAsia="Arial" w:hAnsi="Cambria" w:cs="Arial"/>
          <w:kern w:val="0"/>
          <w:lang w:val="pl" w:eastAsia="pl-PL" w:bidi="ar-SA"/>
        </w:rPr>
        <w:t xml:space="preserve">składane elektronicznie muszą zostać podpisane </w:t>
      </w:r>
      <w:r w:rsidRPr="00801CF7">
        <w:rPr>
          <w:rFonts w:ascii="Cambria" w:eastAsia="Arial" w:hAnsi="Cambria" w:cs="Arial"/>
          <w:b/>
          <w:kern w:val="0"/>
          <w:lang w:val="pl" w:eastAsia="pl-PL" w:bidi="ar-SA"/>
        </w:rPr>
        <w:t>elektronicznym kwalifikowanym podpisem</w:t>
      </w:r>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 xml:space="preserve">elektronicznym </w:t>
      </w:r>
      <w:r w:rsidRPr="00801CF7">
        <w:rPr>
          <w:rFonts w:ascii="Cambria" w:eastAsia="Arial" w:hAnsi="Cambria" w:cs="Arial"/>
          <w:kern w:val="0"/>
          <w:lang w:val="pl" w:eastAsia="pl-PL" w:bidi="ar-SA"/>
        </w:rPr>
        <w:t xml:space="preserve"> </w:t>
      </w:r>
      <w:r w:rsidRPr="00801CF7">
        <w:rPr>
          <w:rFonts w:ascii="Cambria" w:eastAsia="Arial" w:hAnsi="Cambria" w:cs="Arial"/>
          <w:b/>
          <w:kern w:val="0"/>
          <w:lang w:val="pl" w:eastAsia="pl-PL" w:bidi="ar-SA"/>
        </w:rPr>
        <w:t>podpisem zaufanym</w:t>
      </w:r>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elektronicznym podpisem osobistym</w:t>
      </w:r>
      <w:r w:rsidRPr="00801CF7">
        <w:rPr>
          <w:rFonts w:ascii="Cambria" w:eastAsia="Arial" w:hAnsi="Cambria" w:cs="Arial"/>
          <w:kern w:val="0"/>
          <w:lang w:val="pl" w:eastAsia="pl-PL" w:bidi="ar-SA"/>
        </w:rPr>
        <w:t xml:space="preserve">. W procesie składania oferty, w tym przedmiotowych środków dowodowych na platformie, </w:t>
      </w:r>
      <w:r w:rsidRPr="00801CF7">
        <w:rPr>
          <w:rFonts w:ascii="Cambria" w:eastAsia="Arial" w:hAnsi="Cambria" w:cs="Arial"/>
          <w:b/>
          <w:kern w:val="0"/>
          <w:lang w:val="pl" w:eastAsia="pl-PL" w:bidi="ar-SA"/>
        </w:rPr>
        <w:t>kwalifikowany podpis elektroniczny</w:t>
      </w:r>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elektronicznym podpis zaufany</w:t>
      </w:r>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elektronicznym podpis osobisty</w:t>
      </w:r>
      <w:r w:rsidRPr="00801CF7">
        <w:rPr>
          <w:rFonts w:ascii="Cambria" w:eastAsia="Arial" w:hAnsi="Cambria" w:cs="Arial"/>
          <w:kern w:val="0"/>
          <w:lang w:val="pl" w:eastAsia="pl-PL" w:bidi="ar-SA"/>
        </w:rPr>
        <w:t xml:space="preserve"> Wykonawca składa bezpośrednio na dokumencie, który następnie przesyła do systemu.</w:t>
      </w:r>
    </w:p>
    <w:p w14:paraId="75226F11" w14:textId="4D39B435" w:rsidR="00801CF7" w:rsidRPr="00BC510C" w:rsidRDefault="00801CF7" w:rsidP="00801CF7">
      <w:pPr>
        <w:pStyle w:val="Akapitzlist"/>
        <w:keepNext/>
        <w:keepLines/>
        <w:widowControl/>
        <w:numPr>
          <w:ilvl w:val="2"/>
          <w:numId w:val="115"/>
        </w:numPr>
        <w:suppressAutoHyphens w:val="0"/>
        <w:autoSpaceDN/>
        <w:spacing w:line="276" w:lineRule="auto"/>
        <w:jc w:val="both"/>
        <w:textAlignment w:val="auto"/>
        <w:outlineLvl w:val="4"/>
        <w:rPr>
          <w:rFonts w:ascii="Cambria" w:eastAsia="Arial" w:hAnsi="Cambria" w:cs="Arial"/>
          <w:color w:val="000000"/>
          <w:kern w:val="0"/>
          <w:sz w:val="24"/>
          <w:szCs w:val="24"/>
          <w:lang w:val="pl" w:eastAsia="pl-PL" w:bidi="ar-SA"/>
        </w:rPr>
      </w:pPr>
      <w:bookmarkStart w:id="4" w:name="_21eeoojwb3nb" w:colFirst="0" w:colLast="0"/>
      <w:bookmarkEnd w:id="4"/>
      <w:r w:rsidRPr="00BC510C">
        <w:rPr>
          <w:rFonts w:ascii="Cambria" w:eastAsia="Arial" w:hAnsi="Cambria" w:cs="Arial"/>
          <w:color w:val="000000"/>
          <w:kern w:val="0"/>
          <w:sz w:val="24"/>
          <w:szCs w:val="24"/>
          <w:lang w:val="pl" w:eastAsia="pl-PL" w:bidi="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C510C">
        <w:rPr>
          <w:rFonts w:ascii="Cambria" w:eastAsia="Arial" w:hAnsi="Cambria" w:cs="Arial"/>
          <w:b/>
          <w:color w:val="000000"/>
          <w:kern w:val="0"/>
          <w:sz w:val="24"/>
          <w:szCs w:val="24"/>
          <w:lang w:val="pl" w:eastAsia="pl-PL" w:bidi="ar-SA"/>
        </w:rPr>
        <w:t>kwalifikowanym podpisem elektronicznym</w:t>
      </w:r>
      <w:r w:rsidRPr="00BC510C">
        <w:rPr>
          <w:rFonts w:ascii="Cambria" w:eastAsia="Arial" w:hAnsi="Cambria" w:cs="Arial"/>
          <w:color w:val="000000"/>
          <w:kern w:val="0"/>
          <w:sz w:val="24"/>
          <w:szCs w:val="24"/>
          <w:lang w:val="pl" w:eastAsia="pl-PL" w:bidi="ar-SA"/>
        </w:rPr>
        <w:t xml:space="preserve"> lub </w:t>
      </w:r>
      <w:r w:rsidRPr="00BC510C">
        <w:rPr>
          <w:rFonts w:ascii="Cambria" w:eastAsia="Arial" w:hAnsi="Cambria" w:cs="Arial"/>
          <w:b/>
          <w:color w:val="000000"/>
          <w:kern w:val="0"/>
          <w:sz w:val="24"/>
          <w:szCs w:val="24"/>
          <w:lang w:val="pl" w:eastAsia="pl-PL" w:bidi="ar-SA"/>
        </w:rPr>
        <w:t>elektronicznym podpisem zaufanym</w:t>
      </w:r>
      <w:r w:rsidRPr="00BC510C">
        <w:rPr>
          <w:rFonts w:ascii="Cambria" w:eastAsia="Arial" w:hAnsi="Cambria" w:cs="Arial"/>
          <w:color w:val="000000"/>
          <w:kern w:val="0"/>
          <w:sz w:val="24"/>
          <w:szCs w:val="24"/>
          <w:lang w:val="pl" w:eastAsia="pl-PL" w:bidi="ar-SA"/>
        </w:rPr>
        <w:t xml:space="preserve"> lub </w:t>
      </w:r>
      <w:r w:rsidRPr="00BC510C">
        <w:rPr>
          <w:rFonts w:ascii="Cambria" w:eastAsia="Arial" w:hAnsi="Cambria" w:cs="Arial"/>
          <w:b/>
          <w:color w:val="000000"/>
          <w:kern w:val="0"/>
          <w:sz w:val="24"/>
          <w:szCs w:val="24"/>
          <w:lang w:val="pl" w:eastAsia="pl-PL" w:bidi="ar-SA"/>
        </w:rPr>
        <w:t>elektronicznym podpisem osobistym</w:t>
      </w:r>
      <w:r w:rsidRPr="00BC510C">
        <w:rPr>
          <w:rFonts w:ascii="Cambria" w:eastAsia="Arial" w:hAnsi="Cambria" w:cs="Arial"/>
          <w:color w:val="000000"/>
          <w:kern w:val="0"/>
          <w:sz w:val="24"/>
          <w:szCs w:val="24"/>
          <w:lang w:val="pl" w:eastAsia="pl-PL" w:bidi="ar-SA"/>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450BD27E" w14:textId="77777777" w:rsidR="00801CF7" w:rsidRPr="00BC510C" w:rsidRDefault="00801CF7" w:rsidP="00801CF7">
      <w:pPr>
        <w:pStyle w:val="Akapitzlist"/>
        <w:keepNext/>
        <w:keepLines/>
        <w:widowControl/>
        <w:numPr>
          <w:ilvl w:val="2"/>
          <w:numId w:val="115"/>
        </w:numPr>
        <w:suppressAutoHyphens w:val="0"/>
        <w:autoSpaceDN/>
        <w:spacing w:line="276" w:lineRule="auto"/>
        <w:jc w:val="both"/>
        <w:textAlignment w:val="auto"/>
        <w:outlineLvl w:val="4"/>
        <w:rPr>
          <w:rFonts w:ascii="Cambria" w:eastAsia="Arial" w:hAnsi="Cambria" w:cs="Arial"/>
          <w:color w:val="000000"/>
          <w:kern w:val="0"/>
          <w:sz w:val="24"/>
          <w:szCs w:val="24"/>
          <w:lang w:val="pl" w:eastAsia="pl-PL" w:bidi="ar-SA"/>
        </w:rPr>
      </w:pPr>
      <w:r w:rsidRPr="00BC510C">
        <w:rPr>
          <w:rFonts w:ascii="Cambria" w:eastAsia="Arial" w:hAnsi="Cambria" w:cs="Arial"/>
          <w:kern w:val="0"/>
          <w:sz w:val="24"/>
          <w:szCs w:val="24"/>
          <w:lang w:val="pl" w:eastAsia="pl-PL" w:bidi="ar-SA"/>
        </w:rPr>
        <w:t>Oferta powinna być:</w:t>
      </w:r>
    </w:p>
    <w:p w14:paraId="7196F43A" w14:textId="77777777" w:rsidR="00801CF7" w:rsidRPr="00801CF7" w:rsidRDefault="00801CF7" w:rsidP="00801CF7">
      <w:pPr>
        <w:widowControl/>
        <w:numPr>
          <w:ilvl w:val="1"/>
          <w:numId w:val="118"/>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sporządzona na podstawie załączników niniejszej SWZ w języku polskim,</w:t>
      </w:r>
    </w:p>
    <w:p w14:paraId="472447B6" w14:textId="77777777" w:rsidR="00801CF7" w:rsidRPr="00801CF7" w:rsidRDefault="00801CF7" w:rsidP="00801CF7">
      <w:pPr>
        <w:widowControl/>
        <w:numPr>
          <w:ilvl w:val="1"/>
          <w:numId w:val="118"/>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 xml:space="preserve">złożona przy użyciu środków komunikacji elektronicznej tzn. za pośrednictwem </w:t>
      </w:r>
      <w:hyperlink r:id="rId28">
        <w:r w:rsidRPr="00801CF7">
          <w:rPr>
            <w:rFonts w:ascii="Cambria" w:eastAsia="Arial" w:hAnsi="Cambria" w:cs="Arial"/>
            <w:color w:val="1155CC"/>
            <w:kern w:val="0"/>
            <w:u w:val="single"/>
            <w:lang w:val="pl" w:eastAsia="pl-PL" w:bidi="ar-SA"/>
          </w:rPr>
          <w:t>platformazakupowa.pl</w:t>
        </w:r>
      </w:hyperlink>
      <w:r w:rsidRPr="00801CF7">
        <w:rPr>
          <w:rFonts w:ascii="Cambria" w:eastAsia="Arial" w:hAnsi="Cambria" w:cs="Arial"/>
          <w:kern w:val="0"/>
          <w:lang w:val="pl" w:eastAsia="pl-PL" w:bidi="ar-SA"/>
        </w:rPr>
        <w:t>,</w:t>
      </w:r>
    </w:p>
    <w:p w14:paraId="0E559FF9" w14:textId="15CA6383" w:rsidR="00801CF7" w:rsidRPr="00801CF7" w:rsidRDefault="00801CF7" w:rsidP="00801CF7">
      <w:pPr>
        <w:widowControl/>
        <w:numPr>
          <w:ilvl w:val="1"/>
          <w:numId w:val="118"/>
        </w:numPr>
        <w:suppressAutoHyphens w:val="0"/>
        <w:autoSpaceDN/>
        <w:spacing w:line="320" w:lineRule="auto"/>
        <w:jc w:val="both"/>
        <w:textAlignment w:val="auto"/>
        <w:rPr>
          <w:rFonts w:ascii="Cambria" w:eastAsia="Calibri" w:hAnsi="Cambria" w:cs="Calibri"/>
          <w:kern w:val="0"/>
          <w:lang w:val="pl" w:eastAsia="pl-PL" w:bidi="ar-SA"/>
        </w:rPr>
      </w:pPr>
      <w:r w:rsidRPr="00801CF7">
        <w:rPr>
          <w:rFonts w:ascii="Cambria" w:eastAsia="Arial" w:hAnsi="Cambria" w:cs="Arial"/>
          <w:kern w:val="0"/>
          <w:lang w:val="pl" w:eastAsia="pl-PL" w:bidi="ar-SA"/>
        </w:rPr>
        <w:t xml:space="preserve">podpisana </w:t>
      </w:r>
      <w:hyperlink r:id="rId29">
        <w:r w:rsidRPr="00801CF7">
          <w:rPr>
            <w:rFonts w:ascii="Cambria" w:eastAsia="Arial" w:hAnsi="Cambria" w:cs="Arial"/>
            <w:b/>
            <w:color w:val="1155CC"/>
            <w:kern w:val="0"/>
            <w:u w:val="single"/>
            <w:lang w:val="pl" w:eastAsia="pl-PL" w:bidi="ar-SA"/>
          </w:rPr>
          <w:t>kwalifikowanym podpisem elektronicznym</w:t>
        </w:r>
      </w:hyperlink>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 xml:space="preserve">elektronicznym </w:t>
      </w:r>
      <w:hyperlink r:id="rId30">
        <w:r w:rsidRPr="00801CF7">
          <w:rPr>
            <w:rFonts w:ascii="Cambria" w:eastAsia="Arial" w:hAnsi="Cambria" w:cs="Arial"/>
            <w:b/>
            <w:color w:val="1155CC"/>
            <w:kern w:val="0"/>
            <w:u w:val="single"/>
            <w:lang w:val="pl" w:eastAsia="pl-PL" w:bidi="ar-SA"/>
          </w:rPr>
          <w:t>podpisem zaufanym</w:t>
        </w:r>
      </w:hyperlink>
      <w:r w:rsidRPr="00801CF7">
        <w:rPr>
          <w:rFonts w:ascii="Cambria" w:eastAsia="Arial" w:hAnsi="Cambria" w:cs="Arial"/>
          <w:kern w:val="0"/>
          <w:lang w:val="pl" w:eastAsia="pl-PL" w:bidi="ar-SA"/>
        </w:rPr>
        <w:t xml:space="preserve"> lub </w:t>
      </w:r>
      <w:r w:rsidRPr="00801CF7">
        <w:rPr>
          <w:rFonts w:ascii="Cambria" w:eastAsia="Arial" w:hAnsi="Cambria" w:cs="Arial"/>
          <w:b/>
          <w:kern w:val="0"/>
          <w:lang w:val="pl" w:eastAsia="pl-PL" w:bidi="ar-SA"/>
        </w:rPr>
        <w:t xml:space="preserve">elektronicznym </w:t>
      </w:r>
      <w:hyperlink r:id="rId31">
        <w:r w:rsidRPr="00801CF7">
          <w:rPr>
            <w:rFonts w:ascii="Cambria" w:eastAsia="Arial" w:hAnsi="Cambria" w:cs="Arial"/>
            <w:b/>
            <w:color w:val="1155CC"/>
            <w:kern w:val="0"/>
            <w:u w:val="single"/>
            <w:lang w:val="pl" w:eastAsia="pl-PL" w:bidi="ar-SA"/>
          </w:rPr>
          <w:t>podpisem osobistym</w:t>
        </w:r>
      </w:hyperlink>
      <w:r w:rsidRPr="00801CF7">
        <w:rPr>
          <w:rFonts w:ascii="Cambria" w:eastAsia="Arial" w:hAnsi="Cambria" w:cs="Arial"/>
          <w:kern w:val="0"/>
          <w:lang w:val="pl" w:eastAsia="pl-PL" w:bidi="ar-SA"/>
        </w:rPr>
        <w:t xml:space="preserve"> przez osobę/osoby upoważnioną/upoważnione.</w:t>
      </w:r>
    </w:p>
    <w:p w14:paraId="09C7105F" w14:textId="27457005"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4CBB50D"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W przypadku wykorzystania formatu podpisu XAdES zewnętrzny. Zamawiający wymaga dołączenia odpowiedniej ilości plików tj. podpisywanych plików z danymi oraz plików XAdES.</w:t>
      </w:r>
    </w:p>
    <w:p w14:paraId="05ED7178"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426E5F0" w14:textId="05FF7CC8"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 xml:space="preserve">Wykonawca, za pośrednictwem </w:t>
      </w:r>
      <w:hyperlink r:id="rId32">
        <w:r w:rsidRPr="00BC510C">
          <w:rPr>
            <w:rFonts w:ascii="Cambria" w:eastAsia="Arial" w:hAnsi="Cambria" w:cs="Arial"/>
            <w:color w:val="1155CC"/>
            <w:kern w:val="0"/>
            <w:sz w:val="24"/>
            <w:szCs w:val="24"/>
            <w:u w:val="single"/>
            <w:lang w:val="pl" w:eastAsia="pl-PL" w:bidi="ar-SA"/>
          </w:rPr>
          <w:t>platformazakupowa.pl</w:t>
        </w:r>
      </w:hyperlink>
      <w:r w:rsidRPr="00BC510C">
        <w:rPr>
          <w:rFonts w:ascii="Cambria" w:eastAsia="Arial" w:hAnsi="Cambria" w:cs="Arial"/>
          <w:kern w:val="0"/>
          <w:sz w:val="24"/>
          <w:szCs w:val="24"/>
          <w:lang w:val="pl" w:eastAsia="pl-PL" w:bidi="ar-SA"/>
        </w:rPr>
        <w:t xml:space="preserve"> może przed upływem terminu do składania ofert zmienić lub wycofać ofertę. Sposób dokonywania zmiany lub wycofania oferty zamieszczono w instrukcji zamieszczonej na stronie internetowej pod adresem </w:t>
      </w:r>
      <w:hyperlink r:id="rId33">
        <w:r w:rsidRPr="00BC510C">
          <w:rPr>
            <w:rFonts w:ascii="Cambria" w:eastAsia="Arial" w:hAnsi="Cambria" w:cs="Arial"/>
            <w:color w:val="1155CC"/>
            <w:kern w:val="0"/>
            <w:sz w:val="24"/>
            <w:szCs w:val="24"/>
            <w:u w:val="single"/>
            <w:lang w:val="pl" w:eastAsia="pl-PL" w:bidi="ar-SA"/>
          </w:rPr>
          <w:t>https://platformazakupowa.pl/strona/45-instrukcje</w:t>
        </w:r>
      </w:hyperlink>
    </w:p>
    <w:p w14:paraId="23500361"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Każdy z Wykonawców może złożyć tylko jedną ofertę. Złożenie większej liczby ofert lub oferty zawierającej propozycje wariantowe spowoduje podlegać będzie odrzuceniu.</w:t>
      </w:r>
    </w:p>
    <w:p w14:paraId="4F9E615A"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lastRenderedPageBreak/>
        <w:t>Ceny oferty muszą zawierać wszystkie koszty, jakie musi ponieść Wykonawca, aby zrealizować zamówienie z najwyższą starannością oraz ewentualne rabaty.</w:t>
      </w:r>
    </w:p>
    <w:p w14:paraId="0A098D9E"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B8AAAA9"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1DB15"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Maksymalny rozmiar jednego pliku przesyłanego za pośrednictwem dedykowanych formularzy do: złożenia, zmiany, wycofania oferty wynosi 150 MB natomiast przy komunikacji wielkość pliku to maksymalnie 500 MB.</w:t>
      </w:r>
    </w:p>
    <w:p w14:paraId="04FE6543"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b/>
          <w:kern w:val="0"/>
          <w:sz w:val="24"/>
          <w:szCs w:val="24"/>
          <w:lang w:val="pl" w:eastAsia="pl-PL" w:bidi="ar-SA"/>
        </w:rPr>
        <w:t>Rozszerzenia plików wykorzystywanych przez Wykonawców muszą być zgodne z</w:t>
      </w:r>
      <w:r w:rsidRPr="00BC510C">
        <w:rPr>
          <w:rFonts w:ascii="Cambria" w:eastAsia="Arial" w:hAnsi="Cambria" w:cs="Arial"/>
          <w:kern w:val="0"/>
          <w:sz w:val="24"/>
          <w:szCs w:val="24"/>
          <w:lang w:val="pl" w:eastAsia="pl-PL" w:bidi="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7F6A66"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 xml:space="preserve">Zamawiający rekomenduje wykorzystanie formatów: .pdf .doc .docx .xls .xlsx .jpg (.jpeg) </w:t>
      </w:r>
      <w:r w:rsidRPr="00BC510C">
        <w:rPr>
          <w:rFonts w:ascii="Cambria" w:eastAsia="Arial" w:hAnsi="Cambria" w:cs="Arial"/>
          <w:b/>
          <w:kern w:val="0"/>
          <w:sz w:val="24"/>
          <w:szCs w:val="24"/>
          <w:u w:val="single"/>
          <w:lang w:val="pl" w:eastAsia="pl-PL" w:bidi="ar-SA"/>
        </w:rPr>
        <w:t>ze szczególnym wskazaniem na .pdf</w:t>
      </w:r>
    </w:p>
    <w:p w14:paraId="69219838" w14:textId="77777777" w:rsidR="00801CF7" w:rsidRPr="00BC510C" w:rsidRDefault="00801CF7" w:rsidP="00801CF7">
      <w:pPr>
        <w:pStyle w:val="Akapitzlist"/>
        <w:widowControl/>
        <w:numPr>
          <w:ilvl w:val="2"/>
          <w:numId w:val="115"/>
        </w:numPr>
        <w:pBdr>
          <w:top w:val="nil"/>
          <w:left w:val="nil"/>
          <w:bottom w:val="nil"/>
          <w:right w:val="nil"/>
          <w:between w:val="nil"/>
        </w:pBdr>
        <w:suppressAutoHyphens w:val="0"/>
        <w:autoSpaceDN/>
        <w:spacing w:line="276"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W celu ewentualnej kompresji danych Zamawiający rekomenduje wykorzystanie jednego z rozszerzeń:</w:t>
      </w:r>
    </w:p>
    <w:p w14:paraId="48D990BF" w14:textId="77777777" w:rsidR="00801CF7" w:rsidRPr="00801CF7" w:rsidRDefault="00801CF7" w:rsidP="00801CF7">
      <w:pPr>
        <w:widowControl/>
        <w:numPr>
          <w:ilvl w:val="1"/>
          <w:numId w:val="117"/>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 xml:space="preserve">.zip </w:t>
      </w:r>
    </w:p>
    <w:p w14:paraId="5FDF9D94" w14:textId="54069C31" w:rsidR="00801CF7" w:rsidRPr="00801CF7" w:rsidRDefault="00801CF7" w:rsidP="00801CF7">
      <w:pPr>
        <w:widowControl/>
        <w:numPr>
          <w:ilvl w:val="1"/>
          <w:numId w:val="117"/>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.7Z</w:t>
      </w:r>
    </w:p>
    <w:p w14:paraId="61643D14" w14:textId="2F9C2890"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Calibri" w:hAnsi="Cambria"/>
          <w:kern w:val="0"/>
          <w:sz w:val="24"/>
          <w:szCs w:val="24"/>
          <w:lang w:val="pl" w:eastAsia="pl-PL" w:bidi="ar-SA"/>
        </w:rPr>
      </w:pPr>
      <w:r w:rsidRPr="00BC510C">
        <w:rPr>
          <w:rFonts w:ascii="Cambria" w:eastAsia="Arial" w:hAnsi="Cambria" w:cs="Arial"/>
          <w:kern w:val="0"/>
          <w:sz w:val="24"/>
          <w:szCs w:val="24"/>
          <w:lang w:val="pl" w:eastAsia="pl-PL" w:bidi="ar-SA"/>
        </w:rPr>
        <w:t xml:space="preserve">Wśród rozszerzeń powszechnych a </w:t>
      </w:r>
      <w:r w:rsidRPr="00BC510C">
        <w:rPr>
          <w:rFonts w:ascii="Cambria" w:eastAsia="Arial" w:hAnsi="Cambria" w:cs="Arial"/>
          <w:b/>
          <w:kern w:val="0"/>
          <w:sz w:val="24"/>
          <w:szCs w:val="24"/>
          <w:lang w:val="pl" w:eastAsia="pl-PL" w:bidi="ar-SA"/>
        </w:rPr>
        <w:t>niewystępujących</w:t>
      </w:r>
      <w:r w:rsidRPr="00BC510C">
        <w:rPr>
          <w:rFonts w:ascii="Cambria" w:eastAsia="Arial" w:hAnsi="Cambria" w:cs="Arial"/>
          <w:kern w:val="0"/>
          <w:sz w:val="24"/>
          <w:szCs w:val="24"/>
          <w:lang w:val="pl" w:eastAsia="pl-PL" w:bidi="ar-SA"/>
        </w:rPr>
        <w:t xml:space="preserve"> w Rozporządzeniu KRI występują: .rar .gif .bmp .numbers .pages.</w:t>
      </w:r>
    </w:p>
    <w:p w14:paraId="5D881D74"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Calibri" w:hAnsi="Cambria"/>
          <w:kern w:val="0"/>
          <w:sz w:val="24"/>
          <w:szCs w:val="24"/>
          <w:lang w:val="pl" w:eastAsia="pl-PL" w:bidi="ar-SA"/>
        </w:rPr>
      </w:pPr>
      <w:r w:rsidRPr="00BC510C">
        <w:rPr>
          <w:rFonts w:ascii="Cambria" w:eastAsia="Arial" w:hAnsi="Cambria" w:cs="Arial"/>
          <w:kern w:val="0"/>
          <w:sz w:val="24"/>
          <w:szCs w:val="24"/>
          <w:lang w:val="pl" w:eastAsia="pl-PL" w:bidi="ar-SA"/>
        </w:rPr>
        <w:t xml:space="preserve">Zamawiający zwraca uwagę na ograniczenia wielkości plików podpisywanych profilem zaufanym, który wynosi </w:t>
      </w:r>
      <w:r w:rsidRPr="00BC510C">
        <w:rPr>
          <w:rFonts w:ascii="Cambria" w:eastAsia="Arial" w:hAnsi="Cambria" w:cs="Arial"/>
          <w:b/>
          <w:kern w:val="0"/>
          <w:sz w:val="24"/>
          <w:szCs w:val="24"/>
          <w:lang w:val="pl" w:eastAsia="pl-PL" w:bidi="ar-SA"/>
        </w:rPr>
        <w:t>maksymalnie 10MB</w:t>
      </w:r>
      <w:r w:rsidRPr="00BC510C">
        <w:rPr>
          <w:rFonts w:ascii="Cambria" w:eastAsia="Arial" w:hAnsi="Cambria" w:cs="Arial"/>
          <w:kern w:val="0"/>
          <w:sz w:val="24"/>
          <w:szCs w:val="24"/>
          <w:lang w:val="pl" w:eastAsia="pl-PL" w:bidi="ar-SA"/>
        </w:rPr>
        <w:t xml:space="preserve">, oraz na ograniczenie wielkości plików podpisywanych w aplikacji eDoApp służącej do składania podpisu osobistego, który wynosi </w:t>
      </w:r>
      <w:r w:rsidRPr="00BC510C">
        <w:rPr>
          <w:rFonts w:ascii="Cambria" w:eastAsia="Arial" w:hAnsi="Cambria" w:cs="Arial"/>
          <w:b/>
          <w:kern w:val="0"/>
          <w:sz w:val="24"/>
          <w:szCs w:val="24"/>
          <w:lang w:val="pl" w:eastAsia="pl-PL" w:bidi="ar-SA"/>
        </w:rPr>
        <w:t>maksymalnie 5MB</w:t>
      </w:r>
      <w:r w:rsidRPr="00BC510C">
        <w:rPr>
          <w:rFonts w:ascii="Cambria" w:eastAsia="Arial" w:hAnsi="Cambria" w:cs="Arial"/>
          <w:kern w:val="0"/>
          <w:sz w:val="24"/>
          <w:szCs w:val="24"/>
          <w:lang w:val="pl" w:eastAsia="pl-PL" w:bidi="ar-SA"/>
        </w:rPr>
        <w:t>.</w:t>
      </w:r>
    </w:p>
    <w:p w14:paraId="49DEC847"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Calibri" w:hAnsi="Cambria"/>
          <w:kern w:val="0"/>
          <w:sz w:val="24"/>
          <w:szCs w:val="24"/>
          <w:lang w:val="pl" w:eastAsia="pl-PL" w:bidi="ar-SA"/>
        </w:rPr>
      </w:pPr>
      <w:r w:rsidRPr="00BC510C">
        <w:rPr>
          <w:rFonts w:ascii="Cambria" w:eastAsia="Arial" w:hAnsi="Cambria" w:cs="Arial"/>
          <w:kern w:val="0"/>
          <w:sz w:val="24"/>
          <w:szCs w:val="24"/>
          <w:lang w:val="pl" w:eastAsia="pl-PL" w:bidi="ar-SA"/>
        </w:rPr>
        <w:t>W przypadku stosowania przez wykonawcę kwalifikowanego podpisu elektronicznego:</w:t>
      </w:r>
    </w:p>
    <w:p w14:paraId="02B61D2B" w14:textId="77777777" w:rsidR="00801CF7" w:rsidRPr="00801CF7" w:rsidRDefault="00801CF7" w:rsidP="00801CF7">
      <w:pPr>
        <w:widowControl/>
        <w:numPr>
          <w:ilvl w:val="0"/>
          <w:numId w:val="116"/>
        </w:numPr>
        <w:suppressAutoHyphens w:val="0"/>
        <w:autoSpaceDN/>
        <w:spacing w:line="320" w:lineRule="auto"/>
        <w:jc w:val="both"/>
        <w:textAlignment w:val="auto"/>
        <w:rPr>
          <w:rFonts w:ascii="Cambria" w:eastAsia="Calibri" w:hAnsi="Cambria" w:cs="Calibri"/>
          <w:kern w:val="0"/>
          <w:lang w:val="pl" w:eastAsia="pl-PL" w:bidi="ar-SA"/>
        </w:rPr>
      </w:pPr>
      <w:r w:rsidRPr="00801CF7">
        <w:rPr>
          <w:rFonts w:ascii="Cambria" w:eastAsia="Arial" w:hAnsi="Cambria" w:cs="Arial"/>
          <w:kern w:val="0"/>
          <w:lang w:val="pl" w:eastAsia="pl-PL" w:bidi="ar-SA"/>
        </w:rPr>
        <w:t xml:space="preserve">Ze względu na niskie ryzyko naruszenia integralności pliku oraz łatwiejszą weryfikację podpisu zamawiający zaleca, w miarę możliwości, </w:t>
      </w:r>
      <w:r w:rsidRPr="00801CF7">
        <w:rPr>
          <w:rFonts w:ascii="Cambria" w:eastAsia="Arial" w:hAnsi="Cambria" w:cs="Arial"/>
          <w:b/>
          <w:kern w:val="0"/>
          <w:lang w:val="pl" w:eastAsia="pl-PL" w:bidi="ar-SA"/>
        </w:rPr>
        <w:lastRenderedPageBreak/>
        <w:t xml:space="preserve">przekonwertowanie plików składających się na ofertę na rozszerzenie .pdf  i opatrzenie ich podpisem kwalifikowanym w formacie PAdES. </w:t>
      </w:r>
    </w:p>
    <w:p w14:paraId="1F89B824" w14:textId="77777777" w:rsidR="00801CF7" w:rsidRPr="00801CF7" w:rsidRDefault="00801CF7" w:rsidP="00801CF7">
      <w:pPr>
        <w:widowControl/>
        <w:numPr>
          <w:ilvl w:val="0"/>
          <w:numId w:val="116"/>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 xml:space="preserve">Pliki w innych formatach niż PDF </w:t>
      </w:r>
      <w:r w:rsidRPr="00801CF7">
        <w:rPr>
          <w:rFonts w:ascii="Cambria" w:eastAsia="Arial" w:hAnsi="Cambria" w:cs="Arial"/>
          <w:b/>
          <w:kern w:val="0"/>
          <w:lang w:val="pl" w:eastAsia="pl-PL" w:bidi="ar-SA"/>
        </w:rPr>
        <w:t>zaleca się opatrzyć podpisem w formacie XAdES o typie zewnętrznym</w:t>
      </w:r>
      <w:r w:rsidRPr="00801CF7">
        <w:rPr>
          <w:rFonts w:ascii="Cambria" w:eastAsia="Arial" w:hAnsi="Cambria" w:cs="Arial"/>
          <w:kern w:val="0"/>
          <w:lang w:val="pl" w:eastAsia="pl-PL" w:bidi="ar-SA"/>
        </w:rPr>
        <w:t>. Wykonawca powinien pamiętać, aby plik z podpisem przekazywać łącznie z dokumentem podpisywanym.</w:t>
      </w:r>
    </w:p>
    <w:p w14:paraId="54279B6A" w14:textId="6E033ADB" w:rsidR="00801CF7" w:rsidRPr="00801CF7" w:rsidRDefault="00801CF7" w:rsidP="00801CF7">
      <w:pPr>
        <w:widowControl/>
        <w:numPr>
          <w:ilvl w:val="0"/>
          <w:numId w:val="116"/>
        </w:numPr>
        <w:suppressAutoHyphens w:val="0"/>
        <w:autoSpaceDN/>
        <w:spacing w:line="320" w:lineRule="auto"/>
        <w:jc w:val="both"/>
        <w:textAlignment w:val="auto"/>
        <w:rPr>
          <w:rFonts w:ascii="Cambria" w:eastAsia="Arial" w:hAnsi="Cambria" w:cs="Arial"/>
          <w:kern w:val="0"/>
          <w:lang w:val="pl" w:eastAsia="pl-PL" w:bidi="ar-SA"/>
        </w:rPr>
      </w:pPr>
      <w:r w:rsidRPr="00801CF7">
        <w:rPr>
          <w:rFonts w:ascii="Cambria" w:eastAsia="Arial" w:hAnsi="Cambria" w:cs="Arial"/>
          <w:kern w:val="0"/>
          <w:lang w:val="pl" w:eastAsia="pl-PL" w:bidi="ar-SA"/>
        </w:rPr>
        <w:t>Zamawiający rekomenduje wykorzystanie podpisu z kwalifikowanym znacznikiem czasu.</w:t>
      </w:r>
    </w:p>
    <w:p w14:paraId="58F937DA" w14:textId="4C7AEC44"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Zamawiający zaleca aby</w:t>
      </w:r>
      <w:r w:rsidRPr="00BC510C">
        <w:rPr>
          <w:rFonts w:ascii="Cambria" w:eastAsia="Arial" w:hAnsi="Cambria" w:cs="Arial"/>
          <w:b/>
          <w:kern w:val="0"/>
          <w:sz w:val="24"/>
          <w:szCs w:val="24"/>
          <w:lang w:val="pl" w:eastAsia="pl-PL" w:bidi="ar-SA"/>
        </w:rPr>
        <w:t xml:space="preserve"> w przypadku podpisywania pliku przez kilka osób, stosować podpisy tego samego rodzaju.</w:t>
      </w:r>
      <w:r w:rsidRPr="00BC510C">
        <w:rPr>
          <w:rFonts w:ascii="Cambria" w:eastAsia="Arial" w:hAnsi="Cambria" w:cs="Arial"/>
          <w:kern w:val="0"/>
          <w:sz w:val="24"/>
          <w:szCs w:val="24"/>
          <w:lang w:val="pl" w:eastAsia="pl-PL" w:bidi="ar-SA"/>
        </w:rPr>
        <w:t xml:space="preserve"> Podpisywanie różnymi rodzajami podpisów np. osobistym i kwalifikowanym może doprowadzić do problemów w weryfikacji plików. </w:t>
      </w:r>
    </w:p>
    <w:p w14:paraId="6BE09D8E"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Zamawiający zaleca, aby Wykonawca z odpowiednim wyprzedzeniem przetestował możliwość prawidłowego wykorzystania wybranej metody podpisania plików oferty.</w:t>
      </w:r>
    </w:p>
    <w:p w14:paraId="23094374"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Osobą składającą ofertę powinna być osoba kontaktowa podawana w dokumentacji.</w:t>
      </w:r>
    </w:p>
    <w:p w14:paraId="356D7E27"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8D5CCF"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 xml:space="preserve">Jeśli Wykonawca pakuje dokumenty np. w plik o rozszerzeniu .zip, zaleca się wcześniejsze podpisanie każdego ze skompresowanych plików. </w:t>
      </w:r>
    </w:p>
    <w:p w14:paraId="7E2E4557" w14:textId="77777777" w:rsidR="00801CF7" w:rsidRPr="00BC510C" w:rsidRDefault="00801CF7" w:rsidP="00801CF7">
      <w:pPr>
        <w:pStyle w:val="Akapitzlist"/>
        <w:widowControl/>
        <w:numPr>
          <w:ilvl w:val="2"/>
          <w:numId w:val="115"/>
        </w:numPr>
        <w:suppressAutoHyphens w:val="0"/>
        <w:autoSpaceDN/>
        <w:spacing w:line="320" w:lineRule="auto"/>
        <w:jc w:val="both"/>
        <w:textAlignment w:val="auto"/>
        <w:rPr>
          <w:rFonts w:ascii="Cambria" w:eastAsia="Arial" w:hAnsi="Cambria" w:cs="Arial"/>
          <w:kern w:val="0"/>
          <w:sz w:val="24"/>
          <w:szCs w:val="24"/>
          <w:lang w:val="pl" w:eastAsia="pl-PL" w:bidi="ar-SA"/>
        </w:rPr>
      </w:pPr>
      <w:r w:rsidRPr="00BC510C">
        <w:rPr>
          <w:rFonts w:ascii="Cambria" w:eastAsia="Arial" w:hAnsi="Cambria" w:cs="Arial"/>
          <w:kern w:val="0"/>
          <w:sz w:val="24"/>
          <w:szCs w:val="24"/>
          <w:lang w:val="pl" w:eastAsia="pl-PL" w:bidi="ar-SA"/>
        </w:rPr>
        <w:t xml:space="preserve">Zamawiający zaleca aby </w:t>
      </w:r>
      <w:r w:rsidRPr="00BC510C">
        <w:rPr>
          <w:rFonts w:ascii="Cambria" w:eastAsia="Arial" w:hAnsi="Cambria" w:cs="Arial"/>
          <w:b/>
          <w:kern w:val="0"/>
          <w:sz w:val="24"/>
          <w:szCs w:val="24"/>
          <w:u w:val="single"/>
          <w:lang w:val="pl" w:eastAsia="pl-PL" w:bidi="ar-SA"/>
        </w:rPr>
        <w:t>nie</w:t>
      </w:r>
      <w:r w:rsidRPr="00BC510C">
        <w:rPr>
          <w:rFonts w:ascii="Cambria" w:eastAsia="Arial" w:hAnsi="Cambria" w:cs="Arial"/>
          <w:b/>
          <w:kern w:val="0"/>
          <w:sz w:val="24"/>
          <w:szCs w:val="24"/>
          <w:lang w:val="pl" w:eastAsia="pl-PL" w:bidi="ar-SA"/>
        </w:rPr>
        <w:t xml:space="preserve"> </w:t>
      </w:r>
      <w:r w:rsidRPr="00BC510C">
        <w:rPr>
          <w:rFonts w:ascii="Cambria" w:eastAsia="Arial" w:hAnsi="Cambria" w:cs="Arial"/>
          <w:kern w:val="0"/>
          <w:sz w:val="24"/>
          <w:szCs w:val="24"/>
          <w:lang w:val="pl" w:eastAsia="pl-PL" w:bidi="ar-SA"/>
        </w:rPr>
        <w:t>wprowadzać jakichkolwiek zmian w plikach po podpisaniu ich podpisem kwalifikowanym. Może to skutkować naruszeniem integralności plików co równoważne będzie z koniecznością odrzucenia oferty.</w:t>
      </w:r>
    </w:p>
    <w:p w14:paraId="2B5BA990" w14:textId="77777777" w:rsidR="00DE6928" w:rsidRPr="00BC510C" w:rsidRDefault="00DB28AE">
      <w:pPr>
        <w:pStyle w:val="Default"/>
        <w:spacing w:before="120" w:after="120"/>
        <w:jc w:val="both"/>
        <w:rPr>
          <w:rFonts w:ascii="Cambria" w:hAnsi="Cambria" w:cs="DejaVu Sans Condensed"/>
          <w:b/>
          <w:bCs/>
        </w:rPr>
      </w:pPr>
      <w:r w:rsidRPr="00BC510C">
        <w:rPr>
          <w:rFonts w:ascii="Cambria" w:hAnsi="Cambria" w:cs="DejaVu Sans Condensed"/>
          <w:b/>
          <w:bCs/>
        </w:rPr>
        <w:t>10.3. Sposób komunikowania się Zamawiającego z wykonawcami (nie dotyczy składania ofert).</w:t>
      </w:r>
    </w:p>
    <w:p w14:paraId="448AF087" w14:textId="130FF25B" w:rsidR="00BC510C" w:rsidRPr="00BC510C" w:rsidRDefault="00DB28AE" w:rsidP="00BC510C">
      <w:pPr>
        <w:pStyle w:val="Default"/>
        <w:tabs>
          <w:tab w:val="left" w:pos="960"/>
        </w:tabs>
        <w:spacing w:before="120" w:after="120"/>
        <w:jc w:val="both"/>
        <w:rPr>
          <w:rFonts w:ascii="Cambria" w:hAnsi="Cambria" w:cs="DejaVu Sans Condensed"/>
          <w:szCs w:val="22"/>
        </w:rPr>
      </w:pPr>
      <w:r w:rsidRPr="00FE19B2">
        <w:rPr>
          <w:rFonts w:ascii="Cambria" w:hAnsi="Cambria" w:cs="DejaVu Sans Condensed"/>
          <w:szCs w:val="22"/>
        </w:rPr>
        <w:t xml:space="preserve">10.3.1. W postępowaniu o udzielenie zamówienia komunikacja pomiędzy Zamawiającym a wykonawcami, w zakresie składania dokumentów, oświadczeń, zawiadomień odbywa się </w:t>
      </w:r>
      <w:r w:rsidR="00BC510C">
        <w:rPr>
          <w:rFonts w:ascii="Cambria" w:hAnsi="Cambria" w:cs="DejaVu Sans Condensed"/>
          <w:szCs w:val="22"/>
        </w:rPr>
        <w:t xml:space="preserve">elektronicznie za pośrednictwem </w:t>
      </w:r>
      <w:r w:rsidR="00BC510C" w:rsidRPr="00BC510C">
        <w:rPr>
          <w:rFonts w:ascii="Cambria" w:hAnsi="Cambria" w:cs="DejaVu Sans Condensed"/>
          <w:szCs w:val="22"/>
        </w:rPr>
        <w:t>platformazakupowa.pl i formularza „</w:t>
      </w:r>
      <w:r w:rsidR="00BC510C" w:rsidRPr="00BC510C">
        <w:rPr>
          <w:rFonts w:ascii="Cambria" w:hAnsi="Cambria" w:cs="DejaVu Sans Condensed"/>
          <w:b/>
          <w:szCs w:val="22"/>
        </w:rPr>
        <w:t xml:space="preserve">Wyślij wiadomość do zamawiającego”. </w:t>
      </w:r>
    </w:p>
    <w:p w14:paraId="29825238" w14:textId="77777777" w:rsidR="00DE6928" w:rsidRPr="00FE19B2" w:rsidRDefault="00DB28AE">
      <w:pPr>
        <w:pStyle w:val="Default"/>
        <w:spacing w:before="120" w:after="120"/>
        <w:jc w:val="both"/>
        <w:rPr>
          <w:rFonts w:ascii="Cambria" w:hAnsi="Cambria" w:cs="DejaVu Sans Condensed"/>
        </w:rPr>
      </w:pPr>
      <w:r w:rsidRPr="00FE19B2">
        <w:rPr>
          <w:rFonts w:ascii="Cambria" w:hAnsi="Cambria" w:cs="DejaVu Sans Condensed"/>
        </w:rPr>
        <w:t>Zamawiający przekazuje dokumenty na adres poczty elektronicznej wskazany w formularzu „Oferta Wykonawcy”, na co wykonawca wyraża zgodę wskazując ten adres w ofercie i zobowiązuje się do utrzymania jego funkcjonalności przez czas trwania postępowania. Domniemywa się, że dokumenty i oświadczenia przekazane na adres poczty elektronicznej wskazany w formularzu „Oferta Wykonawcy” zostały doręczone skutecznie, a wykonawca zapoznał się z ich treścią.</w:t>
      </w:r>
    </w:p>
    <w:p w14:paraId="0799003F" w14:textId="77777777" w:rsidR="00DE6928" w:rsidRPr="00FE19B2" w:rsidRDefault="00DB28AE">
      <w:pPr>
        <w:pStyle w:val="Default"/>
        <w:spacing w:before="120" w:after="120"/>
        <w:jc w:val="both"/>
        <w:rPr>
          <w:rFonts w:ascii="Cambria" w:hAnsi="Cambria" w:cs="DejaVu Sans Condensed"/>
        </w:rPr>
      </w:pPr>
      <w:r w:rsidRPr="00FE19B2">
        <w:rPr>
          <w:rFonts w:ascii="Cambria" w:hAnsi="Cambria" w:cs="DejaVu Sans Condensed"/>
        </w:rPr>
        <w:lastRenderedPageBreak/>
        <w:t>10.3.2. W przypadku korzystania z rozwiązania wskazanego w pkt 10.3.1. ppkt 1) SWZ dokumenty elektroniczne, składane są przez wykonawcę za pośrednictwem „Formularza do komunikacji” jako załączniki.</w:t>
      </w:r>
    </w:p>
    <w:p w14:paraId="13AB1275" w14:textId="77777777" w:rsidR="00DE6928" w:rsidRPr="00FE19B2" w:rsidRDefault="00DB28AE">
      <w:pPr>
        <w:pStyle w:val="Podtytu"/>
        <w:spacing w:before="120" w:after="120"/>
        <w:rPr>
          <w:rFonts w:ascii="Cambria" w:hAnsi="Cambria" w:cs="DejaVu Sans Condensed"/>
          <w:sz w:val="24"/>
          <w:szCs w:val="24"/>
        </w:rPr>
      </w:pPr>
      <w:r w:rsidRPr="00FE19B2">
        <w:rPr>
          <w:rFonts w:ascii="Cambria" w:hAnsi="Cambria" w:cs="DejaVu Sans Condensed"/>
          <w:sz w:val="24"/>
          <w:szCs w:val="24"/>
        </w:rPr>
        <w:t>10.4. Sposób sporządzania i przekazywania dokumentów elektronicznych:</w:t>
      </w:r>
    </w:p>
    <w:p w14:paraId="24EFD45E" w14:textId="77777777" w:rsidR="00DE6928" w:rsidRPr="00FE19B2" w:rsidRDefault="00DB28AE">
      <w:pPr>
        <w:pStyle w:val="Default"/>
        <w:spacing w:before="120" w:after="120"/>
        <w:jc w:val="both"/>
        <w:rPr>
          <w:rFonts w:ascii="Cambria" w:hAnsi="Cambria"/>
        </w:rPr>
      </w:pPr>
      <w:r w:rsidRPr="00FE19B2">
        <w:rPr>
          <w:rFonts w:ascii="Cambria" w:hAnsi="Cambria" w:cs="DejaVu Sans Condensed"/>
          <w:szCs w:val="22"/>
        </w:rPr>
        <w:t xml:space="preserve">10.4.1. Sposób sporządzenia dokumentów elektronicznych musi być zgodny z wymaganiami określonymi w rozporządzeniu Prezesa Rady Ministrów z dnia 30 grudnia 2020 r. w </w:t>
      </w:r>
      <w:r w:rsidRPr="00FE19B2">
        <w:rPr>
          <w:rFonts w:ascii="Cambria" w:hAnsi="Cambria" w:cs="DejaVu Sans Condensed"/>
          <w:i/>
          <w:iCs/>
          <w:szCs w:val="22"/>
        </w:rPr>
        <w:t>sprawie sposobu sporządzania i przekazywania informacji oraz wymagań technicznych dla dokumentów elektronicznych oraz środków komunikacji elektronicznej w postępowaniu o udzielenie zamówienia publicznego lub konkursie</w:t>
      </w:r>
      <w:r w:rsidRPr="00FE19B2">
        <w:rPr>
          <w:rFonts w:ascii="Cambria" w:hAnsi="Cambria" w:cs="DejaVu Sans Condensed"/>
          <w:szCs w:val="22"/>
        </w:rPr>
        <w:t xml:space="preserve"> (Dz. U. z 2020 r. poz. 2452) oraz rozporządzeniu Ministra Rozwoju, Pracy i Technologii z dnia 23 grudnia 2020 r. </w:t>
      </w:r>
      <w:r w:rsidRPr="00FE19B2">
        <w:rPr>
          <w:rFonts w:ascii="Cambria" w:hAnsi="Cambria" w:cs="DejaVu Sans Condensed"/>
          <w:i/>
          <w:iCs/>
          <w:szCs w:val="22"/>
        </w:rPr>
        <w:t>w sprawie podmiotowych środków dowodowych oraz innych dokumentów lub oświadczeń, jakich może żądać zamawiający od wykonawcy</w:t>
      </w:r>
      <w:r w:rsidRPr="00FE19B2">
        <w:rPr>
          <w:rFonts w:ascii="Cambria" w:hAnsi="Cambria" w:cs="DejaVu Sans Condensed"/>
          <w:szCs w:val="22"/>
        </w:rPr>
        <w:t xml:space="preserve"> (Dz. U. z 2020 r. poz. 2415).</w:t>
      </w:r>
    </w:p>
    <w:p w14:paraId="1FB2E707" w14:textId="77777777" w:rsidR="00DE6928" w:rsidRPr="00FE19B2" w:rsidRDefault="00DB28AE">
      <w:pPr>
        <w:pStyle w:val="Default"/>
        <w:spacing w:before="120" w:after="120"/>
        <w:jc w:val="both"/>
        <w:rPr>
          <w:rFonts w:ascii="Cambria" w:hAnsi="Cambria"/>
        </w:rPr>
      </w:pPr>
      <w:r w:rsidRPr="00FE19B2">
        <w:rPr>
          <w:rFonts w:ascii="Cambria" w:hAnsi="Cambria" w:cs="DejaVu Sans Condensed"/>
          <w:color w:val="auto"/>
        </w:rPr>
        <w:t>10.4.2. Podmiotowe</w:t>
      </w:r>
      <w:r w:rsidRPr="00FE19B2">
        <w:rPr>
          <w:rFonts w:ascii="Cambria" w:hAnsi="Cambria" w:cs="DejaVu Sans Condensed"/>
        </w:rPr>
        <w:t xml:space="preserve"> środki dowodowe, w tym oświadczenie, o którym mowa w pkt 9.2. SWZ, zobowiązanie podmiotu udostępniającego zasoby, o którym mowa w pkt 9.5.3. SWZ, przedmiotowe środki dowodowe, o których mowa w pkt 3.7. SWZ, </w:t>
      </w:r>
      <w:r w:rsidRPr="00FE19B2">
        <w:rPr>
          <w:rFonts w:ascii="Cambria" w:hAnsi="Cambria" w:cs="DejaVu Sans Condensed"/>
          <w:b/>
          <w:bCs/>
        </w:rPr>
        <w:t>pełnomocnictwo</w:t>
      </w:r>
      <w:r w:rsidRPr="00FE19B2">
        <w:rPr>
          <w:rFonts w:ascii="Cambria" w:hAnsi="Cambria" w:cs="DejaVu Sans Condensed"/>
        </w:rPr>
        <w:t xml:space="preserve">, sporządza się w postaci elektronicznej i opatruje się kwalifikowanym podpisem elektronicznym, w formatach danych określonych w przepisach wydanych na podstawie art. 18 ustawy z dnia 17 lutego 2005 r. o </w:t>
      </w:r>
      <w:r w:rsidRPr="00FE19B2">
        <w:rPr>
          <w:rFonts w:ascii="Cambria" w:hAnsi="Cambria" w:cs="DejaVu Sans Condensed"/>
          <w:i/>
          <w:iCs/>
        </w:rPr>
        <w:t>informatyzacji działalności podmiotów realizujących zadania publiczne</w:t>
      </w:r>
      <w:r w:rsidRPr="00FE19B2">
        <w:rPr>
          <w:rFonts w:ascii="Cambria" w:hAnsi="Cambria" w:cs="DejaVu Sans Condensed"/>
        </w:rPr>
        <w:t xml:space="preserve"> (Dz. U. z 2020 r. poz. 346, 568, 695, 1517 i 2320), z zastrzeżeniem formatów, o których mowa w art. 66 ust. 1 ustawy, z uwzględnieniem rodzaju przekazywanych danych.</w:t>
      </w:r>
    </w:p>
    <w:p w14:paraId="2D55B8F5" w14:textId="77777777" w:rsidR="00DE6928" w:rsidRPr="00FE19B2" w:rsidRDefault="00DB28AE">
      <w:pPr>
        <w:pStyle w:val="Standard"/>
        <w:tabs>
          <w:tab w:val="center" w:pos="600"/>
        </w:tabs>
        <w:spacing w:before="120" w:after="120"/>
        <w:jc w:val="both"/>
        <w:rPr>
          <w:rFonts w:ascii="Cambria" w:hAnsi="Cambria" w:cs="DejaVu Sans Condensed"/>
          <w:u w:val="single"/>
        </w:rPr>
      </w:pPr>
      <w:r w:rsidRPr="00FE19B2">
        <w:rPr>
          <w:rFonts w:ascii="Cambria" w:hAnsi="Cambria" w:cs="DejaVu Sans Condensed"/>
          <w:u w:val="single"/>
        </w:rPr>
        <w:t>10.4.3. W przypadku gdy podmiotowe środki dowodowe, przedmiotowe środki dowodowe, inne dokumenty lub dokumenty potwierdzające umocowanie do reprezentowania odpowiednio wykonawcy, wykonawców wspólnie ubiegających się o udzielenie zamówienia, podmiotu udostępniającego zasoby, zostały wystawione przez upoważnione podmioty (inne niż  wykonawca, wykonawcy wspólnie ubiegający się o udzielenie zamówienia, podmiot udostępniający zasoby):</w:t>
      </w:r>
    </w:p>
    <w:p w14:paraId="4CA5586F" w14:textId="77777777" w:rsidR="00DE6928" w:rsidRPr="00FE19B2" w:rsidRDefault="00DB28AE">
      <w:pPr>
        <w:pStyle w:val="Standard"/>
        <w:widowControl/>
        <w:numPr>
          <w:ilvl w:val="0"/>
          <w:numId w:val="72"/>
        </w:numPr>
        <w:spacing w:before="120" w:after="120"/>
        <w:ind w:left="532" w:hanging="532"/>
        <w:jc w:val="both"/>
        <w:rPr>
          <w:rFonts w:ascii="Cambria" w:hAnsi="Cambria"/>
        </w:rPr>
      </w:pPr>
      <w:r w:rsidRPr="00FE19B2">
        <w:rPr>
          <w:rFonts w:ascii="Cambria" w:hAnsi="Cambria" w:cs="DejaVu Sans Condensed"/>
        </w:rPr>
        <w:t xml:space="preserve">jako dokument elektroniczny – wykonawca </w:t>
      </w:r>
      <w:r w:rsidRPr="00FE19B2">
        <w:rPr>
          <w:rFonts w:ascii="Cambria" w:hAnsi="Cambria" w:cs="DejaVu Sans Condensed"/>
          <w:b/>
          <w:bCs/>
        </w:rPr>
        <w:t>przekazuje ten dokument elektroniczny;</w:t>
      </w:r>
    </w:p>
    <w:p w14:paraId="7E3E7476" w14:textId="77777777" w:rsidR="00DE6928" w:rsidRPr="00FE19B2" w:rsidRDefault="00DB28AE">
      <w:pPr>
        <w:pStyle w:val="Standard"/>
        <w:widowControl/>
        <w:numPr>
          <w:ilvl w:val="0"/>
          <w:numId w:val="16"/>
        </w:numPr>
        <w:spacing w:before="120" w:after="120"/>
        <w:ind w:left="532" w:hanging="532"/>
        <w:jc w:val="both"/>
        <w:rPr>
          <w:rFonts w:ascii="Cambria" w:hAnsi="Cambria"/>
        </w:rPr>
      </w:pPr>
      <w:r w:rsidRPr="00FE19B2">
        <w:rPr>
          <w:rFonts w:ascii="Cambria" w:hAnsi="Cambria" w:cs="DejaVu Sans Condensed"/>
        </w:rPr>
        <w:t xml:space="preserve">jako dokument w postaci papierowej – wykonawca </w:t>
      </w:r>
      <w:r w:rsidRPr="00FE19B2">
        <w:rPr>
          <w:rFonts w:ascii="Cambria" w:hAnsi="Cambria" w:cs="DejaVu Sans Condensed"/>
          <w:b/>
          <w:bCs/>
        </w:rPr>
        <w:t>przekazuje cyfrowe odwzorowanie tego dokumentu opatrzone kwalifikowanym podpisem elektronicznym</w:t>
      </w:r>
      <w:r w:rsidRPr="00FE19B2">
        <w:rPr>
          <w:rFonts w:ascii="Cambria" w:hAnsi="Cambria" w:cs="DejaVu Sans Condensed"/>
        </w:rPr>
        <w:t>, poświadczającym zgodność cyfrowego odwzorowania z dokumentem w postaci papierowej.</w:t>
      </w:r>
    </w:p>
    <w:p w14:paraId="3D06C06A" w14:textId="77777777" w:rsidR="00DE6928" w:rsidRPr="00FE19B2" w:rsidRDefault="00DB28AE">
      <w:pPr>
        <w:pStyle w:val="Standard"/>
        <w:spacing w:before="120" w:after="120"/>
        <w:jc w:val="both"/>
        <w:rPr>
          <w:rFonts w:ascii="Cambria" w:hAnsi="Cambria" w:cs="DejaVu Sans Condensed"/>
          <w:u w:val="single"/>
        </w:rPr>
      </w:pPr>
      <w:r w:rsidRPr="00FE19B2">
        <w:rPr>
          <w:rFonts w:ascii="Cambria" w:hAnsi="Cambria" w:cs="DejaVu Sans Condensed"/>
          <w:u w:val="single"/>
        </w:rPr>
        <w:t>Poświadczenia zgodności cyfrowego odwzorowania z dokumentem w postaci papierowej, o którym mowa w lit. b) może dokonać notariusz lub:</w:t>
      </w:r>
    </w:p>
    <w:p w14:paraId="47106B90" w14:textId="77777777" w:rsidR="00DE6928" w:rsidRPr="00FE19B2" w:rsidRDefault="00DB28AE">
      <w:pPr>
        <w:pStyle w:val="Standard"/>
        <w:widowControl/>
        <w:numPr>
          <w:ilvl w:val="0"/>
          <w:numId w:val="73"/>
        </w:numPr>
        <w:tabs>
          <w:tab w:val="left" w:pos="521"/>
        </w:tabs>
        <w:spacing w:before="120" w:after="120"/>
        <w:ind w:left="532" w:hanging="543"/>
        <w:jc w:val="both"/>
        <w:rPr>
          <w:rFonts w:ascii="Cambria" w:hAnsi="Cambria" w:cs="DejaVu Sans Condensed"/>
        </w:rPr>
      </w:pPr>
      <w:r w:rsidRPr="00FE19B2">
        <w:rPr>
          <w:rFonts w:ascii="Cambria" w:hAnsi="Cambria" w:cs="DejaVu Sans Condensed"/>
        </w:rPr>
        <w:t>w przypadku podmiotowych środków dowodowych oraz dokumentów potwierdzających umocowanie do reprezentowania - odpowiednio wykonawca, wykonawcy wspólnie ubiegający się o udzielenie zamówienia, podmiot udostępniający zasoby, każdy w zakresie dokumentu, który go dotyczy;</w:t>
      </w:r>
    </w:p>
    <w:p w14:paraId="5BFB50F9" w14:textId="77777777" w:rsidR="00DE6928" w:rsidRPr="00FE19B2" w:rsidRDefault="00DB28AE">
      <w:pPr>
        <w:pStyle w:val="Standard"/>
        <w:widowControl/>
        <w:numPr>
          <w:ilvl w:val="0"/>
          <w:numId w:val="73"/>
        </w:numPr>
        <w:tabs>
          <w:tab w:val="left" w:pos="521"/>
        </w:tabs>
        <w:spacing w:before="120" w:after="120"/>
        <w:ind w:left="532" w:hanging="543"/>
        <w:jc w:val="both"/>
        <w:rPr>
          <w:rFonts w:ascii="Cambria" w:hAnsi="Cambria" w:cs="DejaVu Sans Condensed"/>
        </w:rPr>
      </w:pPr>
      <w:r w:rsidRPr="00FE19B2">
        <w:rPr>
          <w:rFonts w:ascii="Cambria" w:hAnsi="Cambria" w:cs="DejaVu Sans Condensed"/>
        </w:rPr>
        <w:t>w przypadku przedmiotowych środków dowodowych - odpowiednio wykonawca lub wykonawcy wspólnie ubiegający się o udzielenie zamówienia;</w:t>
      </w:r>
    </w:p>
    <w:p w14:paraId="535E3C3E" w14:textId="77777777" w:rsidR="00DE6928" w:rsidRPr="00FE19B2" w:rsidRDefault="00DB28AE">
      <w:pPr>
        <w:pStyle w:val="Standard"/>
        <w:widowControl/>
        <w:numPr>
          <w:ilvl w:val="0"/>
          <w:numId w:val="73"/>
        </w:numPr>
        <w:tabs>
          <w:tab w:val="left" w:pos="521"/>
        </w:tabs>
        <w:spacing w:before="120" w:after="120"/>
        <w:ind w:left="532" w:hanging="543"/>
        <w:jc w:val="both"/>
        <w:rPr>
          <w:rFonts w:ascii="Cambria" w:hAnsi="Cambria" w:cs="DejaVu Sans Condensed"/>
        </w:rPr>
      </w:pPr>
      <w:r w:rsidRPr="00FE19B2">
        <w:rPr>
          <w:rFonts w:ascii="Cambria" w:hAnsi="Cambria" w:cs="DejaVu Sans Condensed"/>
        </w:rPr>
        <w:t>w przypadku innych dokumentów - odpowiednio wykonawca lub wykonawca wspólnie ubiegający się o udzielenie zamówienia, każdy w zakresie dokumentu, który go dotyczy.</w:t>
      </w:r>
    </w:p>
    <w:p w14:paraId="613A03EB" w14:textId="77777777" w:rsidR="00DE6928" w:rsidRPr="00FE19B2" w:rsidRDefault="00DB28AE">
      <w:pPr>
        <w:pStyle w:val="Tekstpodstawowy2"/>
        <w:tabs>
          <w:tab w:val="left" w:pos="1080"/>
        </w:tabs>
        <w:spacing w:before="120" w:after="120"/>
        <w:rPr>
          <w:rFonts w:ascii="Cambria" w:hAnsi="Cambria"/>
        </w:rPr>
      </w:pPr>
      <w:r w:rsidRPr="00FE19B2">
        <w:rPr>
          <w:rFonts w:ascii="Cambria" w:hAnsi="Cambria" w:cs="DejaVu Sans Condensed"/>
          <w:u w:val="single"/>
        </w:rPr>
        <w:t>10.4.4. Podmiotowe środki dowodowe, w tym oświadczenie, o którym mowa w pkt 9.2. SWZ, zobowiązanie podmiotu udostępniającego zasoby, o którym mowa w pkt 9.5.3. SWZ, przedmiotowe środki dowodowe, wskazane</w:t>
      </w:r>
      <w:r w:rsidRPr="00FE19B2">
        <w:rPr>
          <w:rFonts w:ascii="Cambria" w:hAnsi="Cambria" w:cs="DejaVu Sans Condensed"/>
          <w:color w:val="000000"/>
          <w:u w:val="single"/>
        </w:rPr>
        <w:t xml:space="preserve"> w pkt 3.7. SWZ,</w:t>
      </w:r>
      <w:r w:rsidRPr="00FE19B2">
        <w:rPr>
          <w:rFonts w:ascii="Cambria" w:hAnsi="Cambria" w:cs="DejaVu Sans Condensed"/>
          <w:u w:val="single"/>
        </w:rPr>
        <w:t xml:space="preserve"> które nie zostały wystawione przez upoważnione podmioty oraz wymagane pełnomocnictwa:</w:t>
      </w:r>
    </w:p>
    <w:p w14:paraId="09B52FB5" w14:textId="77777777" w:rsidR="00DE6928" w:rsidRPr="00FE19B2" w:rsidRDefault="00DB28AE">
      <w:pPr>
        <w:pStyle w:val="Tekstpodstawowy2"/>
        <w:widowControl/>
        <w:numPr>
          <w:ilvl w:val="1"/>
          <w:numId w:val="74"/>
        </w:numPr>
        <w:tabs>
          <w:tab w:val="left" w:pos="1053"/>
        </w:tabs>
        <w:spacing w:before="120" w:after="120"/>
        <w:ind w:left="532" w:hanging="521"/>
        <w:rPr>
          <w:rFonts w:ascii="Cambria" w:hAnsi="Cambria" w:cs="DejaVu Sans Condensed"/>
        </w:rPr>
      </w:pPr>
      <w:r w:rsidRPr="00FE19B2">
        <w:rPr>
          <w:rFonts w:ascii="Cambria" w:hAnsi="Cambria" w:cs="DejaVu Sans Condensed"/>
        </w:rPr>
        <w:lastRenderedPageBreak/>
        <w:t>przekazuje się w postaci elektronicznej i opatruje kwalifikowanym podpisem elektronicznym;</w:t>
      </w:r>
    </w:p>
    <w:p w14:paraId="06F3E45C" w14:textId="1E3536D9" w:rsidR="00DE6928" w:rsidRPr="00FE19B2" w:rsidRDefault="00DB28AE">
      <w:pPr>
        <w:pStyle w:val="Tekstpodstawowy2"/>
        <w:widowControl/>
        <w:numPr>
          <w:ilvl w:val="1"/>
          <w:numId w:val="74"/>
        </w:numPr>
        <w:tabs>
          <w:tab w:val="left" w:pos="1053"/>
        </w:tabs>
        <w:spacing w:before="120" w:after="120"/>
        <w:ind w:left="532" w:hanging="521"/>
        <w:rPr>
          <w:rFonts w:ascii="Cambria" w:hAnsi="Cambria"/>
        </w:rPr>
      </w:pPr>
      <w:r w:rsidRPr="00FE19B2">
        <w:rPr>
          <w:rFonts w:ascii="Cambria" w:hAnsi="Cambria" w:cs="DejaVu Sans Condensed"/>
        </w:rPr>
        <w:t xml:space="preserve">gdy zostały sporządzone jako dokument w postaci papierowej i opatrzone własnoręcznym podpisem - przekazuje się </w:t>
      </w:r>
      <w:r w:rsidRPr="00FE19B2">
        <w:rPr>
          <w:rFonts w:ascii="Cambria" w:hAnsi="Cambria" w:cs="DejaVu Sans Condensed"/>
          <w:b/>
          <w:bCs/>
        </w:rPr>
        <w:t xml:space="preserve">cyfrowe odwzorowanie tego dokumentu opatrzone kwalifikowanym podpisem </w:t>
      </w:r>
      <w:r w:rsidR="00ED157F" w:rsidRPr="00FE19B2">
        <w:rPr>
          <w:rFonts w:ascii="Cambria" w:hAnsi="Cambria" w:cs="DejaVu Sans Condensed"/>
          <w:b/>
          <w:bCs/>
        </w:rPr>
        <w:t xml:space="preserve">elektronicznym, </w:t>
      </w:r>
      <w:r w:rsidR="00ED157F" w:rsidRPr="00FE19B2">
        <w:rPr>
          <w:rFonts w:ascii="Cambria" w:hAnsi="Cambria" w:cs="DejaVu Sans Condensed"/>
        </w:rPr>
        <w:t>poświadczającym</w:t>
      </w:r>
      <w:r w:rsidRPr="00FE19B2">
        <w:rPr>
          <w:rFonts w:ascii="Cambria" w:hAnsi="Cambria" w:cs="DejaVu Sans Condensed"/>
        </w:rPr>
        <w:t xml:space="preserve"> zgodność cyfrowego odwzorowania z dokumentem w postaci papierowej.</w:t>
      </w:r>
    </w:p>
    <w:p w14:paraId="558C5A56" w14:textId="77777777" w:rsidR="00DE6928" w:rsidRPr="00FE19B2" w:rsidRDefault="00DB28AE">
      <w:pPr>
        <w:pStyle w:val="Standard"/>
        <w:spacing w:before="120" w:after="120"/>
        <w:jc w:val="both"/>
        <w:rPr>
          <w:rFonts w:ascii="Cambria" w:hAnsi="Cambria" w:cs="DejaVu Sans Condensed"/>
          <w:u w:val="single"/>
        </w:rPr>
      </w:pPr>
      <w:r w:rsidRPr="00FE19B2">
        <w:rPr>
          <w:rFonts w:ascii="Cambria" w:hAnsi="Cambria" w:cs="DejaVu Sans Condensed"/>
          <w:u w:val="single"/>
        </w:rPr>
        <w:t>Poświadczenia zgodności cyfrowego odwzorowania z dokumentem w postaci papierowej, o którym mowa w lit. b) może dokonać notariusz lub:</w:t>
      </w:r>
    </w:p>
    <w:p w14:paraId="047288EF" w14:textId="77777777" w:rsidR="00DE6928" w:rsidRPr="00FE19B2" w:rsidRDefault="00DB28AE">
      <w:pPr>
        <w:pStyle w:val="Standard"/>
        <w:widowControl/>
        <w:numPr>
          <w:ilvl w:val="1"/>
          <w:numId w:val="75"/>
        </w:numPr>
        <w:tabs>
          <w:tab w:val="left" w:pos="1022"/>
        </w:tabs>
        <w:spacing w:before="120" w:after="120"/>
        <w:ind w:left="511" w:hanging="511"/>
        <w:jc w:val="both"/>
        <w:rPr>
          <w:rFonts w:ascii="Cambria" w:hAnsi="Cambria" w:cs="DejaVu Sans Condensed"/>
        </w:rPr>
      </w:pPr>
      <w:r w:rsidRPr="00FE19B2">
        <w:rPr>
          <w:rFonts w:ascii="Cambria" w:hAnsi="Cambria" w:cs="DejaVu Sans Condensed"/>
        </w:rPr>
        <w:t>w przypadku podmiotowych środków dowodowych - odpowiednio wykonawca, wykonawca wspólnie ubiegający się o udzielenie zamówienia, podmiot udostępniający zasoby, w zakresie podmiotowych środków dowodowych, które każdego z nich dotyczą;</w:t>
      </w:r>
    </w:p>
    <w:p w14:paraId="38FBFDAF" w14:textId="77777777" w:rsidR="00DE6928" w:rsidRPr="00FE19B2" w:rsidRDefault="00DB28AE">
      <w:pPr>
        <w:pStyle w:val="Standard"/>
        <w:widowControl/>
        <w:numPr>
          <w:ilvl w:val="1"/>
          <w:numId w:val="75"/>
        </w:numPr>
        <w:tabs>
          <w:tab w:val="left" w:pos="1022"/>
        </w:tabs>
        <w:spacing w:before="120" w:after="120"/>
        <w:ind w:left="511" w:hanging="511"/>
        <w:jc w:val="both"/>
        <w:rPr>
          <w:rFonts w:ascii="Cambria" w:hAnsi="Cambria" w:cs="DejaVu Sans Condensed"/>
        </w:rPr>
      </w:pPr>
      <w:r w:rsidRPr="00FE19B2">
        <w:rPr>
          <w:rFonts w:ascii="Cambria" w:hAnsi="Cambria" w:cs="DejaVu Sans Condensed"/>
        </w:rPr>
        <w:t>w przypadku przedmiotowego środka dowodowego, oświadczenia, o którym mowa w pkt. 9.2. SWZ oraz zobowiązania podmiotu udostępniającego zasoby, o którym mowa w pkt 9.5.3. SWZ – odpowiednio wykonawca lub wykonawca wspólnie ubiegający się o udzielenie zamówienia;</w:t>
      </w:r>
    </w:p>
    <w:p w14:paraId="363FF9A4" w14:textId="77777777" w:rsidR="00DE6928" w:rsidRPr="00FE19B2" w:rsidRDefault="00DB28AE">
      <w:pPr>
        <w:pStyle w:val="Standard"/>
        <w:widowControl/>
        <w:numPr>
          <w:ilvl w:val="1"/>
          <w:numId w:val="75"/>
        </w:numPr>
        <w:tabs>
          <w:tab w:val="left" w:pos="1022"/>
        </w:tabs>
        <w:spacing w:before="120" w:after="120"/>
        <w:ind w:left="511" w:hanging="511"/>
        <w:jc w:val="both"/>
        <w:rPr>
          <w:rFonts w:ascii="Cambria" w:hAnsi="Cambria" w:cs="DejaVu Sans Condensed"/>
        </w:rPr>
      </w:pPr>
      <w:r w:rsidRPr="00FE19B2">
        <w:rPr>
          <w:rFonts w:ascii="Cambria" w:hAnsi="Cambria" w:cs="DejaVu Sans Condensed"/>
        </w:rPr>
        <w:t>w przypadku pełnomocnictw – mocodawca.</w:t>
      </w:r>
    </w:p>
    <w:p w14:paraId="4F58E4F7" w14:textId="77777777" w:rsidR="00DE6928" w:rsidRPr="00FE19B2" w:rsidRDefault="00DB28AE">
      <w:pPr>
        <w:pStyle w:val="Standard"/>
        <w:tabs>
          <w:tab w:val="left" w:pos="960"/>
        </w:tabs>
        <w:spacing w:before="120" w:after="120"/>
        <w:jc w:val="both"/>
        <w:rPr>
          <w:rFonts w:ascii="Cambria" w:hAnsi="Cambria" w:cs="DejaVu Sans Condensed"/>
        </w:rPr>
      </w:pPr>
      <w:r w:rsidRPr="00FE19B2">
        <w:rPr>
          <w:rFonts w:ascii="Cambria" w:hAnsi="Cambria" w:cs="DejaVu Sans Condensed"/>
        </w:rPr>
        <w:t>10.4.5. Podmiotowe środki dowodowe, przedmiotowe środki dowodowe oraz inne dokumenty lub oświadczenia sporządzone w języku obcym przekazuje się wraz z tłumaczeniem na język polski.</w:t>
      </w:r>
    </w:p>
    <w:p w14:paraId="2054B026" w14:textId="77777777" w:rsidR="00DE6928" w:rsidRPr="00FE19B2" w:rsidRDefault="00DB28AE">
      <w:pPr>
        <w:pStyle w:val="Standard"/>
        <w:tabs>
          <w:tab w:val="left" w:pos="960"/>
        </w:tabs>
        <w:spacing w:before="120" w:after="120"/>
        <w:jc w:val="both"/>
        <w:rPr>
          <w:rFonts w:ascii="Cambria" w:hAnsi="Cambria" w:cs="DejaVu Sans Condensed"/>
        </w:rPr>
      </w:pPr>
      <w:r w:rsidRPr="00FE19B2">
        <w:rPr>
          <w:rFonts w:ascii="Cambria" w:hAnsi="Cambria" w:cs="DejaVu Sans Condensed"/>
        </w:rPr>
        <w:t>10.4.6. Dokumenty elektroniczne muszą spełniać łącznie następujące wymagania:</w:t>
      </w:r>
    </w:p>
    <w:p w14:paraId="6BF6622A" w14:textId="77777777" w:rsidR="00DE6928" w:rsidRPr="00FE19B2" w:rsidRDefault="00DB28AE">
      <w:pPr>
        <w:pStyle w:val="Standard"/>
        <w:widowControl/>
        <w:numPr>
          <w:ilvl w:val="4"/>
          <w:numId w:val="57"/>
        </w:numPr>
        <w:tabs>
          <w:tab w:val="left" w:pos="1721"/>
        </w:tabs>
        <w:spacing w:before="120" w:after="120"/>
        <w:ind w:left="521" w:hanging="532"/>
        <w:jc w:val="both"/>
        <w:rPr>
          <w:rFonts w:ascii="Cambria" w:hAnsi="Cambria" w:cs="DejaVu Sans Condensed"/>
        </w:rPr>
      </w:pPr>
      <w:r w:rsidRPr="00FE19B2">
        <w:rPr>
          <w:rFonts w:ascii="Cambria" w:hAnsi="Cambria" w:cs="DejaVu Sans Condensed"/>
        </w:rPr>
        <w:t>są utrwalone w sposób umożliwiający ich wielokrotne odczytanie, zapisanie i powielenie, a także przekazanie przy użyciu środków komunikacji elektronicznej lub na informatycznym nośniku danych;</w:t>
      </w:r>
    </w:p>
    <w:p w14:paraId="6620E695" w14:textId="77777777" w:rsidR="00DE6928" w:rsidRPr="00FE19B2" w:rsidRDefault="00DB28AE">
      <w:pPr>
        <w:pStyle w:val="Textbody"/>
        <w:widowControl/>
        <w:numPr>
          <w:ilvl w:val="4"/>
          <w:numId w:val="57"/>
        </w:numPr>
        <w:tabs>
          <w:tab w:val="left" w:pos="1721"/>
        </w:tabs>
        <w:spacing w:before="120"/>
        <w:ind w:left="521" w:hanging="532"/>
        <w:jc w:val="both"/>
        <w:rPr>
          <w:rFonts w:ascii="Cambria" w:hAnsi="Cambria" w:cs="DejaVu Sans Condensed"/>
        </w:rPr>
      </w:pPr>
      <w:r w:rsidRPr="00FE19B2">
        <w:rPr>
          <w:rFonts w:ascii="Cambria" w:hAnsi="Cambria" w:cs="DejaVu Sans Condensed"/>
        </w:rPr>
        <w:t>umożliwiają prezentację treści w postaci elektronicznej, w szczególności przez wyświetlenie tej treści na monitorze ekranowym;</w:t>
      </w:r>
    </w:p>
    <w:p w14:paraId="173ACFC0" w14:textId="77777777" w:rsidR="00DE6928" w:rsidRPr="00FE19B2" w:rsidRDefault="00DB28AE">
      <w:pPr>
        <w:pStyle w:val="Textbody"/>
        <w:widowControl/>
        <w:numPr>
          <w:ilvl w:val="4"/>
          <w:numId w:val="57"/>
        </w:numPr>
        <w:tabs>
          <w:tab w:val="left" w:pos="1721"/>
        </w:tabs>
        <w:spacing w:before="120"/>
        <w:ind w:left="521" w:hanging="532"/>
        <w:jc w:val="both"/>
        <w:rPr>
          <w:rFonts w:ascii="Cambria" w:hAnsi="Cambria" w:cs="DejaVu Sans Condensed"/>
        </w:rPr>
      </w:pPr>
      <w:r w:rsidRPr="00FE19B2">
        <w:rPr>
          <w:rFonts w:ascii="Cambria" w:hAnsi="Cambria" w:cs="DejaVu Sans Condensed"/>
        </w:rPr>
        <w:t>umożliwiają prezentację treści w postaci papierowej, w szczególności za pomocą wydruku;</w:t>
      </w:r>
    </w:p>
    <w:p w14:paraId="4640C8A0" w14:textId="77777777" w:rsidR="00DE6928" w:rsidRPr="00FE19B2" w:rsidRDefault="00DB28AE">
      <w:pPr>
        <w:pStyle w:val="Textbody"/>
        <w:widowControl/>
        <w:numPr>
          <w:ilvl w:val="4"/>
          <w:numId w:val="57"/>
        </w:numPr>
        <w:tabs>
          <w:tab w:val="left" w:pos="1721"/>
        </w:tabs>
        <w:spacing w:before="120"/>
        <w:ind w:left="521" w:hanging="532"/>
        <w:jc w:val="both"/>
        <w:rPr>
          <w:rFonts w:ascii="Cambria" w:hAnsi="Cambria" w:cs="DejaVu Sans Condensed"/>
        </w:rPr>
      </w:pPr>
      <w:r w:rsidRPr="00FE19B2">
        <w:rPr>
          <w:rFonts w:ascii="Cambria" w:hAnsi="Cambria" w:cs="DejaVu Sans Condensed"/>
        </w:rPr>
        <w:t>zawierają dane w układzie niepozostawiającym wątpliwości co do treści i kontekstu zapisanych informacji.</w:t>
      </w:r>
    </w:p>
    <w:p w14:paraId="3E5D6DBA" w14:textId="77777777" w:rsidR="00DE6928" w:rsidRPr="00FE19B2" w:rsidRDefault="00DB28AE">
      <w:pPr>
        <w:pStyle w:val="Textbody"/>
        <w:spacing w:before="120"/>
        <w:rPr>
          <w:rFonts w:ascii="Cambria" w:hAnsi="Cambria" w:cs="DejaVu Sans Condensed"/>
          <w:bCs/>
          <w:szCs w:val="18"/>
        </w:rPr>
      </w:pPr>
      <w:r w:rsidRPr="00FE19B2">
        <w:rPr>
          <w:rFonts w:ascii="Cambria" w:hAnsi="Cambria" w:cs="DejaVu Sans Condensed"/>
          <w:bCs/>
          <w:szCs w:val="18"/>
        </w:rPr>
        <w:t>10.5.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Postanowienia punktu 10.2.5 SWZ zdanie pierwsze stosuje się.</w:t>
      </w:r>
    </w:p>
    <w:p w14:paraId="21475CFA" w14:textId="77777777" w:rsidR="00DE6928" w:rsidRPr="00FE19B2" w:rsidRDefault="00DB28AE">
      <w:pPr>
        <w:pStyle w:val="Podtytu"/>
        <w:widowControl/>
        <w:spacing w:before="120" w:after="120"/>
        <w:ind w:hanging="11"/>
        <w:rPr>
          <w:rFonts w:ascii="Cambria" w:hAnsi="Cambria" w:cs="DejaVu Sans Condensed"/>
          <w:sz w:val="24"/>
          <w:szCs w:val="24"/>
        </w:rPr>
      </w:pPr>
      <w:r w:rsidRPr="00FE19B2">
        <w:rPr>
          <w:rFonts w:ascii="Cambria" w:hAnsi="Cambria" w:cs="DejaVu Sans Condensed"/>
          <w:sz w:val="24"/>
          <w:szCs w:val="24"/>
        </w:rPr>
        <w:t>11. OPIS SPOSOBU PRZYGOTOWANIA OFERTY:</w:t>
      </w:r>
    </w:p>
    <w:p w14:paraId="49C6A595" w14:textId="77777777" w:rsidR="00DE6928" w:rsidRPr="00FE19B2" w:rsidRDefault="00DB28AE">
      <w:pPr>
        <w:pStyle w:val="Standard"/>
        <w:spacing w:before="120" w:after="120"/>
        <w:jc w:val="both"/>
        <w:rPr>
          <w:rFonts w:ascii="Cambria" w:hAnsi="Cambria" w:cs="DejaVu Sans Condensed"/>
        </w:rPr>
      </w:pPr>
      <w:r w:rsidRPr="00FE19B2">
        <w:rPr>
          <w:rFonts w:ascii="Cambria" w:hAnsi="Cambria" w:cs="DejaVu Sans Condensed"/>
        </w:rPr>
        <w:t>11.1. Wykonawca może złożyć jedną ofertę.</w:t>
      </w:r>
    </w:p>
    <w:p w14:paraId="64CB18E6" w14:textId="77777777" w:rsidR="00DE6928" w:rsidRPr="00FE19B2" w:rsidRDefault="00DB28AE">
      <w:pPr>
        <w:pStyle w:val="Standard"/>
        <w:tabs>
          <w:tab w:val="left" w:pos="0"/>
        </w:tabs>
        <w:spacing w:before="120" w:after="120"/>
        <w:jc w:val="both"/>
        <w:rPr>
          <w:rFonts w:ascii="Cambria" w:hAnsi="Cambria" w:cs="DejaVu Sans Condensed"/>
        </w:rPr>
      </w:pPr>
      <w:r w:rsidRPr="00FE19B2">
        <w:rPr>
          <w:rFonts w:ascii="Cambria" w:hAnsi="Cambria" w:cs="DejaVu Sans Condensed"/>
        </w:rPr>
        <w:t>11.2. Złożenie więcej niż jednej oferty spowoduje odrzucenie wszystkich ofert złożonych przez wykonawcę.</w:t>
      </w:r>
    </w:p>
    <w:p w14:paraId="5E870C3D" w14:textId="77777777" w:rsidR="00DE6928" w:rsidRPr="00FE19B2" w:rsidRDefault="00DB28AE">
      <w:pPr>
        <w:pStyle w:val="Standard"/>
        <w:spacing w:before="120" w:after="120"/>
        <w:jc w:val="both"/>
        <w:rPr>
          <w:rFonts w:ascii="Cambria" w:hAnsi="Cambria" w:cs="DejaVu Sans Condensed"/>
        </w:rPr>
      </w:pPr>
      <w:r w:rsidRPr="00FE19B2">
        <w:rPr>
          <w:rFonts w:ascii="Cambria" w:hAnsi="Cambria" w:cs="DejaVu Sans Condensed"/>
        </w:rPr>
        <w:t>11.3. Treść oferty musi być zgodna z wymaganiami Zamawiającego określonymi w dokumentach zamówienia.</w:t>
      </w:r>
    </w:p>
    <w:p w14:paraId="7DED7472" w14:textId="77777777" w:rsidR="00DE6928" w:rsidRPr="00FE19B2" w:rsidRDefault="00DB28AE">
      <w:pPr>
        <w:pStyle w:val="Standard"/>
        <w:spacing w:before="120" w:after="120"/>
        <w:jc w:val="both"/>
        <w:rPr>
          <w:rFonts w:ascii="Cambria" w:hAnsi="Cambria" w:cs="DejaVu Sans Condensed"/>
          <w:u w:val="single"/>
        </w:rPr>
      </w:pPr>
      <w:r w:rsidRPr="00FE19B2">
        <w:rPr>
          <w:rFonts w:ascii="Cambria" w:hAnsi="Cambria" w:cs="DejaVu Sans Condensed"/>
          <w:u w:val="single"/>
        </w:rPr>
        <w:t>11.4. Oferta musi zawierać następujące oświadczenia i dokumenty:</w:t>
      </w:r>
    </w:p>
    <w:p w14:paraId="19993606" w14:textId="77777777" w:rsidR="00DE6928" w:rsidRPr="00FE19B2" w:rsidRDefault="00DB28AE">
      <w:pPr>
        <w:pStyle w:val="Standard"/>
        <w:numPr>
          <w:ilvl w:val="0"/>
          <w:numId w:val="76"/>
        </w:numPr>
        <w:spacing w:before="120" w:after="120"/>
        <w:jc w:val="both"/>
        <w:rPr>
          <w:rFonts w:ascii="Cambria" w:hAnsi="Cambria"/>
        </w:rPr>
      </w:pPr>
      <w:r w:rsidRPr="00FE19B2">
        <w:rPr>
          <w:rFonts w:ascii="Cambria" w:hAnsi="Cambria" w:cs="DejaVu Sans Condensed"/>
        </w:rPr>
        <w:lastRenderedPageBreak/>
        <w:t xml:space="preserve">Formularz „Oferta Wykonawcy” – </w:t>
      </w:r>
      <w:r w:rsidRPr="00FE19B2">
        <w:rPr>
          <w:rFonts w:ascii="Cambria" w:hAnsi="Cambria" w:cs="DejaVu Sans Condensed"/>
          <w:b/>
          <w:bCs/>
        </w:rPr>
        <w:t>Załącznik nr 2 do SWZ</w:t>
      </w:r>
      <w:r w:rsidRPr="00FE19B2">
        <w:rPr>
          <w:rFonts w:ascii="Cambria" w:hAnsi="Cambria" w:cs="DejaVu Sans Condensed"/>
        </w:rPr>
        <w:t>;</w:t>
      </w:r>
    </w:p>
    <w:p w14:paraId="25BA3A5B" w14:textId="77777777" w:rsidR="00DE6928" w:rsidRPr="00FE19B2" w:rsidRDefault="00DB28AE">
      <w:pPr>
        <w:pStyle w:val="Standard"/>
        <w:numPr>
          <w:ilvl w:val="0"/>
          <w:numId w:val="17"/>
        </w:numPr>
        <w:spacing w:before="120" w:after="120"/>
        <w:jc w:val="both"/>
        <w:rPr>
          <w:rFonts w:ascii="Cambria" w:hAnsi="Cambria"/>
        </w:rPr>
      </w:pPr>
      <w:r w:rsidRPr="00FE19B2">
        <w:rPr>
          <w:rFonts w:ascii="Cambria" w:hAnsi="Cambria" w:cs="DejaVu Sans Condensed"/>
        </w:rPr>
        <w:t xml:space="preserve">Formularz kalkulacji ceny oferty – </w:t>
      </w:r>
      <w:r w:rsidRPr="00FE19B2">
        <w:rPr>
          <w:rFonts w:ascii="Cambria" w:hAnsi="Cambria" w:cs="DejaVu Sans Condensed"/>
          <w:b/>
          <w:bCs/>
        </w:rPr>
        <w:t>Załącznik nr 3 do SWZ</w:t>
      </w:r>
      <w:r w:rsidRPr="00FE19B2">
        <w:rPr>
          <w:rFonts w:ascii="Cambria" w:hAnsi="Cambria" w:cs="DejaVu Sans Condensed"/>
        </w:rPr>
        <w:t>;</w:t>
      </w:r>
    </w:p>
    <w:p w14:paraId="745D750B" w14:textId="77777777" w:rsidR="00DE6928" w:rsidRPr="00FE19B2" w:rsidRDefault="00DB28AE">
      <w:pPr>
        <w:pStyle w:val="Standard"/>
        <w:numPr>
          <w:ilvl w:val="0"/>
          <w:numId w:val="17"/>
        </w:numPr>
        <w:spacing w:before="120" w:after="120"/>
        <w:jc w:val="both"/>
        <w:rPr>
          <w:rFonts w:ascii="Cambria" w:hAnsi="Cambria" w:cs="DejaVu Sans Condensed"/>
        </w:rPr>
      </w:pPr>
      <w:r w:rsidRPr="00FE19B2">
        <w:rPr>
          <w:rFonts w:ascii="Cambria" w:hAnsi="Cambria" w:cs="DejaVu Sans Condensed"/>
        </w:rPr>
        <w:t>Przedmiotowe środki dowodowe wskazane w pkt 3.7.1. i 3.7.2. SWZ;</w:t>
      </w:r>
    </w:p>
    <w:p w14:paraId="40602BD8" w14:textId="77777777" w:rsidR="00DE6928" w:rsidRPr="00FE19B2" w:rsidRDefault="00DB28AE">
      <w:pPr>
        <w:pStyle w:val="Standard"/>
        <w:numPr>
          <w:ilvl w:val="0"/>
          <w:numId w:val="17"/>
        </w:numPr>
        <w:spacing w:before="120" w:after="120"/>
        <w:jc w:val="both"/>
        <w:rPr>
          <w:rFonts w:ascii="Cambria" w:hAnsi="Cambria"/>
        </w:rPr>
      </w:pPr>
      <w:r w:rsidRPr="00FE19B2">
        <w:rPr>
          <w:rFonts w:ascii="Cambria" w:hAnsi="Cambria" w:cs="DejaVu Sans Condensed"/>
        </w:rPr>
        <w:t xml:space="preserve">Oświadczenie JEDZ, o którym mowa w pkt 9.1.1. SWZ (wraz z jednolitym dokumentem JEDZ podmiotu (ów) udostępniających zasoby – </w:t>
      </w:r>
      <w:r w:rsidRPr="00FE19B2">
        <w:rPr>
          <w:rFonts w:ascii="Cambria" w:hAnsi="Cambria" w:cs="DejaVu Sans Condensed"/>
          <w:i/>
          <w:iCs/>
        </w:rPr>
        <w:t>jeśli dotyczy</w:t>
      </w:r>
      <w:r w:rsidRPr="00FE19B2">
        <w:rPr>
          <w:rFonts w:ascii="Cambria" w:hAnsi="Cambria" w:cs="DejaVu Sans Condensed"/>
        </w:rPr>
        <w:t>);</w:t>
      </w:r>
    </w:p>
    <w:p w14:paraId="447ED942" w14:textId="53B48282" w:rsidR="00DE6928" w:rsidRPr="00FE19B2" w:rsidRDefault="00DB28AE">
      <w:pPr>
        <w:pStyle w:val="Standard"/>
        <w:numPr>
          <w:ilvl w:val="0"/>
          <w:numId w:val="17"/>
        </w:numPr>
        <w:spacing w:before="120" w:after="120"/>
        <w:jc w:val="both"/>
        <w:rPr>
          <w:rFonts w:ascii="Cambria" w:hAnsi="Cambria"/>
        </w:rPr>
      </w:pPr>
      <w:r w:rsidRPr="00FE19B2">
        <w:rPr>
          <w:rFonts w:ascii="Cambria" w:hAnsi="Cambria" w:cs="DejaVu Sans Condensed"/>
        </w:rPr>
        <w:t xml:space="preserve">Oświadczenie, o którym mowa w pkt 9.2. SWZ </w:t>
      </w:r>
      <w:r w:rsidRPr="00FE19B2">
        <w:rPr>
          <w:rFonts w:ascii="Cambria" w:hAnsi="Cambria" w:cs="DejaVu Sans Condensed"/>
          <w:i/>
        </w:rPr>
        <w:t>(jeżeli dotyczy)</w:t>
      </w:r>
      <w:r w:rsidR="00113D51" w:rsidRPr="00113D51">
        <w:rPr>
          <w:rFonts w:ascii="Cambria" w:hAnsi="Cambria" w:cs="DejaVu Sans Condensed"/>
        </w:rPr>
        <w:t xml:space="preserve"> </w:t>
      </w:r>
      <w:r w:rsidR="00113D51" w:rsidRPr="00FE19B2">
        <w:rPr>
          <w:rFonts w:ascii="Cambria" w:hAnsi="Cambria" w:cs="DejaVu Sans Condensed"/>
        </w:rPr>
        <w:t xml:space="preserve">– </w:t>
      </w:r>
      <w:r w:rsidR="00113D51" w:rsidRPr="00FE19B2">
        <w:rPr>
          <w:rFonts w:ascii="Cambria" w:hAnsi="Cambria" w:cs="DejaVu Sans Condensed"/>
          <w:b/>
          <w:bCs/>
        </w:rPr>
        <w:t xml:space="preserve">Załącznik nr </w:t>
      </w:r>
      <w:r w:rsidR="00113D51">
        <w:rPr>
          <w:rFonts w:ascii="Cambria" w:hAnsi="Cambria" w:cs="DejaVu Sans Condensed"/>
          <w:b/>
          <w:bCs/>
        </w:rPr>
        <w:t>7</w:t>
      </w:r>
      <w:r w:rsidR="00113D51" w:rsidRPr="00FE19B2">
        <w:rPr>
          <w:rFonts w:ascii="Cambria" w:hAnsi="Cambria" w:cs="DejaVu Sans Condensed"/>
          <w:b/>
          <w:bCs/>
        </w:rPr>
        <w:t xml:space="preserve"> do SWZ</w:t>
      </w:r>
      <w:r w:rsidRPr="00FE19B2">
        <w:rPr>
          <w:rFonts w:ascii="Cambria" w:hAnsi="Cambria" w:cs="DejaVu Sans Condensed"/>
        </w:rPr>
        <w:t>;</w:t>
      </w:r>
    </w:p>
    <w:p w14:paraId="51618002" w14:textId="1126B430" w:rsidR="00DE6928" w:rsidRPr="000D0906" w:rsidRDefault="00DB28AE">
      <w:pPr>
        <w:pStyle w:val="Standard"/>
        <w:numPr>
          <w:ilvl w:val="0"/>
          <w:numId w:val="17"/>
        </w:numPr>
        <w:spacing w:before="120" w:after="120"/>
        <w:jc w:val="both"/>
        <w:rPr>
          <w:rFonts w:ascii="Cambria" w:hAnsi="Cambria"/>
        </w:rPr>
      </w:pPr>
      <w:r w:rsidRPr="00FE19B2">
        <w:rPr>
          <w:rFonts w:ascii="Cambria" w:hAnsi="Cambria" w:cs="DejaVu Sans Condensed"/>
        </w:rPr>
        <w:t xml:space="preserve">Zobowiązanie lub inny podmiotowy środek dowodowy, o którym mowa w pkt 9.5.3. SWZ </w:t>
      </w:r>
      <w:r w:rsidRPr="00FE19B2">
        <w:rPr>
          <w:rFonts w:ascii="Cambria" w:hAnsi="Cambria" w:cs="DejaVu Sans Condensed"/>
          <w:i/>
        </w:rPr>
        <w:t>(jeżeli dotyczy)</w:t>
      </w:r>
      <w:r w:rsidR="00113D51" w:rsidRPr="00113D51">
        <w:rPr>
          <w:rFonts w:ascii="Cambria" w:hAnsi="Cambria" w:cs="DejaVu Sans Condensed"/>
        </w:rPr>
        <w:t xml:space="preserve"> </w:t>
      </w:r>
      <w:r w:rsidR="00113D51" w:rsidRPr="00FE19B2">
        <w:rPr>
          <w:rFonts w:ascii="Cambria" w:hAnsi="Cambria" w:cs="DejaVu Sans Condensed"/>
        </w:rPr>
        <w:t xml:space="preserve">– </w:t>
      </w:r>
      <w:r w:rsidR="00113D51" w:rsidRPr="00FE19B2">
        <w:rPr>
          <w:rFonts w:ascii="Cambria" w:hAnsi="Cambria" w:cs="DejaVu Sans Condensed"/>
          <w:b/>
          <w:bCs/>
        </w:rPr>
        <w:t xml:space="preserve">Załącznik nr </w:t>
      </w:r>
      <w:r w:rsidR="00113D51">
        <w:rPr>
          <w:rFonts w:ascii="Cambria" w:hAnsi="Cambria" w:cs="DejaVu Sans Condensed"/>
          <w:b/>
          <w:bCs/>
        </w:rPr>
        <w:t>8</w:t>
      </w:r>
      <w:r w:rsidR="00113D51" w:rsidRPr="00FE19B2">
        <w:rPr>
          <w:rFonts w:ascii="Cambria" w:hAnsi="Cambria" w:cs="DejaVu Sans Condensed"/>
          <w:b/>
          <w:bCs/>
        </w:rPr>
        <w:t xml:space="preserve"> do SWZ</w:t>
      </w:r>
      <w:r w:rsidRPr="00FE19B2">
        <w:rPr>
          <w:rFonts w:ascii="Cambria" w:hAnsi="Cambria" w:cs="DejaVu Sans Condensed"/>
        </w:rPr>
        <w:t>;</w:t>
      </w:r>
    </w:p>
    <w:p w14:paraId="143945BC" w14:textId="11D3CE45" w:rsidR="000D0906" w:rsidRPr="00510089" w:rsidRDefault="000D0906" w:rsidP="000D0906">
      <w:pPr>
        <w:pStyle w:val="Standard"/>
        <w:numPr>
          <w:ilvl w:val="0"/>
          <w:numId w:val="17"/>
        </w:numPr>
        <w:spacing w:before="120" w:after="120" w:line="264" w:lineRule="auto"/>
        <w:jc w:val="both"/>
        <w:rPr>
          <w:rFonts w:ascii="Cambria" w:hAnsi="Cambria"/>
        </w:rPr>
      </w:pPr>
      <w:r w:rsidRPr="00510089">
        <w:rPr>
          <w:rFonts w:ascii="Cambria" w:hAnsi="Cambria"/>
        </w:rPr>
        <w:t>oświadczenia Wykonawcy o niepodleganiu wykluczeniu z postępowania na</w:t>
      </w:r>
      <w:r w:rsidRPr="004D2CCA">
        <w:rPr>
          <w:rFonts w:ascii="Cambria" w:hAnsi="Cambria"/>
        </w:rPr>
        <w:t xml:space="preserve"> podstawie okoliczności wskazanych w art. 7 ust. 1 ustawy z dnia 13 kwietnia 2022 r. o szczególnych rozwiązaniach w zakresie przeciwdziałania wspieraniu agresji na Ukrainę oraz służących ochronie bezpieczeństwa narodowego (Dz. U. z 2022 r. poz. </w:t>
      </w:r>
      <w:r w:rsidRPr="00510089">
        <w:rPr>
          <w:rFonts w:ascii="Cambria" w:hAnsi="Cambria"/>
        </w:rPr>
        <w:t>835) oraz art. 5k rozporządzenia 833/2014 w brzmieniu nadanym rozporządzeniem</w:t>
      </w:r>
      <w:r w:rsidRPr="004D2CCA">
        <w:rPr>
          <w:rFonts w:ascii="Cambria" w:hAnsi="Cambria"/>
        </w:rPr>
        <w:t xml:space="preserve"> 2022/576- </w:t>
      </w:r>
      <w:r w:rsidRPr="004D2CCA">
        <w:rPr>
          <w:rFonts w:ascii="Cambria" w:hAnsi="Cambria"/>
          <w:b/>
          <w:bCs/>
        </w:rPr>
        <w:t xml:space="preserve">Załącznik nr </w:t>
      </w:r>
      <w:r>
        <w:rPr>
          <w:rFonts w:ascii="Cambria" w:hAnsi="Cambria"/>
          <w:b/>
          <w:bCs/>
        </w:rPr>
        <w:t xml:space="preserve">13 </w:t>
      </w:r>
      <w:r w:rsidRPr="004D2CCA">
        <w:rPr>
          <w:rFonts w:ascii="Cambria" w:hAnsi="Cambria"/>
          <w:b/>
          <w:bCs/>
        </w:rPr>
        <w:t>do SWZ</w:t>
      </w:r>
    </w:p>
    <w:p w14:paraId="7235C7A7" w14:textId="7F51A29B" w:rsidR="000D0906" w:rsidRPr="00FE19B2" w:rsidRDefault="000D0906" w:rsidP="000D0906">
      <w:pPr>
        <w:pStyle w:val="Standard"/>
        <w:numPr>
          <w:ilvl w:val="0"/>
          <w:numId w:val="17"/>
        </w:numPr>
        <w:spacing w:before="120" w:after="120"/>
        <w:jc w:val="both"/>
        <w:rPr>
          <w:rFonts w:ascii="Cambria" w:hAnsi="Cambria"/>
        </w:rPr>
      </w:pPr>
      <w:r w:rsidRPr="00510089">
        <w:rPr>
          <w:rFonts w:ascii="Cambria" w:hAnsi="Cambria"/>
        </w:rPr>
        <w:t>oświadczenie podmiotu udostępniającego zasoby o niepodleganiu wykluczeniu z</w:t>
      </w:r>
      <w:r w:rsidRPr="004D2CCA">
        <w:rPr>
          <w:rFonts w:ascii="Cambria" w:hAnsi="Cambria"/>
        </w:rPr>
        <w:t xml:space="preserve"> postępowania na podstawie okoliczności wskazanych w art. 7 ust. 1 ustawy z dnia 13 kwietnia 2022 r. o szczególnych rozwiązaniach w zakresie przeciwdziałania wspieraniu agresji na Ukrainę oraz służących ochronie bezpieczeństwa narodowego (Dz. U. z 2022 r. poz. 835) oraz art. 5k rozporządzenia 833/2014 w brzmieniu nadanym rozporządzeniem 2022/576- </w:t>
      </w:r>
      <w:r w:rsidRPr="004D2CCA">
        <w:rPr>
          <w:rFonts w:ascii="Cambria" w:hAnsi="Cambria"/>
          <w:b/>
          <w:bCs/>
        </w:rPr>
        <w:t xml:space="preserve">Załącznik nr </w:t>
      </w:r>
      <w:r>
        <w:rPr>
          <w:rFonts w:ascii="Cambria" w:hAnsi="Cambria"/>
          <w:b/>
          <w:bCs/>
        </w:rPr>
        <w:t xml:space="preserve">13a </w:t>
      </w:r>
      <w:r w:rsidRPr="004D2CCA">
        <w:rPr>
          <w:rFonts w:ascii="Cambria" w:hAnsi="Cambria"/>
          <w:b/>
          <w:bCs/>
        </w:rPr>
        <w:t>do SWZ</w:t>
      </w:r>
      <w:r w:rsidR="00DB4A90">
        <w:rPr>
          <w:rFonts w:ascii="Cambria" w:hAnsi="Cambria"/>
          <w:b/>
          <w:bCs/>
        </w:rPr>
        <w:t xml:space="preserve"> </w:t>
      </w:r>
      <w:r w:rsidR="00DB4A90">
        <w:rPr>
          <w:rFonts w:ascii="Cambria" w:hAnsi="Cambria"/>
        </w:rPr>
        <w:t xml:space="preserve"> - jeżeli dotyczy</w:t>
      </w:r>
    </w:p>
    <w:p w14:paraId="2478AE0F" w14:textId="77777777" w:rsidR="00DE6928" w:rsidRPr="00FE19B2" w:rsidRDefault="00DB28AE">
      <w:pPr>
        <w:pStyle w:val="Standard"/>
        <w:numPr>
          <w:ilvl w:val="0"/>
          <w:numId w:val="17"/>
        </w:numPr>
        <w:spacing w:before="120" w:after="120"/>
        <w:jc w:val="both"/>
        <w:rPr>
          <w:rFonts w:ascii="Cambria" w:hAnsi="Cambria" w:cs="DejaVu Sans Condensed"/>
        </w:rPr>
      </w:pPr>
      <w:r w:rsidRPr="00FE19B2">
        <w:rPr>
          <w:rFonts w:ascii="Cambria" w:hAnsi="Cambria" w:cs="DejaVu Sans Condensed"/>
        </w:rPr>
        <w:t>Dokument potwierdzający umocowanie do działania w imieniu wykonawcy  lub podmiotu udostępniającego zasoby, tj.:</w:t>
      </w:r>
    </w:p>
    <w:p w14:paraId="44BA4D6A" w14:textId="77777777" w:rsidR="00DE6928" w:rsidRPr="00FE19B2" w:rsidRDefault="00DB28AE">
      <w:pPr>
        <w:pStyle w:val="Standard"/>
        <w:widowControl/>
        <w:numPr>
          <w:ilvl w:val="0"/>
          <w:numId w:val="77"/>
        </w:numPr>
        <w:tabs>
          <w:tab w:val="left" w:pos="2043"/>
        </w:tabs>
        <w:spacing w:before="120" w:after="120"/>
        <w:ind w:left="1447" w:hanging="340"/>
        <w:jc w:val="both"/>
        <w:rPr>
          <w:rFonts w:ascii="Cambria" w:hAnsi="Cambria"/>
        </w:rPr>
      </w:pPr>
      <w:r w:rsidRPr="00FE19B2">
        <w:rPr>
          <w:rFonts w:ascii="Cambria" w:hAnsi="Cambria" w:cs="DejaVu Sans Condensed"/>
        </w:rPr>
        <w:t>odpis lub informacja z Krajowego Rejestru Sądowego, Centralnej Ewidencji i Informacji o Działalności Gospodarczej lub innego właściwego rejestru, chyba że Zamawiający może je uzyskać za pomocą bezpłatnych i ogólnodostępnych baz danych, o ile wykonawca/podmiot udostępniający zasoby w jednolitym dokumencie (JEDZ) wskazał dane umożliwiające dostęp do tych dokumentów</w:t>
      </w:r>
      <w:r w:rsidRPr="00FE19B2">
        <w:rPr>
          <w:rFonts w:ascii="Cambria" w:hAnsi="Cambria" w:cs="DejaVu Sans Condensed"/>
          <w:i/>
          <w:iCs/>
        </w:rPr>
        <w:t>.</w:t>
      </w:r>
    </w:p>
    <w:p w14:paraId="3A38BECA" w14:textId="77777777" w:rsidR="00DE6928" w:rsidRPr="00FE19B2" w:rsidRDefault="00DB28AE">
      <w:pPr>
        <w:pStyle w:val="Standard"/>
        <w:widowControl/>
        <w:numPr>
          <w:ilvl w:val="0"/>
          <w:numId w:val="77"/>
        </w:numPr>
        <w:tabs>
          <w:tab w:val="left" w:pos="2043"/>
        </w:tabs>
        <w:spacing w:before="120" w:after="120"/>
        <w:ind w:left="1447" w:hanging="340"/>
        <w:jc w:val="both"/>
        <w:rPr>
          <w:rFonts w:ascii="Cambria" w:hAnsi="Cambria" w:cs="DejaVu Sans Condensed"/>
        </w:rPr>
      </w:pPr>
      <w:r w:rsidRPr="00FE19B2">
        <w:rPr>
          <w:rFonts w:ascii="Cambria" w:hAnsi="Cambria" w:cs="DejaVu Sans Condensed"/>
        </w:rPr>
        <w:t>pełnomocnictwo lub inny dokument potwierdzający umocowanie do reprezentowania, jeżeli w imieniu wykonawcy lub podmiotu udostępniającego zasoby działa osoba, której umocowanie do reprezentowania nie wynika z dokumentów, o których mowa w lit. a),</w:t>
      </w:r>
    </w:p>
    <w:p w14:paraId="2DFC18B6" w14:textId="77777777" w:rsidR="00DE6928" w:rsidRPr="00FE19B2" w:rsidRDefault="00DB28AE">
      <w:pPr>
        <w:pStyle w:val="Standard"/>
        <w:numPr>
          <w:ilvl w:val="0"/>
          <w:numId w:val="17"/>
        </w:numPr>
        <w:spacing w:before="120" w:after="120"/>
        <w:jc w:val="both"/>
        <w:rPr>
          <w:rFonts w:ascii="Cambria" w:hAnsi="Cambria"/>
        </w:rPr>
      </w:pPr>
      <w:r w:rsidRPr="00FE19B2">
        <w:rPr>
          <w:rFonts w:ascii="Cambria" w:hAnsi="Cambria" w:cs="DejaVu Sans Condensed"/>
        </w:rPr>
        <w:t xml:space="preserve">Pełnomocnictwo lub inny dokument potwierdzający umocowanie do reprezentowania wykonawców wspólnie ubiegających się o udzielenie zamówienia w postępowaniu o udzielenie zamówienia albo do reprezentowania ich w postępowaniu i zawarcia umowy w sprawie zamówienia publicznego </w:t>
      </w:r>
      <w:r w:rsidRPr="00FE19B2">
        <w:rPr>
          <w:rFonts w:ascii="Cambria" w:hAnsi="Cambria" w:cs="DejaVu Sans Condensed"/>
          <w:i/>
        </w:rPr>
        <w:t>(jeżeli dotyczy);</w:t>
      </w:r>
    </w:p>
    <w:p w14:paraId="3B4CC2FA" w14:textId="77777777" w:rsidR="00DE6928" w:rsidRPr="00FE19B2" w:rsidRDefault="00DB28AE">
      <w:pPr>
        <w:pStyle w:val="Standard"/>
        <w:numPr>
          <w:ilvl w:val="0"/>
          <w:numId w:val="17"/>
        </w:numPr>
        <w:spacing w:before="120" w:after="120"/>
        <w:jc w:val="both"/>
        <w:rPr>
          <w:rFonts w:ascii="Cambria" w:hAnsi="Cambria"/>
        </w:rPr>
      </w:pPr>
      <w:r w:rsidRPr="00FE19B2">
        <w:rPr>
          <w:rFonts w:ascii="Cambria" w:hAnsi="Cambria"/>
        </w:rPr>
        <w:t>oryginał gwarancji lub poręczenia, jeśli wadium wnoszone jest w innej formie niż pieniądz, z uwzględnieniem postanowień pkt. 12.4. i 12.5.</w:t>
      </w:r>
      <w:r w:rsidRPr="00FE19B2">
        <w:rPr>
          <w:rFonts w:ascii="Cambria" w:hAnsi="Cambria"/>
          <w:color w:val="FF0000"/>
        </w:rPr>
        <w:t xml:space="preserve"> </w:t>
      </w:r>
      <w:r w:rsidRPr="00FE19B2">
        <w:rPr>
          <w:rFonts w:ascii="Cambria" w:hAnsi="Cambria"/>
        </w:rPr>
        <w:t>SWZ.</w:t>
      </w:r>
    </w:p>
    <w:p w14:paraId="0AE0C7E4" w14:textId="77777777" w:rsidR="00DE6928" w:rsidRPr="00FE19B2" w:rsidRDefault="00DB28AE">
      <w:pPr>
        <w:pStyle w:val="Standard"/>
        <w:tabs>
          <w:tab w:val="left" w:pos="0"/>
        </w:tabs>
        <w:spacing w:before="120" w:after="120"/>
        <w:jc w:val="both"/>
        <w:rPr>
          <w:rFonts w:ascii="Cambria" w:hAnsi="Cambria"/>
        </w:rPr>
      </w:pPr>
      <w:r w:rsidRPr="00FE19B2">
        <w:rPr>
          <w:rFonts w:ascii="Cambria" w:hAnsi="Cambria" w:cs="DejaVu Sans Condensed"/>
        </w:rPr>
        <w:t>11.5. Pełnomocnictwo, o którym mowa w pkt</w:t>
      </w:r>
      <w:r w:rsidRPr="00FE19B2">
        <w:rPr>
          <w:rFonts w:ascii="Cambria" w:hAnsi="Cambria" w:cs="DejaVu Sans Condensed"/>
          <w:sz w:val="30"/>
          <w:szCs w:val="30"/>
        </w:rPr>
        <w:t xml:space="preserve"> </w:t>
      </w:r>
      <w:r w:rsidRPr="00FE19B2">
        <w:rPr>
          <w:rFonts w:ascii="Cambria" w:hAnsi="Cambria" w:cs="DejaVu Sans Condensed"/>
        </w:rPr>
        <w:t>11.4. ppkt 7) lit b) i ppkt 8</w:t>
      </w:r>
      <w:r w:rsidRPr="00FE19B2">
        <w:rPr>
          <w:rFonts w:ascii="Cambria" w:hAnsi="Cambria" w:cs="DejaVu Sans Condensed"/>
          <w:u w:val="single"/>
        </w:rPr>
        <w:t>) składa się, pod rygorem nieważności</w:t>
      </w:r>
      <w:r w:rsidRPr="00FE19B2">
        <w:rPr>
          <w:rFonts w:ascii="Cambria" w:hAnsi="Cambria" w:cs="DejaVu Sans Condensed"/>
        </w:rPr>
        <w:t xml:space="preserve"> w formie elektronicznej (tj. opatrzonej kwalifikowanym podpisem elektronicznym) lub w formie elektronicznej kopii poświadczonej za zgodność notarialnie. Elektroniczne poświadczenie zgodności z okazanym dokumentem </w:t>
      </w:r>
      <w:hyperlink r:id="rId34" w:history="1">
        <w:r w:rsidRPr="00FE19B2">
          <w:rPr>
            <w:rStyle w:val="Internetlink"/>
            <w:rFonts w:ascii="Cambria" w:hAnsi="Cambria" w:cs="DejaVu Sans Condensed"/>
            <w:color w:val="000000"/>
          </w:rPr>
          <w:t>notariusz</w:t>
        </w:r>
      </w:hyperlink>
      <w:r w:rsidRPr="00FE19B2">
        <w:rPr>
          <w:rFonts w:ascii="Cambria" w:hAnsi="Cambria" w:cs="DejaVu Sans Condensed"/>
        </w:rPr>
        <w:t xml:space="preserve"> opatruje kwalifikowanym podpisem elektronicznym.</w:t>
      </w:r>
    </w:p>
    <w:p w14:paraId="6C612BD9" w14:textId="77777777" w:rsidR="00DE6928" w:rsidRPr="00FE19B2" w:rsidRDefault="00DB28AE">
      <w:pPr>
        <w:pStyle w:val="Standard"/>
        <w:spacing w:before="120" w:after="120"/>
        <w:jc w:val="both"/>
        <w:rPr>
          <w:rFonts w:ascii="Cambria" w:hAnsi="Cambria" w:cs="DejaVu Sans Condensed"/>
        </w:rPr>
      </w:pPr>
      <w:r w:rsidRPr="00FE19B2">
        <w:rPr>
          <w:rFonts w:ascii="Cambria" w:hAnsi="Cambria" w:cs="DejaVu Sans Condensed"/>
        </w:rPr>
        <w:lastRenderedPageBreak/>
        <w:t>11.6.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DC229C" w14:textId="77777777" w:rsidR="00DE6928" w:rsidRPr="00FE19B2" w:rsidRDefault="00DB28AE">
      <w:pPr>
        <w:pStyle w:val="Standard"/>
        <w:tabs>
          <w:tab w:val="left" w:pos="120"/>
        </w:tabs>
        <w:spacing w:before="120" w:after="120"/>
        <w:jc w:val="both"/>
        <w:rPr>
          <w:rFonts w:ascii="Cambria" w:hAnsi="Cambria" w:cs="DejaVu Sans Condensed"/>
        </w:rPr>
      </w:pPr>
      <w:r w:rsidRPr="00FE19B2">
        <w:rPr>
          <w:rFonts w:ascii="Cambria" w:hAnsi="Cambria" w:cs="DejaVu Sans Condensed"/>
        </w:rPr>
        <w:t>11.7. W zależności od formatu kwalifikowanego podpisu (PAdES, XadES) i jego typu (zewnętrzny, wewnętrzny), wykonawca składa uprzednio podpisane dokumenty wraz z wygenerowanym plikiem podpisu (typ zewnętrzny) lub dokument z wszytym podpisem (typ wewnętrzny):</w:t>
      </w:r>
    </w:p>
    <w:p w14:paraId="2628A167" w14:textId="77777777" w:rsidR="00DE6928" w:rsidRPr="00FE19B2" w:rsidRDefault="00DB28AE">
      <w:pPr>
        <w:pStyle w:val="Standard"/>
        <w:widowControl/>
        <w:numPr>
          <w:ilvl w:val="1"/>
          <w:numId w:val="78"/>
        </w:numPr>
        <w:tabs>
          <w:tab w:val="left" w:pos="120"/>
          <w:tab w:val="left" w:pos="362"/>
        </w:tabs>
        <w:spacing w:before="120" w:after="120"/>
        <w:ind w:left="0" w:firstLine="0"/>
        <w:jc w:val="both"/>
        <w:rPr>
          <w:rFonts w:ascii="Cambria" w:hAnsi="Cambria" w:cs="DejaVu Sans Condensed"/>
        </w:rPr>
      </w:pPr>
      <w:r w:rsidRPr="00FE19B2">
        <w:rPr>
          <w:rFonts w:ascii="Cambria" w:hAnsi="Cambria" w:cs="DejaVu Sans Condensed"/>
        </w:rPr>
        <w:t>dokument w formacie „pdf” należy podpisywać formatem PAdES;</w:t>
      </w:r>
    </w:p>
    <w:p w14:paraId="7FC4A104" w14:textId="77777777" w:rsidR="00DE6928" w:rsidRPr="00FE19B2" w:rsidRDefault="00DB28AE">
      <w:pPr>
        <w:pStyle w:val="Standard"/>
        <w:widowControl/>
        <w:numPr>
          <w:ilvl w:val="1"/>
          <w:numId w:val="78"/>
        </w:numPr>
        <w:tabs>
          <w:tab w:val="left" w:pos="120"/>
          <w:tab w:val="left" w:pos="362"/>
        </w:tabs>
        <w:spacing w:before="120" w:after="120"/>
        <w:ind w:left="0" w:firstLine="0"/>
        <w:jc w:val="both"/>
        <w:rPr>
          <w:rFonts w:ascii="Cambria" w:hAnsi="Cambria" w:cs="DejaVu Sans Condensed"/>
        </w:rPr>
      </w:pPr>
      <w:r w:rsidRPr="00FE19B2">
        <w:rPr>
          <w:rFonts w:ascii="Cambria" w:hAnsi="Cambria" w:cs="DejaVu Sans Condensed"/>
        </w:rPr>
        <w:t>Zamawiający dopuszcza podpisanie dokumentów w formacie innym niż „pdf”, wtedy należy użyć formatu XAdES (w przypadku pliku XadES należy dołączyć dwa pliki: plik z podpisem oraz plik podpisywany).</w:t>
      </w:r>
    </w:p>
    <w:p w14:paraId="356203ED" w14:textId="77777777" w:rsidR="00DE6928" w:rsidRPr="00FE19B2" w:rsidRDefault="00DB28AE">
      <w:pPr>
        <w:pStyle w:val="Standard"/>
        <w:tabs>
          <w:tab w:val="left" w:pos="120"/>
        </w:tabs>
        <w:spacing w:before="120" w:after="120"/>
        <w:jc w:val="both"/>
        <w:rPr>
          <w:rFonts w:ascii="Cambria" w:hAnsi="Cambria" w:cs="DejaVu Sans Condensed"/>
        </w:rPr>
      </w:pPr>
      <w:r w:rsidRPr="00FE19B2">
        <w:rPr>
          <w:rFonts w:ascii="Cambria" w:hAnsi="Cambria" w:cs="DejaVu Sans Condensed"/>
        </w:rPr>
        <w:t>11.8. Szczegółowe informacje dotyczące sposobu złożenia oferty zostały zawarte w pkt 10.2. SWZ.</w:t>
      </w:r>
    </w:p>
    <w:p w14:paraId="0C3D5D1D" w14:textId="77777777" w:rsidR="00DE6928" w:rsidRPr="00FE19B2" w:rsidRDefault="00DB28AE">
      <w:pPr>
        <w:pStyle w:val="Podtytu"/>
        <w:widowControl/>
        <w:spacing w:before="120" w:after="120"/>
        <w:rPr>
          <w:rFonts w:ascii="Cambria" w:hAnsi="Cambria" w:cs="DejaVu Sans Condensed"/>
          <w:sz w:val="24"/>
        </w:rPr>
      </w:pPr>
      <w:r w:rsidRPr="00FE19B2">
        <w:rPr>
          <w:rFonts w:ascii="Cambria" w:hAnsi="Cambria" w:cs="DejaVu Sans Condensed"/>
          <w:sz w:val="24"/>
        </w:rPr>
        <w:t>12. WYMAGANIA DOTYCZACE WADIUM:</w:t>
      </w:r>
    </w:p>
    <w:p w14:paraId="2929D5FD" w14:textId="567BA356" w:rsidR="00DE6928" w:rsidRPr="00FE19B2" w:rsidRDefault="00DB28AE">
      <w:pPr>
        <w:pStyle w:val="Standard"/>
        <w:widowControl/>
        <w:numPr>
          <w:ilvl w:val="1"/>
          <w:numId w:val="79"/>
        </w:numPr>
        <w:tabs>
          <w:tab w:val="left" w:pos="638"/>
        </w:tabs>
        <w:ind w:left="649" w:hanging="638"/>
        <w:jc w:val="both"/>
        <w:rPr>
          <w:rFonts w:ascii="Cambria" w:hAnsi="Cambria"/>
        </w:rPr>
      </w:pPr>
      <w:r w:rsidRPr="00FE19B2">
        <w:rPr>
          <w:rFonts w:ascii="Cambria" w:hAnsi="Cambria"/>
        </w:rPr>
        <w:t xml:space="preserve">Zamawiający żąda od wykonawców wniesienia wadium w kwocie </w:t>
      </w:r>
      <w:r w:rsidR="00A1279B" w:rsidRPr="00A1279B">
        <w:rPr>
          <w:rFonts w:ascii="Cambria" w:hAnsi="Cambria"/>
          <w:b/>
          <w:bCs/>
        </w:rPr>
        <w:t>2</w:t>
      </w:r>
      <w:r w:rsidR="00AC7CD3" w:rsidRPr="00A1279B">
        <w:rPr>
          <w:rFonts w:ascii="Cambria" w:hAnsi="Cambria"/>
          <w:b/>
          <w:bCs/>
        </w:rPr>
        <w:t>0</w:t>
      </w:r>
      <w:r w:rsidRPr="00A1279B">
        <w:rPr>
          <w:rFonts w:ascii="Cambria" w:hAnsi="Cambria"/>
          <w:b/>
          <w:bCs/>
        </w:rPr>
        <w:t xml:space="preserve"> 000,00 </w:t>
      </w:r>
      <w:r w:rsidRPr="00FE19B2">
        <w:rPr>
          <w:rFonts w:ascii="Cambria" w:hAnsi="Cambria"/>
          <w:b/>
          <w:bCs/>
        </w:rPr>
        <w:t>PLN</w:t>
      </w:r>
      <w:r w:rsidRPr="00FE19B2">
        <w:rPr>
          <w:rFonts w:ascii="Cambria" w:hAnsi="Cambria"/>
        </w:rPr>
        <w:t xml:space="preserve"> (słownie: </w:t>
      </w:r>
      <w:r w:rsidR="00A1279B">
        <w:rPr>
          <w:rFonts w:ascii="Cambria" w:hAnsi="Cambria"/>
        </w:rPr>
        <w:t>dwadzieścia</w:t>
      </w:r>
      <w:r w:rsidRPr="00FE19B2">
        <w:rPr>
          <w:rFonts w:ascii="Cambria" w:hAnsi="Cambria"/>
        </w:rPr>
        <w:t xml:space="preserve"> tysięcy złotych 00/100).</w:t>
      </w:r>
    </w:p>
    <w:p w14:paraId="45030415" w14:textId="14D56DC8" w:rsidR="00DE6928" w:rsidRPr="00A1279B" w:rsidRDefault="00DB28AE">
      <w:pPr>
        <w:pStyle w:val="Standard"/>
        <w:widowControl/>
        <w:tabs>
          <w:tab w:val="left" w:pos="-2764"/>
        </w:tabs>
        <w:ind w:left="638"/>
        <w:jc w:val="both"/>
        <w:rPr>
          <w:rFonts w:ascii="Cambria" w:hAnsi="Cambria"/>
        </w:rPr>
      </w:pPr>
      <w:r w:rsidRPr="00FE19B2">
        <w:rPr>
          <w:rFonts w:ascii="Cambria" w:hAnsi="Cambria" w:cs="DejaVu Sans Condensed"/>
        </w:rPr>
        <w:t xml:space="preserve">Wadium wnosi się przed upływem terminu składania ofert to jest </w:t>
      </w:r>
      <w:r w:rsidRPr="00FE19B2">
        <w:rPr>
          <w:rFonts w:ascii="Cambria" w:hAnsi="Cambria" w:cs="DejaVu Sans Condensed"/>
          <w:b/>
        </w:rPr>
        <w:t>do dnia</w:t>
      </w:r>
      <w:r w:rsidRPr="00FE19B2">
        <w:rPr>
          <w:rFonts w:ascii="Cambria" w:hAnsi="Cambria" w:cs="DejaVu Sans Condensed"/>
          <w:b/>
        </w:rPr>
        <w:br/>
      </w:r>
      <w:r w:rsidR="00A1279B" w:rsidRPr="00A1279B">
        <w:rPr>
          <w:rFonts w:ascii="Cambria" w:hAnsi="Cambria" w:cs="DejaVu Sans Condensed"/>
          <w:b/>
        </w:rPr>
        <w:t>13.03.</w:t>
      </w:r>
      <w:r w:rsidRPr="00A1279B">
        <w:rPr>
          <w:rFonts w:ascii="Cambria" w:hAnsi="Cambria" w:cs="DejaVu Sans Condensed"/>
          <w:b/>
        </w:rPr>
        <w:t>202</w:t>
      </w:r>
      <w:r w:rsidR="00113D51" w:rsidRPr="00A1279B">
        <w:rPr>
          <w:rFonts w:ascii="Cambria" w:hAnsi="Cambria" w:cs="DejaVu Sans Condensed"/>
          <w:b/>
        </w:rPr>
        <w:t>3</w:t>
      </w:r>
      <w:r w:rsidRPr="00A1279B">
        <w:rPr>
          <w:rFonts w:ascii="Cambria" w:hAnsi="Cambria" w:cs="DejaVu Sans Condensed"/>
          <w:b/>
        </w:rPr>
        <w:t xml:space="preserve"> roku, do godz. 10:00</w:t>
      </w:r>
      <w:r w:rsidRPr="00A1279B">
        <w:rPr>
          <w:rFonts w:ascii="Cambria" w:hAnsi="Cambria" w:cs="DejaVu Sans Condensed"/>
          <w:bCs/>
        </w:rPr>
        <w:t>.</w:t>
      </w:r>
    </w:p>
    <w:p w14:paraId="1FC063CF" w14:textId="77777777" w:rsidR="00DE6928" w:rsidRPr="00FE19B2" w:rsidRDefault="00DB28AE">
      <w:pPr>
        <w:pStyle w:val="Standard"/>
        <w:widowControl/>
        <w:numPr>
          <w:ilvl w:val="1"/>
          <w:numId w:val="79"/>
        </w:numPr>
        <w:tabs>
          <w:tab w:val="left" w:pos="627"/>
        </w:tabs>
        <w:spacing w:before="120" w:after="120"/>
        <w:ind w:left="638" w:hanging="660"/>
        <w:jc w:val="both"/>
        <w:rPr>
          <w:rFonts w:ascii="Cambria" w:hAnsi="Cambria" w:cs="DejaVu Sans Condensed"/>
        </w:rPr>
      </w:pPr>
      <w:r w:rsidRPr="00FE19B2">
        <w:rPr>
          <w:rFonts w:ascii="Cambria" w:hAnsi="Cambria" w:cs="DejaVu Sans Condensed"/>
        </w:rPr>
        <w:t>Wadium może być wnoszone według wyboru wykonawcy w jednej lub kilku następujących formach:</w:t>
      </w:r>
    </w:p>
    <w:p w14:paraId="32C1CF4C" w14:textId="77777777" w:rsidR="00DE6928" w:rsidRPr="00FE19B2" w:rsidRDefault="00DB28AE" w:rsidP="00AC7CD3">
      <w:pPr>
        <w:pStyle w:val="Standard"/>
        <w:tabs>
          <w:tab w:val="right" w:pos="1004"/>
          <w:tab w:val="left" w:pos="1128"/>
          <w:tab w:val="left" w:pos="1800"/>
        </w:tabs>
        <w:spacing w:before="120" w:after="120"/>
        <w:ind w:left="720" w:hanging="180"/>
        <w:jc w:val="both"/>
        <w:rPr>
          <w:rFonts w:ascii="Cambria" w:hAnsi="Cambria" w:cs="DejaVu Sans Condensed"/>
        </w:rPr>
      </w:pPr>
      <w:r w:rsidRPr="00FE19B2">
        <w:rPr>
          <w:rFonts w:ascii="Cambria" w:hAnsi="Cambria" w:cs="DejaVu Sans Condensed"/>
        </w:rPr>
        <w:tab/>
        <w:t>1)</w:t>
      </w:r>
      <w:r w:rsidRPr="00FE19B2">
        <w:rPr>
          <w:rFonts w:ascii="Cambria" w:hAnsi="Cambria" w:cs="DejaVu Sans Condensed"/>
        </w:rPr>
        <w:tab/>
        <w:t>pieniądzu;</w:t>
      </w:r>
    </w:p>
    <w:p w14:paraId="503A5AF1" w14:textId="77777777" w:rsidR="00DE6928" w:rsidRPr="00FE19B2" w:rsidRDefault="00DB28AE" w:rsidP="00AC7CD3">
      <w:pPr>
        <w:pStyle w:val="Standard"/>
        <w:tabs>
          <w:tab w:val="right" w:pos="1004"/>
          <w:tab w:val="left" w:pos="1128"/>
          <w:tab w:val="left" w:pos="1800"/>
        </w:tabs>
        <w:spacing w:before="120" w:after="120"/>
        <w:ind w:left="720" w:hanging="180"/>
        <w:jc w:val="both"/>
        <w:rPr>
          <w:rFonts w:ascii="Cambria" w:hAnsi="Cambria" w:cs="DejaVu Sans Condensed"/>
        </w:rPr>
      </w:pPr>
      <w:r w:rsidRPr="00FE19B2">
        <w:rPr>
          <w:rFonts w:ascii="Cambria" w:hAnsi="Cambria" w:cs="DejaVu Sans Condensed"/>
        </w:rPr>
        <w:tab/>
        <w:t>2)</w:t>
      </w:r>
      <w:r w:rsidRPr="00FE19B2">
        <w:rPr>
          <w:rFonts w:ascii="Cambria" w:hAnsi="Cambria" w:cs="DejaVu Sans Condensed"/>
        </w:rPr>
        <w:tab/>
        <w:t>gwarancjach bankowych;</w:t>
      </w:r>
    </w:p>
    <w:p w14:paraId="69BFC290" w14:textId="77777777" w:rsidR="00DE6928" w:rsidRPr="00FE19B2" w:rsidRDefault="00DB28AE" w:rsidP="00AC7CD3">
      <w:pPr>
        <w:pStyle w:val="Standard"/>
        <w:tabs>
          <w:tab w:val="right" w:pos="1004"/>
          <w:tab w:val="left" w:pos="1128"/>
          <w:tab w:val="left" w:pos="1800"/>
        </w:tabs>
        <w:spacing w:before="120" w:after="120"/>
        <w:ind w:left="720" w:hanging="180"/>
        <w:jc w:val="both"/>
        <w:rPr>
          <w:rFonts w:ascii="Cambria" w:hAnsi="Cambria" w:cs="DejaVu Sans Condensed"/>
        </w:rPr>
      </w:pPr>
      <w:r w:rsidRPr="00FE19B2">
        <w:rPr>
          <w:rFonts w:ascii="Cambria" w:hAnsi="Cambria" w:cs="DejaVu Sans Condensed"/>
        </w:rPr>
        <w:tab/>
        <w:t>3)</w:t>
      </w:r>
      <w:r w:rsidRPr="00FE19B2">
        <w:rPr>
          <w:rFonts w:ascii="Cambria" w:hAnsi="Cambria" w:cs="DejaVu Sans Condensed"/>
        </w:rPr>
        <w:tab/>
        <w:t>gwarancjach ubezpieczeniowych;</w:t>
      </w:r>
    </w:p>
    <w:p w14:paraId="7C98078B" w14:textId="4C0BD385" w:rsidR="00DE6928" w:rsidRPr="00FE19B2" w:rsidRDefault="00DB28AE" w:rsidP="00AC7CD3">
      <w:pPr>
        <w:pStyle w:val="Standard"/>
        <w:tabs>
          <w:tab w:val="right" w:pos="1364"/>
          <w:tab w:val="left" w:pos="1488"/>
          <w:tab w:val="left" w:pos="1800"/>
        </w:tabs>
        <w:spacing w:before="120" w:after="120"/>
        <w:ind w:left="1080" w:hanging="360"/>
        <w:jc w:val="both"/>
        <w:rPr>
          <w:rFonts w:ascii="Cambria" w:hAnsi="Cambria" w:cs="DejaVu Sans Condensed"/>
        </w:rPr>
      </w:pPr>
      <w:r w:rsidRPr="00FE19B2">
        <w:rPr>
          <w:rFonts w:ascii="Cambria" w:hAnsi="Cambria" w:cs="DejaVu Sans Condensed"/>
        </w:rPr>
        <w:t>4)</w:t>
      </w:r>
      <w:r w:rsidRPr="00FE19B2">
        <w:rPr>
          <w:rFonts w:ascii="Cambria" w:hAnsi="Cambria" w:cs="DejaVu Sans Condensed"/>
        </w:rPr>
        <w:tab/>
        <w:t>poręczeniach udzielanych przez podmioty, o których mowa w art. 6b ust. 5</w:t>
      </w:r>
      <w:r w:rsidR="00AC7CD3" w:rsidRPr="00FE19B2">
        <w:rPr>
          <w:rFonts w:ascii="Cambria" w:hAnsi="Cambria" w:cs="DejaVu Sans Condensed"/>
        </w:rPr>
        <w:t xml:space="preserve"> </w:t>
      </w:r>
      <w:r w:rsidRPr="00FE19B2">
        <w:rPr>
          <w:rFonts w:ascii="Cambria" w:hAnsi="Cambria" w:cs="DejaVu Sans Condensed"/>
        </w:rPr>
        <w:t>pkt 2 ustawy z dnia 9 listopada 2000 r. o utworzeniu Polskiej Agencji Rozwoju Przedsiębiorczości.</w:t>
      </w:r>
    </w:p>
    <w:p w14:paraId="41BCA25D" w14:textId="77777777" w:rsidR="00DD566F" w:rsidRPr="00DD566F" w:rsidRDefault="00DB28AE" w:rsidP="00DD566F">
      <w:pPr>
        <w:pStyle w:val="Podtytu"/>
        <w:numPr>
          <w:ilvl w:val="1"/>
          <w:numId w:val="18"/>
        </w:numPr>
        <w:tabs>
          <w:tab w:val="left" w:pos="720"/>
        </w:tabs>
        <w:spacing w:before="120" w:after="120"/>
        <w:rPr>
          <w:rFonts w:ascii="Cambria" w:hAnsi="Cambria"/>
        </w:rPr>
      </w:pPr>
      <w:r w:rsidRPr="00FE19B2">
        <w:rPr>
          <w:rFonts w:ascii="Cambria" w:hAnsi="Cambria" w:cs="DejaVu Sans Condensed"/>
          <w:b w:val="0"/>
          <w:sz w:val="24"/>
          <w:szCs w:val="24"/>
        </w:rPr>
        <w:t>Wadium wnoszone w pieniądzu wpłaca się przelewem na rachunek bankowy Zamawiającego o numerze</w:t>
      </w:r>
      <w:r w:rsidRPr="00C24A6E">
        <w:rPr>
          <w:rFonts w:ascii="Cambria" w:hAnsi="Cambria" w:cs="DejaVu Sans Condensed"/>
          <w:b w:val="0"/>
          <w:szCs w:val="28"/>
        </w:rPr>
        <w:t>:</w:t>
      </w:r>
      <w:r w:rsidRPr="00C24A6E">
        <w:rPr>
          <w:rFonts w:ascii="Cambria" w:hAnsi="Cambria" w:cs="DejaVu Sans Condensed"/>
          <w:sz w:val="32"/>
          <w:szCs w:val="22"/>
        </w:rPr>
        <w:t xml:space="preserve"> </w:t>
      </w:r>
      <w:r w:rsidR="00DD566F" w:rsidRPr="008E7755">
        <w:rPr>
          <w:rFonts w:ascii="Cambria" w:hAnsi="Cambria" w:cs="DejaVu Sans Condensed"/>
          <w:bCs/>
          <w:sz w:val="24"/>
          <w:szCs w:val="18"/>
        </w:rPr>
        <w:t xml:space="preserve">Podhalański Bank Spółdzielczy </w:t>
      </w:r>
      <w:r w:rsidRPr="008E7755">
        <w:rPr>
          <w:rFonts w:ascii="Cambria" w:hAnsi="Cambria" w:cs="DejaVu Sans Condensed"/>
          <w:sz w:val="24"/>
          <w:szCs w:val="24"/>
        </w:rPr>
        <w:t>nr konta:</w:t>
      </w:r>
      <w:r w:rsidRPr="00FE19B2">
        <w:rPr>
          <w:rFonts w:ascii="Cambria" w:hAnsi="Cambria" w:cs="DejaVu Sans Condensed"/>
          <w:b w:val="0"/>
          <w:bCs/>
        </w:rPr>
        <w:t xml:space="preserve"> </w:t>
      </w:r>
    </w:p>
    <w:p w14:paraId="6F665BA6" w14:textId="7CAD9097" w:rsidR="00DE6928" w:rsidRPr="008E7755" w:rsidRDefault="00DD566F" w:rsidP="00DD566F">
      <w:pPr>
        <w:pStyle w:val="Podtytu"/>
        <w:tabs>
          <w:tab w:val="left" w:pos="720"/>
        </w:tabs>
        <w:spacing w:before="120" w:after="120"/>
        <w:ind w:left="720"/>
        <w:rPr>
          <w:rFonts w:ascii="Cambria" w:hAnsi="Cambria"/>
          <w:sz w:val="24"/>
          <w:szCs w:val="24"/>
        </w:rPr>
      </w:pPr>
      <w:r w:rsidRPr="008E7755">
        <w:rPr>
          <w:rFonts w:ascii="Cambria" w:hAnsi="Cambria" w:cs="DejaVu Sans Condensed"/>
          <w:bCs/>
          <w:sz w:val="24"/>
          <w:szCs w:val="24"/>
        </w:rPr>
        <w:t>94 8821 0009 0010 0100 1717 0009</w:t>
      </w:r>
    </w:p>
    <w:p w14:paraId="44D6EEC2" w14:textId="77777777" w:rsidR="00DE6928" w:rsidRPr="00FE19B2" w:rsidRDefault="00DB28AE" w:rsidP="00AC7CD3">
      <w:pPr>
        <w:pStyle w:val="Standard"/>
        <w:widowControl/>
        <w:autoSpaceDE w:val="0"/>
        <w:spacing w:before="120" w:after="120"/>
        <w:ind w:left="702"/>
        <w:jc w:val="both"/>
        <w:rPr>
          <w:rFonts w:ascii="Cambria" w:hAnsi="Cambria" w:cs="DejaVu Sans Condensed"/>
        </w:rPr>
      </w:pPr>
      <w:r w:rsidRPr="00FE19B2">
        <w:rPr>
          <w:rFonts w:ascii="Cambria" w:hAnsi="Cambria" w:cs="DejaVu Sans Condensed"/>
        </w:rPr>
        <w:t>Za skuteczne wniesienie wadium w pieniądzu, Zamawiający uzna wadium, które zostanie zaksięgowane na rachunku bankowym Zamawiającego przed upływem terminu składania ofert.</w:t>
      </w:r>
    </w:p>
    <w:p w14:paraId="04926145" w14:textId="77777777" w:rsidR="00DE6928" w:rsidRPr="00FE19B2" w:rsidRDefault="00DB28AE" w:rsidP="00AC7CD3">
      <w:pPr>
        <w:pStyle w:val="Standard"/>
        <w:numPr>
          <w:ilvl w:val="1"/>
          <w:numId w:val="18"/>
        </w:numPr>
        <w:tabs>
          <w:tab w:val="left" w:pos="720"/>
        </w:tabs>
        <w:spacing w:before="120" w:after="120"/>
        <w:jc w:val="both"/>
        <w:rPr>
          <w:rFonts w:ascii="Cambria" w:hAnsi="Cambria"/>
        </w:rPr>
      </w:pPr>
      <w:r w:rsidRPr="00FE19B2">
        <w:rPr>
          <w:rFonts w:ascii="Cambria" w:hAnsi="Cambria" w:cs="DejaVu Sans Condensed"/>
        </w:rPr>
        <w:t xml:space="preserve">W przypadku wniesienia przez wykonawcę wadium w formach określonych zgodnie z pkt 12.2. ppkt 2) - 4) wykonawca przekazuje Zamawiającemu </w:t>
      </w:r>
      <w:r w:rsidRPr="00FE19B2">
        <w:rPr>
          <w:rFonts w:ascii="Cambria" w:hAnsi="Cambria" w:cs="DejaVu Sans Condensed"/>
          <w:b/>
        </w:rPr>
        <w:t>oryginał gwarancji lub poręczenia w postaci elektronicznej.</w:t>
      </w:r>
    </w:p>
    <w:p w14:paraId="7EAA50E8" w14:textId="77777777" w:rsidR="00DE6928" w:rsidRPr="00FE19B2" w:rsidRDefault="00DB28AE" w:rsidP="00AC7CD3">
      <w:pPr>
        <w:pStyle w:val="Standard"/>
        <w:numPr>
          <w:ilvl w:val="1"/>
          <w:numId w:val="18"/>
        </w:numPr>
        <w:tabs>
          <w:tab w:val="left" w:pos="480"/>
          <w:tab w:val="left" w:pos="720"/>
        </w:tabs>
        <w:spacing w:before="120" w:after="120"/>
        <w:jc w:val="both"/>
        <w:rPr>
          <w:rFonts w:ascii="Cambria" w:hAnsi="Cambria" w:cs="DejaVu Sans Condensed"/>
        </w:rPr>
      </w:pPr>
      <w:r w:rsidRPr="00FE19B2">
        <w:rPr>
          <w:rFonts w:ascii="Cambria" w:hAnsi="Cambria" w:cs="DejaVu Sans Condensed"/>
        </w:rPr>
        <w:t>Wadium wnoszone w formie poręczeń lub gwarancji musi być nieodwołalne, bezwarunkowe i płatne na pierwsze żądanie Zamawiającego w sytuacjach zatrzymania wadium określonych w art. 98 ust. 6 ustawy Pzp.</w:t>
      </w:r>
    </w:p>
    <w:p w14:paraId="66EEC100" w14:textId="77777777" w:rsidR="00DE6928" w:rsidRPr="00FE19B2" w:rsidRDefault="00DB28AE" w:rsidP="00AC7CD3">
      <w:pPr>
        <w:pStyle w:val="Standard"/>
        <w:numPr>
          <w:ilvl w:val="1"/>
          <w:numId w:val="18"/>
        </w:numPr>
        <w:tabs>
          <w:tab w:val="left" w:pos="480"/>
          <w:tab w:val="left" w:pos="720"/>
        </w:tabs>
        <w:spacing w:before="120" w:after="120"/>
        <w:jc w:val="both"/>
        <w:rPr>
          <w:rFonts w:ascii="Cambria" w:hAnsi="Cambria" w:cs="DejaVu Sans Condensed"/>
        </w:rPr>
      </w:pPr>
      <w:r w:rsidRPr="00FE19B2">
        <w:rPr>
          <w:rFonts w:ascii="Cambria" w:hAnsi="Cambria" w:cs="DejaVu Sans Condensed"/>
        </w:rPr>
        <w:t>Szczegółowe zasady dokonywania zatrzymania i zwrotu wadium określa art. 98 ustawy Pzp.</w:t>
      </w:r>
    </w:p>
    <w:p w14:paraId="6F3C4287" w14:textId="77777777" w:rsidR="00DE6928" w:rsidRPr="00FE19B2" w:rsidRDefault="00DB28AE">
      <w:pPr>
        <w:pStyle w:val="Podtytu"/>
        <w:widowControl/>
        <w:spacing w:before="120" w:after="120"/>
        <w:ind w:left="11"/>
        <w:rPr>
          <w:rFonts w:ascii="Cambria" w:hAnsi="Cambria" w:cs="DejaVu Sans Condensed"/>
          <w:sz w:val="24"/>
        </w:rPr>
      </w:pPr>
      <w:r w:rsidRPr="00FE19B2">
        <w:rPr>
          <w:rFonts w:ascii="Cambria" w:hAnsi="Cambria" w:cs="DejaVu Sans Condensed"/>
          <w:sz w:val="24"/>
        </w:rPr>
        <w:t>13. SPOSÓB ORAZ TERMIN SKŁADANIA I OTWARCIA OFERT:</w:t>
      </w:r>
    </w:p>
    <w:p w14:paraId="75D13757" w14:textId="77777777" w:rsidR="00DE6928" w:rsidRPr="00FE19B2" w:rsidRDefault="00DB28AE">
      <w:pPr>
        <w:pStyle w:val="Standard"/>
        <w:widowControl/>
        <w:numPr>
          <w:ilvl w:val="1"/>
          <w:numId w:val="80"/>
        </w:numPr>
        <w:tabs>
          <w:tab w:val="left" w:pos="691"/>
        </w:tabs>
        <w:spacing w:before="120" w:after="120"/>
        <w:ind w:left="670" w:hanging="660"/>
        <w:jc w:val="both"/>
        <w:rPr>
          <w:rFonts w:ascii="Cambria" w:hAnsi="Cambria"/>
        </w:rPr>
      </w:pPr>
      <w:r w:rsidRPr="00FE19B2">
        <w:rPr>
          <w:rFonts w:ascii="Cambria" w:hAnsi="Cambria" w:cs="DejaVu Sans Condensed"/>
        </w:rPr>
        <w:lastRenderedPageBreak/>
        <w:t>Wykonawca składa ofertę za pośrednictwem „</w:t>
      </w:r>
      <w:r w:rsidRPr="00FE19B2">
        <w:rPr>
          <w:rFonts w:ascii="Cambria" w:hAnsi="Cambria" w:cs="DejaVu Sans Condensed"/>
          <w:i/>
        </w:rPr>
        <w:t>Formularza do złożenia, zmiany, wycofania oferty lub wniosku”</w:t>
      </w:r>
      <w:r w:rsidRPr="00FE19B2">
        <w:rPr>
          <w:rFonts w:ascii="Cambria" w:hAnsi="Cambria" w:cs="DejaVu Sans Condensed"/>
        </w:rPr>
        <w:t xml:space="preserve"> dostępnego na ePUAP i udostępnionego również na miniPortalu.</w:t>
      </w:r>
    </w:p>
    <w:p w14:paraId="76450002" w14:textId="7439F7E6" w:rsidR="00DE6928" w:rsidRPr="001A42E9" w:rsidRDefault="00DB28AE">
      <w:pPr>
        <w:pStyle w:val="Standard"/>
        <w:widowControl/>
        <w:numPr>
          <w:ilvl w:val="1"/>
          <w:numId w:val="80"/>
        </w:numPr>
        <w:tabs>
          <w:tab w:val="left" w:pos="691"/>
        </w:tabs>
        <w:spacing w:before="120" w:after="120"/>
        <w:ind w:left="670" w:hanging="660"/>
        <w:jc w:val="both"/>
        <w:rPr>
          <w:rFonts w:ascii="Cambria" w:hAnsi="Cambria" w:cs="DejaVu Sans Condensed"/>
          <w:b/>
        </w:rPr>
      </w:pPr>
      <w:r w:rsidRPr="001A42E9">
        <w:rPr>
          <w:rFonts w:ascii="Cambria" w:hAnsi="Cambria" w:cs="DejaVu Sans Condensed"/>
          <w:b/>
        </w:rPr>
        <w:t>Termin składania ofert:</w:t>
      </w:r>
      <w:r w:rsidR="008E7755" w:rsidRPr="001A42E9">
        <w:rPr>
          <w:rFonts w:ascii="Cambria" w:hAnsi="Cambria" w:cs="DejaVu Sans Condensed"/>
          <w:b/>
        </w:rPr>
        <w:t>13.03.</w:t>
      </w:r>
      <w:r w:rsidRPr="001A42E9">
        <w:rPr>
          <w:rFonts w:ascii="Cambria" w:hAnsi="Cambria" w:cs="DejaVu Sans Condensed"/>
          <w:b/>
        </w:rPr>
        <w:t>202</w:t>
      </w:r>
      <w:r w:rsidR="00113D51" w:rsidRPr="001A42E9">
        <w:rPr>
          <w:rFonts w:ascii="Cambria" w:hAnsi="Cambria" w:cs="DejaVu Sans Condensed"/>
          <w:b/>
        </w:rPr>
        <w:t>3</w:t>
      </w:r>
      <w:r w:rsidRPr="001A42E9">
        <w:rPr>
          <w:rFonts w:ascii="Cambria" w:hAnsi="Cambria" w:cs="DejaVu Sans Condensed"/>
          <w:b/>
        </w:rPr>
        <w:t xml:space="preserve"> r. godz. 10:00.</w:t>
      </w:r>
    </w:p>
    <w:p w14:paraId="501E5339" w14:textId="194778D7" w:rsidR="00DE6928" w:rsidRPr="001A42E9" w:rsidRDefault="00DB28AE">
      <w:pPr>
        <w:pStyle w:val="Standard"/>
        <w:widowControl/>
        <w:numPr>
          <w:ilvl w:val="1"/>
          <w:numId w:val="80"/>
        </w:numPr>
        <w:tabs>
          <w:tab w:val="left" w:pos="691"/>
        </w:tabs>
        <w:spacing w:before="120" w:after="120"/>
        <w:ind w:left="670" w:hanging="660"/>
        <w:jc w:val="both"/>
        <w:rPr>
          <w:rFonts w:ascii="Cambria" w:hAnsi="Cambria" w:cs="DejaVu Sans Condensed"/>
          <w:b/>
        </w:rPr>
      </w:pPr>
      <w:r w:rsidRPr="001A42E9">
        <w:rPr>
          <w:rFonts w:ascii="Cambria" w:hAnsi="Cambria" w:cs="DejaVu Sans Condensed"/>
          <w:b/>
        </w:rPr>
        <w:t xml:space="preserve">Termin otwarcia ofert: </w:t>
      </w:r>
      <w:r w:rsidR="008E7755" w:rsidRPr="001A42E9">
        <w:rPr>
          <w:rFonts w:ascii="Cambria" w:hAnsi="Cambria" w:cs="DejaVu Sans Condensed"/>
          <w:b/>
        </w:rPr>
        <w:t>13.03.</w:t>
      </w:r>
      <w:r w:rsidRPr="001A42E9">
        <w:rPr>
          <w:rFonts w:ascii="Cambria" w:hAnsi="Cambria" w:cs="DejaVu Sans Condensed"/>
          <w:b/>
        </w:rPr>
        <w:t>202</w:t>
      </w:r>
      <w:r w:rsidR="00113D51" w:rsidRPr="001A42E9">
        <w:rPr>
          <w:rFonts w:ascii="Cambria" w:hAnsi="Cambria" w:cs="DejaVu Sans Condensed"/>
          <w:b/>
        </w:rPr>
        <w:t>3</w:t>
      </w:r>
      <w:r w:rsidR="008E7755" w:rsidRPr="001A42E9">
        <w:rPr>
          <w:rFonts w:ascii="Cambria" w:hAnsi="Cambria" w:cs="DejaVu Sans Condensed"/>
          <w:b/>
        </w:rPr>
        <w:t xml:space="preserve"> godz. 10:05</w:t>
      </w:r>
      <w:r w:rsidRPr="001A42E9">
        <w:rPr>
          <w:rFonts w:ascii="Cambria" w:hAnsi="Cambria" w:cs="DejaVu Sans Condensed"/>
          <w:b/>
        </w:rPr>
        <w:t>.</w:t>
      </w:r>
    </w:p>
    <w:p w14:paraId="366B8D58" w14:textId="77777777" w:rsidR="00DE6928" w:rsidRPr="00FE19B2" w:rsidRDefault="00DB28AE">
      <w:pPr>
        <w:pStyle w:val="Standard"/>
        <w:widowControl/>
        <w:numPr>
          <w:ilvl w:val="1"/>
          <w:numId w:val="80"/>
        </w:numPr>
        <w:tabs>
          <w:tab w:val="left" w:pos="691"/>
        </w:tabs>
        <w:spacing w:before="120" w:after="120"/>
        <w:ind w:left="670" w:hanging="660"/>
        <w:jc w:val="both"/>
        <w:rPr>
          <w:rFonts w:ascii="Cambria" w:hAnsi="Cambria" w:cs="DejaVu Sans Condensed"/>
        </w:rPr>
      </w:pPr>
      <w:r w:rsidRPr="00FE19B2">
        <w:rPr>
          <w:rFonts w:ascii="Cambria" w:hAnsi="Cambria" w:cs="DejaVu Sans Condensed"/>
        </w:rPr>
        <w:t>Zamawiający, najpóźniej przed otwarciem ofert, udostępnia na stronie internetowej prowadzonego postępowania informację o kwocie, jaką zamierza przeznaczyć na sfinansowanie zamówienia.</w:t>
      </w:r>
    </w:p>
    <w:p w14:paraId="571A486D" w14:textId="77777777" w:rsidR="00DE6928" w:rsidRPr="00FE19B2" w:rsidRDefault="00DB28AE">
      <w:pPr>
        <w:pStyle w:val="Standard"/>
        <w:widowControl/>
        <w:numPr>
          <w:ilvl w:val="1"/>
          <w:numId w:val="80"/>
        </w:numPr>
        <w:tabs>
          <w:tab w:val="left" w:pos="691"/>
        </w:tabs>
        <w:spacing w:before="120" w:after="120"/>
        <w:ind w:left="670" w:hanging="660"/>
        <w:jc w:val="both"/>
        <w:rPr>
          <w:rFonts w:ascii="Cambria" w:hAnsi="Cambria" w:cs="DejaVu Sans Condensed"/>
        </w:rPr>
      </w:pPr>
      <w:r w:rsidRPr="00FE19B2">
        <w:rPr>
          <w:rFonts w:ascii="Cambria" w:hAnsi="Cambria" w:cs="DejaVu Sans Condensed"/>
        </w:rPr>
        <w:t>Zamawiający, niezwłocznie po otwarciu ofert, udostępnia na stronie internetowej prowadzonego postępowania informacje o:</w:t>
      </w:r>
    </w:p>
    <w:p w14:paraId="2659672C" w14:textId="77777777" w:rsidR="00DE6928" w:rsidRPr="00FE19B2" w:rsidRDefault="00DB28AE">
      <w:pPr>
        <w:pStyle w:val="Standard"/>
        <w:widowControl/>
        <w:numPr>
          <w:ilvl w:val="0"/>
          <w:numId w:val="81"/>
        </w:numPr>
        <w:spacing w:before="120" w:after="120"/>
        <w:ind w:left="1085" w:hanging="415"/>
        <w:jc w:val="both"/>
        <w:rPr>
          <w:rFonts w:ascii="Cambria" w:hAnsi="Cambria"/>
        </w:rPr>
      </w:pPr>
      <w:r w:rsidRPr="00FE19B2">
        <w:rPr>
          <w:rFonts w:ascii="Cambria" w:hAnsi="Cambria"/>
        </w:rPr>
        <w:t>nazwach albo imionach i nazwiskach oraz siedzibach lub miejscach prowadzonej działalności gospodarczej albo miejscach zamieszkania wykonawców, których oferty zostały otwarte;</w:t>
      </w:r>
    </w:p>
    <w:p w14:paraId="4ED7DA33" w14:textId="77777777" w:rsidR="00DE6928" w:rsidRPr="00FE19B2" w:rsidRDefault="00DB28AE">
      <w:pPr>
        <w:pStyle w:val="Standard"/>
        <w:widowControl/>
        <w:numPr>
          <w:ilvl w:val="0"/>
          <w:numId w:val="81"/>
        </w:numPr>
        <w:spacing w:before="120" w:after="120"/>
        <w:ind w:left="1085" w:hanging="415"/>
        <w:jc w:val="both"/>
        <w:rPr>
          <w:rFonts w:ascii="Cambria" w:hAnsi="Cambria" w:cs="DejaVu Sans Condensed"/>
        </w:rPr>
      </w:pPr>
      <w:r w:rsidRPr="00FE19B2">
        <w:rPr>
          <w:rFonts w:ascii="Cambria" w:hAnsi="Cambria" w:cs="DejaVu Sans Condensed"/>
        </w:rPr>
        <w:t>cenach lub kosztach zawartych w ofertach.</w:t>
      </w:r>
    </w:p>
    <w:p w14:paraId="49DAC0DA" w14:textId="5B7299D8" w:rsidR="00DE6928" w:rsidRPr="00FE19B2" w:rsidRDefault="00DB28AE">
      <w:pPr>
        <w:pStyle w:val="Standard"/>
        <w:widowControl/>
        <w:numPr>
          <w:ilvl w:val="1"/>
          <w:numId w:val="80"/>
        </w:numPr>
        <w:tabs>
          <w:tab w:val="left" w:pos="659"/>
        </w:tabs>
        <w:spacing w:before="120" w:after="120"/>
        <w:ind w:left="670" w:hanging="660"/>
        <w:jc w:val="both"/>
        <w:rPr>
          <w:rFonts w:ascii="Cambria" w:hAnsi="Cambria" w:cs="DejaVu Sans Condensed"/>
        </w:rPr>
      </w:pPr>
      <w:r w:rsidRPr="00FE19B2">
        <w:rPr>
          <w:rFonts w:ascii="Cambria" w:hAnsi="Cambria" w:cs="DejaVu Sans Condensed"/>
        </w:rPr>
        <w:t>Zamawiający odrzuca ofertę, jeżeli została złożona po terminie składania ofert,</w:t>
      </w:r>
      <w:r w:rsidR="00610A1F" w:rsidRPr="00FE19B2">
        <w:rPr>
          <w:rFonts w:ascii="Cambria" w:hAnsi="Cambria" w:cs="DejaVu Sans Condensed"/>
        </w:rPr>
        <w:t xml:space="preserve"> </w:t>
      </w:r>
      <w:r w:rsidRPr="00FE19B2">
        <w:rPr>
          <w:rFonts w:ascii="Cambria" w:hAnsi="Cambria" w:cs="DejaVu Sans Condensed"/>
        </w:rPr>
        <w:t>o którym mowa w pkt. 13.2 SWZ.</w:t>
      </w:r>
    </w:p>
    <w:p w14:paraId="77636C9F" w14:textId="77777777" w:rsidR="00DE6928" w:rsidRPr="00FE19B2" w:rsidRDefault="00DB28AE" w:rsidP="00610A1F">
      <w:pPr>
        <w:pStyle w:val="Podtytu"/>
        <w:widowControl/>
        <w:spacing w:before="120" w:after="120"/>
        <w:ind w:left="-11"/>
        <w:rPr>
          <w:rFonts w:ascii="Cambria" w:hAnsi="Cambria" w:cs="DejaVu Sans Condensed"/>
          <w:sz w:val="24"/>
        </w:rPr>
      </w:pPr>
      <w:r w:rsidRPr="00FE19B2">
        <w:rPr>
          <w:rFonts w:ascii="Cambria" w:hAnsi="Cambria" w:cs="DejaVu Sans Condensed"/>
          <w:sz w:val="24"/>
        </w:rPr>
        <w:t>14. TERMIN ZWIĄZANIA OFERTĄ:</w:t>
      </w:r>
    </w:p>
    <w:p w14:paraId="3C4B0A0C" w14:textId="276EE996" w:rsidR="00DE6928" w:rsidRPr="00FE19B2" w:rsidRDefault="00DB28AE">
      <w:pPr>
        <w:pStyle w:val="Standard"/>
        <w:widowControl/>
        <w:numPr>
          <w:ilvl w:val="1"/>
          <w:numId w:val="82"/>
        </w:numPr>
        <w:tabs>
          <w:tab w:val="left" w:pos="691"/>
        </w:tabs>
        <w:spacing w:before="120" w:after="120"/>
        <w:ind w:left="0" w:firstLine="0"/>
        <w:jc w:val="both"/>
        <w:rPr>
          <w:rFonts w:ascii="Cambria" w:hAnsi="Cambria"/>
        </w:rPr>
      </w:pPr>
      <w:r w:rsidRPr="00FE19B2">
        <w:rPr>
          <w:rFonts w:ascii="Cambria" w:hAnsi="Cambria" w:cs="DejaVu Sans Condensed"/>
        </w:rPr>
        <w:t xml:space="preserve">Wykonawca jest związany ofertą </w:t>
      </w:r>
      <w:r w:rsidRPr="001A42E9">
        <w:rPr>
          <w:rFonts w:ascii="Cambria" w:hAnsi="Cambria" w:cs="DejaVu Sans Condensed"/>
          <w:b/>
        </w:rPr>
        <w:t xml:space="preserve">do dnia  </w:t>
      </w:r>
      <w:r w:rsidR="001A42E9" w:rsidRPr="001A42E9">
        <w:rPr>
          <w:rFonts w:ascii="Cambria" w:hAnsi="Cambria" w:cs="DejaVu Sans Condensed"/>
          <w:b/>
        </w:rPr>
        <w:t>10.06.</w:t>
      </w:r>
      <w:r w:rsidRPr="001A42E9">
        <w:rPr>
          <w:rFonts w:ascii="Cambria" w:hAnsi="Cambria" w:cs="DejaVu Sans Condensed"/>
          <w:b/>
        </w:rPr>
        <w:t>202</w:t>
      </w:r>
      <w:r w:rsidR="00113D51" w:rsidRPr="001A42E9">
        <w:rPr>
          <w:rFonts w:ascii="Cambria" w:hAnsi="Cambria" w:cs="DejaVu Sans Condensed"/>
          <w:b/>
        </w:rPr>
        <w:t>3</w:t>
      </w:r>
      <w:r w:rsidRPr="001A42E9">
        <w:rPr>
          <w:rFonts w:ascii="Cambria" w:hAnsi="Cambria" w:cs="DejaVu Sans Condensed"/>
          <w:b/>
        </w:rPr>
        <w:t xml:space="preserve"> r. włącznie.</w:t>
      </w:r>
    </w:p>
    <w:p w14:paraId="25CD329F" w14:textId="77777777" w:rsidR="00DE6928" w:rsidRPr="00FE19B2" w:rsidRDefault="00DB28AE">
      <w:pPr>
        <w:pStyle w:val="Standard"/>
        <w:widowControl/>
        <w:numPr>
          <w:ilvl w:val="1"/>
          <w:numId w:val="82"/>
        </w:numPr>
        <w:tabs>
          <w:tab w:val="left" w:pos="713"/>
        </w:tabs>
        <w:spacing w:before="120" w:after="120"/>
        <w:ind w:left="702" w:hanging="713"/>
        <w:jc w:val="both"/>
        <w:rPr>
          <w:rFonts w:ascii="Cambria" w:hAnsi="Cambria" w:cs="DejaVu Sans Condensed"/>
        </w:rPr>
      </w:pPr>
      <w:r w:rsidRPr="00FE19B2">
        <w:rPr>
          <w:rFonts w:ascii="Cambria" w:hAnsi="Cambria" w:cs="DejaVu Sans Condensed"/>
        </w:rPr>
        <w:t>W przypadku gdy wybór najkorzystniejszej oferty nie nastąpi przed upływem terminu związania ofertą, o którym mowa w pkt 14.1., Zamawiający przed upływem terminu związania ofertą zwraca się jednokrotnie do wykonawców o wyrażenie zgody na przedłużenie tego terminu o wskazywany przez niego okres, nie dłuższy niż 60 dni.</w:t>
      </w:r>
    </w:p>
    <w:p w14:paraId="4C1BC372" w14:textId="77777777" w:rsidR="00DE6928" w:rsidRPr="00FE19B2" w:rsidRDefault="00DB28AE">
      <w:pPr>
        <w:pStyle w:val="Standard"/>
        <w:widowControl/>
        <w:numPr>
          <w:ilvl w:val="1"/>
          <w:numId w:val="82"/>
        </w:numPr>
        <w:tabs>
          <w:tab w:val="left" w:pos="713"/>
        </w:tabs>
        <w:spacing w:before="120" w:after="120"/>
        <w:ind w:left="702" w:hanging="713"/>
        <w:jc w:val="both"/>
        <w:rPr>
          <w:rFonts w:ascii="Cambria" w:hAnsi="Cambria" w:cs="DejaVu Sans Condensed"/>
        </w:rPr>
      </w:pPr>
      <w:r w:rsidRPr="00FE19B2">
        <w:rPr>
          <w:rFonts w:ascii="Cambria" w:hAnsi="Cambria" w:cs="DejaVu Sans Condensed"/>
        </w:rPr>
        <w:t>Przedłużenie terminu związania ofertą, o którym mowa w pkt 14.2., wymaga złożenia przez wykonawcę pisemnego oświadczenia o wyrażeniu zgody na przedłużenie terminu związania ofertą.</w:t>
      </w:r>
    </w:p>
    <w:p w14:paraId="6025C367" w14:textId="00694D9A" w:rsidR="00DE6928" w:rsidRPr="00FE19B2" w:rsidRDefault="00DB28AE">
      <w:pPr>
        <w:pStyle w:val="Standard"/>
        <w:widowControl/>
        <w:numPr>
          <w:ilvl w:val="1"/>
          <w:numId w:val="82"/>
        </w:numPr>
        <w:tabs>
          <w:tab w:val="left" w:pos="713"/>
        </w:tabs>
        <w:ind w:left="702" w:hanging="713"/>
        <w:jc w:val="both"/>
        <w:rPr>
          <w:rFonts w:ascii="Cambria" w:hAnsi="Cambria"/>
        </w:rPr>
      </w:pPr>
      <w:r w:rsidRPr="00FE19B2">
        <w:rPr>
          <w:rFonts w:ascii="Cambria" w:hAnsi="Cambria"/>
        </w:rPr>
        <w:t xml:space="preserve">Przedłużenie terminu związania ofertą jest dopuszczalne tylko z jednoczesnym przedłużeniem okresu ważności wadium </w:t>
      </w:r>
      <w:r w:rsidR="00ED157F" w:rsidRPr="00FE19B2">
        <w:rPr>
          <w:rFonts w:ascii="Cambria" w:hAnsi="Cambria"/>
        </w:rPr>
        <w:t>albo</w:t>
      </w:r>
      <w:r w:rsidRPr="00FE19B2">
        <w:rPr>
          <w:rFonts w:ascii="Cambria" w:hAnsi="Cambria"/>
        </w:rPr>
        <w:t xml:space="preserve"> jeżeli nie będzie to możliwe,</w:t>
      </w:r>
      <w:r w:rsidR="00610A1F" w:rsidRPr="00FE19B2">
        <w:rPr>
          <w:rFonts w:ascii="Cambria" w:hAnsi="Cambria"/>
        </w:rPr>
        <w:t xml:space="preserve"> </w:t>
      </w:r>
      <w:r w:rsidRPr="00FE19B2">
        <w:rPr>
          <w:rFonts w:ascii="Cambria" w:hAnsi="Cambria"/>
        </w:rPr>
        <w:t>z wniesieniem nowego wadium na przedłużony okres związania ofertą.</w:t>
      </w:r>
    </w:p>
    <w:p w14:paraId="07E67B11" w14:textId="77777777" w:rsidR="00DE6928" w:rsidRPr="00FE19B2" w:rsidRDefault="00DB28AE">
      <w:pPr>
        <w:pStyle w:val="Podtytu"/>
        <w:numPr>
          <w:ilvl w:val="0"/>
          <w:numId w:val="83"/>
        </w:numPr>
        <w:spacing w:before="120" w:after="120"/>
        <w:rPr>
          <w:rFonts w:ascii="Cambria" w:hAnsi="Cambria" w:cs="DejaVu Sans Condensed"/>
          <w:sz w:val="24"/>
        </w:rPr>
      </w:pPr>
      <w:r w:rsidRPr="00FE19B2">
        <w:rPr>
          <w:rFonts w:ascii="Cambria" w:hAnsi="Cambria" w:cs="DejaVu Sans Condensed"/>
          <w:sz w:val="24"/>
        </w:rPr>
        <w:t>OPIS SPOSOBU OBLICZENIA CENY:</w:t>
      </w:r>
    </w:p>
    <w:p w14:paraId="300BFB2A"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rPr>
        <w:t xml:space="preserve">Wykonawca obliczy cenę oferty na podstawie formularza kalkulacji ceny oferty (złożonego wraz z ofertą i opatrzonego kwalifikowanym podpisem elektronicznym), z zastrzeżeniem, że wykonawca jest zobowiązany do wypełnienia i określenia wartości we wszystkich pozycjach występujących w ww. formularzu. Wykonawca jest zobowiązany złożyć wraz z ofertą formularz kalkulacji ceny oferty o treści zgodnej z </w:t>
      </w:r>
      <w:r w:rsidRPr="00FE19B2">
        <w:rPr>
          <w:rFonts w:ascii="Cambria" w:hAnsi="Cambria"/>
          <w:b/>
          <w:bCs/>
        </w:rPr>
        <w:t>Załącznikiem 3 do SWZ</w:t>
      </w:r>
      <w:r w:rsidRPr="00FE19B2">
        <w:rPr>
          <w:rFonts w:ascii="Cambria" w:hAnsi="Cambria"/>
        </w:rPr>
        <w:t>. Formularz ten jest dokumentem niezbędnym do prawidłowej realizacji zamówienia. W związku z powyższym załączenie formularza kalkulacji ceny oferty jest obligatoryjne, a jego niezłożenie wraz z ofertą będzie skutkowało odrzuceniem oferty wykonawcy.</w:t>
      </w:r>
    </w:p>
    <w:p w14:paraId="56AF58BE"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rPr>
        <w:t>Cena oferty, jak również poszczególne ceny jednostkowe to ceny brutto obliczone poprzez dodanie do ceny netto stawki podatku VAT. Wykonawca zobowiązany jest zastosować stawkę podatku VAT zgodnie z obowiązującymi przepisami. W związku z powyższym wszystkie ceny podane w formularzu cenowym uwzględniają stawkę podatku VAT w obowiązującej wysokości.</w:t>
      </w:r>
    </w:p>
    <w:p w14:paraId="1FEC4CBD"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rPr>
        <w:lastRenderedPageBreak/>
        <w:t>Wykonawca jest zobowiązany skalkulować ceny jednostkowe na podstawie opisu przedmiotu zamówienia, treści SWZ oraz projektowanych postanowień umowy.</w:t>
      </w:r>
    </w:p>
    <w:p w14:paraId="4748AEB9"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rPr>
        <w:t>Poszczególne ceny jednostkowe obejmują także wszystkie inne koszty oraz ewentualne upusty i rabaty.</w:t>
      </w:r>
    </w:p>
    <w:p w14:paraId="4A63D4A9"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rPr>
        <w:t xml:space="preserve">Cenę za wykonanie przedmiotu zamówienia, wynikającą z formularza kalkulacji ceny oferty, należy podać w formularzu </w:t>
      </w:r>
      <w:r w:rsidRPr="00FE19B2">
        <w:rPr>
          <w:rFonts w:ascii="Cambria" w:hAnsi="Cambria"/>
          <w:i/>
          <w:iCs/>
        </w:rPr>
        <w:t>„Oferta Wykonawcy”</w:t>
      </w:r>
      <w:r w:rsidRPr="00FE19B2">
        <w:rPr>
          <w:rFonts w:ascii="Cambria" w:hAnsi="Cambria"/>
        </w:rPr>
        <w:t xml:space="preserve"> – </w:t>
      </w:r>
      <w:r w:rsidRPr="00FE19B2">
        <w:rPr>
          <w:rFonts w:ascii="Cambria" w:hAnsi="Cambria"/>
          <w:b/>
          <w:bCs/>
        </w:rPr>
        <w:t>Załącznik nr 2 do SWZ</w:t>
      </w:r>
      <w:r w:rsidRPr="00FE19B2">
        <w:rPr>
          <w:rFonts w:ascii="Cambria" w:hAnsi="Cambria"/>
        </w:rPr>
        <w:t>.</w:t>
      </w:r>
    </w:p>
    <w:p w14:paraId="72E22EFC" w14:textId="77777777" w:rsidR="00DE6928" w:rsidRPr="00FE19B2" w:rsidRDefault="00DB28AE">
      <w:pPr>
        <w:pStyle w:val="Standard"/>
        <w:widowControl/>
        <w:numPr>
          <w:ilvl w:val="1"/>
          <w:numId w:val="84"/>
        </w:numPr>
        <w:tabs>
          <w:tab w:val="left" w:pos="712"/>
        </w:tabs>
        <w:spacing w:before="120" w:after="120"/>
        <w:ind w:left="692" w:hanging="669"/>
        <w:jc w:val="both"/>
        <w:rPr>
          <w:rFonts w:ascii="Cambria" w:hAnsi="Cambria"/>
        </w:rPr>
      </w:pPr>
      <w:r w:rsidRPr="00FE19B2">
        <w:rPr>
          <w:rFonts w:ascii="Cambria" w:hAnsi="Cambria" w:cs="DejaVu Sans Condensed"/>
          <w:bCs/>
        </w:rPr>
        <w:t xml:space="preserve">Wszystkie ceny zawarte w formularzu </w:t>
      </w:r>
      <w:r w:rsidRPr="00FE19B2">
        <w:rPr>
          <w:rFonts w:ascii="Cambria" w:hAnsi="Cambria" w:cs="DejaVu Sans Condensed"/>
          <w:bCs/>
          <w:i/>
          <w:iCs/>
        </w:rPr>
        <w:t xml:space="preserve">„Oferta Wykonawcy” </w:t>
      </w:r>
      <w:r w:rsidRPr="00FE19B2">
        <w:rPr>
          <w:rFonts w:ascii="Cambria" w:hAnsi="Cambria" w:cs="DejaVu Sans Condensed"/>
          <w:bCs/>
        </w:rPr>
        <w:t>oraz w formularzu kalkulacji ceny oferty winny być podane w złotych polskich, z dokładnością do  dwóch miejsc po przecinku. Cena brutto oferty winna być podana liczbowo i słownie.</w:t>
      </w:r>
    </w:p>
    <w:p w14:paraId="6A316059" w14:textId="77777777" w:rsidR="00DE6928" w:rsidRPr="00FE19B2" w:rsidRDefault="00DB28AE">
      <w:pPr>
        <w:pStyle w:val="Standard"/>
        <w:widowControl/>
        <w:numPr>
          <w:ilvl w:val="1"/>
          <w:numId w:val="84"/>
        </w:numPr>
        <w:tabs>
          <w:tab w:val="left" w:pos="680"/>
        </w:tabs>
        <w:spacing w:before="120" w:after="120"/>
        <w:ind w:left="692" w:hanging="669"/>
        <w:jc w:val="both"/>
        <w:rPr>
          <w:rFonts w:ascii="Cambria" w:hAnsi="Cambria"/>
        </w:rPr>
      </w:pPr>
      <w:r w:rsidRPr="00FE19B2">
        <w:rPr>
          <w:rFonts w:ascii="Cambria" w:hAnsi="Cambria" w:cs="DejaVu Sans Condensed"/>
        </w:rPr>
        <w:t xml:space="preserve">Jeżeli złożono ofertę, której wybór prowadziłby do powstania u Zamawiającego obowiązku podatkowego zgodnie z ustawą z dnia 11 marca 2004 r.  </w:t>
      </w:r>
      <w:r w:rsidRPr="00FE19B2">
        <w:rPr>
          <w:rFonts w:ascii="Cambria" w:hAnsi="Cambria" w:cs="DejaVu Sans Condensed"/>
          <w:i/>
          <w:iCs/>
        </w:rPr>
        <w:t>o podatku od towarów i usług</w:t>
      </w:r>
      <w:r w:rsidRPr="00FE19B2">
        <w:rPr>
          <w:rFonts w:ascii="Cambria" w:hAnsi="Cambria" w:cs="DejaVu Sans Condensed"/>
        </w:rPr>
        <w:t xml:space="preserve">, dla celów zastosowania kryterium ceny Zamawiający doliczy do przedstawionej w tej ofercie ceny kwotę podatku od towarów i usług, którą miałby obowiązek rozliczyć. </w:t>
      </w:r>
      <w:r w:rsidRPr="00FE19B2">
        <w:rPr>
          <w:rFonts w:ascii="Cambria" w:hAnsi="Cambria" w:cs="DejaVu Sans Condensed"/>
          <w:u w:val="single"/>
        </w:rPr>
        <w:t>Wykonawca, składając ofertę, informuje Zamawiającego, czy wybór oferty będzie prowadzić do powstania u Zamawiającego obowiązku podatkowego, wskazując nazwę (rodzaj) towaru lub usługi, których dostawa lub świadczenie będą prowadziły do jego powstania, a także wskazując ich wartość bez kwoty podatku oraz stawkę podatku od towarów i usług, która zgodnie z wiedzą wykonawcy będzie miała zastosowanie.</w:t>
      </w:r>
    </w:p>
    <w:p w14:paraId="4C91ABB0" w14:textId="77777777" w:rsidR="00DE6928" w:rsidRPr="00FE19B2" w:rsidRDefault="00DB28AE">
      <w:pPr>
        <w:pStyle w:val="Podtytu"/>
        <w:numPr>
          <w:ilvl w:val="0"/>
          <w:numId w:val="85"/>
        </w:numPr>
        <w:spacing w:before="120" w:after="120"/>
        <w:rPr>
          <w:rFonts w:ascii="Cambria" w:hAnsi="Cambria" w:cs="DejaVu Sans Condensed"/>
          <w:sz w:val="24"/>
        </w:rPr>
      </w:pPr>
      <w:r w:rsidRPr="00FE19B2">
        <w:rPr>
          <w:rFonts w:ascii="Cambria" w:hAnsi="Cambria" w:cs="DejaVu Sans Condensed"/>
          <w:sz w:val="24"/>
        </w:rPr>
        <w:t>OPIS KRYTERIÓW OCENY OFERT, WRAZ Z PODANIEM WAG TYCH KRYTERIÓW I SPOSOBU OCENY OFERT:</w:t>
      </w:r>
    </w:p>
    <w:p w14:paraId="0B74679E" w14:textId="77777777" w:rsidR="00DE6928" w:rsidRPr="00FE19B2" w:rsidRDefault="00DB28AE">
      <w:pPr>
        <w:pStyle w:val="Podtytu"/>
        <w:numPr>
          <w:ilvl w:val="1"/>
          <w:numId w:val="20"/>
        </w:numPr>
        <w:spacing w:before="120" w:after="120" w:line="280" w:lineRule="exact"/>
        <w:rPr>
          <w:rFonts w:ascii="Cambria" w:hAnsi="Cambria"/>
        </w:rPr>
      </w:pPr>
      <w:r w:rsidRPr="00FE19B2">
        <w:rPr>
          <w:rFonts w:ascii="Cambria" w:hAnsi="Cambria" w:cs="DejaVu Sans Condensed"/>
          <w:b w:val="0"/>
          <w:bCs/>
          <w:sz w:val="24"/>
        </w:rPr>
        <w:t>Kryteria i ich znaczenie</w:t>
      </w:r>
      <w:r w:rsidRPr="00FE19B2">
        <w:rPr>
          <w:rFonts w:ascii="Cambria" w:hAnsi="Cambria" w:cs="DejaVu Sans Condensed"/>
          <w:b w:val="0"/>
          <w:sz w:val="24"/>
          <w:szCs w:val="24"/>
        </w:rPr>
        <w:t>:</w:t>
      </w:r>
    </w:p>
    <w:tbl>
      <w:tblPr>
        <w:tblW w:w="9364" w:type="dxa"/>
        <w:tblInd w:w="235" w:type="dxa"/>
        <w:tblLayout w:type="fixed"/>
        <w:tblCellMar>
          <w:left w:w="10" w:type="dxa"/>
          <w:right w:w="10" w:type="dxa"/>
        </w:tblCellMar>
        <w:tblLook w:val="04A0" w:firstRow="1" w:lastRow="0" w:firstColumn="1" w:lastColumn="0" w:noHBand="0" w:noVBand="1"/>
      </w:tblPr>
      <w:tblGrid>
        <w:gridCol w:w="584"/>
        <w:gridCol w:w="7144"/>
        <w:gridCol w:w="1636"/>
      </w:tblGrid>
      <w:tr w:rsidR="00DE6928" w:rsidRPr="00FE19B2" w14:paraId="03539B7A" w14:textId="77777777">
        <w:trPr>
          <w:trHeight w:val="264"/>
        </w:trPr>
        <w:tc>
          <w:tcPr>
            <w:tcW w:w="584" w:type="dxa"/>
            <w:tcBorders>
              <w:top w:val="single" w:sz="4" w:space="0" w:color="000000"/>
              <w:left w:val="single" w:sz="4" w:space="0" w:color="000000"/>
              <w:bottom w:val="single" w:sz="4" w:space="0" w:color="000000"/>
            </w:tcBorders>
            <w:shd w:val="clear" w:color="auto" w:fill="BFBFBF"/>
            <w:tcMar>
              <w:top w:w="41" w:type="dxa"/>
              <w:left w:w="68" w:type="dxa"/>
              <w:bottom w:w="0" w:type="dxa"/>
              <w:right w:w="108" w:type="dxa"/>
            </w:tcMar>
          </w:tcPr>
          <w:p w14:paraId="0BB7D95D" w14:textId="77777777" w:rsidR="00DE6928" w:rsidRPr="00FE19B2" w:rsidRDefault="00DB28AE">
            <w:pPr>
              <w:pStyle w:val="Textbody"/>
              <w:spacing w:before="120"/>
              <w:ind w:right="-192"/>
              <w:jc w:val="center"/>
              <w:rPr>
                <w:rFonts w:ascii="Cambria" w:hAnsi="Cambria"/>
              </w:rPr>
            </w:pPr>
            <w:r w:rsidRPr="00FE19B2">
              <w:rPr>
                <w:rFonts w:ascii="Cambria" w:hAnsi="Cambria" w:cs="DejaVu Sans Condensed"/>
                <w:b/>
                <w:bCs/>
              </w:rPr>
              <w:t>Lp.</w:t>
            </w:r>
          </w:p>
        </w:tc>
        <w:tc>
          <w:tcPr>
            <w:tcW w:w="7144" w:type="dxa"/>
            <w:tcBorders>
              <w:top w:val="single" w:sz="4" w:space="0" w:color="000000"/>
              <w:left w:val="single" w:sz="4" w:space="0" w:color="000000"/>
              <w:bottom w:val="single" w:sz="4" w:space="0" w:color="000000"/>
            </w:tcBorders>
            <w:shd w:val="clear" w:color="auto" w:fill="BFBFBF"/>
            <w:tcMar>
              <w:top w:w="41" w:type="dxa"/>
              <w:left w:w="68" w:type="dxa"/>
              <w:bottom w:w="0" w:type="dxa"/>
              <w:right w:w="108" w:type="dxa"/>
            </w:tcMar>
          </w:tcPr>
          <w:p w14:paraId="271A8AC5" w14:textId="77777777" w:rsidR="00DE6928" w:rsidRPr="00FE19B2" w:rsidRDefault="00DB28AE">
            <w:pPr>
              <w:pStyle w:val="Textbody"/>
              <w:spacing w:before="120"/>
              <w:jc w:val="center"/>
              <w:rPr>
                <w:rFonts w:ascii="Cambria" w:hAnsi="Cambria"/>
              </w:rPr>
            </w:pPr>
            <w:r w:rsidRPr="00FE19B2">
              <w:rPr>
                <w:rFonts w:ascii="Cambria" w:hAnsi="Cambria" w:cs="DejaVu Sans Condensed"/>
                <w:b/>
                <w:bCs/>
              </w:rPr>
              <w:t>Opis</w:t>
            </w:r>
            <w:r w:rsidRPr="00FE19B2">
              <w:rPr>
                <w:rFonts w:ascii="Cambria" w:hAnsi="Cambria" w:cs="DejaVu Sans Condensed"/>
                <w:b/>
                <w:bCs/>
                <w:lang w:val="en-US"/>
              </w:rPr>
              <w:t xml:space="preserve"> </w:t>
            </w:r>
            <w:r w:rsidRPr="00FE19B2">
              <w:rPr>
                <w:rFonts w:ascii="Cambria" w:hAnsi="Cambria" w:cs="DejaVu Sans Condensed"/>
                <w:b/>
                <w:bCs/>
              </w:rPr>
              <w:t>kryterium</w:t>
            </w:r>
            <w:r w:rsidRPr="00FE19B2">
              <w:rPr>
                <w:rFonts w:ascii="Cambria" w:hAnsi="Cambria" w:cs="DejaVu Sans Condensed"/>
                <w:b/>
                <w:bCs/>
                <w:lang w:val="en-US"/>
              </w:rPr>
              <w:t xml:space="preserve"> oceny</w:t>
            </w:r>
          </w:p>
        </w:tc>
        <w:tc>
          <w:tcPr>
            <w:tcW w:w="1636" w:type="dxa"/>
            <w:tcBorders>
              <w:top w:val="single" w:sz="4" w:space="0" w:color="000000"/>
              <w:left w:val="single" w:sz="4" w:space="0" w:color="000000"/>
              <w:bottom w:val="single" w:sz="4" w:space="0" w:color="000000"/>
              <w:right w:val="single" w:sz="4" w:space="0" w:color="000000"/>
            </w:tcBorders>
            <w:shd w:val="clear" w:color="auto" w:fill="BFBFBF"/>
            <w:tcMar>
              <w:top w:w="41" w:type="dxa"/>
              <w:left w:w="68" w:type="dxa"/>
              <w:bottom w:w="0" w:type="dxa"/>
              <w:right w:w="108" w:type="dxa"/>
            </w:tcMar>
          </w:tcPr>
          <w:p w14:paraId="404A7412" w14:textId="77777777" w:rsidR="00DE6928" w:rsidRPr="00FE19B2" w:rsidRDefault="00DB28AE">
            <w:pPr>
              <w:pStyle w:val="Textbody"/>
              <w:spacing w:before="120"/>
              <w:jc w:val="center"/>
              <w:rPr>
                <w:rFonts w:ascii="Cambria" w:hAnsi="Cambria"/>
              </w:rPr>
            </w:pPr>
            <w:r w:rsidRPr="00FE19B2">
              <w:rPr>
                <w:rFonts w:ascii="Cambria" w:hAnsi="Cambria" w:cs="DejaVu Sans Condensed"/>
                <w:b/>
                <w:bCs/>
              </w:rPr>
              <w:t>Znaczenie</w:t>
            </w:r>
            <w:r w:rsidRPr="00FE19B2">
              <w:rPr>
                <w:rFonts w:ascii="Cambria" w:hAnsi="Cambria" w:cs="DejaVu Sans Condensed"/>
                <w:b/>
                <w:bCs/>
                <w:lang w:val="en-US"/>
              </w:rPr>
              <w:t xml:space="preserve"> (%)</w:t>
            </w:r>
          </w:p>
        </w:tc>
      </w:tr>
      <w:tr w:rsidR="00DE6928" w:rsidRPr="00FE19B2" w14:paraId="2266153D" w14:textId="77777777">
        <w:trPr>
          <w:trHeight w:val="400"/>
        </w:trPr>
        <w:tc>
          <w:tcPr>
            <w:tcW w:w="58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39804EFE" w14:textId="77777777" w:rsidR="00DE6928" w:rsidRPr="00FE19B2" w:rsidRDefault="00DB28AE">
            <w:pPr>
              <w:pStyle w:val="Textbody"/>
              <w:spacing w:before="120"/>
              <w:rPr>
                <w:rFonts w:ascii="Cambria" w:hAnsi="Cambria" w:cs="DejaVu Sans Condensed"/>
                <w:b/>
                <w:bCs/>
                <w:lang w:val="en-US"/>
              </w:rPr>
            </w:pPr>
            <w:r w:rsidRPr="00FE19B2">
              <w:rPr>
                <w:rFonts w:ascii="Cambria" w:hAnsi="Cambria" w:cs="DejaVu Sans Condensed"/>
                <w:b/>
                <w:bCs/>
                <w:lang w:val="en-US"/>
              </w:rPr>
              <w:t>1.</w:t>
            </w:r>
          </w:p>
        </w:tc>
        <w:tc>
          <w:tcPr>
            <w:tcW w:w="714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0A633E8B" w14:textId="77777777" w:rsidR="00DE6928" w:rsidRPr="00FE19B2" w:rsidRDefault="00DB28AE">
            <w:pPr>
              <w:pStyle w:val="Textbody"/>
              <w:spacing w:before="120"/>
              <w:rPr>
                <w:rFonts w:ascii="Cambria" w:hAnsi="Cambria" w:cs="DejaVu Sans Condensed"/>
                <w:b/>
                <w:bCs/>
                <w:lang w:val="en-US"/>
              </w:rPr>
            </w:pPr>
            <w:r w:rsidRPr="00FE19B2">
              <w:rPr>
                <w:rFonts w:ascii="Cambria" w:hAnsi="Cambria" w:cs="DejaVu Sans Condensed"/>
                <w:b/>
                <w:bCs/>
                <w:lang w:val="en-US"/>
              </w:rPr>
              <w:t xml:space="preserve"> Cena  </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41" w:type="dxa"/>
              <w:left w:w="68" w:type="dxa"/>
              <w:bottom w:w="0" w:type="dxa"/>
              <w:right w:w="108" w:type="dxa"/>
            </w:tcMar>
          </w:tcPr>
          <w:p w14:paraId="1C6323EE" w14:textId="48C8A346" w:rsidR="00DE6928" w:rsidRPr="00FE19B2" w:rsidRDefault="00113D51">
            <w:pPr>
              <w:pStyle w:val="Textbody"/>
              <w:spacing w:before="120"/>
              <w:jc w:val="center"/>
              <w:rPr>
                <w:rFonts w:ascii="Cambria" w:hAnsi="Cambria" w:cs="DejaVu Sans Condensed"/>
                <w:b/>
                <w:bCs/>
                <w:lang w:val="en-US"/>
              </w:rPr>
            </w:pPr>
            <w:r>
              <w:rPr>
                <w:rFonts w:ascii="Cambria" w:hAnsi="Cambria" w:cs="DejaVu Sans Condensed"/>
                <w:b/>
                <w:bCs/>
                <w:lang w:val="en-US"/>
              </w:rPr>
              <w:t>5</w:t>
            </w:r>
            <w:r w:rsidR="00DB28AE" w:rsidRPr="00FE19B2">
              <w:rPr>
                <w:rFonts w:ascii="Cambria" w:hAnsi="Cambria" w:cs="DejaVu Sans Condensed"/>
                <w:b/>
                <w:bCs/>
                <w:lang w:val="en-US"/>
              </w:rPr>
              <w:t>0%</w:t>
            </w:r>
          </w:p>
        </w:tc>
      </w:tr>
      <w:tr w:rsidR="00DE6928" w:rsidRPr="00FE19B2" w14:paraId="789B541C" w14:textId="77777777">
        <w:trPr>
          <w:trHeight w:val="785"/>
        </w:trPr>
        <w:tc>
          <w:tcPr>
            <w:tcW w:w="58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41498C58" w14:textId="77777777" w:rsidR="00DE6928" w:rsidRPr="00FE19B2" w:rsidRDefault="00DB28AE">
            <w:pPr>
              <w:pStyle w:val="Textbody"/>
              <w:spacing w:before="120"/>
              <w:rPr>
                <w:rFonts w:ascii="Cambria" w:hAnsi="Cambria" w:cs="DejaVu Sans Condensed"/>
                <w:b/>
                <w:bCs/>
                <w:lang w:val="en-US"/>
              </w:rPr>
            </w:pPr>
            <w:r w:rsidRPr="00FE19B2">
              <w:rPr>
                <w:rFonts w:ascii="Cambria" w:hAnsi="Cambria" w:cs="DejaVu Sans Condensed"/>
                <w:b/>
                <w:bCs/>
                <w:lang w:val="en-US"/>
              </w:rPr>
              <w:t>2.</w:t>
            </w:r>
          </w:p>
        </w:tc>
        <w:tc>
          <w:tcPr>
            <w:tcW w:w="714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3D99D4E0" w14:textId="77777777" w:rsidR="00DE6928" w:rsidRPr="00FE19B2" w:rsidRDefault="00DB28AE">
            <w:pPr>
              <w:pStyle w:val="Textbody"/>
              <w:spacing w:before="120"/>
              <w:rPr>
                <w:rFonts w:ascii="Cambria" w:hAnsi="Cambria" w:cs="DejaVu Sans Condensed"/>
                <w:b/>
                <w:bCs/>
              </w:rPr>
            </w:pPr>
            <w:r w:rsidRPr="00FE19B2">
              <w:rPr>
                <w:rFonts w:ascii="Cambria" w:hAnsi="Cambria" w:cs="DejaVu Sans Condensed"/>
                <w:b/>
                <w:bCs/>
              </w:rPr>
              <w:t xml:space="preserve">Moc zainstalowana wszystkich opraw oświetleniowych oferowanych przez wykonawcę  </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41" w:type="dxa"/>
              <w:left w:w="68" w:type="dxa"/>
              <w:bottom w:w="0" w:type="dxa"/>
              <w:right w:w="108" w:type="dxa"/>
            </w:tcMar>
          </w:tcPr>
          <w:p w14:paraId="51886519" w14:textId="4F713B2C" w:rsidR="00DE6928" w:rsidRPr="00FE19B2" w:rsidRDefault="00113D51">
            <w:pPr>
              <w:pStyle w:val="Textbody"/>
              <w:spacing w:before="120"/>
              <w:jc w:val="center"/>
              <w:rPr>
                <w:rFonts w:ascii="Cambria" w:hAnsi="Cambria" w:cs="DejaVu Sans Condensed"/>
                <w:b/>
                <w:bCs/>
                <w:lang w:val="en-US"/>
              </w:rPr>
            </w:pPr>
            <w:r>
              <w:rPr>
                <w:rFonts w:ascii="Cambria" w:hAnsi="Cambria" w:cs="DejaVu Sans Condensed"/>
                <w:b/>
                <w:bCs/>
                <w:lang w:val="en-US"/>
              </w:rPr>
              <w:t>4</w:t>
            </w:r>
            <w:r w:rsidR="00DB28AE" w:rsidRPr="00FE19B2">
              <w:rPr>
                <w:rFonts w:ascii="Cambria" w:hAnsi="Cambria" w:cs="DejaVu Sans Condensed"/>
                <w:b/>
                <w:bCs/>
                <w:lang w:val="en-US"/>
              </w:rPr>
              <w:t>0%</w:t>
            </w:r>
          </w:p>
        </w:tc>
      </w:tr>
      <w:tr w:rsidR="00DE6928" w:rsidRPr="00FE19B2" w14:paraId="475BBA34" w14:textId="77777777">
        <w:trPr>
          <w:trHeight w:val="526"/>
        </w:trPr>
        <w:tc>
          <w:tcPr>
            <w:tcW w:w="58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79F6A2D1" w14:textId="77777777" w:rsidR="00DE6928" w:rsidRPr="00FE19B2" w:rsidRDefault="00DB28AE">
            <w:pPr>
              <w:pStyle w:val="Textbody"/>
              <w:spacing w:before="120"/>
              <w:rPr>
                <w:rFonts w:ascii="Cambria" w:hAnsi="Cambria" w:cs="DejaVu Sans Condensed"/>
                <w:b/>
                <w:bCs/>
                <w:lang w:val="en-US"/>
              </w:rPr>
            </w:pPr>
            <w:r w:rsidRPr="00FE19B2">
              <w:rPr>
                <w:rFonts w:ascii="Cambria" w:hAnsi="Cambria" w:cs="DejaVu Sans Condensed"/>
                <w:b/>
                <w:bCs/>
                <w:lang w:val="en-US"/>
              </w:rPr>
              <w:t>3.</w:t>
            </w:r>
          </w:p>
        </w:tc>
        <w:tc>
          <w:tcPr>
            <w:tcW w:w="714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05D11474" w14:textId="77777777" w:rsidR="00DE6928" w:rsidRPr="00FE19B2" w:rsidRDefault="00DB28AE">
            <w:pPr>
              <w:pStyle w:val="Textbody"/>
              <w:spacing w:before="120"/>
              <w:rPr>
                <w:rFonts w:ascii="Cambria" w:hAnsi="Cambria" w:cs="DejaVu Sans Condensed"/>
                <w:b/>
                <w:bCs/>
              </w:rPr>
            </w:pPr>
            <w:r w:rsidRPr="00FE19B2">
              <w:rPr>
                <w:rFonts w:ascii="Cambria" w:hAnsi="Cambria" w:cs="DejaVu Sans Condensed"/>
                <w:b/>
                <w:bCs/>
              </w:rPr>
              <w:t>Trwałość strumienia światła oprawy ulicznej (źródło światła LED), mierzona parametrem L80B10</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41" w:type="dxa"/>
              <w:left w:w="68" w:type="dxa"/>
              <w:bottom w:w="0" w:type="dxa"/>
              <w:right w:w="108" w:type="dxa"/>
            </w:tcMar>
          </w:tcPr>
          <w:p w14:paraId="410A689A" w14:textId="77777777" w:rsidR="00DE6928" w:rsidRPr="00FE19B2" w:rsidRDefault="00DB28AE">
            <w:pPr>
              <w:pStyle w:val="Textbody"/>
              <w:spacing w:before="120"/>
              <w:jc w:val="center"/>
              <w:rPr>
                <w:rFonts w:ascii="Cambria" w:hAnsi="Cambria" w:cs="DejaVu Sans Condensed"/>
                <w:b/>
                <w:bCs/>
                <w:lang w:val="en-US"/>
              </w:rPr>
            </w:pPr>
            <w:r w:rsidRPr="00FE19B2">
              <w:rPr>
                <w:rFonts w:ascii="Cambria" w:hAnsi="Cambria" w:cs="DejaVu Sans Condensed"/>
                <w:b/>
                <w:bCs/>
                <w:lang w:val="en-US"/>
              </w:rPr>
              <w:t>10%</w:t>
            </w:r>
          </w:p>
        </w:tc>
      </w:tr>
      <w:tr w:rsidR="00DE6928" w:rsidRPr="00FE19B2" w14:paraId="45093991" w14:textId="77777777">
        <w:trPr>
          <w:trHeight w:val="267"/>
        </w:trPr>
        <w:tc>
          <w:tcPr>
            <w:tcW w:w="58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25034A10" w14:textId="77777777" w:rsidR="00DE6928" w:rsidRPr="00FE19B2" w:rsidRDefault="00DB28AE">
            <w:pPr>
              <w:pStyle w:val="Textbody"/>
              <w:spacing w:before="120"/>
              <w:rPr>
                <w:rFonts w:ascii="Cambria" w:hAnsi="Cambria" w:cs="DejaVu Sans Condensed"/>
                <w:b/>
                <w:bCs/>
                <w:lang w:val="en-US"/>
              </w:rPr>
            </w:pPr>
            <w:r w:rsidRPr="00FE19B2">
              <w:rPr>
                <w:rFonts w:ascii="Cambria" w:hAnsi="Cambria" w:cs="DejaVu Sans Condensed"/>
                <w:b/>
                <w:bCs/>
                <w:lang w:val="en-US"/>
              </w:rPr>
              <w:t xml:space="preserve"> </w:t>
            </w:r>
          </w:p>
        </w:tc>
        <w:tc>
          <w:tcPr>
            <w:tcW w:w="7144" w:type="dxa"/>
            <w:tcBorders>
              <w:top w:val="single" w:sz="4" w:space="0" w:color="000000"/>
              <w:left w:val="single" w:sz="4" w:space="0" w:color="000000"/>
              <w:bottom w:val="single" w:sz="4" w:space="0" w:color="000000"/>
            </w:tcBorders>
            <w:shd w:val="clear" w:color="auto" w:fill="auto"/>
            <w:tcMar>
              <w:top w:w="41" w:type="dxa"/>
              <w:left w:w="68" w:type="dxa"/>
              <w:bottom w:w="0" w:type="dxa"/>
              <w:right w:w="108" w:type="dxa"/>
            </w:tcMar>
          </w:tcPr>
          <w:p w14:paraId="0A3D143E" w14:textId="77777777" w:rsidR="00DE6928" w:rsidRPr="00FE19B2" w:rsidRDefault="00DB28AE">
            <w:pPr>
              <w:pStyle w:val="Textbody"/>
              <w:spacing w:before="120"/>
              <w:rPr>
                <w:rFonts w:ascii="Cambria" w:hAnsi="Cambria" w:cs="DejaVu Sans Condensed"/>
                <w:b/>
                <w:bCs/>
              </w:rPr>
            </w:pPr>
            <w:r w:rsidRPr="00FE19B2">
              <w:rPr>
                <w:rFonts w:ascii="Cambria" w:hAnsi="Cambria" w:cs="DejaVu Sans Condensed"/>
                <w:b/>
                <w:bCs/>
              </w:rPr>
              <w:t>Razem</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41" w:type="dxa"/>
              <w:left w:w="68" w:type="dxa"/>
              <w:bottom w:w="0" w:type="dxa"/>
              <w:right w:w="108" w:type="dxa"/>
            </w:tcMar>
          </w:tcPr>
          <w:p w14:paraId="643E4C7D" w14:textId="77777777" w:rsidR="00DE6928" w:rsidRPr="00FE19B2" w:rsidRDefault="00DB28AE">
            <w:pPr>
              <w:pStyle w:val="Textbody"/>
              <w:spacing w:before="120"/>
              <w:jc w:val="center"/>
              <w:rPr>
                <w:rFonts w:ascii="Cambria" w:hAnsi="Cambria" w:cs="DejaVu Sans Condensed"/>
                <w:b/>
                <w:bCs/>
                <w:lang w:val="en-US"/>
              </w:rPr>
            </w:pPr>
            <w:r w:rsidRPr="00FE19B2">
              <w:rPr>
                <w:rFonts w:ascii="Cambria" w:hAnsi="Cambria" w:cs="DejaVu Sans Condensed"/>
                <w:b/>
                <w:bCs/>
                <w:lang w:val="en-US"/>
              </w:rPr>
              <w:t>100%</w:t>
            </w:r>
          </w:p>
        </w:tc>
      </w:tr>
    </w:tbl>
    <w:p w14:paraId="0DF24792" w14:textId="77777777" w:rsidR="00DE6928" w:rsidRPr="00FE19B2" w:rsidRDefault="00DB28AE" w:rsidP="00610A1F">
      <w:pPr>
        <w:pStyle w:val="Podtytu"/>
        <w:numPr>
          <w:ilvl w:val="1"/>
          <w:numId w:val="20"/>
        </w:numPr>
        <w:spacing w:before="120" w:after="120"/>
        <w:rPr>
          <w:rFonts w:ascii="Cambria" w:hAnsi="Cambria" w:cs="DejaVu Sans Condensed"/>
          <w:b w:val="0"/>
          <w:sz w:val="24"/>
          <w:szCs w:val="24"/>
        </w:rPr>
      </w:pPr>
      <w:r w:rsidRPr="00FE19B2">
        <w:rPr>
          <w:rFonts w:ascii="Cambria" w:hAnsi="Cambria" w:cs="DejaVu Sans Condensed"/>
          <w:b w:val="0"/>
          <w:sz w:val="24"/>
          <w:szCs w:val="24"/>
        </w:rPr>
        <w:t>Opis sposobu oceny ofert:</w:t>
      </w:r>
    </w:p>
    <w:p w14:paraId="22B061FD" w14:textId="77777777" w:rsidR="00DE6928" w:rsidRPr="00FE19B2" w:rsidRDefault="00DB28AE" w:rsidP="00610A1F">
      <w:pPr>
        <w:pStyle w:val="Standard"/>
        <w:spacing w:before="120" w:after="120"/>
        <w:ind w:left="137" w:right="227"/>
        <w:rPr>
          <w:rFonts w:ascii="Cambria" w:hAnsi="Cambria" w:cs="DejaVu Sans Condensed"/>
        </w:rPr>
      </w:pPr>
      <w:r w:rsidRPr="00FE19B2">
        <w:rPr>
          <w:rFonts w:ascii="Cambria" w:hAnsi="Cambria" w:cs="DejaVu Sans Condensed"/>
        </w:rPr>
        <w:t xml:space="preserve">Oferty będą oceniane metodą punktową w skali 100-punktowej.   </w:t>
      </w:r>
    </w:p>
    <w:p w14:paraId="5763A5E8" w14:textId="540B12B5" w:rsidR="00DE6928" w:rsidRPr="00FE19B2" w:rsidRDefault="00DB28AE" w:rsidP="00610A1F">
      <w:pPr>
        <w:pStyle w:val="Standard"/>
        <w:spacing w:before="120" w:after="120" w:line="254" w:lineRule="auto"/>
        <w:ind w:left="142"/>
        <w:rPr>
          <w:rFonts w:ascii="Cambria" w:hAnsi="Cambria" w:cs="DejaVu Sans Condensed"/>
          <w:b/>
        </w:rPr>
      </w:pPr>
      <w:r w:rsidRPr="00FE19B2">
        <w:rPr>
          <w:rFonts w:ascii="Cambria" w:hAnsi="Cambria" w:cs="DejaVu Sans Condensed"/>
          <w:b/>
        </w:rPr>
        <w:t xml:space="preserve">  1. Kryterium: cena – </w:t>
      </w:r>
      <w:r w:rsidR="00113D51">
        <w:rPr>
          <w:rFonts w:ascii="Cambria" w:hAnsi="Cambria" w:cs="DejaVu Sans Condensed"/>
          <w:b/>
        </w:rPr>
        <w:t>5</w:t>
      </w:r>
      <w:r w:rsidRPr="00FE19B2">
        <w:rPr>
          <w:rFonts w:ascii="Cambria" w:hAnsi="Cambria" w:cs="DejaVu Sans Condensed"/>
          <w:b/>
        </w:rPr>
        <w:t>0% (P1)</w:t>
      </w:r>
    </w:p>
    <w:p w14:paraId="55FC28A4" w14:textId="40E3C351" w:rsidR="00DE6928" w:rsidRPr="00FE19B2" w:rsidRDefault="00DB28AE" w:rsidP="00BD0075">
      <w:pPr>
        <w:pStyle w:val="NormalnyWeb"/>
        <w:widowControl/>
        <w:spacing w:before="120" w:after="120"/>
        <w:ind w:left="11"/>
        <w:jc w:val="both"/>
        <w:rPr>
          <w:rFonts w:ascii="Cambria" w:hAnsi="Cambria" w:cs="DejaVu Sans Condensed"/>
        </w:rPr>
      </w:pPr>
      <w:r w:rsidRPr="00FE19B2">
        <w:rPr>
          <w:rFonts w:ascii="Cambria" w:hAnsi="Cambria" w:cs="DejaVu Sans Condensed"/>
        </w:rPr>
        <w:t>Oferta niepodlegająca odrzuceniu z najniższą ceną brutto otrzyma maksymalną ilość punktów (</w:t>
      </w:r>
      <w:r w:rsidR="00113D51">
        <w:rPr>
          <w:rFonts w:ascii="Cambria" w:hAnsi="Cambria" w:cs="DejaVu Sans Condensed"/>
        </w:rPr>
        <w:t>5</w:t>
      </w:r>
      <w:r w:rsidRPr="00FE19B2">
        <w:rPr>
          <w:rFonts w:ascii="Cambria" w:hAnsi="Cambria" w:cs="DejaVu Sans Condensed"/>
        </w:rPr>
        <w:t>0 pkt), a pozostałe oferty niepodlegające odrzuceniu otrzymają punkty obliczone według wzoru:</w:t>
      </w:r>
    </w:p>
    <w:p w14:paraId="45AFF21F" w14:textId="77777777" w:rsidR="00DE6928" w:rsidRPr="00FE19B2" w:rsidRDefault="00DB28AE" w:rsidP="00610A1F">
      <w:pPr>
        <w:pStyle w:val="Standard"/>
        <w:spacing w:before="120" w:after="120" w:line="254" w:lineRule="auto"/>
        <w:ind w:left="142"/>
        <w:rPr>
          <w:rFonts w:ascii="Cambria" w:hAnsi="Cambria" w:cs="DejaVu Sans Condensed"/>
        </w:rPr>
      </w:pPr>
      <w:r w:rsidRPr="00FE19B2">
        <w:rPr>
          <w:rFonts w:ascii="Cambria" w:hAnsi="Cambria" w:cs="DejaVu Sans Condensed"/>
        </w:rPr>
        <w:t xml:space="preserve">                  oferta z najniższą ceną</w:t>
      </w:r>
    </w:p>
    <w:p w14:paraId="09E8613D" w14:textId="52D5E5EB" w:rsidR="00DE6928" w:rsidRPr="00FE19B2" w:rsidRDefault="00DB28AE" w:rsidP="00610A1F">
      <w:pPr>
        <w:pStyle w:val="Standard"/>
        <w:spacing w:before="120" w:after="120"/>
        <w:ind w:left="137" w:right="38"/>
        <w:rPr>
          <w:rFonts w:ascii="Cambria" w:hAnsi="Cambria"/>
        </w:rPr>
      </w:pPr>
      <w:r w:rsidRPr="00FE19B2">
        <w:rPr>
          <w:rFonts w:ascii="Cambria" w:hAnsi="Cambria" w:cs="DejaVu Sans Condensed"/>
          <w:noProof/>
          <w:lang w:eastAsia="pl-PL" w:bidi="ar-SA"/>
        </w:rPr>
        <mc:AlternateContent>
          <mc:Choice Requires="wps">
            <w:drawing>
              <wp:anchor distT="0" distB="0" distL="114300" distR="114300" simplePos="0" relativeHeight="78" behindDoc="0" locked="0" layoutInCell="1" allowOverlap="1" wp14:anchorId="12809F98" wp14:editId="6B775213">
                <wp:simplePos x="0" y="0"/>
                <wp:positionH relativeFrom="column">
                  <wp:posOffset>609484</wp:posOffset>
                </wp:positionH>
                <wp:positionV relativeFrom="paragraph">
                  <wp:posOffset>130676</wp:posOffset>
                </wp:positionV>
                <wp:extent cx="1910072" cy="6986"/>
                <wp:effectExtent l="19050" t="19050" r="33028" b="31114"/>
                <wp:wrapNone/>
                <wp:docPr id="3" name="Łącznik prosty ze strzałką 3"/>
                <wp:cNvGraphicFramePr/>
                <a:graphic xmlns:a="http://schemas.openxmlformats.org/drawingml/2006/main">
                  <a:graphicData uri="http://schemas.microsoft.com/office/word/2010/wordprocessingShape">
                    <wps:wsp>
                      <wps:cNvCnPr/>
                      <wps:spPr>
                        <a:xfrm>
                          <a:off x="0" y="0"/>
                          <a:ext cx="1910072" cy="6986"/>
                        </a:xfrm>
                        <a:prstGeom prst="straightConnector1">
                          <a:avLst/>
                        </a:prstGeom>
                        <a:noFill/>
                        <a:ln w="9363" cap="sq">
                          <a:solidFill>
                            <a:srgbClr val="000000"/>
                          </a:solidFill>
                          <a:prstDash val="solid"/>
                          <a:miter/>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857709" id="_x0000_t32" coordsize="21600,21600" o:spt="32" o:oned="t" path="m,l21600,21600e" filled="f">
                <v:path arrowok="t" fillok="f" o:connecttype="none"/>
                <o:lock v:ext="edit" shapetype="t"/>
              </v:shapetype>
              <v:shape id="Łącznik prosty ze strzałką 3" o:spid="_x0000_s1026" type="#_x0000_t32" style="position:absolute;margin-left:48pt;margin-top:10.3pt;width:150.4pt;height:.55pt;z-index: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" strokeweight=".26008mm">
                <v:stroke joinstyle="miter" endcap="square"/>
              </v:shape>
            </w:pict>
          </mc:Fallback>
        </mc:AlternateContent>
      </w:r>
      <w:r w:rsidRPr="00FE19B2">
        <w:rPr>
          <w:rFonts w:ascii="Cambria" w:hAnsi="Cambria" w:cs="DejaVu Sans Condensed"/>
          <w:b/>
          <w:bCs/>
        </w:rPr>
        <w:t>P1</w:t>
      </w:r>
      <w:r w:rsidRPr="00FE19B2">
        <w:rPr>
          <w:rFonts w:ascii="Cambria" w:hAnsi="Cambria" w:cs="DejaVu Sans Condensed"/>
        </w:rPr>
        <w:t xml:space="preserve"> =                                                 </w:t>
      </w:r>
      <w:r w:rsidR="00DB4A90">
        <w:rPr>
          <w:rFonts w:ascii="Cambria" w:hAnsi="Cambria" w:cs="DejaVu Sans Condensed"/>
        </w:rPr>
        <w:t xml:space="preserve">                </w:t>
      </w:r>
      <w:r w:rsidRPr="00FE19B2">
        <w:rPr>
          <w:rFonts w:ascii="Cambria" w:hAnsi="Cambria" w:cs="DejaVu Sans Condensed"/>
        </w:rPr>
        <w:t xml:space="preserve"> x </w:t>
      </w:r>
      <w:r w:rsidR="00113D51">
        <w:rPr>
          <w:rFonts w:ascii="Cambria" w:hAnsi="Cambria" w:cs="DejaVu Sans Condensed"/>
        </w:rPr>
        <w:t>5</w:t>
      </w:r>
      <w:r w:rsidRPr="00FE19B2">
        <w:rPr>
          <w:rFonts w:ascii="Cambria" w:hAnsi="Cambria" w:cs="DejaVu Sans Condensed"/>
        </w:rPr>
        <w:t xml:space="preserve">0% (1% = 1 pkt)   </w:t>
      </w:r>
    </w:p>
    <w:p w14:paraId="32E709B3" w14:textId="77777777" w:rsidR="00DE6928" w:rsidRPr="00FE19B2" w:rsidRDefault="00DB28AE" w:rsidP="00610A1F">
      <w:pPr>
        <w:pStyle w:val="Standard"/>
        <w:spacing w:before="120" w:after="120"/>
        <w:ind w:left="137" w:right="38"/>
        <w:rPr>
          <w:rFonts w:ascii="Cambria" w:hAnsi="Cambria" w:cs="DejaVu Sans Condensed"/>
        </w:rPr>
      </w:pPr>
      <w:r w:rsidRPr="00FE19B2">
        <w:rPr>
          <w:rFonts w:ascii="Cambria" w:hAnsi="Cambria" w:cs="DejaVu Sans Condensed"/>
        </w:rPr>
        <w:t xml:space="preserve">                    cena oferty badanej</w:t>
      </w:r>
    </w:p>
    <w:p w14:paraId="646BD5C4" w14:textId="77777777" w:rsidR="00DE6928" w:rsidRPr="00FE19B2" w:rsidRDefault="00DB28AE" w:rsidP="00610A1F">
      <w:pPr>
        <w:pStyle w:val="Standard"/>
        <w:spacing w:before="120" w:after="120" w:line="254" w:lineRule="auto"/>
        <w:ind w:left="142"/>
        <w:rPr>
          <w:rFonts w:ascii="Cambria" w:hAnsi="Cambria" w:cs="DejaVu Sans Condensed"/>
          <w:b/>
        </w:rPr>
      </w:pPr>
      <w:r w:rsidRPr="00FE19B2">
        <w:rPr>
          <w:rFonts w:ascii="Cambria" w:hAnsi="Cambria" w:cs="DejaVu Sans Condensed"/>
          <w:b/>
        </w:rPr>
        <w:lastRenderedPageBreak/>
        <w:t xml:space="preserve"> </w:t>
      </w:r>
    </w:p>
    <w:p w14:paraId="17F4B3D2" w14:textId="70E5A737" w:rsidR="00DE6928" w:rsidRPr="00FE19B2" w:rsidRDefault="00DB28AE" w:rsidP="00610A1F">
      <w:pPr>
        <w:pStyle w:val="Standard"/>
        <w:spacing w:before="120" w:after="120"/>
        <w:ind w:left="137" w:right="227"/>
        <w:rPr>
          <w:rFonts w:ascii="Cambria" w:hAnsi="Cambria" w:cs="DejaVu Sans Condensed"/>
        </w:rPr>
      </w:pPr>
      <w:r w:rsidRPr="00FE19B2">
        <w:rPr>
          <w:rFonts w:ascii="Cambria" w:hAnsi="Cambria" w:cs="DejaVu Sans Condensed"/>
        </w:rPr>
        <w:t xml:space="preserve">Oferta może otrzymać maksymalnie </w:t>
      </w:r>
      <w:r w:rsidR="00113D51">
        <w:rPr>
          <w:rFonts w:ascii="Cambria" w:hAnsi="Cambria" w:cs="DejaVu Sans Condensed"/>
        </w:rPr>
        <w:t>5</w:t>
      </w:r>
      <w:r w:rsidRPr="00FE19B2">
        <w:rPr>
          <w:rFonts w:ascii="Cambria" w:hAnsi="Cambria" w:cs="DejaVu Sans Condensed"/>
        </w:rPr>
        <w:t>0 punktów w zakresie kryterium ceny.</w:t>
      </w:r>
    </w:p>
    <w:p w14:paraId="4FE99B91" w14:textId="5EB22ED3" w:rsidR="00DE6928" w:rsidRPr="00FE19B2" w:rsidRDefault="00DB28AE" w:rsidP="00610A1F">
      <w:pPr>
        <w:pStyle w:val="Standard"/>
        <w:spacing w:before="120" w:after="120"/>
        <w:jc w:val="both"/>
        <w:rPr>
          <w:rFonts w:ascii="Cambria" w:hAnsi="Cambria" w:cs="DejaVu Sans Condensed"/>
          <w:b/>
        </w:rPr>
      </w:pPr>
      <w:r w:rsidRPr="00FE19B2">
        <w:rPr>
          <w:rFonts w:ascii="Cambria" w:hAnsi="Cambria" w:cs="DejaVu Sans Condensed"/>
          <w:b/>
        </w:rPr>
        <w:t xml:space="preserve">2. Kryterium: moc zainstalowana wszystkich opraw oświetleniowych oferowanych przez wykonawcę  – </w:t>
      </w:r>
      <w:r w:rsidR="00113D51">
        <w:rPr>
          <w:rFonts w:ascii="Cambria" w:hAnsi="Cambria" w:cs="DejaVu Sans Condensed"/>
          <w:b/>
        </w:rPr>
        <w:t>4</w:t>
      </w:r>
      <w:r w:rsidRPr="00FE19B2">
        <w:rPr>
          <w:rFonts w:ascii="Cambria" w:hAnsi="Cambria" w:cs="DejaVu Sans Condensed"/>
          <w:b/>
        </w:rPr>
        <w:t>0% (P2)</w:t>
      </w:r>
    </w:p>
    <w:p w14:paraId="28E2F4C9" w14:textId="4B28C5F2" w:rsidR="00DB4A90" w:rsidRPr="00FE19B2" w:rsidRDefault="00DB28AE" w:rsidP="00C73E4A">
      <w:pPr>
        <w:pStyle w:val="Standard"/>
        <w:spacing w:before="120" w:after="120"/>
        <w:ind w:left="137" w:right="227"/>
        <w:rPr>
          <w:rFonts w:ascii="Cambria" w:hAnsi="Cambria" w:cs="DejaVu Sans Condensed"/>
        </w:rPr>
      </w:pPr>
      <w:r w:rsidRPr="00FE19B2">
        <w:rPr>
          <w:rFonts w:ascii="Cambria" w:hAnsi="Cambria" w:cs="DejaVu Sans Condensed"/>
        </w:rPr>
        <w:t xml:space="preserve">Liczba otrzymanych punktów P2, obliczona według wzoru:  </w:t>
      </w:r>
    </w:p>
    <w:p w14:paraId="721A92EE" w14:textId="77777777" w:rsidR="00DE6928" w:rsidRPr="00FE19B2" w:rsidRDefault="00DB28AE" w:rsidP="00610A1F">
      <w:pPr>
        <w:pStyle w:val="Standard"/>
        <w:spacing w:before="120" w:after="120" w:line="254" w:lineRule="auto"/>
        <w:ind w:left="142"/>
        <w:rPr>
          <w:rFonts w:ascii="Cambria" w:hAnsi="Cambria"/>
        </w:rPr>
      </w:pPr>
      <w:r w:rsidRPr="00FE19B2">
        <w:rPr>
          <w:rFonts w:ascii="Cambria" w:hAnsi="Cambria" w:cs="DejaVu Sans Condensed"/>
        </w:rPr>
        <w:t xml:space="preserve"> </w:t>
      </w:r>
      <w:r w:rsidRPr="00FE19B2">
        <w:rPr>
          <w:rFonts w:ascii="Cambria" w:hAnsi="Cambria" w:cs="DejaVu Sans Condensed"/>
        </w:rPr>
        <w:tab/>
        <w:t xml:space="preserve">                           </w:t>
      </w:r>
      <w:r w:rsidRPr="00FE19B2">
        <w:rPr>
          <w:rFonts w:ascii="Cambria" w:hAnsi="Cambria" w:cs="DejaVu Sans Condensed"/>
          <w:sz w:val="20"/>
          <w:szCs w:val="20"/>
        </w:rPr>
        <w:t>najniższa moc zainstalowana</w:t>
      </w:r>
    </w:p>
    <w:p w14:paraId="008397BF" w14:textId="77777777" w:rsidR="00DE6928" w:rsidRPr="00FE19B2" w:rsidRDefault="00DB28AE" w:rsidP="00610A1F">
      <w:pPr>
        <w:pStyle w:val="Standard"/>
        <w:tabs>
          <w:tab w:val="center" w:pos="3940"/>
        </w:tabs>
        <w:spacing w:before="120" w:after="120" w:line="254" w:lineRule="auto"/>
        <w:rPr>
          <w:rFonts w:ascii="Cambria" w:hAnsi="Cambria" w:cs="DejaVu Sans Condensed"/>
          <w:sz w:val="20"/>
          <w:szCs w:val="20"/>
        </w:rPr>
      </w:pPr>
      <w:r w:rsidRPr="00FE19B2">
        <w:rPr>
          <w:rFonts w:ascii="Cambria" w:hAnsi="Cambria" w:cs="DejaVu Sans Condensed"/>
          <w:sz w:val="20"/>
          <w:szCs w:val="20"/>
        </w:rPr>
        <w:t xml:space="preserve">        wszystkich opraw oświetleniowych oferowanych przez wykonawcę,</w:t>
      </w:r>
    </w:p>
    <w:p w14:paraId="5361216C" w14:textId="77777777" w:rsidR="00DE6928" w:rsidRPr="00FE19B2" w:rsidRDefault="00DB28AE" w:rsidP="00610A1F">
      <w:pPr>
        <w:pStyle w:val="Standard"/>
        <w:tabs>
          <w:tab w:val="center" w:pos="3940"/>
        </w:tabs>
        <w:spacing w:before="120" w:after="120" w:line="254" w:lineRule="auto"/>
        <w:rPr>
          <w:rFonts w:ascii="Cambria" w:hAnsi="Cambria" w:cs="DejaVu Sans Condensed"/>
          <w:sz w:val="20"/>
          <w:szCs w:val="20"/>
        </w:rPr>
      </w:pPr>
      <w:r w:rsidRPr="00FE19B2">
        <w:rPr>
          <w:rFonts w:ascii="Cambria" w:hAnsi="Cambria" w:cs="DejaVu Sans Condensed"/>
          <w:sz w:val="20"/>
          <w:szCs w:val="20"/>
        </w:rPr>
        <w:t xml:space="preserve">                               (spośród ofert niepodlegających odrzuceniu)</w:t>
      </w:r>
    </w:p>
    <w:p w14:paraId="504C1E6D" w14:textId="4F20E4D8" w:rsidR="00DE6928" w:rsidRPr="00FE19B2" w:rsidRDefault="00DB28AE" w:rsidP="00610A1F">
      <w:pPr>
        <w:pStyle w:val="Standard"/>
        <w:spacing w:before="120" w:after="120"/>
        <w:ind w:left="137" w:right="227"/>
        <w:rPr>
          <w:rFonts w:ascii="Cambria" w:hAnsi="Cambria"/>
        </w:rPr>
      </w:pPr>
      <w:r w:rsidRPr="00FE19B2">
        <w:rPr>
          <w:rFonts w:ascii="Cambria" w:hAnsi="Cambria" w:cs="DejaVu Sans Condensed"/>
          <w:noProof/>
          <w:lang w:eastAsia="pl-PL" w:bidi="ar-SA"/>
        </w:rPr>
        <mc:AlternateContent>
          <mc:Choice Requires="wps">
            <w:drawing>
              <wp:anchor distT="0" distB="0" distL="114300" distR="114300" simplePos="0" relativeHeight="79" behindDoc="0" locked="0" layoutInCell="1" allowOverlap="1" wp14:anchorId="5B948428" wp14:editId="6B9EEA0A">
                <wp:simplePos x="0" y="0"/>
                <wp:positionH relativeFrom="column">
                  <wp:posOffset>762115</wp:posOffset>
                </wp:positionH>
                <wp:positionV relativeFrom="paragraph">
                  <wp:posOffset>119521</wp:posOffset>
                </wp:positionV>
                <wp:extent cx="3429000" cy="631"/>
                <wp:effectExtent l="19050" t="19050" r="38100" b="37469"/>
                <wp:wrapNone/>
                <wp:docPr id="4" name="Łącznik prosty ze strzałką 4"/>
                <wp:cNvGraphicFramePr/>
                <a:graphic xmlns:a="http://schemas.openxmlformats.org/drawingml/2006/main">
                  <a:graphicData uri="http://schemas.microsoft.com/office/word/2010/wordprocessingShape">
                    <wps:wsp>
                      <wps:cNvCnPr/>
                      <wps:spPr>
                        <a:xfrm>
                          <a:off x="0" y="0"/>
                          <a:ext cx="3429000" cy="631"/>
                        </a:xfrm>
                        <a:prstGeom prst="straightConnector1">
                          <a:avLst/>
                        </a:prstGeom>
                        <a:noFill/>
                        <a:ln w="9363" cap="sq">
                          <a:solidFill>
                            <a:srgbClr val="000000"/>
                          </a:solidFill>
                          <a:prstDash val="solid"/>
                          <a:miter/>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D3110F" id="Łącznik prosty ze strzałką 4" o:spid="_x0000_s1026" type="#_x0000_t32" style="position:absolute;margin-left:60pt;margin-top:9.4pt;width:270pt;height:.05pt;z-index: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" strokeweight=".26008mm">
                <v:stroke joinstyle="miter" endcap="square"/>
              </v:shape>
            </w:pict>
          </mc:Fallback>
        </mc:AlternateContent>
      </w:r>
      <w:r w:rsidRPr="00FE19B2">
        <w:rPr>
          <w:rFonts w:ascii="Cambria" w:hAnsi="Cambria" w:cs="DejaVu Sans Condensed"/>
          <w:b/>
          <w:bCs/>
        </w:rPr>
        <w:t>P2</w:t>
      </w:r>
      <w:r w:rsidRPr="00FE19B2">
        <w:rPr>
          <w:rFonts w:ascii="Cambria" w:hAnsi="Cambria" w:cs="DejaVu Sans Condensed"/>
        </w:rPr>
        <w:t xml:space="preserve"> =                                                                                       </w:t>
      </w:r>
      <w:r w:rsidR="00DB4A90">
        <w:rPr>
          <w:rFonts w:ascii="Cambria" w:hAnsi="Cambria" w:cs="DejaVu Sans Condensed"/>
        </w:rPr>
        <w:t xml:space="preserve">                             </w:t>
      </w:r>
      <w:r w:rsidRPr="00FE19B2">
        <w:rPr>
          <w:rFonts w:ascii="Cambria" w:hAnsi="Cambria" w:cs="DejaVu Sans Condensed"/>
        </w:rPr>
        <w:t xml:space="preserve">x  </w:t>
      </w:r>
      <w:r w:rsidR="00113D51">
        <w:rPr>
          <w:rFonts w:ascii="Cambria" w:hAnsi="Cambria" w:cs="DejaVu Sans Condensed"/>
        </w:rPr>
        <w:t>4</w:t>
      </w:r>
      <w:r w:rsidRPr="00FE19B2">
        <w:rPr>
          <w:rFonts w:ascii="Cambria" w:hAnsi="Cambria" w:cs="DejaVu Sans Condensed"/>
        </w:rPr>
        <w:t>0% (1% =1 pkt)</w:t>
      </w:r>
    </w:p>
    <w:p w14:paraId="13381A03" w14:textId="77777777" w:rsidR="00DE6928" w:rsidRPr="00FE19B2" w:rsidRDefault="00DB28AE" w:rsidP="00610A1F">
      <w:pPr>
        <w:pStyle w:val="Standard"/>
        <w:spacing w:before="120" w:after="120" w:line="254" w:lineRule="auto"/>
        <w:ind w:left="137"/>
        <w:rPr>
          <w:rFonts w:ascii="Cambria" w:hAnsi="Cambria"/>
        </w:rPr>
      </w:pPr>
      <w:r w:rsidRPr="00FE19B2">
        <w:rPr>
          <w:rFonts w:ascii="Cambria" w:hAnsi="Cambria" w:cs="DejaVu Sans Condensed"/>
        </w:rPr>
        <w:t xml:space="preserve">               </w:t>
      </w:r>
      <w:r w:rsidRPr="00FE19B2">
        <w:rPr>
          <w:rFonts w:ascii="Cambria" w:hAnsi="Cambria" w:cs="DejaVu Sans Condensed"/>
          <w:sz w:val="20"/>
          <w:szCs w:val="20"/>
        </w:rPr>
        <w:t>moc</w:t>
      </w:r>
      <w:r w:rsidRPr="00FE19B2">
        <w:rPr>
          <w:rFonts w:ascii="Cambria" w:hAnsi="Cambria" w:cs="DejaVu Sans Condensed"/>
        </w:rPr>
        <w:t xml:space="preserve"> </w:t>
      </w:r>
      <w:r w:rsidRPr="00FE19B2">
        <w:rPr>
          <w:rFonts w:ascii="Cambria" w:hAnsi="Cambria" w:cs="DejaVu Sans Condensed"/>
          <w:sz w:val="20"/>
          <w:szCs w:val="20"/>
        </w:rPr>
        <w:t>zainstalowana wszystkich opraw oświetleniowych</w:t>
      </w:r>
    </w:p>
    <w:p w14:paraId="6A4A9378" w14:textId="77777777" w:rsidR="00DE6928" w:rsidRPr="00FE19B2" w:rsidRDefault="00DB28AE" w:rsidP="00610A1F">
      <w:pPr>
        <w:pStyle w:val="Standard"/>
        <w:spacing w:before="120" w:after="120" w:line="254" w:lineRule="auto"/>
        <w:ind w:left="137"/>
        <w:rPr>
          <w:rFonts w:ascii="Cambria" w:hAnsi="Cambria" w:cs="DejaVu Sans Condensed"/>
          <w:sz w:val="20"/>
          <w:szCs w:val="20"/>
        </w:rPr>
      </w:pPr>
      <w:r w:rsidRPr="00FE19B2">
        <w:rPr>
          <w:rFonts w:ascii="Cambria" w:hAnsi="Cambria" w:cs="DejaVu Sans Condensed"/>
          <w:sz w:val="20"/>
          <w:szCs w:val="20"/>
        </w:rPr>
        <w:t xml:space="preserve">                        oferowanych przez wykonawcę badanej oferty</w:t>
      </w:r>
    </w:p>
    <w:p w14:paraId="3B844328" w14:textId="77777777" w:rsidR="00DE6928" w:rsidRPr="00FE19B2" w:rsidRDefault="00DB28AE" w:rsidP="00610A1F">
      <w:pPr>
        <w:pStyle w:val="Standard"/>
        <w:widowControl/>
        <w:spacing w:before="120" w:after="120" w:line="254" w:lineRule="auto"/>
        <w:ind w:left="-21"/>
        <w:jc w:val="both"/>
        <w:rPr>
          <w:rFonts w:ascii="Cambria" w:hAnsi="Cambria" w:cs="DejaVu Sans Condensed"/>
        </w:rPr>
      </w:pPr>
      <w:r w:rsidRPr="00FE19B2">
        <w:rPr>
          <w:rFonts w:ascii="Cambria" w:hAnsi="Cambria" w:cs="DejaVu Sans Condensed"/>
        </w:rPr>
        <w:t>Moc zainstalowana wszystkich opraw oświetleniowych oferowanych przez wykonawcę stanowi sumę mocy rzeczywistej wszystkich opraw oświetleniowych bez uwzględnienia tzw. zmiennego profilu mocy, tj. redukcji mocy oprawy w cyklu 24 h dla oświetlenia spełniającego normę PN-EN 13201:2016, podawaną w (kW), z dokładnością do dwóch miejsc po przecinku.</w:t>
      </w:r>
    </w:p>
    <w:p w14:paraId="5C1130A5" w14:textId="057B410E" w:rsidR="00DE6928" w:rsidRPr="00FE19B2" w:rsidRDefault="00DB28AE" w:rsidP="00610A1F">
      <w:pPr>
        <w:pStyle w:val="Standard"/>
        <w:widowControl/>
        <w:spacing w:before="120" w:after="120"/>
        <w:ind w:right="21"/>
        <w:jc w:val="both"/>
        <w:rPr>
          <w:rFonts w:ascii="Cambria" w:hAnsi="Cambria"/>
        </w:rPr>
      </w:pPr>
      <w:r w:rsidRPr="00FE19B2">
        <w:rPr>
          <w:rFonts w:ascii="Cambria" w:hAnsi="Cambria" w:cs="DejaVu Sans Condensed"/>
        </w:rPr>
        <w:t xml:space="preserve">Maksymalna wyżej określona moc przedstawiona w ofercie wykonawcy nie może być wyższa niż </w:t>
      </w:r>
      <w:r w:rsidR="00113D51">
        <w:rPr>
          <w:rFonts w:ascii="Cambria" w:hAnsi="Cambria" w:cs="DejaVu Sans Condensed"/>
          <w:b/>
          <w:bCs/>
        </w:rPr>
        <w:t>34,20</w:t>
      </w:r>
      <w:r w:rsidRPr="00FE19B2">
        <w:rPr>
          <w:rFonts w:ascii="Cambria" w:hAnsi="Cambria" w:cs="DejaVu Sans Condensed"/>
          <w:b/>
          <w:bCs/>
        </w:rPr>
        <w:t xml:space="preserve"> kW</w:t>
      </w:r>
      <w:r w:rsidRPr="00FE19B2">
        <w:rPr>
          <w:rFonts w:ascii="Cambria" w:hAnsi="Cambria" w:cs="DejaVu Sans Condensed"/>
        </w:rPr>
        <w:t>.</w:t>
      </w:r>
    </w:p>
    <w:p w14:paraId="1A83FEFD" w14:textId="74DE7497" w:rsidR="00DE6928" w:rsidRPr="00C24A6E" w:rsidRDefault="00DB28AE" w:rsidP="00610A1F">
      <w:pPr>
        <w:pStyle w:val="Standard"/>
        <w:widowControl/>
        <w:spacing w:before="120" w:after="120"/>
        <w:ind w:left="21" w:right="-21"/>
        <w:jc w:val="both"/>
        <w:rPr>
          <w:rFonts w:ascii="Cambria" w:hAnsi="Cambria"/>
        </w:rPr>
      </w:pPr>
      <w:r w:rsidRPr="00C24A6E">
        <w:rPr>
          <w:rFonts w:ascii="Cambria" w:hAnsi="Cambria" w:cs="DejaVu Sans Condensed"/>
        </w:rPr>
        <w:t xml:space="preserve">W przypadku, gdy wykonawca nie zaoferuje wcale albo zaoferuje moc zainstalowaną wszystkich opraw oświetleniowych większą niż </w:t>
      </w:r>
      <w:r w:rsidR="00113D51">
        <w:rPr>
          <w:rFonts w:ascii="Cambria" w:hAnsi="Cambria" w:cs="DejaVu Sans Condensed"/>
          <w:b/>
          <w:bCs/>
        </w:rPr>
        <w:t>34,20</w:t>
      </w:r>
      <w:r w:rsidR="00B846A6" w:rsidRPr="00C24A6E">
        <w:rPr>
          <w:rFonts w:ascii="Cambria" w:hAnsi="Cambria" w:cs="DejaVu Sans Condensed"/>
        </w:rPr>
        <w:t xml:space="preserve"> </w:t>
      </w:r>
      <w:r w:rsidRPr="00C24A6E">
        <w:rPr>
          <w:rFonts w:ascii="Cambria" w:hAnsi="Cambria" w:cs="DejaVu Sans Condensed"/>
          <w:b/>
          <w:bCs/>
        </w:rPr>
        <w:t>kW</w:t>
      </w:r>
      <w:r w:rsidRPr="00C24A6E">
        <w:rPr>
          <w:rFonts w:ascii="Cambria" w:hAnsi="Cambria" w:cs="DejaVu Sans Condensed"/>
        </w:rPr>
        <w:t xml:space="preserve">, Zamawiający odrzuci ofertę wykonawcy. W tym kryterium oferta może otrzymać maksymalnie </w:t>
      </w:r>
      <w:r w:rsidR="00113D51">
        <w:rPr>
          <w:rFonts w:ascii="Cambria" w:hAnsi="Cambria" w:cs="DejaVu Sans Condensed"/>
        </w:rPr>
        <w:t>4</w:t>
      </w:r>
      <w:r w:rsidRPr="00C24A6E">
        <w:rPr>
          <w:rFonts w:ascii="Cambria" w:hAnsi="Cambria" w:cs="DejaVu Sans Condensed"/>
        </w:rPr>
        <w:t>0 punktów.</w:t>
      </w:r>
    </w:p>
    <w:p w14:paraId="46E3B3E7" w14:textId="77777777" w:rsidR="00DE6928" w:rsidRPr="00FE19B2" w:rsidRDefault="00DB28AE">
      <w:pPr>
        <w:pStyle w:val="Standard"/>
        <w:spacing w:before="120" w:after="120" w:line="254" w:lineRule="auto"/>
        <w:jc w:val="both"/>
        <w:rPr>
          <w:rFonts w:ascii="Cambria" w:hAnsi="Cambria" w:cs="DejaVu Sans Condensed"/>
          <w:b/>
        </w:rPr>
      </w:pPr>
      <w:r w:rsidRPr="00FE19B2">
        <w:rPr>
          <w:rFonts w:ascii="Cambria" w:hAnsi="Cambria" w:cs="DejaVu Sans Condensed"/>
          <w:b/>
        </w:rPr>
        <w:t>3. Kryterium: trwałość strumienia światła oprawy ulicznej (źródło światła LED), mierzona parametrem L80B10  - 10% (P3)</w:t>
      </w:r>
    </w:p>
    <w:p w14:paraId="28798188" w14:textId="77777777" w:rsidR="00DE6928" w:rsidRPr="00FE19B2" w:rsidRDefault="00DB28AE">
      <w:pPr>
        <w:pStyle w:val="Standard"/>
        <w:widowControl/>
        <w:spacing w:line="254" w:lineRule="auto"/>
        <w:jc w:val="both"/>
        <w:rPr>
          <w:rFonts w:ascii="Cambria" w:hAnsi="Cambria"/>
        </w:rPr>
      </w:pPr>
      <w:r w:rsidRPr="00FE19B2">
        <w:rPr>
          <w:rFonts w:ascii="Cambria" w:hAnsi="Cambria" w:cs="DejaVu Sans Condensed"/>
        </w:rPr>
        <w:t xml:space="preserve">Trwałość strumienia światła oprawy ulicznej, mierzona parametrem L80B10, zastosowanych w oprawie ulicznej źródeł światła LED, podana w (h), </w:t>
      </w:r>
      <w:r w:rsidRPr="00FE19B2">
        <w:rPr>
          <w:rFonts w:ascii="Cambria" w:hAnsi="Cambria" w:cs="DejaVu Sans Condensed"/>
          <w:lang w:eastAsia="ar-SA"/>
        </w:rPr>
        <w:t>z dokładnością do dwóch miejsc po przecinku.</w:t>
      </w:r>
    </w:p>
    <w:p w14:paraId="586B055D" w14:textId="77777777" w:rsidR="00DE6928" w:rsidRPr="00FE19B2" w:rsidRDefault="00DB28AE">
      <w:pPr>
        <w:pStyle w:val="Textbodyindent"/>
        <w:widowControl/>
        <w:tabs>
          <w:tab w:val="left" w:pos="756"/>
        </w:tabs>
        <w:spacing w:line="254" w:lineRule="auto"/>
        <w:ind w:left="11"/>
        <w:jc w:val="both"/>
        <w:rPr>
          <w:rFonts w:ascii="Cambria" w:hAnsi="Cambria" w:cs="DejaVu Sans Condensed"/>
        </w:rPr>
      </w:pPr>
      <w:r w:rsidRPr="00FE19B2">
        <w:rPr>
          <w:rFonts w:ascii="Cambria" w:hAnsi="Cambria" w:cs="DejaVu Sans Condensed"/>
        </w:rPr>
        <w:t>Punkty zostaną przyznane proporcjonalnie w taki sposób, że wykonawca oferujący trwałość strumienia światła oprawy ulicznej (źródło światła LED), mierzoną parametrem L80B10, w zakresie:</w:t>
      </w:r>
    </w:p>
    <w:p w14:paraId="1CB99B27" w14:textId="77777777" w:rsidR="00DE6928" w:rsidRPr="00FE19B2" w:rsidRDefault="00DB28AE">
      <w:pPr>
        <w:pStyle w:val="Standard"/>
        <w:numPr>
          <w:ilvl w:val="0"/>
          <w:numId w:val="21"/>
        </w:numPr>
        <w:spacing w:before="120" w:after="120" w:line="244" w:lineRule="auto"/>
        <w:ind w:left="480" w:right="227" w:hanging="360"/>
        <w:jc w:val="both"/>
        <w:rPr>
          <w:rFonts w:ascii="Cambria" w:hAnsi="Cambria"/>
        </w:rPr>
      </w:pPr>
      <w:r w:rsidRPr="00FE19B2">
        <w:rPr>
          <w:rFonts w:ascii="Cambria" w:hAnsi="Cambria" w:cs="DejaVu Sans Condensed"/>
        </w:rPr>
        <w:t xml:space="preserve">od 100 000h do 110 000h otrzyma </w:t>
      </w:r>
      <w:r w:rsidRPr="00FE19B2">
        <w:rPr>
          <w:rFonts w:ascii="Cambria" w:hAnsi="Cambria" w:cs="DejaVu Sans Condensed"/>
          <w:b/>
          <w:bCs/>
        </w:rPr>
        <w:t>2 punkty</w:t>
      </w:r>
      <w:r w:rsidRPr="00FE19B2">
        <w:rPr>
          <w:rFonts w:ascii="Cambria" w:hAnsi="Cambria" w:cs="DejaVu Sans Condensed"/>
        </w:rPr>
        <w:t>;</w:t>
      </w:r>
    </w:p>
    <w:p w14:paraId="1781DCE5" w14:textId="77777777" w:rsidR="00DE6928" w:rsidRPr="00FE19B2" w:rsidRDefault="00DB28AE">
      <w:pPr>
        <w:pStyle w:val="Standard"/>
        <w:numPr>
          <w:ilvl w:val="0"/>
          <w:numId w:val="21"/>
        </w:numPr>
        <w:spacing w:before="120" w:after="120" w:line="244" w:lineRule="auto"/>
        <w:ind w:left="480" w:right="227" w:hanging="360"/>
        <w:jc w:val="both"/>
        <w:rPr>
          <w:rFonts w:ascii="Cambria" w:hAnsi="Cambria"/>
        </w:rPr>
      </w:pPr>
      <w:r w:rsidRPr="00FE19B2">
        <w:rPr>
          <w:rFonts w:ascii="Cambria" w:hAnsi="Cambria" w:cs="DejaVu Sans Condensed"/>
        </w:rPr>
        <w:t xml:space="preserve">powyżej 110 000h do 120 000h otrzyma </w:t>
      </w:r>
      <w:r w:rsidRPr="00FE19B2">
        <w:rPr>
          <w:rFonts w:ascii="Cambria" w:hAnsi="Cambria" w:cs="DejaVu Sans Condensed"/>
          <w:b/>
          <w:bCs/>
        </w:rPr>
        <w:t>4 punkty</w:t>
      </w:r>
      <w:r w:rsidRPr="00FE19B2">
        <w:rPr>
          <w:rFonts w:ascii="Cambria" w:hAnsi="Cambria" w:cs="DejaVu Sans Condensed"/>
        </w:rPr>
        <w:t>;</w:t>
      </w:r>
    </w:p>
    <w:p w14:paraId="6C03F9BB" w14:textId="77777777" w:rsidR="00DE6928" w:rsidRPr="00FE19B2" w:rsidRDefault="00DB28AE">
      <w:pPr>
        <w:pStyle w:val="Standard"/>
        <w:numPr>
          <w:ilvl w:val="0"/>
          <w:numId w:val="21"/>
        </w:numPr>
        <w:spacing w:before="120" w:after="120" w:line="244" w:lineRule="auto"/>
        <w:ind w:left="480" w:right="227" w:hanging="360"/>
        <w:jc w:val="both"/>
        <w:rPr>
          <w:rFonts w:ascii="Cambria" w:hAnsi="Cambria"/>
        </w:rPr>
      </w:pPr>
      <w:r w:rsidRPr="00FE19B2">
        <w:rPr>
          <w:rFonts w:ascii="Cambria" w:hAnsi="Cambria" w:cs="DejaVu Sans Condensed"/>
        </w:rPr>
        <w:t xml:space="preserve">powyżej 120 000h do 130 000h otrzyma </w:t>
      </w:r>
      <w:r w:rsidRPr="00FE19B2">
        <w:rPr>
          <w:rFonts w:ascii="Cambria" w:hAnsi="Cambria" w:cs="DejaVu Sans Condensed"/>
          <w:b/>
          <w:bCs/>
        </w:rPr>
        <w:t>6 punktów</w:t>
      </w:r>
      <w:r w:rsidRPr="00FE19B2">
        <w:rPr>
          <w:rFonts w:ascii="Cambria" w:hAnsi="Cambria" w:cs="DejaVu Sans Condensed"/>
        </w:rPr>
        <w:t>;</w:t>
      </w:r>
    </w:p>
    <w:p w14:paraId="6F907224" w14:textId="77777777" w:rsidR="00DE6928" w:rsidRPr="00FE19B2" w:rsidRDefault="00DB28AE">
      <w:pPr>
        <w:pStyle w:val="Standard"/>
        <w:numPr>
          <w:ilvl w:val="0"/>
          <w:numId w:val="21"/>
        </w:numPr>
        <w:spacing w:before="120" w:after="120" w:line="244" w:lineRule="auto"/>
        <w:ind w:left="480" w:right="227" w:hanging="360"/>
        <w:jc w:val="both"/>
        <w:rPr>
          <w:rFonts w:ascii="Cambria" w:hAnsi="Cambria"/>
        </w:rPr>
      </w:pPr>
      <w:r w:rsidRPr="00FE19B2">
        <w:rPr>
          <w:rFonts w:ascii="Cambria" w:hAnsi="Cambria" w:cs="DejaVu Sans Condensed"/>
        </w:rPr>
        <w:t xml:space="preserve">powyżej 130 000h do 140 000h otrzyma </w:t>
      </w:r>
      <w:r w:rsidRPr="00FE19B2">
        <w:rPr>
          <w:rFonts w:ascii="Cambria" w:hAnsi="Cambria" w:cs="DejaVu Sans Condensed"/>
          <w:b/>
          <w:bCs/>
        </w:rPr>
        <w:t>8 punktów</w:t>
      </w:r>
      <w:r w:rsidRPr="00FE19B2">
        <w:rPr>
          <w:rFonts w:ascii="Cambria" w:hAnsi="Cambria" w:cs="DejaVu Sans Condensed"/>
        </w:rPr>
        <w:t>;</w:t>
      </w:r>
    </w:p>
    <w:p w14:paraId="1377CEFC" w14:textId="77777777" w:rsidR="00DE6928" w:rsidRPr="00FE19B2" w:rsidRDefault="00DB28AE">
      <w:pPr>
        <w:pStyle w:val="Standard"/>
        <w:numPr>
          <w:ilvl w:val="0"/>
          <w:numId w:val="21"/>
        </w:numPr>
        <w:spacing w:before="120" w:after="120" w:line="244" w:lineRule="auto"/>
        <w:ind w:left="480" w:right="227" w:hanging="360"/>
        <w:jc w:val="both"/>
        <w:rPr>
          <w:rFonts w:ascii="Cambria" w:hAnsi="Cambria"/>
        </w:rPr>
      </w:pPr>
      <w:r w:rsidRPr="00FE19B2">
        <w:rPr>
          <w:rFonts w:ascii="Cambria" w:hAnsi="Cambria" w:cs="DejaVu Sans Condensed"/>
        </w:rPr>
        <w:t xml:space="preserve">powyżej 140 000h otrzyma </w:t>
      </w:r>
      <w:r w:rsidRPr="00FE19B2">
        <w:rPr>
          <w:rFonts w:ascii="Cambria" w:hAnsi="Cambria" w:cs="DejaVu Sans Condensed"/>
          <w:b/>
          <w:bCs/>
        </w:rPr>
        <w:t>10 punktów</w:t>
      </w:r>
      <w:r w:rsidRPr="00FE19B2">
        <w:rPr>
          <w:rFonts w:ascii="Cambria" w:hAnsi="Cambria" w:cs="DejaVu Sans Condensed"/>
        </w:rPr>
        <w:t>.</w:t>
      </w:r>
    </w:p>
    <w:p w14:paraId="764C4F6B" w14:textId="77777777" w:rsidR="00DE6928" w:rsidRPr="00FE19B2" w:rsidRDefault="00DE6928">
      <w:pPr>
        <w:pStyle w:val="Standard"/>
        <w:widowControl/>
        <w:jc w:val="both"/>
        <w:rPr>
          <w:rFonts w:ascii="Cambria" w:hAnsi="Cambria" w:cs="DejaVu Sans Condensed"/>
        </w:rPr>
      </w:pPr>
    </w:p>
    <w:p w14:paraId="688FACB6" w14:textId="77777777" w:rsidR="00DE6928" w:rsidRPr="00FE19B2" w:rsidRDefault="00DB28AE">
      <w:pPr>
        <w:pStyle w:val="Standard"/>
        <w:widowControl/>
        <w:jc w:val="both"/>
        <w:rPr>
          <w:rFonts w:ascii="Cambria" w:hAnsi="Cambria" w:cs="DejaVu Sans Condensed"/>
        </w:rPr>
      </w:pPr>
      <w:r w:rsidRPr="00FE19B2">
        <w:rPr>
          <w:rFonts w:ascii="Cambria" w:hAnsi="Cambria" w:cs="DejaVu Sans Condensed"/>
        </w:rPr>
        <w:t>Spośród oferowanych przez wykonawcę trwałości strumienia światła opraw ulicznych, do oceny punktowej będzie brana najniższa trwałość strumienia światła, spośród oferowanych opraw ulicznych.</w:t>
      </w:r>
    </w:p>
    <w:p w14:paraId="6AE1B13C" w14:textId="77777777" w:rsidR="00DE6928" w:rsidRPr="00FE19B2" w:rsidRDefault="00DB28AE">
      <w:pPr>
        <w:pStyle w:val="Standard"/>
        <w:spacing w:line="254" w:lineRule="auto"/>
        <w:jc w:val="both"/>
        <w:rPr>
          <w:rFonts w:ascii="Cambria" w:hAnsi="Cambria" w:cs="DejaVu Sans Condensed"/>
        </w:rPr>
      </w:pPr>
      <w:r w:rsidRPr="00FE19B2">
        <w:rPr>
          <w:rFonts w:ascii="Cambria" w:hAnsi="Cambria" w:cs="DejaVu Sans Condensed"/>
        </w:rPr>
        <w:t>W przypadku, gdy wykonawca nie zaoferuje wcale albo zaoferuje trwałość strumienia światła oprawy ulicznej o najniższej trwałości spośród oferowanych opraw ulicznych, mierzoną parametrem L80B10 dla oprawy, mniejszą niż 100 000h, Zamawiający dokona odrzucenia oferty wykonawcy.</w:t>
      </w:r>
    </w:p>
    <w:p w14:paraId="6F5932F2" w14:textId="77777777" w:rsidR="00DE6928" w:rsidRPr="00FE19B2" w:rsidRDefault="00DB28AE">
      <w:pPr>
        <w:pStyle w:val="Podtytu"/>
        <w:numPr>
          <w:ilvl w:val="1"/>
          <w:numId w:val="20"/>
        </w:numPr>
        <w:tabs>
          <w:tab w:val="left" w:pos="-720"/>
        </w:tabs>
        <w:spacing w:before="120" w:after="120" w:line="280" w:lineRule="exact"/>
        <w:rPr>
          <w:rFonts w:ascii="Cambria" w:hAnsi="Cambria"/>
        </w:rPr>
      </w:pPr>
      <w:r w:rsidRPr="00FE19B2">
        <w:rPr>
          <w:rFonts w:ascii="Cambria" w:hAnsi="Cambria" w:cs="DejaVu Sans Condensed"/>
          <w:b w:val="0"/>
          <w:sz w:val="24"/>
          <w:szCs w:val="24"/>
        </w:rPr>
        <w:lastRenderedPageBreak/>
        <w:t>Za najkorzystniejszą</w:t>
      </w:r>
      <w:r w:rsidRPr="00FE19B2">
        <w:rPr>
          <w:rFonts w:ascii="Cambria" w:hAnsi="Cambria" w:cs="DejaVu Sans Condensed"/>
          <w:sz w:val="24"/>
          <w:szCs w:val="24"/>
        </w:rPr>
        <w:t xml:space="preserve"> </w:t>
      </w:r>
      <w:r w:rsidRPr="00FE19B2">
        <w:rPr>
          <w:rFonts w:ascii="Cambria" w:hAnsi="Cambria" w:cs="DejaVu Sans Condensed"/>
          <w:b w:val="0"/>
          <w:bCs/>
          <w:sz w:val="24"/>
          <w:szCs w:val="24"/>
        </w:rPr>
        <w:t>w przedmiocie zamówienia uznana zostanie oferta</w:t>
      </w:r>
      <w:r w:rsidRPr="00FE19B2">
        <w:rPr>
          <w:rFonts w:ascii="Cambria" w:hAnsi="Cambria" w:cs="DejaVu Sans Condensed"/>
          <w:b w:val="0"/>
          <w:bCs/>
          <w:sz w:val="24"/>
          <w:szCs w:val="24"/>
        </w:rPr>
        <w:br/>
        <w:t xml:space="preserve">z najwyższą sumą punktów w kryteriach ofert </w:t>
      </w:r>
      <w:r w:rsidRPr="00FE19B2">
        <w:rPr>
          <w:rFonts w:ascii="Cambria" w:hAnsi="Cambria" w:cs="DejaVu Sans Condensed"/>
          <w:sz w:val="24"/>
          <w:szCs w:val="24"/>
        </w:rPr>
        <w:t xml:space="preserve">(P). </w:t>
      </w:r>
      <w:r w:rsidRPr="00FE19B2">
        <w:rPr>
          <w:rFonts w:ascii="Cambria" w:hAnsi="Cambria" w:cs="DejaVu Sans Condensed"/>
          <w:b w:val="0"/>
          <w:bCs/>
          <w:sz w:val="24"/>
          <w:szCs w:val="24"/>
        </w:rPr>
        <w:t>Suma punktów będzie liczona w następujący sposób:</w:t>
      </w:r>
    </w:p>
    <w:p w14:paraId="4C045A56" w14:textId="77777777" w:rsidR="00DE6928" w:rsidRPr="00FE19B2" w:rsidRDefault="00DB28AE">
      <w:pPr>
        <w:pStyle w:val="Podtytu"/>
        <w:tabs>
          <w:tab w:val="left" w:pos="2880"/>
        </w:tabs>
        <w:spacing w:before="120" w:after="120" w:line="280" w:lineRule="exact"/>
        <w:jc w:val="center"/>
        <w:rPr>
          <w:rFonts w:ascii="Cambria" w:hAnsi="Cambria" w:cs="DejaVu Sans Condensed"/>
          <w:sz w:val="24"/>
          <w:szCs w:val="24"/>
        </w:rPr>
      </w:pPr>
      <w:r w:rsidRPr="00FE19B2">
        <w:rPr>
          <w:rFonts w:ascii="Cambria" w:hAnsi="Cambria" w:cs="DejaVu Sans Condensed"/>
          <w:sz w:val="24"/>
          <w:szCs w:val="24"/>
        </w:rPr>
        <w:t>P= P1 + P2 + P3</w:t>
      </w:r>
    </w:p>
    <w:p w14:paraId="5E0A68C9" w14:textId="5172D3F2" w:rsidR="00DE6928" w:rsidRPr="00FE19B2" w:rsidRDefault="00DB28AE">
      <w:pPr>
        <w:pStyle w:val="Textbody"/>
        <w:spacing w:before="120"/>
        <w:rPr>
          <w:rFonts w:ascii="Cambria" w:hAnsi="Cambria"/>
        </w:rPr>
      </w:pPr>
      <w:r w:rsidRPr="00FE19B2">
        <w:rPr>
          <w:rFonts w:ascii="Cambria" w:hAnsi="Cambria" w:cs="DejaVu Sans Condensed"/>
          <w:bCs/>
        </w:rPr>
        <w:t xml:space="preserve">Maksymalna liczba punktów jaką może uzyskać wykonawca to 100 punktów, na które sumuje się: </w:t>
      </w:r>
      <w:r w:rsidR="00113D51">
        <w:rPr>
          <w:rFonts w:ascii="Cambria" w:hAnsi="Cambria" w:cs="DejaVu Sans Condensed"/>
          <w:bCs/>
        </w:rPr>
        <w:t>5</w:t>
      </w:r>
      <w:r w:rsidRPr="00FE19B2">
        <w:rPr>
          <w:rFonts w:ascii="Cambria" w:hAnsi="Cambria" w:cs="DejaVu Sans Condensed"/>
          <w:bCs/>
        </w:rPr>
        <w:t xml:space="preserve">0 punktów z kryterium </w:t>
      </w:r>
      <w:r w:rsidRPr="00FE19B2">
        <w:rPr>
          <w:rFonts w:ascii="Cambria" w:hAnsi="Cambria" w:cs="DejaVu Sans Condensed"/>
          <w:bCs/>
          <w:i/>
          <w:iCs/>
        </w:rPr>
        <w:t>Cena,</w:t>
      </w:r>
      <w:r w:rsidRPr="00FE19B2">
        <w:rPr>
          <w:rFonts w:ascii="Cambria" w:hAnsi="Cambria" w:cs="DejaVu Sans Condensed"/>
          <w:bCs/>
        </w:rPr>
        <w:t xml:space="preserve"> </w:t>
      </w:r>
      <w:r w:rsidR="00113D51">
        <w:rPr>
          <w:rFonts w:ascii="Cambria" w:hAnsi="Cambria" w:cs="DejaVu Sans Condensed"/>
          <w:bCs/>
        </w:rPr>
        <w:t>4</w:t>
      </w:r>
      <w:r w:rsidRPr="00FE19B2">
        <w:rPr>
          <w:rFonts w:ascii="Cambria" w:hAnsi="Cambria" w:cs="DejaVu Sans Condensed"/>
          <w:bCs/>
        </w:rPr>
        <w:t>0 punktów z kryterium  M</w:t>
      </w:r>
      <w:r w:rsidRPr="00FE19B2">
        <w:rPr>
          <w:rFonts w:ascii="Cambria" w:hAnsi="Cambria" w:cs="DejaVu Sans Condensed"/>
          <w:i/>
          <w:iCs/>
        </w:rPr>
        <w:t xml:space="preserve">oc zainstalowana wszystkich opraw oświetleniowych oferowanych przez wykonawcę </w:t>
      </w:r>
      <w:r w:rsidRPr="00FE19B2">
        <w:rPr>
          <w:rFonts w:ascii="Cambria" w:hAnsi="Cambria" w:cs="DejaVu Sans Condensed"/>
        </w:rPr>
        <w:t>oraz 10 punktów</w:t>
      </w:r>
      <w:r w:rsidR="00DB4A90">
        <w:rPr>
          <w:rFonts w:ascii="Cambria" w:hAnsi="Cambria" w:cs="DejaVu Sans Condensed"/>
        </w:rPr>
        <w:t xml:space="preserve"> </w:t>
      </w:r>
      <w:r w:rsidRPr="00FE19B2">
        <w:rPr>
          <w:rFonts w:ascii="Cambria" w:hAnsi="Cambria" w:cs="DejaVu Sans Condensed"/>
        </w:rPr>
        <w:t xml:space="preserve">z kryterium </w:t>
      </w:r>
      <w:r w:rsidRPr="00FE19B2">
        <w:rPr>
          <w:rFonts w:ascii="Cambria" w:hAnsi="Cambria" w:cs="DejaVu Sans Condensed"/>
          <w:i/>
          <w:iCs/>
        </w:rPr>
        <w:t>Trwałość strumienia światła oprawy ulicznej (źródło światła LED) mierzona parametrem L80B10.</w:t>
      </w:r>
    </w:p>
    <w:p w14:paraId="5062D52A"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Ilość punktów zostanie zaokrąglona do dwóch miejsc po przecinku.</w:t>
      </w:r>
    </w:p>
    <w:p w14:paraId="7A98868B"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Jeżeli nie można wybrać najkorzystniejszej oferty z uwagi na to, że dwie lub więcej ofert przedstawia taki sam bilans ceny i innych kryteriów oceny ofert, Zamawiający spośród tych ofert wybierze ofertę, która otrzymała najwyższą ocenę w kryterium o najwyższej wadze.</w:t>
      </w:r>
    </w:p>
    <w:p w14:paraId="486E7DFA"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Jeżeli oferty otrzymały taką samą ocenę w kryterium o najwyższej wadze, Zamawiający wybiera ofertę z najniższą ceną.</w:t>
      </w:r>
    </w:p>
    <w:p w14:paraId="51E3C6D9"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Jeżeli nie można dokonać wybory oferty w sposób, o którym mowa w pkt 16.6., Zamawiający wezwie wykonawców którzy złożyli te oferty, do złożenia w terminie określonym przez Zamawiającego ofert dodatkowych zawierających nową cenę.</w:t>
      </w:r>
    </w:p>
    <w:p w14:paraId="2A50434F"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Wykonawcy składając oferty dodatkowe nie mogą zaoferować cen wyższych niż zaoferowane w uprzednio złożonych przez nich ofertach.</w:t>
      </w:r>
    </w:p>
    <w:p w14:paraId="0F6E0797" w14:textId="77777777" w:rsidR="00DE6928" w:rsidRPr="00FE19B2" w:rsidRDefault="00DB28AE" w:rsidP="00610A1F">
      <w:pPr>
        <w:pStyle w:val="Tekstpodstawowy2"/>
        <w:numPr>
          <w:ilvl w:val="0"/>
          <w:numId w:val="20"/>
        </w:numPr>
        <w:spacing w:before="120" w:after="120"/>
        <w:rPr>
          <w:rFonts w:ascii="Cambria" w:hAnsi="Cambria" w:cs="DejaVu Sans Condensed"/>
          <w:b/>
          <w:bCs/>
          <w:szCs w:val="32"/>
        </w:rPr>
      </w:pPr>
      <w:r w:rsidRPr="00FE19B2">
        <w:rPr>
          <w:rFonts w:ascii="Cambria" w:hAnsi="Cambria" w:cs="DejaVu Sans Condensed"/>
          <w:b/>
          <w:bCs/>
          <w:szCs w:val="32"/>
        </w:rPr>
        <w:t>WYBÓR NAJKORZYSTNIEJSZEJ OFERTY</w:t>
      </w:r>
    </w:p>
    <w:p w14:paraId="0B25F19E"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Zamawiający wybiera najkorzystniejszą ofertę w terminie związania ofertą.</w:t>
      </w:r>
    </w:p>
    <w:p w14:paraId="49B2F1FF"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0FA94EE"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W przypadku braku zgody, o której mowa w pkt 17.2., Zamawiający zwraca się o wyrażenie takiej zgody do kolejnego wykonawcy, którego oferta została najwyżej oceniona, chyba że zachodzą przesłanki do unieważnienia postępowania.</w:t>
      </w:r>
    </w:p>
    <w:p w14:paraId="583071BC"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Stosownie do art. 253 ust. 1 ustawy Pzp, Zamawiający niezwłocznie po wyborze najkorzystniejszej oferty informuje równocześnie wykonawców, którzy złożyli oferty, o:</w:t>
      </w:r>
    </w:p>
    <w:p w14:paraId="55881C20" w14:textId="77777777" w:rsidR="00DE6928" w:rsidRPr="00FE19B2" w:rsidRDefault="00DB28AE">
      <w:pPr>
        <w:pStyle w:val="Standard"/>
        <w:widowControl/>
        <w:numPr>
          <w:ilvl w:val="0"/>
          <w:numId w:val="86"/>
        </w:numPr>
        <w:spacing w:before="120" w:after="120"/>
        <w:ind w:left="1096" w:hanging="351"/>
        <w:jc w:val="both"/>
        <w:rPr>
          <w:rFonts w:ascii="Cambria" w:hAnsi="Cambria"/>
        </w:rPr>
      </w:pPr>
      <w:r w:rsidRPr="00FE19B2">
        <w:rPr>
          <w:rFonts w:ascii="Cambria" w:hAnsi="Cambri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1ABE7DE" w14:textId="77777777" w:rsidR="00DE6928" w:rsidRPr="00FE19B2" w:rsidRDefault="00DB28AE">
      <w:pPr>
        <w:pStyle w:val="Standard"/>
        <w:widowControl/>
        <w:numPr>
          <w:ilvl w:val="0"/>
          <w:numId w:val="86"/>
        </w:numPr>
        <w:spacing w:before="120" w:after="120"/>
        <w:ind w:left="1096" w:hanging="351"/>
        <w:jc w:val="both"/>
        <w:rPr>
          <w:rFonts w:ascii="Cambria" w:hAnsi="Cambria"/>
        </w:rPr>
      </w:pPr>
      <w:r w:rsidRPr="00FE19B2">
        <w:rPr>
          <w:rFonts w:ascii="Cambria" w:hAnsi="Cambria"/>
        </w:rPr>
        <w:t>wykonawcach, których oferty zostały odrzucone,</w:t>
      </w:r>
    </w:p>
    <w:p w14:paraId="1AEB0D3D" w14:textId="77777777" w:rsidR="00DE6928" w:rsidRPr="00FE19B2" w:rsidRDefault="00DB28AE" w:rsidP="00610A1F">
      <w:pPr>
        <w:pStyle w:val="Standard"/>
        <w:widowControl/>
        <w:spacing w:before="120" w:after="120"/>
        <w:ind w:left="723"/>
        <w:jc w:val="both"/>
        <w:rPr>
          <w:rFonts w:ascii="Cambria" w:hAnsi="Cambria"/>
        </w:rPr>
      </w:pPr>
      <w:r w:rsidRPr="00FE19B2">
        <w:rPr>
          <w:rFonts w:ascii="Cambria" w:hAnsi="Cambria"/>
        </w:rPr>
        <w:t>- podając uzasadnienie faktyczne i prawne.</w:t>
      </w:r>
    </w:p>
    <w:p w14:paraId="46678B9E" w14:textId="595FFC86" w:rsidR="00DE6928" w:rsidRPr="00FE19B2" w:rsidRDefault="00DB28AE" w:rsidP="00C73E4A">
      <w:pPr>
        <w:pStyle w:val="Standard"/>
        <w:numPr>
          <w:ilvl w:val="1"/>
          <w:numId w:val="20"/>
        </w:numPr>
        <w:spacing w:before="120" w:after="120"/>
        <w:jc w:val="both"/>
        <w:rPr>
          <w:rFonts w:ascii="Cambria" w:hAnsi="Cambria"/>
        </w:rPr>
      </w:pPr>
      <w:r w:rsidRPr="00FE19B2">
        <w:rPr>
          <w:rFonts w:ascii="Cambria" w:hAnsi="Cambria"/>
        </w:rPr>
        <w:t xml:space="preserve">Zamawiający udostępnia niezwłocznie informacje, o których mowa w pkt 17.4 tiret pierwsze SWZ, na stronie internetowej prowadzonego postępowania: </w:t>
      </w:r>
      <w:hyperlink r:id="rId35" w:history="1">
        <w:r w:rsidR="00C73E4A" w:rsidRPr="008E4750">
          <w:rPr>
            <w:rStyle w:val="Hipercze"/>
            <w:rFonts w:ascii="Cambria" w:hAnsi="Cambria"/>
          </w:rPr>
          <w:t>http://bialydunajec.com.pl/strona-glowna/</w:t>
        </w:r>
      </w:hyperlink>
      <w:r w:rsidR="00C73E4A">
        <w:rPr>
          <w:rFonts w:ascii="Cambria" w:hAnsi="Cambria"/>
          <w:color w:val="FF0000"/>
        </w:rPr>
        <w:t xml:space="preserve"> </w:t>
      </w:r>
      <w:r w:rsidRPr="00FE19B2">
        <w:rPr>
          <w:rFonts w:ascii="Cambria" w:hAnsi="Cambria"/>
        </w:rPr>
        <w:t xml:space="preserve">w zakładce </w:t>
      </w:r>
      <w:r w:rsidR="00C73E4A">
        <w:rPr>
          <w:rFonts w:ascii="Cambria" w:hAnsi="Cambria"/>
        </w:rPr>
        <w:t>przetargi</w:t>
      </w:r>
      <w:r w:rsidRPr="00FE19B2">
        <w:rPr>
          <w:rFonts w:ascii="Cambria" w:hAnsi="Cambria"/>
        </w:rPr>
        <w:t>.</w:t>
      </w:r>
    </w:p>
    <w:p w14:paraId="0D63F78E" w14:textId="77777777" w:rsidR="00DE6928" w:rsidRPr="00FE19B2" w:rsidRDefault="00DB28AE">
      <w:pPr>
        <w:pStyle w:val="Tekstpodstawowy2"/>
        <w:numPr>
          <w:ilvl w:val="0"/>
          <w:numId w:val="20"/>
        </w:numPr>
        <w:spacing w:before="120" w:after="120"/>
        <w:rPr>
          <w:rFonts w:ascii="Cambria" w:hAnsi="Cambria" w:cs="DejaVu Sans Condensed"/>
          <w:b/>
        </w:rPr>
      </w:pPr>
      <w:r w:rsidRPr="00FE19B2">
        <w:rPr>
          <w:rFonts w:ascii="Cambria" w:hAnsi="Cambria" w:cs="DejaVu Sans Condensed"/>
          <w:b/>
        </w:rPr>
        <w:t xml:space="preserve">INFORMACJE O FORMALNOŚCIACH, JAKIE POWINNY ZOSTAĆ DOPEŁNIONE PO </w:t>
      </w:r>
      <w:r w:rsidRPr="00FE19B2">
        <w:rPr>
          <w:rFonts w:ascii="Cambria" w:hAnsi="Cambria" w:cs="DejaVu Sans Condensed"/>
          <w:b/>
        </w:rPr>
        <w:lastRenderedPageBreak/>
        <w:t>WYBORZE OFERTY W CELU ZAWARCIA UMOWY</w:t>
      </w:r>
    </w:p>
    <w:p w14:paraId="4F1CBD2E"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Z wykonawcą, który złoży najkorzystniejszą ofertę zostanie podpisana umowa, której projekt stanowi Załącznik nr 4 do SWZ.  Termin zawarcia umowy zostanie określony w informacji o wynikach postępowania. Termin ten może ulec zmianie w przypadku złożenia przez któregoś z wykonawców odwołania. O nowym terminie zawarcia umowy wykonawca zostanie poinformowany po ostatecznym rozstrzygnięciu odwołania.</w:t>
      </w:r>
    </w:p>
    <w:p w14:paraId="1C926933"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Wykonawca, którego oferta zostanie wybrana jako najkorzystniejsza, przekaże Zamawiającemu:</w:t>
      </w:r>
    </w:p>
    <w:p w14:paraId="37DA9B0D" w14:textId="77777777" w:rsidR="00DE6928" w:rsidRPr="00FE19B2" w:rsidRDefault="00DB28AE">
      <w:pPr>
        <w:pStyle w:val="Standard"/>
        <w:widowControl/>
        <w:numPr>
          <w:ilvl w:val="0"/>
          <w:numId w:val="87"/>
        </w:numPr>
        <w:tabs>
          <w:tab w:val="left" w:pos="1691"/>
          <w:tab w:val="left" w:pos="1712"/>
          <w:tab w:val="left" w:pos="2000"/>
        </w:tabs>
        <w:spacing w:before="120" w:after="120"/>
        <w:ind w:left="989" w:hanging="298"/>
        <w:jc w:val="both"/>
        <w:rPr>
          <w:rFonts w:ascii="Cambria" w:hAnsi="Cambria"/>
        </w:rPr>
      </w:pPr>
      <w:r w:rsidRPr="00FE19B2">
        <w:rPr>
          <w:rFonts w:ascii="Cambria" w:hAnsi="Cambria"/>
        </w:rPr>
        <w:t>dane niezbędne do wpisania w komparycji umowy,</w:t>
      </w:r>
    </w:p>
    <w:p w14:paraId="587B0D2D" w14:textId="77777777" w:rsidR="00DE6928" w:rsidRPr="00FE19B2" w:rsidRDefault="00DB28AE">
      <w:pPr>
        <w:pStyle w:val="Standard"/>
        <w:widowControl/>
        <w:numPr>
          <w:ilvl w:val="0"/>
          <w:numId w:val="87"/>
        </w:numPr>
        <w:tabs>
          <w:tab w:val="left" w:pos="1691"/>
          <w:tab w:val="left" w:pos="1712"/>
          <w:tab w:val="left" w:pos="2000"/>
        </w:tabs>
        <w:spacing w:before="120" w:after="120"/>
        <w:ind w:left="989" w:hanging="298"/>
        <w:jc w:val="both"/>
        <w:rPr>
          <w:rFonts w:ascii="Cambria" w:hAnsi="Cambria"/>
        </w:rPr>
      </w:pPr>
      <w:r w:rsidRPr="00FE19B2">
        <w:rPr>
          <w:rFonts w:ascii="Cambria" w:hAnsi="Cambria"/>
        </w:rPr>
        <w:t>dokumenty potwierdzające umocowanie osób podpisujących umowę do reprezentowania wykonawcy, o ile umocowanie to nie będzie wynikać z dokumentów załączonych do oferty.</w:t>
      </w:r>
    </w:p>
    <w:p w14:paraId="03B54DD2"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W przypadku, gdy zostanie wybrana jako najkorzystniejsza oferta wykonawców wspólnie ubiegających się o udzielenie zamówienia, wykonawca przed podpisaniem umowy na wezwanie Zamawiającego przedłoży kopię umowy regulującej współpracę wykonawców.</w:t>
      </w:r>
    </w:p>
    <w:p w14:paraId="5D7715ED"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O terminie złożenia dokumentu, o którym mowa w pkt 18.3. Zamawiający powiadomi wykonawcę odrębnym pismem.</w:t>
      </w:r>
    </w:p>
    <w:p w14:paraId="3C911E7B"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 xml:space="preserve">Umowa wymaga, pod rygorem nieważności, zachowania formy pisemnej, chyba </w:t>
      </w:r>
      <w:r w:rsidRPr="00FE19B2">
        <w:rPr>
          <w:rFonts w:ascii="Cambria" w:hAnsi="Cambria"/>
        </w:rPr>
        <w:br/>
        <w:t>że przepisy odrębne wymagają formy szczególnej.</w:t>
      </w:r>
    </w:p>
    <w:p w14:paraId="264B386A" w14:textId="77777777" w:rsidR="00DE6928" w:rsidRPr="00FE19B2" w:rsidRDefault="00DB28AE" w:rsidP="00610A1F">
      <w:pPr>
        <w:pStyle w:val="Standard"/>
        <w:numPr>
          <w:ilvl w:val="1"/>
          <w:numId w:val="20"/>
        </w:numPr>
        <w:spacing w:before="120" w:after="120"/>
        <w:jc w:val="both"/>
        <w:rPr>
          <w:rFonts w:ascii="Cambria" w:hAnsi="Cambria"/>
        </w:rPr>
      </w:pPr>
      <w:r w:rsidRPr="00FE19B2">
        <w:rPr>
          <w:rFonts w:ascii="Cambria" w:hAnsi="Cambria"/>
        </w:rPr>
        <w:t xml:space="preserve">Umowa w sprawie przedmiotowego zamówienia publicznego jest jawna </w:t>
      </w:r>
      <w:r w:rsidRPr="00FE19B2">
        <w:rPr>
          <w:rFonts w:ascii="Cambria" w:hAnsi="Cambria"/>
        </w:rPr>
        <w:br/>
        <w:t>i podlega udostępnianiu na zasadach określonych w przepisach o dostępie do informacji publicznej.</w:t>
      </w:r>
    </w:p>
    <w:p w14:paraId="187D9BA8" w14:textId="77777777" w:rsidR="00DE6928" w:rsidRPr="00FE19B2" w:rsidRDefault="00DB28AE">
      <w:pPr>
        <w:pStyle w:val="Podtytu"/>
        <w:numPr>
          <w:ilvl w:val="0"/>
          <w:numId w:val="20"/>
        </w:numPr>
        <w:spacing w:before="120" w:after="120"/>
        <w:rPr>
          <w:rFonts w:ascii="Cambria" w:hAnsi="Cambria" w:cs="DejaVu Sans Condensed"/>
          <w:sz w:val="24"/>
        </w:rPr>
      </w:pPr>
      <w:r w:rsidRPr="00FE19B2">
        <w:rPr>
          <w:rFonts w:ascii="Cambria" w:hAnsi="Cambria" w:cs="DejaVu Sans Condensed"/>
          <w:sz w:val="24"/>
        </w:rPr>
        <w:t>WYMAGANIA DOTYCZĄCE ZABEZPIECZENIA NALEŻYTEGO WYKONANIA UMOWY:</w:t>
      </w:r>
    </w:p>
    <w:p w14:paraId="25C92EFC" w14:textId="57DB0821" w:rsidR="00DE6928" w:rsidRPr="00FE19B2" w:rsidRDefault="00DB28AE">
      <w:pPr>
        <w:pStyle w:val="Textbodyindent"/>
        <w:widowControl/>
        <w:numPr>
          <w:ilvl w:val="1"/>
          <w:numId w:val="88"/>
        </w:numPr>
        <w:tabs>
          <w:tab w:val="left" w:pos="702"/>
        </w:tabs>
        <w:spacing w:before="120"/>
        <w:ind w:left="708" w:hanging="731"/>
        <w:jc w:val="both"/>
        <w:rPr>
          <w:rFonts w:ascii="Cambria" w:hAnsi="Cambria"/>
        </w:rPr>
      </w:pPr>
      <w:r w:rsidRPr="00FE19B2">
        <w:rPr>
          <w:rFonts w:ascii="Cambria" w:hAnsi="Cambria" w:cs="DejaVu Sans Condensed"/>
          <w:color w:val="000000"/>
        </w:rPr>
        <w:t xml:space="preserve">Zamawiający żąda wniesienia przez wykonawcę zabezpieczenia należytego wykonania umowy w wysokości </w:t>
      </w:r>
      <w:r w:rsidRPr="00FE19B2">
        <w:rPr>
          <w:rFonts w:ascii="Cambria" w:hAnsi="Cambria" w:cs="DejaVu Sans Condensed"/>
          <w:b/>
          <w:bCs/>
          <w:color w:val="000000"/>
        </w:rPr>
        <w:t>5</w:t>
      </w:r>
      <w:r w:rsidRPr="00FE19B2">
        <w:rPr>
          <w:rFonts w:ascii="Cambria" w:hAnsi="Cambria" w:cs="DejaVu Sans Condensed"/>
          <w:b/>
          <w:bCs/>
        </w:rPr>
        <w:t xml:space="preserve"> %</w:t>
      </w:r>
      <w:r w:rsidRPr="00FE19B2">
        <w:rPr>
          <w:rFonts w:ascii="Cambria" w:hAnsi="Cambria" w:cs="DejaVu Sans Condensed"/>
          <w:color w:val="000000"/>
        </w:rPr>
        <w:t xml:space="preserve"> w stosunku do ceny całkowitej podanej</w:t>
      </w:r>
      <w:r w:rsidR="009D371A" w:rsidRPr="00FE19B2">
        <w:rPr>
          <w:rFonts w:ascii="Cambria" w:hAnsi="Cambria" w:cs="DejaVu Sans Condensed"/>
          <w:color w:val="000000"/>
        </w:rPr>
        <w:t xml:space="preserve"> </w:t>
      </w:r>
      <w:r w:rsidRPr="00FE19B2">
        <w:rPr>
          <w:rFonts w:ascii="Cambria" w:hAnsi="Cambria" w:cs="DejaVu Sans Condensed"/>
          <w:color w:val="000000"/>
        </w:rPr>
        <w:t>w ofercie (ceny brutto oferty).</w:t>
      </w:r>
    </w:p>
    <w:p w14:paraId="321C40CE" w14:textId="77777777" w:rsidR="00DE6928" w:rsidRPr="00FE19B2" w:rsidRDefault="00DB28AE">
      <w:pPr>
        <w:pStyle w:val="Textbodyindent"/>
        <w:widowControl/>
        <w:numPr>
          <w:ilvl w:val="1"/>
          <w:numId w:val="88"/>
        </w:numPr>
        <w:tabs>
          <w:tab w:val="left" w:pos="702"/>
        </w:tabs>
        <w:spacing w:before="120"/>
        <w:ind w:left="708" w:hanging="731"/>
        <w:jc w:val="both"/>
        <w:rPr>
          <w:rFonts w:ascii="Cambria" w:hAnsi="Cambria" w:cs="DejaVu Sans Condensed"/>
          <w:color w:val="000000"/>
        </w:rPr>
      </w:pPr>
      <w:r w:rsidRPr="00FE19B2">
        <w:rPr>
          <w:rFonts w:ascii="Cambria" w:hAnsi="Cambria" w:cs="DejaVu Sans Condensed"/>
          <w:color w:val="000000"/>
        </w:rPr>
        <w:t>Zabezpieczenie może być wnoszone według wyboru wykonawcy w formach wymienionych w art. 450 ust. 1 ustawy Pzp.</w:t>
      </w:r>
    </w:p>
    <w:p w14:paraId="00EEEEB7" w14:textId="77777777" w:rsidR="00DE6928" w:rsidRPr="00FE19B2" w:rsidRDefault="00DB28AE">
      <w:pPr>
        <w:pStyle w:val="Textbodyindent"/>
        <w:widowControl/>
        <w:numPr>
          <w:ilvl w:val="1"/>
          <w:numId w:val="88"/>
        </w:numPr>
        <w:tabs>
          <w:tab w:val="left" w:pos="702"/>
        </w:tabs>
        <w:spacing w:before="120"/>
        <w:ind w:left="708" w:hanging="731"/>
        <w:jc w:val="both"/>
        <w:rPr>
          <w:rFonts w:ascii="Cambria" w:hAnsi="Cambria" w:cs="DejaVu Sans Condensed"/>
          <w:color w:val="000000"/>
        </w:rPr>
      </w:pPr>
      <w:r w:rsidRPr="00FE19B2">
        <w:rPr>
          <w:rFonts w:ascii="Cambria" w:hAnsi="Cambria" w:cs="DejaVu Sans Condensed"/>
          <w:color w:val="000000"/>
        </w:rPr>
        <w:t>Zamawiający nie wyraża zgody na wniesienie zabezpieczenia w formach określonych w art. 450 ust. 2 ustawy Pzp.</w:t>
      </w:r>
    </w:p>
    <w:p w14:paraId="694887B8" w14:textId="7A8561C8" w:rsidR="00DE6928" w:rsidRPr="00FE19B2" w:rsidRDefault="00DB28AE">
      <w:pPr>
        <w:pStyle w:val="Textbodyindent"/>
        <w:widowControl/>
        <w:numPr>
          <w:ilvl w:val="1"/>
          <w:numId w:val="88"/>
        </w:numPr>
        <w:tabs>
          <w:tab w:val="left" w:pos="702"/>
        </w:tabs>
        <w:spacing w:before="120"/>
        <w:ind w:left="708" w:hanging="731"/>
        <w:jc w:val="both"/>
        <w:rPr>
          <w:rFonts w:ascii="Cambria" w:hAnsi="Cambria" w:cs="DejaVu Sans Condensed"/>
        </w:rPr>
      </w:pPr>
      <w:r w:rsidRPr="00FE19B2">
        <w:rPr>
          <w:rFonts w:ascii="Cambria" w:hAnsi="Cambria" w:cs="DejaVu Sans Condensed"/>
        </w:rPr>
        <w:t>Zabezpieczenie należytego wykonania umowy musi być wniesione najpóźniej</w:t>
      </w:r>
      <w:r w:rsidR="009D371A" w:rsidRPr="00FE19B2">
        <w:rPr>
          <w:rFonts w:ascii="Cambria" w:hAnsi="Cambria" w:cs="DejaVu Sans Condensed"/>
        </w:rPr>
        <w:t xml:space="preserve"> </w:t>
      </w:r>
      <w:r w:rsidRPr="00FE19B2">
        <w:rPr>
          <w:rFonts w:ascii="Cambria" w:hAnsi="Cambria" w:cs="DejaVu Sans Condensed"/>
        </w:rPr>
        <w:t>w dniu podpisania umowy,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1D2631C0" w14:textId="5CAC2054" w:rsidR="00C73E4A" w:rsidRPr="00C73E4A" w:rsidRDefault="00DB28AE" w:rsidP="00C73E4A">
      <w:pPr>
        <w:pStyle w:val="Textbodyindent"/>
        <w:widowControl/>
        <w:numPr>
          <w:ilvl w:val="1"/>
          <w:numId w:val="88"/>
        </w:numPr>
        <w:tabs>
          <w:tab w:val="left" w:pos="702"/>
        </w:tabs>
        <w:spacing w:before="120"/>
        <w:ind w:hanging="1080"/>
        <w:jc w:val="both"/>
        <w:rPr>
          <w:rFonts w:ascii="Cambria" w:hAnsi="Cambria" w:cs="DejaVu Sans Condensed"/>
          <w:b/>
        </w:rPr>
      </w:pPr>
      <w:r w:rsidRPr="00FE19B2">
        <w:rPr>
          <w:rFonts w:ascii="Cambria" w:hAnsi="Cambria" w:cs="DejaVu Sans Condensed"/>
          <w:color w:val="000000"/>
        </w:rPr>
        <w:t xml:space="preserve">Zabezpieczenie wnoszone w pieniądzu wykonawca </w:t>
      </w:r>
      <w:r w:rsidRPr="00FE19B2">
        <w:rPr>
          <w:rFonts w:ascii="Cambria" w:hAnsi="Cambria" w:cs="DejaVu Sans Condensed"/>
          <w:color w:val="000000"/>
          <w:u w:val="single"/>
        </w:rPr>
        <w:t>wpłaca przelewem</w:t>
      </w:r>
      <w:r w:rsidRPr="00FE19B2">
        <w:rPr>
          <w:rFonts w:ascii="Cambria" w:hAnsi="Cambria" w:cs="DejaVu Sans Condensed"/>
          <w:color w:val="000000"/>
        </w:rPr>
        <w:t xml:space="preserve"> na rachunek bankowy o numerze </w:t>
      </w:r>
      <w:r w:rsidR="00C73E4A" w:rsidRPr="00C73E4A">
        <w:rPr>
          <w:rFonts w:ascii="Cambria" w:hAnsi="Cambria" w:cs="DejaVu Sans Condensed"/>
          <w:b/>
        </w:rPr>
        <w:t xml:space="preserve">Podhalański Bank Spółdzielczy </w:t>
      </w:r>
      <w:r w:rsidR="00C73E4A" w:rsidRPr="00C73E4A">
        <w:rPr>
          <w:rFonts w:ascii="Cambria" w:hAnsi="Cambria" w:cs="DejaVu Sans Condensed"/>
        </w:rPr>
        <w:t>nr konta:</w:t>
      </w:r>
      <w:r w:rsidR="00C73E4A" w:rsidRPr="00C73E4A">
        <w:rPr>
          <w:rFonts w:ascii="Cambria" w:hAnsi="Cambria" w:cs="DejaVu Sans Condensed"/>
          <w:b/>
        </w:rPr>
        <w:t xml:space="preserve"> </w:t>
      </w:r>
    </w:p>
    <w:p w14:paraId="5D4F5403" w14:textId="77777777" w:rsidR="00C73E4A" w:rsidRPr="00C73E4A" w:rsidRDefault="00C73E4A" w:rsidP="00C73E4A">
      <w:pPr>
        <w:pStyle w:val="Textbodyindent"/>
        <w:widowControl/>
        <w:tabs>
          <w:tab w:val="left" w:pos="702"/>
        </w:tabs>
        <w:spacing w:before="120"/>
        <w:ind w:left="1080"/>
        <w:jc w:val="both"/>
        <w:rPr>
          <w:rFonts w:ascii="Cambria" w:hAnsi="Cambria" w:cs="DejaVu Sans Condensed"/>
          <w:b/>
        </w:rPr>
      </w:pPr>
      <w:r w:rsidRPr="00C73E4A">
        <w:rPr>
          <w:rFonts w:ascii="Cambria" w:hAnsi="Cambria" w:cs="DejaVu Sans Condensed"/>
          <w:b/>
        </w:rPr>
        <w:t>94 8821 0009 0010 0100 1717 0009</w:t>
      </w:r>
    </w:p>
    <w:p w14:paraId="1E8B8240" w14:textId="1D0D2A8D" w:rsidR="00DE6928" w:rsidRPr="00FE19B2" w:rsidRDefault="00DE6928" w:rsidP="00C73E4A">
      <w:pPr>
        <w:pStyle w:val="Textbodyindent"/>
        <w:widowControl/>
        <w:tabs>
          <w:tab w:val="left" w:pos="702"/>
        </w:tabs>
        <w:spacing w:before="120"/>
        <w:ind w:left="708"/>
        <w:jc w:val="both"/>
        <w:rPr>
          <w:rFonts w:ascii="Cambria" w:hAnsi="Cambria"/>
        </w:rPr>
      </w:pPr>
    </w:p>
    <w:p w14:paraId="69109F79" w14:textId="77777777" w:rsidR="00DE6928" w:rsidRPr="00FE19B2" w:rsidRDefault="00DB28AE">
      <w:pPr>
        <w:pStyle w:val="Textbodyindent"/>
        <w:widowControl/>
        <w:numPr>
          <w:ilvl w:val="1"/>
          <w:numId w:val="88"/>
        </w:numPr>
        <w:tabs>
          <w:tab w:val="left" w:pos="702"/>
        </w:tabs>
        <w:spacing w:before="120"/>
        <w:ind w:left="708" w:hanging="731"/>
        <w:jc w:val="both"/>
        <w:rPr>
          <w:rFonts w:ascii="Cambria" w:hAnsi="Cambria"/>
        </w:rPr>
      </w:pPr>
      <w:r w:rsidRPr="00FE19B2">
        <w:rPr>
          <w:rFonts w:ascii="Cambria" w:hAnsi="Cambria" w:cs="DejaVu Sans Condensed"/>
        </w:rPr>
        <w:lastRenderedPageBreak/>
        <w:t xml:space="preserve">Zabezpieczenie w formie innej niż pieniądz należy wnieść w </w:t>
      </w:r>
      <w:r w:rsidRPr="00FE19B2">
        <w:rPr>
          <w:rFonts w:ascii="Cambria" w:hAnsi="Cambria" w:cs="DejaVu Sans Condensed"/>
          <w:b/>
        </w:rPr>
        <w:t>oryginale</w:t>
      </w:r>
      <w:r w:rsidRPr="00FE19B2">
        <w:rPr>
          <w:rFonts w:ascii="Cambria" w:hAnsi="Cambria" w:cs="DejaVu Sans Condensed"/>
        </w:rPr>
        <w:t>.</w:t>
      </w:r>
    </w:p>
    <w:p w14:paraId="3DC2D713" w14:textId="77777777" w:rsidR="00DE6928" w:rsidRPr="00FE19B2" w:rsidRDefault="00DB28AE">
      <w:pPr>
        <w:pStyle w:val="Textbodyindent"/>
        <w:widowControl/>
        <w:numPr>
          <w:ilvl w:val="1"/>
          <w:numId w:val="88"/>
        </w:numPr>
        <w:tabs>
          <w:tab w:val="left" w:pos="702"/>
        </w:tabs>
        <w:spacing w:before="120"/>
        <w:ind w:left="708" w:hanging="731"/>
        <w:jc w:val="both"/>
        <w:rPr>
          <w:rFonts w:ascii="Cambria" w:hAnsi="Cambria" w:cs="DejaVu Sans Condensed"/>
          <w:color w:val="000000"/>
        </w:rPr>
      </w:pPr>
      <w:r w:rsidRPr="00FE19B2">
        <w:rPr>
          <w:rFonts w:ascii="Cambria" w:hAnsi="Cambria" w:cs="DejaVu Sans Condensed"/>
          <w:color w:val="000000"/>
        </w:rPr>
        <w:t>W trakcie realizacji umowy wykonawca może dokonać zmiany formy zabezpieczenia na jedną lub kilka form, o których mowa w pkt 19.2.</w:t>
      </w:r>
    </w:p>
    <w:p w14:paraId="76C1BFE0" w14:textId="77777777" w:rsidR="00DE6928" w:rsidRPr="00FE19B2" w:rsidRDefault="00DB28AE">
      <w:pPr>
        <w:pStyle w:val="Textbodyindent"/>
        <w:widowControl/>
        <w:numPr>
          <w:ilvl w:val="1"/>
          <w:numId w:val="88"/>
        </w:numPr>
        <w:tabs>
          <w:tab w:val="left" w:pos="702"/>
        </w:tabs>
        <w:spacing w:before="120"/>
        <w:ind w:left="713" w:hanging="734"/>
        <w:jc w:val="both"/>
        <w:rPr>
          <w:rFonts w:ascii="Cambria" w:hAnsi="Cambria" w:cs="DejaVu Sans Condensed"/>
          <w:color w:val="000000"/>
        </w:rPr>
      </w:pPr>
      <w:r w:rsidRPr="00FE19B2">
        <w:rPr>
          <w:rFonts w:ascii="Cambria" w:hAnsi="Cambria" w:cs="DejaVu Sans Condensed"/>
          <w:color w:val="000000"/>
        </w:rPr>
        <w:t>Zamawiający nie wyraża zgody na zmianę formy zabezpieczenia na jedną lub kilka form, o których mowa w pkt 19.3.</w:t>
      </w:r>
    </w:p>
    <w:p w14:paraId="01EAFBA0" w14:textId="77777777" w:rsidR="00DE6928" w:rsidRPr="00FE19B2" w:rsidRDefault="00DB28AE">
      <w:pPr>
        <w:pStyle w:val="Textbodyindent"/>
        <w:widowControl/>
        <w:numPr>
          <w:ilvl w:val="1"/>
          <w:numId w:val="88"/>
        </w:numPr>
        <w:tabs>
          <w:tab w:val="left" w:pos="702"/>
        </w:tabs>
        <w:spacing w:before="120"/>
        <w:ind w:left="713" w:hanging="734"/>
        <w:jc w:val="both"/>
        <w:rPr>
          <w:rFonts w:ascii="Cambria" w:hAnsi="Cambria" w:cs="DejaVu Sans Condensed"/>
          <w:color w:val="000000"/>
        </w:rPr>
      </w:pPr>
      <w:r w:rsidRPr="00FE19B2">
        <w:rPr>
          <w:rFonts w:ascii="Cambria" w:hAnsi="Cambria" w:cs="DejaVu Sans Condensed"/>
          <w:color w:val="000000"/>
        </w:rPr>
        <w:t>Zmiana formy zabezpieczenia jest dokonywana z zachowaniem ciągłości zabezpieczenia i bez zmniejszenia jego wysokości.</w:t>
      </w:r>
    </w:p>
    <w:p w14:paraId="2EC3D75B" w14:textId="77777777" w:rsidR="00DE6928" w:rsidRPr="00FE19B2" w:rsidRDefault="00DB28AE">
      <w:pPr>
        <w:pStyle w:val="Textbodyindent"/>
        <w:widowControl/>
        <w:numPr>
          <w:ilvl w:val="1"/>
          <w:numId w:val="88"/>
        </w:numPr>
        <w:tabs>
          <w:tab w:val="left" w:pos="900"/>
        </w:tabs>
        <w:spacing w:before="120"/>
        <w:ind w:left="900" w:hanging="914"/>
        <w:jc w:val="both"/>
        <w:rPr>
          <w:rFonts w:ascii="Cambria" w:hAnsi="Cambria" w:cs="DejaVu Sans Condensed"/>
          <w:color w:val="000000"/>
        </w:rPr>
      </w:pPr>
      <w:r w:rsidRPr="00FE19B2">
        <w:rPr>
          <w:rFonts w:ascii="Cambria" w:hAnsi="Cambria" w:cs="DejaVu Sans Condensed"/>
          <w:color w:val="000000"/>
        </w:rPr>
        <w:t>Zamawiający zwróci kwotę stanowiącą 70 % zabezpieczenia w terminie 30 dni od dnia wykonania zamówienia i uznania przez Zamawiającego za należycie wykonane.</w:t>
      </w:r>
    </w:p>
    <w:p w14:paraId="2A299AAD" w14:textId="77777777" w:rsidR="00DE6928" w:rsidRPr="00FE19B2" w:rsidRDefault="00DB28AE">
      <w:pPr>
        <w:pStyle w:val="Textbodyindent"/>
        <w:widowControl/>
        <w:numPr>
          <w:ilvl w:val="1"/>
          <w:numId w:val="88"/>
        </w:numPr>
        <w:tabs>
          <w:tab w:val="left" w:pos="900"/>
        </w:tabs>
        <w:spacing w:before="120"/>
        <w:ind w:left="900" w:hanging="914"/>
        <w:jc w:val="both"/>
        <w:rPr>
          <w:rFonts w:ascii="Cambria" w:hAnsi="Cambria" w:cs="DejaVu Sans Condensed"/>
          <w:color w:val="000000"/>
        </w:rPr>
      </w:pPr>
      <w:r w:rsidRPr="00FE19B2">
        <w:rPr>
          <w:rFonts w:ascii="Cambria" w:hAnsi="Cambria" w:cs="DejaVu Sans Condensed"/>
          <w:color w:val="000000"/>
        </w:rPr>
        <w:t>Kwotę stanowiącą 30 % wysokości zabezpieczenia Zamawiający pozostawi na zabezpieczenie roszczeń z tytułu rękojmi za wady lub gwarancji.</w:t>
      </w:r>
    </w:p>
    <w:p w14:paraId="191F9672" w14:textId="6AC223F1" w:rsidR="00DE6928" w:rsidRPr="00FE19B2" w:rsidRDefault="00DB28AE">
      <w:pPr>
        <w:pStyle w:val="Textbodyindent"/>
        <w:widowControl/>
        <w:numPr>
          <w:ilvl w:val="1"/>
          <w:numId w:val="88"/>
        </w:numPr>
        <w:tabs>
          <w:tab w:val="left" w:pos="900"/>
        </w:tabs>
        <w:spacing w:before="120"/>
        <w:ind w:left="900" w:hanging="914"/>
        <w:jc w:val="both"/>
        <w:rPr>
          <w:rFonts w:ascii="Cambria" w:hAnsi="Cambria" w:cs="DejaVu Sans Condensed"/>
          <w:color w:val="000000"/>
        </w:rPr>
      </w:pPr>
      <w:r w:rsidRPr="00FE19B2">
        <w:rPr>
          <w:rFonts w:ascii="Cambria" w:hAnsi="Cambria" w:cs="DejaVu Sans Condensed"/>
          <w:color w:val="000000"/>
        </w:rPr>
        <w:t>Kwota, o której mowa w pkt 19.11. siwz zostanie zwrócona nie później niż w 15. dniu po upływie okresu rękojmi za wady lub gwarancji.</w:t>
      </w:r>
    </w:p>
    <w:p w14:paraId="6BDB64B5" w14:textId="77777777" w:rsidR="00DE6928" w:rsidRPr="00FE19B2" w:rsidRDefault="00DB28AE">
      <w:pPr>
        <w:pStyle w:val="Textbodyindent"/>
        <w:widowControl/>
        <w:numPr>
          <w:ilvl w:val="1"/>
          <w:numId w:val="88"/>
        </w:numPr>
        <w:tabs>
          <w:tab w:val="left" w:pos="900"/>
        </w:tabs>
        <w:spacing w:before="120"/>
        <w:ind w:left="900" w:hanging="914"/>
        <w:jc w:val="both"/>
        <w:rPr>
          <w:rFonts w:ascii="Cambria" w:hAnsi="Cambria" w:cs="DejaVu Sans Condensed"/>
        </w:rPr>
      </w:pPr>
      <w:r w:rsidRPr="00FE19B2">
        <w:rPr>
          <w:rFonts w:ascii="Cambria" w:hAnsi="Cambria" w:cs="DejaVu Sans Condensed"/>
        </w:rPr>
        <w:t>Jeżeli okres na jaki ma zostać wniesione zabezpieczenie przekracza 5 lat, zabezpieczenie w pieniądzu wnosi się na cały ten okres, a zabezpieczenie</w:t>
      </w:r>
      <w:r w:rsidRPr="00FE19B2">
        <w:rPr>
          <w:rFonts w:ascii="Cambria" w:hAnsi="Cambria" w:cs="DejaVu Sans Condensed"/>
        </w:rPr>
        <w:br/>
        <w:t>w innej formie wnosi się na okres nie krótszy niż 5 lat, z jednoczesnym zobowiązaniem się wykonawcy do przedłużenia zabezpieczenia lub wniesienia nowego zabezpieczenia na kolejne okresy.</w:t>
      </w:r>
    </w:p>
    <w:p w14:paraId="5AB37707" w14:textId="2649D976" w:rsidR="00DE6928" w:rsidRPr="00FE19B2" w:rsidRDefault="00DB28AE">
      <w:pPr>
        <w:pStyle w:val="Textbodyindent"/>
        <w:widowControl/>
        <w:numPr>
          <w:ilvl w:val="1"/>
          <w:numId w:val="88"/>
        </w:numPr>
        <w:tabs>
          <w:tab w:val="left" w:pos="900"/>
        </w:tabs>
        <w:spacing w:before="120"/>
        <w:ind w:left="900" w:hanging="914"/>
        <w:jc w:val="both"/>
        <w:rPr>
          <w:rFonts w:ascii="Cambria" w:hAnsi="Cambria" w:cs="DejaVu Sans Condensed"/>
        </w:rPr>
      </w:pPr>
      <w:r w:rsidRPr="00FE19B2">
        <w:rPr>
          <w:rFonts w:ascii="Cambria" w:hAnsi="Cambria" w:cs="DejaVu Sans Condensed"/>
        </w:rPr>
        <w:t xml:space="preserve">W przypadku nieprzedłużenia lub </w:t>
      </w:r>
      <w:r w:rsidR="00ED157F" w:rsidRPr="00FE19B2">
        <w:rPr>
          <w:rFonts w:ascii="Cambria" w:hAnsi="Cambria" w:cs="DejaVu Sans Condensed"/>
        </w:rPr>
        <w:t>niewniesienia</w:t>
      </w:r>
      <w:r w:rsidRPr="00FE19B2">
        <w:rPr>
          <w:rFonts w:ascii="Cambria" w:hAnsi="Cambria" w:cs="DejaVu Sans Condensed"/>
        </w:rPr>
        <w:t xml:space="preserve">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1EA2A60" w14:textId="77777777" w:rsidR="00DE6928" w:rsidRPr="00FE19B2" w:rsidRDefault="00DB28AE">
      <w:pPr>
        <w:pStyle w:val="Textbodyindent"/>
        <w:widowControl/>
        <w:numPr>
          <w:ilvl w:val="1"/>
          <w:numId w:val="88"/>
        </w:numPr>
        <w:tabs>
          <w:tab w:val="left" w:pos="900"/>
        </w:tabs>
        <w:spacing w:before="120"/>
        <w:ind w:left="720" w:hanging="734"/>
        <w:jc w:val="both"/>
        <w:rPr>
          <w:rFonts w:ascii="Cambria" w:hAnsi="Cambria" w:cs="DejaVu Sans Condensed"/>
        </w:rPr>
      </w:pPr>
      <w:r w:rsidRPr="00FE19B2">
        <w:rPr>
          <w:rFonts w:ascii="Cambria" w:hAnsi="Cambria" w:cs="DejaVu Sans Condensed"/>
        </w:rPr>
        <w:t>Wypłata, o której mowa w pkt 19.14., następuje nie później niż w ostatnim dniu ważności dotychczasowego zabezpieczenia.</w:t>
      </w:r>
    </w:p>
    <w:p w14:paraId="7F686EC0" w14:textId="77777777" w:rsidR="00DE6928" w:rsidRPr="00FE19B2" w:rsidRDefault="00DB28AE">
      <w:pPr>
        <w:pStyle w:val="Default"/>
        <w:numPr>
          <w:ilvl w:val="0"/>
          <w:numId w:val="20"/>
        </w:numPr>
        <w:spacing w:before="120" w:after="120"/>
        <w:jc w:val="both"/>
        <w:rPr>
          <w:rFonts w:ascii="Cambria" w:hAnsi="Cambria" w:cs="DejaVu Sans Condensed"/>
          <w:b/>
          <w:bCs/>
          <w:szCs w:val="22"/>
        </w:rPr>
      </w:pPr>
      <w:r w:rsidRPr="00FE19B2">
        <w:rPr>
          <w:rFonts w:ascii="Cambria" w:hAnsi="Cambria" w:cs="DejaVu Sans Condensed"/>
          <w:b/>
          <w:bCs/>
          <w:szCs w:val="22"/>
        </w:rPr>
        <w:t>PROJEKTOWANE POSTANOWIENIA UMOWY W SPRAWIE ZAMÓWIENIA PUBLICZNEGO, KTÓRE ZOSTANĄ WPROWADZONE DO TREŚCI TEJ UMOWY</w:t>
      </w:r>
    </w:p>
    <w:p w14:paraId="646DBFB2" w14:textId="77777777" w:rsidR="00DE6928" w:rsidRPr="00FE19B2" w:rsidRDefault="00DB28AE">
      <w:pPr>
        <w:pStyle w:val="Standard"/>
        <w:numPr>
          <w:ilvl w:val="1"/>
          <w:numId w:val="20"/>
        </w:numPr>
        <w:jc w:val="both"/>
        <w:rPr>
          <w:rFonts w:ascii="Cambria" w:hAnsi="Cambria"/>
        </w:rPr>
      </w:pPr>
      <w:r w:rsidRPr="00FE19B2">
        <w:rPr>
          <w:rFonts w:ascii="Cambria" w:hAnsi="Cambria"/>
        </w:rPr>
        <w:t>Projektowane postanowienia umowy w sprawie zamówienia publicznego zawarto w Załączniku nr 4 do SWZ.</w:t>
      </w:r>
    </w:p>
    <w:p w14:paraId="61600AEB" w14:textId="77777777" w:rsidR="00DE6928" w:rsidRPr="00FE19B2" w:rsidRDefault="00DB28AE">
      <w:pPr>
        <w:pStyle w:val="Standard"/>
        <w:numPr>
          <w:ilvl w:val="1"/>
          <w:numId w:val="20"/>
        </w:numPr>
        <w:jc w:val="both"/>
        <w:rPr>
          <w:rFonts w:ascii="Cambria" w:hAnsi="Cambria"/>
        </w:rPr>
      </w:pPr>
      <w:r w:rsidRPr="00FE19B2">
        <w:rPr>
          <w:rFonts w:ascii="Cambria" w:hAnsi="Cambria"/>
        </w:rPr>
        <w:t>Zamawiający wymaga, aby wykonawca zawarł z nim umowę zawierającą postanowienia określone w załączonym do SWZ wzorze.</w:t>
      </w:r>
    </w:p>
    <w:p w14:paraId="3C8FD1DB" w14:textId="77777777" w:rsidR="00DE6928" w:rsidRPr="00FE19B2" w:rsidRDefault="00DB28AE">
      <w:pPr>
        <w:pStyle w:val="Podtytu"/>
        <w:numPr>
          <w:ilvl w:val="0"/>
          <w:numId w:val="20"/>
        </w:numPr>
        <w:spacing w:before="120" w:after="120"/>
        <w:rPr>
          <w:rFonts w:ascii="Cambria" w:hAnsi="Cambria" w:cs="DejaVu Sans Condensed"/>
          <w:sz w:val="24"/>
        </w:rPr>
      </w:pPr>
      <w:r w:rsidRPr="00FE19B2">
        <w:rPr>
          <w:rFonts w:ascii="Cambria" w:hAnsi="Cambria" w:cs="DejaVu Sans Condensed"/>
          <w:sz w:val="24"/>
        </w:rPr>
        <w:t>ZAMAWIAJĄCY INFORMUJE, ŻE NIE PRZEWIDUJE:</w:t>
      </w:r>
    </w:p>
    <w:p w14:paraId="74729B64" w14:textId="77777777" w:rsidR="00DE6928" w:rsidRPr="00FE19B2" w:rsidRDefault="00DB28AE">
      <w:pPr>
        <w:pStyle w:val="Standard"/>
        <w:numPr>
          <w:ilvl w:val="0"/>
          <w:numId w:val="22"/>
        </w:numPr>
        <w:rPr>
          <w:rFonts w:ascii="Cambria" w:hAnsi="Cambria"/>
        </w:rPr>
      </w:pPr>
      <w:r w:rsidRPr="00FE19B2">
        <w:rPr>
          <w:rFonts w:ascii="Cambria" w:hAnsi="Cambria"/>
        </w:rPr>
        <w:t>możliwości składania ofert wariantowych;</w:t>
      </w:r>
    </w:p>
    <w:p w14:paraId="6BC04D8D" w14:textId="77777777" w:rsidR="00DE6928" w:rsidRPr="00FE19B2" w:rsidRDefault="00DB28AE">
      <w:pPr>
        <w:pStyle w:val="Standard"/>
        <w:numPr>
          <w:ilvl w:val="0"/>
          <w:numId w:val="22"/>
        </w:numPr>
        <w:rPr>
          <w:rFonts w:ascii="Cambria" w:hAnsi="Cambria"/>
        </w:rPr>
      </w:pPr>
      <w:r w:rsidRPr="00FE19B2">
        <w:rPr>
          <w:rFonts w:ascii="Cambria" w:hAnsi="Cambria"/>
        </w:rPr>
        <w:t>wymagań wskazanych w art. 96 ust. 2 pkt 2) ustawy Pzp;</w:t>
      </w:r>
    </w:p>
    <w:p w14:paraId="4B6C0EBC" w14:textId="77777777" w:rsidR="00DE6928" w:rsidRPr="00FE19B2" w:rsidRDefault="00DB28AE">
      <w:pPr>
        <w:pStyle w:val="Standard"/>
        <w:numPr>
          <w:ilvl w:val="0"/>
          <w:numId w:val="22"/>
        </w:numPr>
        <w:rPr>
          <w:rFonts w:ascii="Cambria" w:hAnsi="Cambria"/>
        </w:rPr>
      </w:pPr>
      <w:r w:rsidRPr="00FE19B2">
        <w:rPr>
          <w:rFonts w:ascii="Cambria" w:hAnsi="Cambria"/>
        </w:rPr>
        <w:t>wymagań wskazanych w art. 94 ustawy;</w:t>
      </w:r>
    </w:p>
    <w:p w14:paraId="0B7E2D86" w14:textId="77777777" w:rsidR="00DE6928" w:rsidRPr="00FE19B2" w:rsidRDefault="00DB28AE">
      <w:pPr>
        <w:pStyle w:val="Standard"/>
        <w:numPr>
          <w:ilvl w:val="0"/>
          <w:numId w:val="22"/>
        </w:numPr>
        <w:rPr>
          <w:rFonts w:ascii="Cambria" w:hAnsi="Cambria"/>
        </w:rPr>
      </w:pPr>
      <w:r w:rsidRPr="00FE19B2">
        <w:rPr>
          <w:rFonts w:ascii="Cambria" w:hAnsi="Cambria"/>
        </w:rPr>
        <w:t>zamówień wskazanych w art. 214 ust. 1 pkt 7) ustawy Pzp;</w:t>
      </w:r>
    </w:p>
    <w:p w14:paraId="02A51E63" w14:textId="77777777" w:rsidR="00DE6928" w:rsidRPr="00FE19B2" w:rsidRDefault="00DB28AE">
      <w:pPr>
        <w:pStyle w:val="Standard"/>
        <w:numPr>
          <w:ilvl w:val="0"/>
          <w:numId w:val="22"/>
        </w:numPr>
        <w:rPr>
          <w:rFonts w:ascii="Cambria" w:hAnsi="Cambria"/>
        </w:rPr>
      </w:pPr>
      <w:r w:rsidRPr="00FE19B2">
        <w:rPr>
          <w:rFonts w:ascii="Cambria" w:hAnsi="Cambria"/>
        </w:rPr>
        <w:t>rozliczeń w walutach obcych;</w:t>
      </w:r>
    </w:p>
    <w:p w14:paraId="138B71FE" w14:textId="77777777" w:rsidR="00DE6928" w:rsidRPr="00FE19B2" w:rsidRDefault="00DB28AE">
      <w:pPr>
        <w:pStyle w:val="Standard"/>
        <w:numPr>
          <w:ilvl w:val="0"/>
          <w:numId w:val="22"/>
        </w:numPr>
        <w:rPr>
          <w:rFonts w:ascii="Cambria" w:hAnsi="Cambria"/>
        </w:rPr>
      </w:pPr>
      <w:r w:rsidRPr="00FE19B2">
        <w:rPr>
          <w:rFonts w:ascii="Cambria" w:hAnsi="Cambria"/>
        </w:rPr>
        <w:t>wymogu lub możliwości złożenia oferty w postaci katalogów elektronicznych lub dołączenia do oferty katalogów elektronicznych;</w:t>
      </w:r>
    </w:p>
    <w:p w14:paraId="67A0CF53" w14:textId="77777777" w:rsidR="00DE6928" w:rsidRPr="00FE19B2" w:rsidRDefault="00DB28AE">
      <w:pPr>
        <w:pStyle w:val="Standard"/>
        <w:numPr>
          <w:ilvl w:val="0"/>
          <w:numId w:val="22"/>
        </w:numPr>
        <w:rPr>
          <w:rFonts w:ascii="Cambria" w:hAnsi="Cambria"/>
        </w:rPr>
      </w:pPr>
      <w:r w:rsidRPr="00FE19B2">
        <w:rPr>
          <w:rFonts w:ascii="Cambria" w:hAnsi="Cambria"/>
        </w:rPr>
        <w:t>zawarcia umowy ramowej;</w:t>
      </w:r>
    </w:p>
    <w:p w14:paraId="1F3EA0E2" w14:textId="77777777" w:rsidR="00DE6928" w:rsidRPr="00FE19B2" w:rsidRDefault="00DB28AE">
      <w:pPr>
        <w:pStyle w:val="Standard"/>
        <w:numPr>
          <w:ilvl w:val="0"/>
          <w:numId w:val="22"/>
        </w:numPr>
        <w:rPr>
          <w:rFonts w:ascii="Cambria" w:hAnsi="Cambria"/>
        </w:rPr>
      </w:pPr>
      <w:r w:rsidRPr="00FE19B2">
        <w:rPr>
          <w:rFonts w:ascii="Cambria" w:hAnsi="Cambria"/>
        </w:rPr>
        <w:t>wyboru najkorzystniejszej oferty z zastosowaniem aukcji elektronicznej;</w:t>
      </w:r>
    </w:p>
    <w:p w14:paraId="40AED000" w14:textId="77777777" w:rsidR="00DE6928" w:rsidRPr="00FE19B2" w:rsidRDefault="00DB28AE">
      <w:pPr>
        <w:pStyle w:val="Standard"/>
        <w:numPr>
          <w:ilvl w:val="0"/>
          <w:numId w:val="22"/>
        </w:numPr>
        <w:rPr>
          <w:rFonts w:ascii="Cambria" w:hAnsi="Cambria"/>
        </w:rPr>
      </w:pPr>
      <w:r w:rsidRPr="00FE19B2">
        <w:rPr>
          <w:rFonts w:ascii="Cambria" w:hAnsi="Cambria"/>
        </w:rPr>
        <w:t>zwrotu kosztów udziału w postępowaniu.</w:t>
      </w:r>
    </w:p>
    <w:p w14:paraId="0D6E57EF" w14:textId="77777777" w:rsidR="00DE6928" w:rsidRPr="00FE19B2" w:rsidRDefault="00DB28AE">
      <w:pPr>
        <w:pStyle w:val="Podtytu"/>
        <w:numPr>
          <w:ilvl w:val="0"/>
          <w:numId w:val="20"/>
        </w:numPr>
        <w:spacing w:before="120" w:after="120"/>
        <w:rPr>
          <w:rFonts w:ascii="Cambria" w:hAnsi="Cambria" w:cs="DejaVu Sans Condensed"/>
          <w:bCs/>
          <w:sz w:val="24"/>
        </w:rPr>
      </w:pPr>
      <w:r w:rsidRPr="00FE19B2">
        <w:rPr>
          <w:rFonts w:ascii="Cambria" w:hAnsi="Cambria" w:cs="DejaVu Sans Condensed"/>
          <w:bCs/>
          <w:sz w:val="24"/>
        </w:rPr>
        <w:t>Ochrona danych osobowych:</w:t>
      </w:r>
    </w:p>
    <w:p w14:paraId="5D302DAF" w14:textId="77777777" w:rsidR="00DE6928" w:rsidRPr="00FE19B2" w:rsidRDefault="00DB28AE" w:rsidP="009D371A">
      <w:pPr>
        <w:pStyle w:val="Standard"/>
        <w:widowControl/>
        <w:spacing w:before="120" w:after="120"/>
        <w:ind w:left="-11"/>
        <w:jc w:val="both"/>
        <w:rPr>
          <w:rFonts w:ascii="Cambria" w:hAnsi="Cambria" w:cs="Arial"/>
        </w:rPr>
      </w:pPr>
      <w:r w:rsidRPr="00FE19B2">
        <w:rPr>
          <w:rFonts w:ascii="Cambria" w:hAnsi="Cambria" w:cs="Arial"/>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C5585D1" w14:textId="310A3929"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 xml:space="preserve">administratorem Pani/Pana danych osobowych jest </w:t>
      </w:r>
      <w:r w:rsidR="00F91BAA" w:rsidRPr="00FE19B2">
        <w:rPr>
          <w:rFonts w:ascii="Cambria" w:hAnsi="Cambria" w:cs="DejaVu Sans Condensed"/>
        </w:rPr>
        <w:t xml:space="preserve">Gmina </w:t>
      </w:r>
      <w:r w:rsidR="00DB13BC">
        <w:rPr>
          <w:rFonts w:ascii="Cambria" w:hAnsi="Cambria" w:cs="DejaVu Sans Condensed"/>
        </w:rPr>
        <w:t>Biały Dunajec</w:t>
      </w:r>
      <w:r w:rsidRPr="00FE19B2">
        <w:rPr>
          <w:rFonts w:ascii="Cambria" w:hAnsi="Cambria" w:cs="DejaVu Sans Condensed"/>
        </w:rPr>
        <w:t xml:space="preserve"> z siedzibą </w:t>
      </w:r>
      <w:r w:rsidR="00113D51">
        <w:rPr>
          <w:rFonts w:ascii="Cambria" w:hAnsi="Cambria" w:cs="DejaVu Sans Condensed"/>
        </w:rPr>
        <w:t>ul. Jana Pawła II 312</w:t>
      </w:r>
      <w:r w:rsidRPr="00FE19B2">
        <w:rPr>
          <w:rFonts w:ascii="Cambria" w:hAnsi="Cambria" w:cs="DejaVu Sans Condensed"/>
        </w:rPr>
        <w:t xml:space="preserve">, </w:t>
      </w:r>
      <w:r w:rsidR="00113D51">
        <w:rPr>
          <w:rFonts w:ascii="Cambria" w:hAnsi="Cambria" w:cs="DejaVu Sans Condensed"/>
        </w:rPr>
        <w:t>34</w:t>
      </w:r>
      <w:r w:rsidR="00C24A6E">
        <w:rPr>
          <w:rFonts w:ascii="Cambria" w:hAnsi="Cambria" w:cs="DejaVu Sans Condensed"/>
        </w:rPr>
        <w:t>-</w:t>
      </w:r>
      <w:r w:rsidR="00113D51">
        <w:rPr>
          <w:rFonts w:ascii="Cambria" w:hAnsi="Cambria" w:cs="DejaVu Sans Condensed"/>
        </w:rPr>
        <w:t>425</w:t>
      </w:r>
      <w:r w:rsidR="00C24A6E">
        <w:rPr>
          <w:rFonts w:ascii="Cambria" w:hAnsi="Cambria" w:cs="DejaVu Sans Condensed"/>
        </w:rPr>
        <w:t xml:space="preserve"> </w:t>
      </w:r>
      <w:r w:rsidR="00DB13BC">
        <w:rPr>
          <w:rFonts w:ascii="Cambria" w:hAnsi="Cambria" w:cs="DejaVu Sans Condensed"/>
        </w:rPr>
        <w:t>Biały Dunajec</w:t>
      </w:r>
      <w:r w:rsidRPr="00FE19B2">
        <w:rPr>
          <w:rFonts w:ascii="Cambria" w:hAnsi="Cambria" w:cs="DejaVu Sans Condensed"/>
        </w:rPr>
        <w:t>;</w:t>
      </w:r>
    </w:p>
    <w:p w14:paraId="17FB6457" w14:textId="4E818380"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rPr>
      </w:pPr>
      <w:r w:rsidRPr="00FE19B2">
        <w:rPr>
          <w:rFonts w:ascii="Cambria" w:hAnsi="Cambria" w:cs="DejaVu Sans Condensed"/>
          <w:color w:val="000000"/>
        </w:rPr>
        <w:t>inspektorem ochrony danych u administratora jest</w:t>
      </w:r>
      <w:r w:rsidR="00752B95">
        <w:rPr>
          <w:rFonts w:ascii="Cambria" w:hAnsi="Cambria" w:cs="DejaVu Sans Condensed"/>
          <w:color w:val="000000"/>
        </w:rPr>
        <w:t xml:space="preserve"> Paulina Pysiewicz </w:t>
      </w:r>
      <w:r w:rsidRPr="00FE19B2">
        <w:rPr>
          <w:rFonts w:ascii="Cambria" w:hAnsi="Cambria" w:cs="DejaVu Sans Condensed"/>
          <w:color w:val="000000"/>
        </w:rPr>
        <w:t xml:space="preserve">e-mail: </w:t>
      </w:r>
      <w:hyperlink r:id="rId36" w:history="1">
        <w:r w:rsidR="00752B95" w:rsidRPr="008E4750">
          <w:rPr>
            <w:rStyle w:val="Hipercze"/>
            <w:rFonts w:ascii="Cambria" w:hAnsi="Cambria" w:cs="DejaVu Sans Condensed"/>
          </w:rPr>
          <w:t>iod@dunajec.net</w:t>
        </w:r>
      </w:hyperlink>
      <w:r w:rsidRPr="00FE19B2">
        <w:rPr>
          <w:rFonts w:ascii="Cambria" w:hAnsi="Cambria" w:cs="DejaVu Sans Condensed"/>
          <w:color w:val="000000"/>
        </w:rPr>
        <w:t>;</w:t>
      </w:r>
    </w:p>
    <w:p w14:paraId="2245270A"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Pani/Pana dane osobowe przetwarzane będą na podstawie art. 6 ust. 1 lit. c RODO w celu związanym z postępowaniem o udzielenie zamówienia publicznego prowadzonym w trybie podstawowym;</w:t>
      </w:r>
    </w:p>
    <w:p w14:paraId="51F75E68" w14:textId="4D1758C3"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 xml:space="preserve">odbiorcami Pani/Pana danych osobowych będą osoby lub podmioty, którym udostępniona zostanie dokumentacja postępowania w oparciu o art. 18 ustawy z dnia 11 września 2019 r. – Prawo zamówień publicznych (Dz. U. z </w:t>
      </w:r>
      <w:r w:rsidR="000D0906">
        <w:rPr>
          <w:rFonts w:ascii="Cambria" w:hAnsi="Cambria" w:cs="DejaVu Sans Condensed"/>
        </w:rPr>
        <w:t>2022</w:t>
      </w:r>
      <w:r w:rsidRPr="00FE19B2">
        <w:rPr>
          <w:rFonts w:ascii="Cambria" w:hAnsi="Cambria" w:cs="DejaVu Sans Condensed"/>
        </w:rPr>
        <w:t xml:space="preserve"> r. poz. </w:t>
      </w:r>
      <w:r w:rsidR="000D0906">
        <w:rPr>
          <w:rFonts w:ascii="Cambria" w:hAnsi="Cambria" w:cs="DejaVu Sans Condensed"/>
        </w:rPr>
        <w:t>1710</w:t>
      </w:r>
      <w:r w:rsidRPr="00FE19B2">
        <w:rPr>
          <w:rFonts w:ascii="Cambria" w:hAnsi="Cambria" w:cs="DejaVu Sans Condensed"/>
        </w:rPr>
        <w:t>, z późn. zm.), dalej „ustawa Pzp”;</w:t>
      </w:r>
    </w:p>
    <w:p w14:paraId="19EDA954"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Pani/Pana dane osobowe będą przechowywane, zgodnie z art. 78 ust. 1 ustawy Pzp, przez okres 4 lat od dnia zakończenia postępowania o udzielenie zamówienia, a jeżeli czas trwania umowy przekracza 4 lata, okres przechowywania obejmuje cały czas obowiązywania umowy;</w:t>
      </w:r>
    </w:p>
    <w:p w14:paraId="4D85C46C"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FCD32F6"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w odniesieniu do Pani/Pana danych osobowych decyzje nie będą podejmowane w sposób zautomatyzowany, stosownie do art. 22 RODO;</w:t>
      </w:r>
    </w:p>
    <w:p w14:paraId="1E28C509"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DejaVu Sans Condensed"/>
        </w:rPr>
      </w:pPr>
      <w:r w:rsidRPr="00FE19B2">
        <w:rPr>
          <w:rFonts w:ascii="Cambria" w:hAnsi="Cambria" w:cs="DejaVu Sans Condensed"/>
        </w:rPr>
        <w:t>posiada Pani/Pan:</w:t>
      </w:r>
    </w:p>
    <w:p w14:paraId="1D1BB08E" w14:textId="77777777" w:rsidR="00DE6928" w:rsidRPr="00FE19B2" w:rsidRDefault="00DB28AE">
      <w:pPr>
        <w:pStyle w:val="Akapitzlist"/>
        <w:numPr>
          <w:ilvl w:val="0"/>
          <w:numId w:val="90"/>
        </w:numPr>
        <w:spacing w:before="120" w:after="120" w:line="240" w:lineRule="auto"/>
        <w:jc w:val="both"/>
        <w:rPr>
          <w:rFonts w:ascii="Cambria" w:hAnsi="Cambria" w:cs="Arial"/>
          <w:sz w:val="24"/>
          <w:lang w:eastAsia="pl-PL"/>
        </w:rPr>
      </w:pPr>
      <w:r w:rsidRPr="00FE19B2">
        <w:rPr>
          <w:rFonts w:ascii="Cambria" w:hAnsi="Cambria" w:cs="Arial"/>
          <w:sz w:val="24"/>
          <w:lang w:eastAsia="pl-PL"/>
        </w:rPr>
        <w:t>na podstawie art. 15 RODO prawo dostępu do danych osobowych Pani/Pana dotyczących;</w:t>
      </w:r>
    </w:p>
    <w:p w14:paraId="4A50F999" w14:textId="77777777" w:rsidR="00DE6928" w:rsidRPr="00FE19B2" w:rsidRDefault="00DB28AE">
      <w:pPr>
        <w:pStyle w:val="Akapitzlist"/>
        <w:numPr>
          <w:ilvl w:val="0"/>
          <w:numId w:val="90"/>
        </w:numPr>
        <w:spacing w:before="120" w:after="120" w:line="240" w:lineRule="auto"/>
        <w:jc w:val="both"/>
        <w:rPr>
          <w:rFonts w:ascii="Cambria" w:hAnsi="Cambria"/>
          <w:sz w:val="24"/>
          <w:szCs w:val="24"/>
        </w:rPr>
      </w:pPr>
      <w:r w:rsidRPr="00FE19B2">
        <w:rPr>
          <w:rFonts w:ascii="Cambria" w:hAnsi="Cambria" w:cs="Arial"/>
          <w:sz w:val="24"/>
          <w:lang w:eastAsia="pl-PL"/>
        </w:rPr>
        <w:t xml:space="preserve">na podstawie art. 16 RODO prawo do sprostowania Pani/Pana danych osobowych </w:t>
      </w:r>
      <w:r w:rsidRPr="00FE19B2">
        <w:rPr>
          <w:rFonts w:ascii="Cambria" w:hAnsi="Cambria" w:cs="Arial"/>
          <w:sz w:val="24"/>
          <w:szCs w:val="24"/>
          <w:lang w:eastAsia="pl-PL"/>
        </w:rPr>
        <w:t>(</w:t>
      </w:r>
      <w:r w:rsidRPr="00FE19B2">
        <w:rPr>
          <w:rFonts w:ascii="Cambria" w:hAnsi="Cambria" w:cs="Arial"/>
          <w:i/>
          <w:sz w:val="24"/>
          <w:szCs w:val="24"/>
          <w:lang w:eastAsia="pl-PL"/>
        </w:rPr>
        <w:t xml:space="preserve">skorzystanie z prawa do sprostowania nie może skutkować zmianą </w:t>
      </w:r>
      <w:r w:rsidRPr="00FE19B2">
        <w:rPr>
          <w:rFonts w:ascii="Cambria" w:hAnsi="Cambria" w:cs="Arial"/>
          <w:i/>
          <w:sz w:val="24"/>
          <w:szCs w:val="24"/>
        </w:rPr>
        <w:t>wyniku postępowania o udzielenie zamówienia publicznego ani zmianą postanowień umowy w zakresie niezgodnym z ustawą Pzp)</w:t>
      </w:r>
      <w:r w:rsidRPr="00FE19B2">
        <w:rPr>
          <w:rFonts w:ascii="Cambria" w:hAnsi="Cambria" w:cs="Arial"/>
          <w:sz w:val="24"/>
          <w:szCs w:val="24"/>
          <w:lang w:eastAsia="pl-PL"/>
        </w:rPr>
        <w:t>;</w:t>
      </w:r>
    </w:p>
    <w:p w14:paraId="1F843D66" w14:textId="77777777" w:rsidR="00DE6928" w:rsidRPr="00FE19B2" w:rsidRDefault="00DB28AE">
      <w:pPr>
        <w:pStyle w:val="Akapitzlist"/>
        <w:numPr>
          <w:ilvl w:val="0"/>
          <w:numId w:val="90"/>
        </w:numPr>
        <w:spacing w:before="120" w:after="120" w:line="240" w:lineRule="auto"/>
        <w:jc w:val="both"/>
        <w:rPr>
          <w:rFonts w:ascii="Cambria" w:hAnsi="Cambria"/>
          <w:sz w:val="24"/>
          <w:szCs w:val="24"/>
        </w:rPr>
      </w:pPr>
      <w:r w:rsidRPr="00FE19B2">
        <w:rPr>
          <w:rFonts w:ascii="Cambria" w:hAnsi="Cambria" w:cs="Arial"/>
          <w:sz w:val="24"/>
          <w:lang w:eastAsia="pl-PL"/>
        </w:rPr>
        <w:t xml:space="preserve">na podstawie art. 18 RODO prawo żądania od administratora ograniczenia przetwarzania danych osobowych z zastrzeżeniem przypadków, o których mowa w art. 18 ust. 2 RODO </w:t>
      </w:r>
      <w:r w:rsidRPr="00FE19B2">
        <w:rPr>
          <w:rFonts w:ascii="Cambria" w:hAnsi="Cambria" w:cs="Arial"/>
          <w:sz w:val="24"/>
          <w:szCs w:val="24"/>
          <w:lang w:eastAsia="pl-PL"/>
        </w:rPr>
        <w:t>(</w:t>
      </w:r>
      <w:r w:rsidRPr="00FE19B2">
        <w:rPr>
          <w:rFonts w:ascii="Cambria" w:hAnsi="Cambria" w:cs="Arial"/>
          <w:i/>
          <w:sz w:val="24"/>
          <w:szCs w:val="24"/>
        </w:rPr>
        <w:t xml:space="preserve">prawo do ograniczenia przetwarzania nie ma zastosowania w odniesieniu do </w:t>
      </w:r>
      <w:r w:rsidRPr="00FE19B2">
        <w:rPr>
          <w:rFonts w:ascii="Cambria" w:hAnsi="Cambria" w:cs="Arial"/>
          <w:i/>
          <w:sz w:val="24"/>
          <w:szCs w:val="24"/>
          <w:lang w:eastAsia="pl-PL"/>
        </w:rPr>
        <w:t>przechowywania, w celu ustalenia, dochodzenia lub obrony roszczeń lub w celu ochrony praw innej osoby fizycznej lub prawnej, lub z uwagi na ważne względy interesu publicznego Unii Europejskiej lub państwa członkowskiego)</w:t>
      </w:r>
      <w:r w:rsidRPr="00FE19B2">
        <w:rPr>
          <w:rFonts w:ascii="Cambria" w:hAnsi="Cambria" w:cs="Arial"/>
          <w:sz w:val="24"/>
          <w:szCs w:val="24"/>
          <w:lang w:eastAsia="pl-PL"/>
        </w:rPr>
        <w:t xml:space="preserve">;  </w:t>
      </w:r>
    </w:p>
    <w:p w14:paraId="2F342B3A" w14:textId="77777777" w:rsidR="00DE6928" w:rsidRPr="00FE19B2" w:rsidRDefault="00DB28AE">
      <w:pPr>
        <w:pStyle w:val="Akapitzlist"/>
        <w:widowControl/>
        <w:numPr>
          <w:ilvl w:val="0"/>
          <w:numId w:val="90"/>
        </w:numPr>
        <w:tabs>
          <w:tab w:val="left" w:pos="1071"/>
        </w:tabs>
        <w:spacing w:before="120" w:after="120" w:line="240" w:lineRule="auto"/>
        <w:jc w:val="both"/>
        <w:rPr>
          <w:rFonts w:ascii="Cambria" w:hAnsi="Cambria" w:cs="DejaVu Sans Condensed"/>
          <w:sz w:val="24"/>
          <w:lang w:eastAsia="pl-PL"/>
        </w:rPr>
      </w:pPr>
      <w:r w:rsidRPr="00FE19B2">
        <w:rPr>
          <w:rFonts w:ascii="Cambria" w:hAnsi="Cambria" w:cs="DejaVu Sans Condensed"/>
          <w:sz w:val="24"/>
          <w:lang w:eastAsia="pl-PL"/>
        </w:rPr>
        <w:t>prawo do wniesienia skargi do Prezesa Urzędu Ochrony Danych Osobowych, gdy uzna Pani/Pan, że przetwarzanie danych osobowych Pani/Pana dotyczących narusza przepisy RODO;</w:t>
      </w:r>
    </w:p>
    <w:p w14:paraId="7F6B1A3F" w14:textId="77777777" w:rsidR="00DE6928" w:rsidRPr="00FE19B2" w:rsidRDefault="00DB28AE">
      <w:pPr>
        <w:pStyle w:val="NormalnyWeb"/>
        <w:widowControl/>
        <w:numPr>
          <w:ilvl w:val="0"/>
          <w:numId w:val="89"/>
        </w:numPr>
        <w:tabs>
          <w:tab w:val="left" w:pos="691"/>
        </w:tabs>
        <w:spacing w:before="120" w:after="120"/>
        <w:ind w:left="340" w:hanging="330"/>
        <w:jc w:val="both"/>
        <w:rPr>
          <w:rFonts w:ascii="Cambria" w:hAnsi="Cambria" w:cs="Arial"/>
          <w:lang w:eastAsia="pl-PL"/>
        </w:rPr>
      </w:pPr>
      <w:r w:rsidRPr="00FE19B2">
        <w:rPr>
          <w:rFonts w:ascii="Cambria" w:hAnsi="Cambria" w:cs="Arial"/>
          <w:lang w:eastAsia="pl-PL"/>
        </w:rPr>
        <w:t>nie przysługuje Pani/Panu:</w:t>
      </w:r>
    </w:p>
    <w:p w14:paraId="4ADADC58" w14:textId="77777777" w:rsidR="00DE6928" w:rsidRPr="00FE19B2" w:rsidRDefault="00DB28AE">
      <w:pPr>
        <w:pStyle w:val="Standard"/>
        <w:widowControl/>
        <w:numPr>
          <w:ilvl w:val="0"/>
          <w:numId w:val="91"/>
        </w:numPr>
        <w:spacing w:before="120" w:after="120"/>
        <w:ind w:left="723" w:hanging="394"/>
        <w:jc w:val="both"/>
        <w:rPr>
          <w:rFonts w:ascii="Cambria" w:hAnsi="Cambria"/>
        </w:rPr>
      </w:pPr>
      <w:r w:rsidRPr="00FE19B2">
        <w:rPr>
          <w:rFonts w:ascii="Cambria" w:hAnsi="Cambria"/>
        </w:rPr>
        <w:t>w związku z art. 17 ust. 3 lit. b, d lub e RODO prawo do usunięcia danych osobowych;</w:t>
      </w:r>
    </w:p>
    <w:p w14:paraId="494406BE" w14:textId="77777777" w:rsidR="00DE6928" w:rsidRPr="00FE19B2" w:rsidRDefault="00DB28AE">
      <w:pPr>
        <w:pStyle w:val="Standard"/>
        <w:widowControl/>
        <w:numPr>
          <w:ilvl w:val="0"/>
          <w:numId w:val="91"/>
        </w:numPr>
        <w:spacing w:before="120" w:after="120"/>
        <w:ind w:left="723" w:hanging="394"/>
        <w:jc w:val="both"/>
        <w:rPr>
          <w:rFonts w:ascii="Cambria" w:hAnsi="Cambria"/>
        </w:rPr>
      </w:pPr>
      <w:r w:rsidRPr="00FE19B2">
        <w:rPr>
          <w:rFonts w:ascii="Cambria" w:hAnsi="Cambria"/>
        </w:rPr>
        <w:lastRenderedPageBreak/>
        <w:t>prawo do przenoszenia danych osobowych, o którym mowa w art. 20 RODO;</w:t>
      </w:r>
    </w:p>
    <w:p w14:paraId="51C37AA5" w14:textId="77777777" w:rsidR="00DE6928" w:rsidRPr="00FE19B2" w:rsidRDefault="00DB28AE">
      <w:pPr>
        <w:pStyle w:val="Standard"/>
        <w:widowControl/>
        <w:numPr>
          <w:ilvl w:val="0"/>
          <w:numId w:val="91"/>
        </w:numPr>
        <w:spacing w:before="120" w:after="120"/>
        <w:ind w:left="723" w:hanging="394"/>
        <w:jc w:val="both"/>
        <w:rPr>
          <w:rFonts w:ascii="Cambria" w:hAnsi="Cambria"/>
          <w:lang w:eastAsia="pl-PL"/>
        </w:rPr>
      </w:pPr>
      <w:r w:rsidRPr="00FE19B2">
        <w:rPr>
          <w:rFonts w:ascii="Cambria" w:hAnsi="Cambria"/>
          <w:lang w:eastAsia="pl-PL"/>
        </w:rPr>
        <w:t>na podstawie art. 21 RODO prawo sprzeciwu, wobec przetwarzania danych osobowych, gdyż podstawą prawną przetwarzania Pani/Pana danych osobowych jest art. 6 ust. 1 lit. c RODO.</w:t>
      </w:r>
    </w:p>
    <w:p w14:paraId="5344DAB1" w14:textId="77777777" w:rsidR="00DE6928" w:rsidRPr="00FE19B2" w:rsidRDefault="00DB28AE">
      <w:pPr>
        <w:pStyle w:val="Standard"/>
        <w:widowControl/>
        <w:numPr>
          <w:ilvl w:val="0"/>
          <w:numId w:val="89"/>
        </w:numPr>
        <w:spacing w:before="120" w:after="120"/>
        <w:ind w:left="540" w:hanging="530"/>
        <w:jc w:val="both"/>
        <w:rPr>
          <w:rFonts w:ascii="Cambria" w:hAnsi="Cambria"/>
        </w:rPr>
      </w:pPr>
      <w:r w:rsidRPr="00FE19B2">
        <w:rPr>
          <w:rFonts w:ascii="Cambria" w:hAnsi="Cambria"/>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00FE19B2">
        <w:rPr>
          <w:rFonts w:ascii="Cambria" w:hAnsi="Cambria" w:cs="DejaVu Sans Condensed"/>
        </w:rPr>
        <w:t>.</w:t>
      </w:r>
    </w:p>
    <w:p w14:paraId="13868E79" w14:textId="18E774C0" w:rsidR="00DE6928" w:rsidRPr="00FE19B2" w:rsidRDefault="00DB28AE">
      <w:pPr>
        <w:pStyle w:val="Standard"/>
        <w:widowControl/>
        <w:numPr>
          <w:ilvl w:val="0"/>
          <w:numId w:val="89"/>
        </w:numPr>
        <w:spacing w:before="120" w:after="120"/>
        <w:ind w:left="540" w:hanging="530"/>
        <w:jc w:val="both"/>
        <w:rPr>
          <w:rFonts w:ascii="Cambria" w:hAnsi="Cambria"/>
        </w:rPr>
      </w:pPr>
      <w:r w:rsidRPr="00FE19B2">
        <w:rPr>
          <w:rFonts w:ascii="Cambria" w:hAnsi="Cambria"/>
        </w:rPr>
        <w:t>Wystąpienie z żądaniem, o którym mowa w art. 18 ust. 1 RODO, nie ogranicza przetwarzania danych osobowych do czasu zakończenia postępowania</w:t>
      </w:r>
      <w:r w:rsidR="009D371A" w:rsidRPr="00FE19B2">
        <w:rPr>
          <w:rFonts w:ascii="Cambria" w:hAnsi="Cambria"/>
        </w:rPr>
        <w:t xml:space="preserve"> </w:t>
      </w:r>
      <w:r w:rsidRPr="00FE19B2">
        <w:rPr>
          <w:rFonts w:ascii="Cambria" w:hAnsi="Cambria"/>
        </w:rPr>
        <w:t>o udzielenie zamówienia publicznego.</w:t>
      </w:r>
    </w:p>
    <w:p w14:paraId="2C146717" w14:textId="77777777" w:rsidR="00DE6928" w:rsidRPr="00FE19B2" w:rsidRDefault="00DB28AE">
      <w:pPr>
        <w:pStyle w:val="Standard"/>
        <w:widowControl/>
        <w:numPr>
          <w:ilvl w:val="0"/>
          <w:numId w:val="89"/>
        </w:numPr>
        <w:spacing w:before="120" w:after="120"/>
        <w:ind w:left="540" w:hanging="530"/>
        <w:jc w:val="both"/>
        <w:rPr>
          <w:rFonts w:ascii="Cambria" w:hAnsi="Cambria" w:cs="DejaVu Sans Condensed"/>
          <w:szCs w:val="30"/>
        </w:rPr>
      </w:pPr>
      <w:r w:rsidRPr="00FE19B2">
        <w:rPr>
          <w:rFonts w:ascii="Cambria" w:hAnsi="Cambria" w:cs="DejaVu Sans Condensed"/>
          <w:szCs w:val="30"/>
        </w:rPr>
        <w:t>W przypadku danych osobowych zamieszczonych przez Zamawiającego w Biuletynie Zamówień Publicznych, prawa, o których mowa w art. 15 i art. 16 RODO, są wykonywane w drodze żądania skierowanego do Zamawiającego.</w:t>
      </w:r>
    </w:p>
    <w:p w14:paraId="25C39A80" w14:textId="65F33726" w:rsidR="00DE6928" w:rsidRPr="00FE19B2" w:rsidRDefault="00DB28AE">
      <w:pPr>
        <w:pStyle w:val="Podtytu"/>
        <w:numPr>
          <w:ilvl w:val="0"/>
          <w:numId w:val="20"/>
        </w:numPr>
        <w:spacing w:before="120" w:after="120"/>
        <w:rPr>
          <w:rFonts w:ascii="Cambria" w:hAnsi="Cambria" w:cs="DejaVu Sans Condensed"/>
          <w:sz w:val="24"/>
        </w:rPr>
      </w:pPr>
      <w:r w:rsidRPr="00FE19B2">
        <w:rPr>
          <w:rFonts w:ascii="Cambria" w:hAnsi="Cambria" w:cs="DejaVu Sans Condensed"/>
          <w:sz w:val="24"/>
        </w:rPr>
        <w:t>Pouczenie o środkach ochrony prawnej przysługujących wykonawcy w toku postępowania o udzielenie zamówienia:</w:t>
      </w:r>
    </w:p>
    <w:p w14:paraId="5C0ADC5E" w14:textId="77777777" w:rsidR="00DE6928" w:rsidRPr="00FE19B2" w:rsidRDefault="00DB28AE">
      <w:pPr>
        <w:pStyle w:val="Textbody"/>
        <w:numPr>
          <w:ilvl w:val="1"/>
          <w:numId w:val="20"/>
        </w:numPr>
        <w:spacing w:before="120"/>
        <w:rPr>
          <w:rFonts w:ascii="Cambria" w:hAnsi="Cambria" w:cs="DejaVu Sans Condensed"/>
        </w:rPr>
      </w:pPr>
      <w:r w:rsidRPr="00FE19B2">
        <w:rPr>
          <w:rFonts w:ascii="Cambria" w:hAnsi="Cambria" w:cs="DejaVu Sans Condensed"/>
        </w:rPr>
        <w:t>Środki ochrony prawnej przewidziane są w dziale IX ustawy Pzp.</w:t>
      </w:r>
    </w:p>
    <w:p w14:paraId="27B4E102" w14:textId="77777777" w:rsidR="00DE6928" w:rsidRPr="00FE19B2" w:rsidRDefault="00DB28AE">
      <w:pPr>
        <w:pStyle w:val="Textbody"/>
        <w:numPr>
          <w:ilvl w:val="1"/>
          <w:numId w:val="20"/>
        </w:numPr>
        <w:spacing w:before="120"/>
        <w:rPr>
          <w:rFonts w:ascii="Cambria" w:hAnsi="Cambria" w:cs="DejaVu Sans Condensed"/>
        </w:rPr>
      </w:pPr>
      <w:r w:rsidRPr="00FE19B2">
        <w:rPr>
          <w:rFonts w:ascii="Cambria" w:hAnsi="Cambria" w:cs="DejaVu Sans Condensed"/>
        </w:rPr>
        <w:t>Środkami ochrony prawnej są odwołanie i skarga do sądu.</w:t>
      </w:r>
    </w:p>
    <w:p w14:paraId="6128E1EA" w14:textId="77777777" w:rsidR="00DE6928" w:rsidRPr="00FE19B2" w:rsidRDefault="00DB28AE" w:rsidP="009D371A">
      <w:pPr>
        <w:pStyle w:val="Textbody"/>
        <w:numPr>
          <w:ilvl w:val="1"/>
          <w:numId w:val="20"/>
        </w:numPr>
        <w:spacing w:before="120"/>
        <w:jc w:val="both"/>
        <w:rPr>
          <w:rFonts w:ascii="Cambria" w:hAnsi="Cambria" w:cs="DejaVu Sans Condensed"/>
        </w:rPr>
      </w:pPr>
      <w:r w:rsidRPr="00FE19B2">
        <w:rPr>
          <w:rFonts w:ascii="Cambria" w:hAnsi="Cambria" w:cs="DejaVu Sans Condensed"/>
        </w:rPr>
        <w:t>Środki ochrony prawnej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86FC631" w14:textId="77777777" w:rsidR="00DE6928" w:rsidRPr="00FE19B2" w:rsidRDefault="00DB28AE">
      <w:pPr>
        <w:pStyle w:val="Textbody"/>
        <w:numPr>
          <w:ilvl w:val="1"/>
          <w:numId w:val="20"/>
        </w:numPr>
        <w:spacing w:before="120"/>
        <w:rPr>
          <w:rFonts w:ascii="Cambria" w:hAnsi="Cambria" w:cs="DejaVu Sans Condensed"/>
        </w:rPr>
      </w:pPr>
      <w:r w:rsidRPr="00FE19B2">
        <w:rPr>
          <w:rFonts w:ascii="Cambria" w:hAnsi="Cambria" w:cs="DejaVu Sans Condensed"/>
        </w:rPr>
        <w:t>Odwołanie przysługuje na:</w:t>
      </w:r>
    </w:p>
    <w:p w14:paraId="73132D20" w14:textId="77777777" w:rsidR="00DE6928" w:rsidRPr="00FE19B2" w:rsidRDefault="00DB28AE">
      <w:pPr>
        <w:pStyle w:val="Textbody"/>
        <w:numPr>
          <w:ilvl w:val="0"/>
          <w:numId w:val="23"/>
        </w:numPr>
        <w:spacing w:before="120"/>
        <w:rPr>
          <w:rFonts w:ascii="Cambria" w:hAnsi="Cambria" w:cs="DejaVu Sans Condensed"/>
        </w:rPr>
      </w:pPr>
      <w:r w:rsidRPr="00FE19B2">
        <w:rPr>
          <w:rFonts w:ascii="Cambria" w:hAnsi="Cambria" w:cs="DejaVu Sans Condensed"/>
        </w:rPr>
        <w:t>niezgodną z przepisami ustawy czynność zamawiającego, podjętą w postępowaniu o udzielenie zamówienia, w tym na projektowane postanowienie umowy;</w:t>
      </w:r>
    </w:p>
    <w:p w14:paraId="41B7110C" w14:textId="77777777" w:rsidR="00DE6928" w:rsidRPr="00FE19B2" w:rsidRDefault="00DB28AE">
      <w:pPr>
        <w:pStyle w:val="Textbody"/>
        <w:numPr>
          <w:ilvl w:val="0"/>
          <w:numId w:val="23"/>
        </w:numPr>
        <w:spacing w:before="120"/>
        <w:rPr>
          <w:rFonts w:ascii="Cambria" w:hAnsi="Cambria" w:cs="DejaVu Sans Condensed"/>
        </w:rPr>
      </w:pPr>
      <w:r w:rsidRPr="00FE19B2">
        <w:rPr>
          <w:rFonts w:ascii="Cambria" w:hAnsi="Cambria" w:cs="DejaVu Sans Condensed"/>
        </w:rPr>
        <w:t>zaniechanie czynności w postępowaniu o udzielenie zamówienia, do której zamawiający był obowiązany na podstawie ustawy Pzp;</w:t>
      </w:r>
    </w:p>
    <w:p w14:paraId="2715CCE8" w14:textId="77777777" w:rsidR="00DE6928" w:rsidRPr="00FE19B2" w:rsidRDefault="00DB28AE">
      <w:pPr>
        <w:pStyle w:val="Textbody"/>
        <w:numPr>
          <w:ilvl w:val="0"/>
          <w:numId w:val="23"/>
        </w:numPr>
        <w:spacing w:before="120"/>
        <w:rPr>
          <w:rFonts w:ascii="Cambria" w:hAnsi="Cambria" w:cs="DejaVu Sans Condensed"/>
        </w:rPr>
      </w:pPr>
      <w:r w:rsidRPr="00FE19B2">
        <w:rPr>
          <w:rFonts w:ascii="Cambria" w:hAnsi="Cambria" w:cs="DejaVu Sans Condensed"/>
        </w:rPr>
        <w:t>zaniechanie przeprowadzenia postępowania o udzielenie zamówienia na podstawie ustawy, mimo że zamawiający był do tego obowiązany.</w:t>
      </w:r>
    </w:p>
    <w:p w14:paraId="0A62A811" w14:textId="77777777" w:rsidR="00DE6928" w:rsidRPr="00FE19B2" w:rsidRDefault="00DB28AE" w:rsidP="009D371A">
      <w:pPr>
        <w:pStyle w:val="Textbody"/>
        <w:numPr>
          <w:ilvl w:val="1"/>
          <w:numId w:val="20"/>
        </w:numPr>
        <w:spacing w:before="120"/>
        <w:jc w:val="both"/>
        <w:rPr>
          <w:rFonts w:ascii="Cambria" w:hAnsi="Cambria" w:cs="DejaVu Sans Condensed"/>
        </w:rPr>
      </w:pPr>
      <w:r w:rsidRPr="00FE19B2">
        <w:rPr>
          <w:rFonts w:ascii="Cambria" w:hAnsi="Cambria" w:cs="DejaVu Sans Condensed"/>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5D6481B" w14:textId="77777777" w:rsidR="00DE6928" w:rsidRPr="00FE19B2" w:rsidRDefault="00DB28AE" w:rsidP="009D371A">
      <w:pPr>
        <w:pStyle w:val="Textbody"/>
        <w:numPr>
          <w:ilvl w:val="1"/>
          <w:numId w:val="20"/>
        </w:numPr>
        <w:spacing w:before="120"/>
        <w:jc w:val="both"/>
        <w:rPr>
          <w:rFonts w:ascii="Cambria" w:hAnsi="Cambria" w:cs="DejaVu Sans Condensed"/>
        </w:rPr>
      </w:pPr>
      <w:r w:rsidRPr="00FE19B2">
        <w:rPr>
          <w:rFonts w:ascii="Cambria" w:hAnsi="Cambria" w:cs="DejaVu Sans Condensed"/>
        </w:rPr>
        <w:t>Terminy wnoszenia odwołań:</w:t>
      </w:r>
    </w:p>
    <w:p w14:paraId="0898E291" w14:textId="77777777" w:rsidR="00DE6928" w:rsidRPr="00FE19B2" w:rsidRDefault="00DB28AE">
      <w:pPr>
        <w:pStyle w:val="Textbody"/>
        <w:numPr>
          <w:ilvl w:val="1"/>
          <w:numId w:val="92"/>
        </w:numPr>
        <w:tabs>
          <w:tab w:val="left" w:pos="-351"/>
        </w:tabs>
        <w:spacing w:before="120"/>
        <w:ind w:left="1080" w:hanging="371"/>
        <w:jc w:val="both"/>
        <w:rPr>
          <w:rFonts w:ascii="Cambria" w:hAnsi="Cambria" w:cs="DejaVu Sans Condensed"/>
        </w:rPr>
      </w:pPr>
      <w:r w:rsidRPr="00FE19B2">
        <w:rPr>
          <w:rFonts w:ascii="Cambria" w:hAnsi="Cambria" w:cs="DejaVu Sans Condensed"/>
        </w:rPr>
        <w:t>Odwołanie wnosi się w terminie:</w:t>
      </w:r>
    </w:p>
    <w:p w14:paraId="6C389556" w14:textId="77777777" w:rsidR="00DE6928" w:rsidRPr="00FE19B2" w:rsidRDefault="00DB28AE" w:rsidP="009D371A">
      <w:pPr>
        <w:pStyle w:val="Textbody"/>
        <w:numPr>
          <w:ilvl w:val="0"/>
          <w:numId w:val="24"/>
        </w:numPr>
        <w:spacing w:before="120"/>
        <w:jc w:val="both"/>
        <w:rPr>
          <w:rFonts w:ascii="Cambria" w:hAnsi="Cambria" w:cs="DejaVu Sans Condensed"/>
        </w:rPr>
      </w:pPr>
      <w:r w:rsidRPr="00FE19B2">
        <w:rPr>
          <w:rFonts w:ascii="Cambria" w:hAnsi="Cambria" w:cs="DejaVu Sans Condensed"/>
        </w:rPr>
        <w:t xml:space="preserve">10 dni od dnia przekazania informacji o czynności zamawiającego stanowiącej </w:t>
      </w:r>
      <w:r w:rsidRPr="00FE19B2">
        <w:rPr>
          <w:rFonts w:ascii="Cambria" w:hAnsi="Cambria" w:cs="DejaVu Sans Condensed"/>
        </w:rPr>
        <w:lastRenderedPageBreak/>
        <w:t>podstawę jego wniesienia, jeżeli informacja została przekazana przy użyciu środków komunikacji elektronicznej,</w:t>
      </w:r>
    </w:p>
    <w:p w14:paraId="51C5FB14" w14:textId="77777777" w:rsidR="00DE6928" w:rsidRPr="00FE19B2" w:rsidRDefault="00DB28AE" w:rsidP="009D371A">
      <w:pPr>
        <w:pStyle w:val="Textbody"/>
        <w:numPr>
          <w:ilvl w:val="0"/>
          <w:numId w:val="24"/>
        </w:numPr>
        <w:spacing w:before="120"/>
        <w:jc w:val="both"/>
        <w:rPr>
          <w:rFonts w:ascii="Cambria" w:hAnsi="Cambria" w:cs="DejaVu Sans Condensed"/>
        </w:rPr>
      </w:pPr>
      <w:r w:rsidRPr="00FE19B2">
        <w:rPr>
          <w:rFonts w:ascii="Cambria" w:hAnsi="Cambria" w:cs="DejaVu Sans Condensed"/>
        </w:rPr>
        <w:t>15 dni od dnia przekazania informacji o czynności zamawiającego stanowiącej podstawę jego wniesienia, jeżeli informacja została przekazana w sposób inny niż określony w lit. a).</w:t>
      </w:r>
    </w:p>
    <w:p w14:paraId="333E0B67" w14:textId="77777777" w:rsidR="00DE6928" w:rsidRPr="00FE19B2" w:rsidRDefault="00DB28AE">
      <w:pPr>
        <w:pStyle w:val="Textbody"/>
        <w:numPr>
          <w:ilvl w:val="1"/>
          <w:numId w:val="92"/>
        </w:numPr>
        <w:tabs>
          <w:tab w:val="left" w:pos="1986"/>
        </w:tabs>
        <w:spacing w:before="120"/>
        <w:ind w:left="993" w:hanging="284"/>
        <w:jc w:val="both"/>
        <w:rPr>
          <w:rFonts w:ascii="Cambria" w:hAnsi="Cambria" w:cs="DejaVu Sans Condensed"/>
        </w:rPr>
      </w:pPr>
      <w:r w:rsidRPr="00FE19B2">
        <w:rPr>
          <w:rFonts w:ascii="Cambria" w:hAnsi="Cambria" w:cs="DejaVu Sans Condensed"/>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6E483FCA" w14:textId="6EED82D0" w:rsidR="00DE6928" w:rsidRDefault="00DB28AE">
      <w:pPr>
        <w:pStyle w:val="Textbody"/>
        <w:numPr>
          <w:ilvl w:val="1"/>
          <w:numId w:val="92"/>
        </w:numPr>
        <w:tabs>
          <w:tab w:val="left" w:pos="1986"/>
        </w:tabs>
        <w:spacing w:before="120"/>
        <w:ind w:left="993" w:hanging="284"/>
        <w:jc w:val="both"/>
        <w:rPr>
          <w:rFonts w:ascii="Cambria" w:hAnsi="Cambria" w:cs="DejaVu Sans Condensed"/>
        </w:rPr>
      </w:pPr>
      <w:r w:rsidRPr="00FE19B2">
        <w:rPr>
          <w:rFonts w:ascii="Cambria" w:hAnsi="Cambria" w:cs="DejaVu Sans Condensed"/>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64C40C43" w14:textId="77777777" w:rsidR="00DE6928" w:rsidRPr="00FE19B2" w:rsidRDefault="00DB28AE">
      <w:pPr>
        <w:pStyle w:val="Textbody"/>
        <w:numPr>
          <w:ilvl w:val="1"/>
          <w:numId w:val="92"/>
        </w:numPr>
        <w:tabs>
          <w:tab w:val="left" w:pos="1986"/>
        </w:tabs>
        <w:spacing w:before="120"/>
        <w:ind w:left="993" w:hanging="284"/>
        <w:jc w:val="both"/>
        <w:rPr>
          <w:rFonts w:ascii="Cambria" w:hAnsi="Cambria" w:cs="DejaVu Sans Condensed"/>
        </w:rPr>
      </w:pPr>
      <w:r w:rsidRPr="00FE19B2">
        <w:rPr>
          <w:rFonts w:ascii="Cambria" w:hAnsi="Cambria" w:cs="DejaVu Sans Condensed"/>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0174520" w14:textId="77777777" w:rsidR="00DE6928" w:rsidRPr="00FE19B2" w:rsidRDefault="00DB28AE">
      <w:pPr>
        <w:pStyle w:val="Textbody"/>
        <w:numPr>
          <w:ilvl w:val="0"/>
          <w:numId w:val="93"/>
        </w:numPr>
        <w:tabs>
          <w:tab w:val="left" w:pos="1332"/>
        </w:tabs>
        <w:spacing w:before="120"/>
        <w:ind w:left="960" w:firstLine="0"/>
        <w:jc w:val="both"/>
        <w:rPr>
          <w:rFonts w:ascii="Cambria" w:hAnsi="Cambria" w:cs="DejaVu Sans Condensed"/>
        </w:rPr>
      </w:pPr>
      <w:r w:rsidRPr="00FE19B2">
        <w:rPr>
          <w:rFonts w:ascii="Cambria" w:hAnsi="Cambria" w:cs="DejaVu Sans Condensed"/>
        </w:rPr>
        <w:t>30 dni od dnia publikacji w Dzienniku Urzędowym UE ogłoszenia o udzieleniu zamówienia;</w:t>
      </w:r>
    </w:p>
    <w:p w14:paraId="27C3ADD9" w14:textId="77777777" w:rsidR="00DE6928" w:rsidRPr="00FE19B2" w:rsidRDefault="00DB28AE">
      <w:pPr>
        <w:pStyle w:val="Textbody"/>
        <w:numPr>
          <w:ilvl w:val="0"/>
          <w:numId w:val="93"/>
        </w:numPr>
        <w:tabs>
          <w:tab w:val="left" w:pos="1332"/>
        </w:tabs>
        <w:spacing w:before="120"/>
        <w:ind w:left="960" w:firstLine="0"/>
        <w:jc w:val="both"/>
        <w:rPr>
          <w:rFonts w:ascii="Cambria" w:hAnsi="Cambria" w:cs="DejaVu Sans Condensed"/>
        </w:rPr>
      </w:pPr>
      <w:r w:rsidRPr="00FE19B2">
        <w:rPr>
          <w:rFonts w:ascii="Cambria" w:hAnsi="Cambria" w:cs="DejaVu Sans Condensed"/>
        </w:rPr>
        <w:t>6 miesięcy od dnia zawarcia umowy, jeżeli zamawiający:</w:t>
      </w:r>
    </w:p>
    <w:p w14:paraId="18F133C7" w14:textId="77777777" w:rsidR="00DE6928" w:rsidRPr="00FE19B2" w:rsidRDefault="00DB28AE" w:rsidP="009D371A">
      <w:pPr>
        <w:pStyle w:val="Standard"/>
        <w:widowControl/>
        <w:numPr>
          <w:ilvl w:val="0"/>
          <w:numId w:val="25"/>
        </w:numPr>
        <w:tabs>
          <w:tab w:val="left" w:pos="1511"/>
        </w:tabs>
        <w:spacing w:before="120" w:after="120"/>
        <w:ind w:left="1151" w:firstLine="0"/>
        <w:jc w:val="both"/>
        <w:rPr>
          <w:rFonts w:ascii="Cambria" w:hAnsi="Cambria"/>
        </w:rPr>
      </w:pPr>
      <w:r w:rsidRPr="00FE19B2">
        <w:rPr>
          <w:rFonts w:ascii="Cambria" w:hAnsi="Cambria"/>
        </w:rPr>
        <w:t xml:space="preserve"> nie opublikował w Dzienniku Urzędowym Unii Europejskiej ogłoszenia o udzieleniu zamówienia albo</w:t>
      </w:r>
    </w:p>
    <w:p w14:paraId="0059BC9C" w14:textId="77777777" w:rsidR="00DE6928" w:rsidRPr="00FE19B2" w:rsidRDefault="00DB28AE" w:rsidP="009D371A">
      <w:pPr>
        <w:pStyle w:val="Standard"/>
        <w:widowControl/>
        <w:numPr>
          <w:ilvl w:val="0"/>
          <w:numId w:val="25"/>
        </w:numPr>
        <w:tabs>
          <w:tab w:val="left" w:pos="1511"/>
        </w:tabs>
        <w:spacing w:before="120" w:after="120"/>
        <w:ind w:left="1151" w:firstLine="0"/>
        <w:jc w:val="both"/>
        <w:rPr>
          <w:rFonts w:ascii="Cambria" w:hAnsi="Cambria" w:cs="DejaVu Sans Condensed"/>
        </w:rPr>
      </w:pPr>
      <w:r w:rsidRPr="00FE19B2">
        <w:rPr>
          <w:rFonts w:ascii="Cambria" w:hAnsi="Cambria" w:cs="DejaVu Sans Condensed"/>
        </w:rPr>
        <w:t>opublikował w Dzienniku Urzędowym Unii Europejskiej ogłoszenie o udzieleniu zamówienia, które nie zawiera uzasadnienia udzielenia zamówienia w trybie negocjacji bez ogłoszenia albo zamówienia z wolnej ręki.</w:t>
      </w:r>
    </w:p>
    <w:p w14:paraId="0DA5677E" w14:textId="77777777" w:rsidR="00DE6928" w:rsidRPr="00FE19B2" w:rsidRDefault="00DB28AE">
      <w:pPr>
        <w:pStyle w:val="Textbody"/>
        <w:numPr>
          <w:ilvl w:val="1"/>
          <w:numId w:val="20"/>
        </w:numPr>
        <w:spacing w:before="120"/>
        <w:rPr>
          <w:rFonts w:ascii="Cambria" w:hAnsi="Cambria" w:cs="DejaVu Sans Condensed"/>
        </w:rPr>
      </w:pPr>
      <w:r w:rsidRPr="00FE19B2">
        <w:rPr>
          <w:rFonts w:ascii="Cambria" w:hAnsi="Cambria" w:cs="DejaVu Sans Condensed"/>
        </w:rPr>
        <w:t>Odwołanie zawiera:</w:t>
      </w:r>
    </w:p>
    <w:p w14:paraId="1D8016CE"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imię i nazwisko albo nazwę, miejsce zamieszkania albo siedzibę, numer telefonu oraz adres poczty elektronicznej odwołującego oraz imię i nazwisko przedstawiciela (przedstawicieli);</w:t>
      </w:r>
    </w:p>
    <w:p w14:paraId="55F7B05C"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nazwę i siedzibę zamawiającego, numer telefonu oraz adres poczty elektronicznej zamawiającego;</w:t>
      </w:r>
    </w:p>
    <w:p w14:paraId="1A35AF70"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numer Powszechnego Elektronicznego Systemu Ewidencji Ludności (PESEL) lub NIP odwołującego będącego osobą fizyczną, jeżeli jest on obowiązany do jego posiadania albo posiada go nie mając takiego obowiązku;</w:t>
      </w:r>
    </w:p>
    <w:p w14:paraId="18981263"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D062A5F"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określenie przedmiotu zamówienia;</w:t>
      </w:r>
    </w:p>
    <w:p w14:paraId="10944027"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wskazanie numeru ogłoszenia w przypadku zamieszczenia w Biuletynie Zamówień Publicznych albo publikacji w Dzienniku Urzędowym Unii Europejskiej;</w:t>
      </w:r>
    </w:p>
    <w:p w14:paraId="226DD024" w14:textId="77777777" w:rsidR="00DE6928" w:rsidRPr="00FE19B2" w:rsidRDefault="00DB28AE">
      <w:pPr>
        <w:pStyle w:val="Textbody"/>
        <w:numPr>
          <w:ilvl w:val="1"/>
          <w:numId w:val="94"/>
        </w:numPr>
        <w:spacing w:before="120"/>
        <w:ind w:left="993" w:hanging="284"/>
        <w:jc w:val="both"/>
        <w:rPr>
          <w:rFonts w:ascii="Cambria" w:hAnsi="Cambria" w:cs="DejaVu Sans Condensed"/>
        </w:rPr>
      </w:pPr>
      <w:r w:rsidRPr="00FE19B2">
        <w:rPr>
          <w:rFonts w:ascii="Cambria" w:hAnsi="Cambria" w:cs="DejaVu Sans Condensed"/>
        </w:rPr>
        <w:t>wskazanie czynności lub zaniechania czynności zamawiającego, której zarzuca się niezgodność z przepisami ustawy, lub wskazanie zaniechania przeprowadzenia postępowania o udzielenie zamówienia na podstawie ustawy;</w:t>
      </w:r>
    </w:p>
    <w:p w14:paraId="69D6C2DA" w14:textId="77777777" w:rsidR="00DE6928" w:rsidRPr="00FE19B2" w:rsidRDefault="00DB28AE">
      <w:pPr>
        <w:pStyle w:val="Textbody"/>
        <w:numPr>
          <w:ilvl w:val="1"/>
          <w:numId w:val="94"/>
        </w:numPr>
        <w:spacing w:before="120"/>
        <w:ind w:left="993" w:hanging="284"/>
        <w:rPr>
          <w:rFonts w:ascii="Cambria" w:hAnsi="Cambria" w:cs="DejaVu Sans Condensed"/>
        </w:rPr>
      </w:pPr>
      <w:r w:rsidRPr="00FE19B2">
        <w:rPr>
          <w:rFonts w:ascii="Cambria" w:hAnsi="Cambria" w:cs="DejaVu Sans Condensed"/>
        </w:rPr>
        <w:lastRenderedPageBreak/>
        <w:t>zwięzłe przedstawienie zarzutów;</w:t>
      </w:r>
    </w:p>
    <w:p w14:paraId="6EFE13DD" w14:textId="77777777" w:rsidR="00DE6928" w:rsidRPr="00FE19B2" w:rsidRDefault="00DB28AE">
      <w:pPr>
        <w:pStyle w:val="Textbody"/>
        <w:numPr>
          <w:ilvl w:val="1"/>
          <w:numId w:val="94"/>
        </w:numPr>
        <w:spacing w:before="120"/>
        <w:ind w:left="993" w:hanging="284"/>
        <w:rPr>
          <w:rFonts w:ascii="Cambria" w:hAnsi="Cambria" w:cs="DejaVu Sans Condensed"/>
        </w:rPr>
      </w:pPr>
      <w:r w:rsidRPr="00FE19B2">
        <w:rPr>
          <w:rFonts w:ascii="Cambria" w:hAnsi="Cambria" w:cs="DejaVu Sans Condensed"/>
        </w:rPr>
        <w:t>żądanie co do sposobu rozstrzygnięcia odwołania;</w:t>
      </w:r>
    </w:p>
    <w:p w14:paraId="244CE9FE" w14:textId="77777777" w:rsidR="00DE6928" w:rsidRPr="00FE19B2" w:rsidRDefault="00DB28AE">
      <w:pPr>
        <w:pStyle w:val="Textbody"/>
        <w:numPr>
          <w:ilvl w:val="1"/>
          <w:numId w:val="94"/>
        </w:numPr>
        <w:spacing w:before="120"/>
        <w:ind w:left="1134" w:hanging="425"/>
        <w:rPr>
          <w:rFonts w:ascii="Cambria" w:hAnsi="Cambria" w:cs="DejaVu Sans Condensed"/>
        </w:rPr>
      </w:pPr>
      <w:r w:rsidRPr="00FE19B2">
        <w:rPr>
          <w:rFonts w:ascii="Cambria" w:hAnsi="Cambria" w:cs="DejaVu Sans Condensed"/>
        </w:rPr>
        <w:t>wskazanie okoliczności faktycznych i prawnych uzasadniających wniesienie odwołania oraz dowodów na poparcie przytoczonych okoliczności;</w:t>
      </w:r>
    </w:p>
    <w:p w14:paraId="35B96D8C" w14:textId="77777777" w:rsidR="00DE6928" w:rsidRPr="00FE19B2" w:rsidRDefault="00DB28AE">
      <w:pPr>
        <w:pStyle w:val="Textbody"/>
        <w:numPr>
          <w:ilvl w:val="1"/>
          <w:numId w:val="94"/>
        </w:numPr>
        <w:spacing w:before="120"/>
        <w:ind w:left="1134" w:hanging="425"/>
        <w:rPr>
          <w:rFonts w:ascii="Cambria" w:hAnsi="Cambria" w:cs="DejaVu Sans Condensed"/>
        </w:rPr>
      </w:pPr>
      <w:r w:rsidRPr="00FE19B2">
        <w:rPr>
          <w:rFonts w:ascii="Cambria" w:hAnsi="Cambria" w:cs="DejaVu Sans Condensed"/>
        </w:rPr>
        <w:t>podpis odwołującego albo jego przedstawiciela lub przedstawicieli;</w:t>
      </w:r>
    </w:p>
    <w:p w14:paraId="25AC5726" w14:textId="77777777" w:rsidR="00DE6928" w:rsidRPr="00FE19B2" w:rsidRDefault="00DB28AE">
      <w:pPr>
        <w:pStyle w:val="Textbody"/>
        <w:numPr>
          <w:ilvl w:val="1"/>
          <w:numId w:val="94"/>
        </w:numPr>
        <w:spacing w:before="120"/>
        <w:ind w:left="1134" w:hanging="425"/>
        <w:rPr>
          <w:rFonts w:ascii="Cambria" w:hAnsi="Cambria" w:cs="DejaVu Sans Condensed"/>
        </w:rPr>
      </w:pPr>
      <w:r w:rsidRPr="00FE19B2">
        <w:rPr>
          <w:rFonts w:ascii="Cambria" w:hAnsi="Cambria" w:cs="DejaVu Sans Condensed"/>
        </w:rPr>
        <w:t>wykaz załączników. Do odwołania dołącza się:</w:t>
      </w:r>
    </w:p>
    <w:p w14:paraId="5F9804A0" w14:textId="77777777" w:rsidR="00DE6928" w:rsidRPr="00FE19B2" w:rsidRDefault="00DB28AE">
      <w:pPr>
        <w:pStyle w:val="Textbody"/>
        <w:numPr>
          <w:ilvl w:val="0"/>
          <w:numId w:val="26"/>
        </w:numPr>
        <w:spacing w:before="120"/>
        <w:rPr>
          <w:rFonts w:ascii="Cambria" w:hAnsi="Cambria" w:cs="DejaVu Sans Condensed"/>
        </w:rPr>
      </w:pPr>
      <w:r w:rsidRPr="00FE19B2">
        <w:rPr>
          <w:rFonts w:ascii="Cambria" w:hAnsi="Cambria" w:cs="DejaVu Sans Condensed"/>
        </w:rPr>
        <w:t>dowód uiszczenia wpisu od odwołania w wymaganej wysokości;</w:t>
      </w:r>
    </w:p>
    <w:p w14:paraId="65F65453" w14:textId="77777777" w:rsidR="00DE6928" w:rsidRPr="00FE19B2" w:rsidRDefault="00DB28AE">
      <w:pPr>
        <w:pStyle w:val="Textbody"/>
        <w:numPr>
          <w:ilvl w:val="0"/>
          <w:numId w:val="26"/>
        </w:numPr>
        <w:spacing w:before="120"/>
        <w:rPr>
          <w:rFonts w:ascii="Cambria" w:hAnsi="Cambria" w:cs="DejaVu Sans Condensed"/>
        </w:rPr>
      </w:pPr>
      <w:r w:rsidRPr="00FE19B2">
        <w:rPr>
          <w:rFonts w:ascii="Cambria" w:hAnsi="Cambria" w:cs="DejaVu Sans Condensed"/>
        </w:rPr>
        <w:t>dowód przekazania odpowiednio odwołania albo jego kopii zamawiającemu;</w:t>
      </w:r>
    </w:p>
    <w:p w14:paraId="360DEB11" w14:textId="77777777" w:rsidR="00DE6928" w:rsidRPr="00FE19B2" w:rsidRDefault="00DB28AE">
      <w:pPr>
        <w:pStyle w:val="Textbody"/>
        <w:numPr>
          <w:ilvl w:val="0"/>
          <w:numId w:val="26"/>
        </w:numPr>
        <w:spacing w:before="120"/>
        <w:rPr>
          <w:rFonts w:ascii="Cambria" w:hAnsi="Cambria" w:cs="DejaVu Sans Condensed"/>
        </w:rPr>
      </w:pPr>
      <w:r w:rsidRPr="00FE19B2">
        <w:rPr>
          <w:rFonts w:ascii="Cambria" w:hAnsi="Cambria" w:cs="DejaVu Sans Condensed"/>
        </w:rPr>
        <w:t>dokument potwierdzający umocowanie do reprezentowania odwołującego.</w:t>
      </w:r>
    </w:p>
    <w:p w14:paraId="4EFFA8C4" w14:textId="77777777" w:rsidR="00DE6928" w:rsidRPr="00FE19B2" w:rsidRDefault="00DB28AE" w:rsidP="009D371A">
      <w:pPr>
        <w:pStyle w:val="Textbody"/>
        <w:numPr>
          <w:ilvl w:val="1"/>
          <w:numId w:val="20"/>
        </w:numPr>
        <w:spacing w:before="120"/>
        <w:jc w:val="both"/>
        <w:rPr>
          <w:rFonts w:ascii="Cambria" w:hAnsi="Cambria" w:cs="DejaVu Sans Condensed"/>
        </w:rPr>
      </w:pPr>
      <w:r w:rsidRPr="00FE19B2">
        <w:rPr>
          <w:rFonts w:ascii="Cambria" w:hAnsi="Cambria" w:cs="DejaVu Sans Condensed"/>
        </w:rPr>
        <w:t>Na orzeczenie Izby stronom oraz uczestnikom postępowania odwoławczego przysługuje skarga do sądu. Skargę wnosi się do Sądu Okręgowego w Warszawie - sądu zamówień publicznych.</w:t>
      </w:r>
    </w:p>
    <w:p w14:paraId="5D64403C" w14:textId="77777777" w:rsidR="00DE6928" w:rsidRPr="00FE19B2" w:rsidRDefault="00DB28AE">
      <w:pPr>
        <w:pStyle w:val="Podtytu"/>
        <w:numPr>
          <w:ilvl w:val="0"/>
          <w:numId w:val="20"/>
        </w:numPr>
        <w:spacing w:before="120" w:after="120"/>
        <w:rPr>
          <w:rFonts w:ascii="Cambria" w:hAnsi="Cambria" w:cs="DejaVu Sans Condensed"/>
          <w:sz w:val="24"/>
        </w:rPr>
      </w:pPr>
      <w:r w:rsidRPr="00FE19B2">
        <w:rPr>
          <w:rFonts w:ascii="Cambria" w:hAnsi="Cambria" w:cs="DejaVu Sans Condensed"/>
          <w:sz w:val="24"/>
        </w:rPr>
        <w:t>Załącznikami do niniejszej SWZ są:</w:t>
      </w:r>
    </w:p>
    <w:p w14:paraId="6A01183C" w14:textId="2B7AA60A" w:rsidR="00DE6928" w:rsidRPr="00FE19B2" w:rsidRDefault="00DB28AE">
      <w:pPr>
        <w:pStyle w:val="Standard"/>
        <w:widowControl/>
        <w:numPr>
          <w:ilvl w:val="0"/>
          <w:numId w:val="95"/>
        </w:numPr>
        <w:tabs>
          <w:tab w:val="left" w:pos="500"/>
        </w:tabs>
        <w:spacing w:before="120" w:after="120"/>
        <w:ind w:left="487" w:hanging="510"/>
        <w:jc w:val="both"/>
        <w:rPr>
          <w:rFonts w:ascii="Cambria" w:hAnsi="Cambria"/>
        </w:rPr>
      </w:pPr>
      <w:r w:rsidRPr="00FE19B2">
        <w:rPr>
          <w:rFonts w:ascii="Cambria" w:hAnsi="Cambria"/>
        </w:rPr>
        <w:t xml:space="preserve">Załącznik nr 1: Opis wymagań dotyczących wydajności i funkcjonalności modernizowanego systemu oświetlenia drogowego na terenie </w:t>
      </w:r>
      <w:r w:rsidR="00F91BAA" w:rsidRPr="00FE19B2">
        <w:rPr>
          <w:rFonts w:ascii="Cambria" w:hAnsi="Cambria"/>
        </w:rPr>
        <w:t xml:space="preserve">Gminy </w:t>
      </w:r>
      <w:r w:rsidR="00DB13BC">
        <w:rPr>
          <w:rFonts w:ascii="Cambria" w:hAnsi="Cambria"/>
        </w:rPr>
        <w:t>Biały Dunajec</w:t>
      </w:r>
      <w:r w:rsidRPr="00FE19B2">
        <w:rPr>
          <w:rFonts w:ascii="Cambria" w:hAnsi="Cambria"/>
        </w:rPr>
        <w:t>;</w:t>
      </w:r>
    </w:p>
    <w:p w14:paraId="470B98DA" w14:textId="77777777" w:rsidR="00DE6928" w:rsidRPr="00FE19B2" w:rsidRDefault="00DB28AE">
      <w:pPr>
        <w:pStyle w:val="Standard"/>
        <w:widowControl/>
        <w:numPr>
          <w:ilvl w:val="0"/>
          <w:numId w:val="95"/>
        </w:numPr>
        <w:tabs>
          <w:tab w:val="left" w:pos="500"/>
        </w:tabs>
        <w:spacing w:before="120" w:after="120"/>
        <w:ind w:left="487" w:hanging="510"/>
        <w:jc w:val="both"/>
        <w:rPr>
          <w:rFonts w:ascii="Cambria" w:hAnsi="Cambria"/>
        </w:rPr>
      </w:pPr>
      <w:r w:rsidRPr="00FE19B2">
        <w:rPr>
          <w:rFonts w:ascii="Cambria" w:hAnsi="Cambria"/>
        </w:rPr>
        <w:t xml:space="preserve">Załącznik nr 2: Formularz </w:t>
      </w:r>
      <w:r w:rsidRPr="00FE19B2">
        <w:rPr>
          <w:rFonts w:ascii="Cambria" w:hAnsi="Cambria"/>
          <w:i/>
          <w:iCs/>
        </w:rPr>
        <w:t>„Oferta Wykonawcy”</w:t>
      </w:r>
      <w:r w:rsidRPr="00FE19B2">
        <w:rPr>
          <w:rFonts w:ascii="Cambria" w:hAnsi="Cambria"/>
        </w:rPr>
        <w:t>;</w:t>
      </w:r>
    </w:p>
    <w:p w14:paraId="22F3C1FB" w14:textId="77777777" w:rsidR="00DE6928" w:rsidRPr="00FE19B2" w:rsidRDefault="00DB28AE">
      <w:pPr>
        <w:pStyle w:val="Standard"/>
        <w:widowControl/>
        <w:numPr>
          <w:ilvl w:val="0"/>
          <w:numId w:val="95"/>
        </w:numPr>
        <w:tabs>
          <w:tab w:val="left" w:pos="500"/>
        </w:tabs>
        <w:spacing w:before="120" w:after="120"/>
        <w:ind w:left="487" w:hanging="510"/>
        <w:jc w:val="both"/>
        <w:rPr>
          <w:rFonts w:ascii="Cambria" w:hAnsi="Cambria"/>
        </w:rPr>
      </w:pPr>
      <w:r w:rsidRPr="00FE19B2">
        <w:rPr>
          <w:rFonts w:ascii="Cambria" w:hAnsi="Cambria"/>
        </w:rPr>
        <w:t>Załącznik nr 3: Formularz kalkulacji ceny oferty;</w:t>
      </w:r>
    </w:p>
    <w:p w14:paraId="7C658B67" w14:textId="77777777" w:rsidR="00DE6928" w:rsidRPr="00FE19B2" w:rsidRDefault="00DB28AE">
      <w:pPr>
        <w:pStyle w:val="Standard"/>
        <w:widowControl/>
        <w:numPr>
          <w:ilvl w:val="0"/>
          <w:numId w:val="95"/>
        </w:numPr>
        <w:tabs>
          <w:tab w:val="left" w:pos="500"/>
        </w:tabs>
        <w:spacing w:before="120" w:after="120"/>
        <w:ind w:left="487" w:hanging="510"/>
        <w:jc w:val="both"/>
        <w:rPr>
          <w:rFonts w:ascii="Cambria" w:hAnsi="Cambria"/>
        </w:rPr>
      </w:pPr>
      <w:r w:rsidRPr="00FE19B2">
        <w:rPr>
          <w:rFonts w:ascii="Cambria" w:hAnsi="Cambria"/>
        </w:rPr>
        <w:t>Załącznik nr 4: Projekt umowy;</w:t>
      </w:r>
    </w:p>
    <w:p w14:paraId="5EA1EAB9" w14:textId="77777777" w:rsidR="00DE6928" w:rsidRPr="00FE19B2" w:rsidRDefault="00DB28AE">
      <w:pPr>
        <w:pStyle w:val="Standard"/>
        <w:widowControl/>
        <w:numPr>
          <w:ilvl w:val="0"/>
          <w:numId w:val="95"/>
        </w:numPr>
        <w:tabs>
          <w:tab w:val="left" w:pos="500"/>
        </w:tabs>
        <w:spacing w:before="120" w:after="120"/>
        <w:ind w:left="489" w:hanging="511"/>
        <w:jc w:val="both"/>
        <w:rPr>
          <w:rFonts w:ascii="Cambria" w:hAnsi="Cambria"/>
        </w:rPr>
      </w:pPr>
      <w:r w:rsidRPr="00FE19B2">
        <w:rPr>
          <w:rFonts w:ascii="Cambria" w:hAnsi="Cambria"/>
        </w:rPr>
        <w:t xml:space="preserve">Załącznik nr 5: Wykaz </w:t>
      </w:r>
      <w:r w:rsidRPr="00FE19B2">
        <w:rPr>
          <w:rFonts w:ascii="Cambria" w:hAnsi="Cambria"/>
          <w:i/>
          <w:iCs/>
        </w:rPr>
        <w:t>„Doświadczenie Wykonawcy”</w:t>
      </w:r>
      <w:r w:rsidRPr="00FE19B2">
        <w:rPr>
          <w:rFonts w:ascii="Cambria" w:hAnsi="Cambria"/>
        </w:rPr>
        <w:t>;</w:t>
      </w:r>
    </w:p>
    <w:p w14:paraId="04B6A23D" w14:textId="77777777" w:rsidR="00DE6928" w:rsidRPr="00FE19B2" w:rsidRDefault="00DB28AE">
      <w:pPr>
        <w:pStyle w:val="Standard"/>
        <w:widowControl/>
        <w:numPr>
          <w:ilvl w:val="0"/>
          <w:numId w:val="95"/>
        </w:numPr>
        <w:tabs>
          <w:tab w:val="left" w:pos="500"/>
        </w:tabs>
        <w:spacing w:before="120" w:after="120"/>
        <w:ind w:left="489" w:hanging="511"/>
        <w:jc w:val="both"/>
        <w:rPr>
          <w:rFonts w:ascii="Cambria" w:hAnsi="Cambria"/>
        </w:rPr>
      </w:pPr>
      <w:r w:rsidRPr="00FE19B2">
        <w:rPr>
          <w:rFonts w:ascii="Cambria" w:hAnsi="Cambria"/>
        </w:rPr>
        <w:t xml:space="preserve">Załącznik nr 6: </w:t>
      </w:r>
      <w:r w:rsidRPr="00FE19B2">
        <w:rPr>
          <w:rFonts w:ascii="Cambria" w:hAnsi="Cambria"/>
          <w:i/>
          <w:iCs/>
        </w:rPr>
        <w:t>„Wykaz osób, skierowanych przez Wykonawcę do realizacji zamówienia publicznego”</w:t>
      </w:r>
      <w:r w:rsidRPr="00FE19B2">
        <w:rPr>
          <w:rFonts w:ascii="Cambria" w:hAnsi="Cambria"/>
        </w:rPr>
        <w:t>;</w:t>
      </w:r>
    </w:p>
    <w:p w14:paraId="6D7AA844" w14:textId="77777777" w:rsidR="00DE6928" w:rsidRPr="00FE19B2" w:rsidRDefault="00DB28AE">
      <w:pPr>
        <w:pStyle w:val="Standard"/>
        <w:widowControl/>
        <w:numPr>
          <w:ilvl w:val="0"/>
          <w:numId w:val="95"/>
        </w:numPr>
        <w:tabs>
          <w:tab w:val="left" w:pos="500"/>
        </w:tabs>
        <w:spacing w:before="120" w:after="120"/>
        <w:ind w:left="489" w:hanging="511"/>
        <w:jc w:val="both"/>
        <w:rPr>
          <w:rFonts w:ascii="Cambria" w:hAnsi="Cambria"/>
        </w:rPr>
      </w:pPr>
      <w:r w:rsidRPr="00FE19B2">
        <w:rPr>
          <w:rFonts w:ascii="Cambria" w:hAnsi="Cambria"/>
        </w:rPr>
        <w:t>Załącznik nr 7: Oświadczenie wykonawców wspólnie ubiegających się o udzielenie zamówienia;</w:t>
      </w:r>
    </w:p>
    <w:p w14:paraId="15963C0E" w14:textId="77777777" w:rsidR="00DE6928" w:rsidRPr="00FE19B2" w:rsidRDefault="00DB28AE">
      <w:pPr>
        <w:pStyle w:val="Standard"/>
        <w:widowControl/>
        <w:numPr>
          <w:ilvl w:val="0"/>
          <w:numId w:val="95"/>
        </w:numPr>
        <w:tabs>
          <w:tab w:val="left" w:pos="500"/>
        </w:tabs>
        <w:spacing w:before="120" w:after="120"/>
        <w:ind w:left="489" w:hanging="511"/>
        <w:jc w:val="both"/>
        <w:rPr>
          <w:rFonts w:ascii="Cambria" w:hAnsi="Cambria"/>
        </w:rPr>
      </w:pPr>
      <w:r w:rsidRPr="00FE19B2">
        <w:rPr>
          <w:rFonts w:ascii="Cambria" w:hAnsi="Cambria"/>
        </w:rPr>
        <w:t>Załącznik nr 8: Zobowiązanie podmiotu udostępniającego zasoby;</w:t>
      </w:r>
    </w:p>
    <w:p w14:paraId="3F8AA899" w14:textId="77777777" w:rsidR="00DE6928" w:rsidRPr="00FE19B2" w:rsidRDefault="00DB28AE">
      <w:pPr>
        <w:pStyle w:val="Standard"/>
        <w:widowControl/>
        <w:numPr>
          <w:ilvl w:val="0"/>
          <w:numId w:val="95"/>
        </w:numPr>
        <w:tabs>
          <w:tab w:val="left" w:pos="500"/>
        </w:tabs>
        <w:spacing w:before="120" w:after="120"/>
        <w:ind w:left="489" w:hanging="511"/>
        <w:jc w:val="both"/>
        <w:rPr>
          <w:rFonts w:ascii="Cambria" w:hAnsi="Cambria"/>
        </w:rPr>
      </w:pPr>
      <w:r w:rsidRPr="00FE19B2">
        <w:rPr>
          <w:rFonts w:ascii="Cambria" w:hAnsi="Cambria"/>
        </w:rPr>
        <w:t xml:space="preserve">Załącznik nr 9: </w:t>
      </w:r>
      <w:r w:rsidRPr="00FE19B2">
        <w:rPr>
          <w:rFonts w:ascii="Cambria" w:hAnsi="Cambria" w:cs="DejaVu Sans Condensed"/>
          <w:color w:val="000000"/>
        </w:rPr>
        <w:t>Wzór  oświadczenia o przynależności albo braku przynależności do tej samej grupy kapitałowej;</w:t>
      </w:r>
    </w:p>
    <w:p w14:paraId="4572C24F" w14:textId="77777777" w:rsidR="00DE6928" w:rsidRPr="00FE19B2" w:rsidRDefault="00DB28AE">
      <w:pPr>
        <w:pStyle w:val="Standard"/>
        <w:widowControl/>
        <w:numPr>
          <w:ilvl w:val="0"/>
          <w:numId w:val="95"/>
        </w:numPr>
        <w:tabs>
          <w:tab w:val="left" w:pos="468"/>
        </w:tabs>
        <w:spacing w:before="120" w:after="120"/>
        <w:ind w:left="489" w:hanging="511"/>
        <w:jc w:val="both"/>
        <w:rPr>
          <w:rFonts w:ascii="Cambria" w:hAnsi="Cambria"/>
        </w:rPr>
      </w:pPr>
      <w:r w:rsidRPr="00FE19B2">
        <w:rPr>
          <w:rFonts w:ascii="Cambria" w:hAnsi="Cambria"/>
        </w:rPr>
        <w:t>Załącznik nr 10: Oświadczenie Wykonawcy o aktualności informacji zawartych w oświadczeniu, o którym mowa w art. 125 ust. 1 ustawy Pzp, w zakresie podstaw wykluczenia z postępowania;</w:t>
      </w:r>
    </w:p>
    <w:p w14:paraId="5E952A89" w14:textId="77777777" w:rsidR="00DE6928" w:rsidRPr="00FE19B2" w:rsidRDefault="00DB28AE">
      <w:pPr>
        <w:pStyle w:val="Standard"/>
        <w:widowControl/>
        <w:numPr>
          <w:ilvl w:val="0"/>
          <w:numId w:val="95"/>
        </w:numPr>
        <w:tabs>
          <w:tab w:val="left" w:pos="468"/>
        </w:tabs>
        <w:spacing w:before="120" w:after="120"/>
        <w:ind w:left="489" w:hanging="511"/>
        <w:jc w:val="both"/>
        <w:rPr>
          <w:rFonts w:ascii="Cambria" w:hAnsi="Cambria"/>
        </w:rPr>
      </w:pPr>
      <w:r w:rsidRPr="00FE19B2">
        <w:rPr>
          <w:rFonts w:ascii="Cambria" w:hAnsi="Cambria"/>
        </w:rPr>
        <w:t>Załącznik nr 11: Zakres oświadczenia w formie jednolitego dokumentu (JEDZ) w formacie .pdf (poglądowo);</w:t>
      </w:r>
    </w:p>
    <w:p w14:paraId="1B8DC1CF" w14:textId="77777777" w:rsidR="00DE6928" w:rsidRPr="00FE19B2" w:rsidRDefault="00DB28AE">
      <w:pPr>
        <w:pStyle w:val="Standard"/>
        <w:widowControl/>
        <w:numPr>
          <w:ilvl w:val="0"/>
          <w:numId w:val="95"/>
        </w:numPr>
        <w:tabs>
          <w:tab w:val="left" w:pos="468"/>
        </w:tabs>
        <w:spacing w:before="120" w:after="120"/>
        <w:ind w:left="489" w:hanging="511"/>
        <w:jc w:val="both"/>
        <w:rPr>
          <w:rFonts w:ascii="Cambria" w:hAnsi="Cambria"/>
        </w:rPr>
      </w:pPr>
      <w:r w:rsidRPr="00FE19B2">
        <w:rPr>
          <w:rFonts w:ascii="Cambria" w:hAnsi="Cambria"/>
        </w:rPr>
        <w:t>Załącznik nr 11a: JEDZ przygotowany wstępnie przez Zamawiającego dla przedmiotowego postępowania w formacie .xml do pobrania przez Wykonawcę i zaimportowania w serwisie ESPD;</w:t>
      </w:r>
    </w:p>
    <w:p w14:paraId="2850D53A" w14:textId="61CA2A9D" w:rsidR="00DE6928" w:rsidRPr="0031207D" w:rsidRDefault="00DB28AE" w:rsidP="0031207D">
      <w:pPr>
        <w:pStyle w:val="Standard"/>
        <w:widowControl/>
        <w:numPr>
          <w:ilvl w:val="0"/>
          <w:numId w:val="95"/>
        </w:numPr>
        <w:tabs>
          <w:tab w:val="left" w:pos="468"/>
        </w:tabs>
        <w:spacing w:before="120" w:after="120"/>
        <w:ind w:hanging="720"/>
        <w:jc w:val="both"/>
        <w:rPr>
          <w:rFonts w:ascii="Cambria" w:hAnsi="Cambria"/>
        </w:rPr>
      </w:pPr>
      <w:r w:rsidRPr="0031207D">
        <w:rPr>
          <w:rFonts w:ascii="Cambria" w:hAnsi="Cambria"/>
        </w:rPr>
        <w:t xml:space="preserve">Załącznik nr 12: ID (identyfikator) postępowania na </w:t>
      </w:r>
      <w:r w:rsidR="0031207D" w:rsidRPr="0031207D">
        <w:rPr>
          <w:rFonts w:ascii="Cambria" w:hAnsi="Cambria"/>
        </w:rPr>
        <w:t>platformazakupowa.pl.</w:t>
      </w:r>
    </w:p>
    <w:p w14:paraId="596433BD" w14:textId="27B9A8DF" w:rsidR="00DB4A90" w:rsidRDefault="00DB4A90">
      <w:pPr>
        <w:pStyle w:val="Standard"/>
        <w:widowControl/>
        <w:numPr>
          <w:ilvl w:val="0"/>
          <w:numId w:val="95"/>
        </w:numPr>
        <w:tabs>
          <w:tab w:val="left" w:pos="468"/>
        </w:tabs>
        <w:spacing w:before="120" w:after="120"/>
        <w:ind w:left="489" w:hanging="511"/>
        <w:jc w:val="both"/>
        <w:rPr>
          <w:rFonts w:ascii="Cambria" w:hAnsi="Cambria"/>
        </w:rPr>
      </w:pPr>
      <w:r>
        <w:rPr>
          <w:rFonts w:ascii="Cambria" w:hAnsi="Cambria"/>
        </w:rPr>
        <w:t xml:space="preserve">Załącznik nr 13: </w:t>
      </w:r>
      <w:r w:rsidRPr="00510089">
        <w:rPr>
          <w:rFonts w:ascii="Cambria" w:hAnsi="Cambria"/>
        </w:rPr>
        <w:t>Oświadczenie Wykonawcy o niepodleganiu wykluczeniu z postępowania na podstawie art. 7 ust 1 pkt 7 ustawy z dnia 13 kwietnia 2022 r i art. 5 k</w:t>
      </w:r>
      <w:r w:rsidRPr="00510089">
        <w:t xml:space="preserve"> </w:t>
      </w:r>
      <w:r w:rsidRPr="00510089">
        <w:rPr>
          <w:rFonts w:ascii="Cambria" w:hAnsi="Cambria"/>
        </w:rPr>
        <w:t>rozporządzenia 833/2014 w brzmieniu nadanym rozporządzeniem 2022/576</w:t>
      </w:r>
    </w:p>
    <w:p w14:paraId="3E74DC69" w14:textId="479126F4" w:rsidR="00DE6928" w:rsidRPr="00CA7EE7" w:rsidRDefault="00D43843" w:rsidP="00CA7EE7">
      <w:pPr>
        <w:pStyle w:val="Standard"/>
        <w:widowControl/>
        <w:numPr>
          <w:ilvl w:val="0"/>
          <w:numId w:val="95"/>
        </w:numPr>
        <w:tabs>
          <w:tab w:val="left" w:pos="468"/>
        </w:tabs>
        <w:spacing w:before="120" w:after="120"/>
        <w:ind w:left="489" w:hanging="511"/>
        <w:jc w:val="both"/>
        <w:rPr>
          <w:rFonts w:ascii="Cambria" w:hAnsi="Cambria"/>
        </w:rPr>
      </w:pPr>
      <w:r w:rsidRPr="00510089">
        <w:rPr>
          <w:rFonts w:ascii="Cambria" w:hAnsi="Cambria"/>
        </w:rPr>
        <w:t>Załącznik nr 1</w:t>
      </w:r>
      <w:r>
        <w:rPr>
          <w:rFonts w:ascii="Cambria" w:hAnsi="Cambria"/>
        </w:rPr>
        <w:t>3</w:t>
      </w:r>
      <w:r w:rsidRPr="00510089">
        <w:rPr>
          <w:rFonts w:ascii="Cambria" w:hAnsi="Cambria"/>
        </w:rPr>
        <w:t xml:space="preserve">a: Oświadczenie podmiotu udostępniającego zasoby  o niepodleganiu wykluczeniu z postępowania na podstawie art. 7 ust 1 pkt 7 ustawy z dnia 13 kwietnia </w:t>
      </w:r>
      <w:r w:rsidRPr="00510089">
        <w:rPr>
          <w:rFonts w:ascii="Cambria" w:hAnsi="Cambria"/>
        </w:rPr>
        <w:lastRenderedPageBreak/>
        <w:t>2022 r i art. 5 k rozporządzenia 833/2014 w brzmieniu nadanym rozporządzeniem 2022/576</w:t>
      </w:r>
      <w:r w:rsidR="00DB28AE" w:rsidRPr="00CA7EE7">
        <w:rPr>
          <w:rFonts w:ascii="Cambria" w:hAnsi="Cambria"/>
          <w:vanish/>
        </w:rPr>
        <w:t>&lt;/el:kod_kreskowy&gt;</w:t>
      </w:r>
    </w:p>
    <w:sectPr w:rsidR="00DE6928" w:rsidRPr="00CA7EE7" w:rsidSect="00B846A6">
      <w:footerReference w:type="default" r:id="rId37"/>
      <w:pgSz w:w="11906" w:h="16838"/>
      <w:pgMar w:top="1134" w:right="1134" w:bottom="1258" w:left="1134" w:header="708" w:footer="9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90C8B" w14:textId="77777777" w:rsidR="00BD0075" w:rsidRDefault="00BD0075">
      <w:r>
        <w:separator/>
      </w:r>
    </w:p>
  </w:endnote>
  <w:endnote w:type="continuationSeparator" w:id="0">
    <w:p w14:paraId="4228B1F6" w14:textId="77777777" w:rsidR="00BD0075" w:rsidRDefault="00BD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Cambria">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7648E" w14:textId="782211FB" w:rsidR="00BD0075" w:rsidRDefault="00BD0075">
    <w:pPr>
      <w:pStyle w:val="Stopka"/>
    </w:pPr>
    <w:r>
      <w:tab/>
    </w:r>
    <w:r>
      <w:tab/>
    </w:r>
    <w:r>
      <w:fldChar w:fldCharType="begin"/>
    </w:r>
    <w:r>
      <w:instrText xml:space="preserve"> PAGE </w:instrText>
    </w:r>
    <w:r>
      <w:fldChar w:fldCharType="separate"/>
    </w:r>
    <w:r w:rsidR="00DD12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74415" w14:textId="77777777" w:rsidR="00BD0075" w:rsidRDefault="00BD0075">
      <w:r>
        <w:rPr>
          <w:color w:val="000000"/>
        </w:rPr>
        <w:separator/>
      </w:r>
    </w:p>
  </w:footnote>
  <w:footnote w:type="continuationSeparator" w:id="0">
    <w:p w14:paraId="17519D44" w14:textId="77777777" w:rsidR="00BD0075" w:rsidRDefault="00BD0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B1"/>
    <w:multiLevelType w:val="multilevel"/>
    <w:tmpl w:val="5C6401A2"/>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nsid w:val="035209D7"/>
    <w:multiLevelType w:val="multilevel"/>
    <w:tmpl w:val="44FE428C"/>
    <w:lvl w:ilvl="0">
      <w:start w:val="14"/>
      <w:numFmt w:val="decimal"/>
      <w:lvlText w:val="%1."/>
      <w:lvlJc w:val="left"/>
      <w:pPr>
        <w:ind w:left="720" w:hanging="360"/>
      </w:pPr>
    </w:lvl>
    <w:lvl w:ilvl="1">
      <w:start w:val="1"/>
      <w:numFmt w:val="decimal"/>
      <w:lvlText w:val="%1.%2."/>
      <w:lvlJc w:val="left"/>
      <w:pPr>
        <w:ind w:left="1080" w:hanging="360"/>
      </w:pPr>
      <w:rPr>
        <w:rFonts w:ascii="DejaVu Sans Condensed" w:hAnsi="DejaVu Sans Condensed" w:hint="default"/>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03CF5534"/>
    <w:multiLevelType w:val="multilevel"/>
    <w:tmpl w:val="1414A190"/>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6F77529"/>
    <w:multiLevelType w:val="multilevel"/>
    <w:tmpl w:val="2A429662"/>
    <w:styleLink w:val="WW8Num32"/>
    <w:lvl w:ilvl="0">
      <w:start w:val="1"/>
      <w:numFmt w:val="lowerLetter"/>
      <w:lvlText w:val="%1)"/>
      <w:lvlJc w:val="left"/>
      <w:pPr>
        <w:ind w:left="720" w:hanging="360"/>
      </w:pPr>
      <w:rPr>
        <w:rFonts w:ascii="DejaVu Sans Condensed" w:hAnsi="DejaVu Sans Condensed" w:cs="DejaVu Sans Condensed"/>
        <w:b w:val="0"/>
        <w:bCs/>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7DD5F01"/>
    <w:multiLevelType w:val="multilevel"/>
    <w:tmpl w:val="846C9D20"/>
    <w:styleLink w:val="WW8Num9"/>
    <w:lvl w:ilvl="0">
      <w:start w:val="16"/>
      <w:numFmt w:val="decimal"/>
      <w:lvlText w:val="%1."/>
      <w:lvlJc w:val="left"/>
      <w:pPr>
        <w:ind w:left="555" w:hanging="555"/>
      </w:pPr>
      <w:rPr>
        <w:szCs w:val="24"/>
      </w:rPr>
    </w:lvl>
    <w:lvl w:ilvl="1">
      <w:start w:val="1"/>
      <w:numFmt w:val="decimal"/>
      <w:lvlText w:val="%1.%2."/>
      <w:lvlJc w:val="left"/>
      <w:pPr>
        <w:ind w:left="720" w:hanging="720"/>
      </w:pPr>
      <w:rPr>
        <w:rFonts w:ascii="DejaVu Sans Condensed" w:hAnsi="DejaVu Sans Condensed" w:cs="DejaVu Sans Condensed"/>
        <w:b w:val="0"/>
        <w:bCs/>
        <w:color w:val="000000"/>
        <w:sz w:val="24"/>
        <w:szCs w:val="24"/>
        <w:lang w:eastAsia="ar-SA"/>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080969F6"/>
    <w:multiLevelType w:val="multilevel"/>
    <w:tmpl w:val="AC328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A3710D1"/>
    <w:multiLevelType w:val="multilevel"/>
    <w:tmpl w:val="D398207C"/>
    <w:lvl w:ilvl="0">
      <w:start w:val="19"/>
      <w:numFmt w:val="decimal"/>
      <w:lvlText w:val="%1."/>
      <w:lvlJc w:val="left"/>
      <w:pPr>
        <w:ind w:left="720" w:hanging="360"/>
      </w:pPr>
    </w:lvl>
    <w:lvl w:ilvl="1">
      <w:start w:val="1"/>
      <w:numFmt w:val="decimal"/>
      <w:lvlText w:val="%1.%2."/>
      <w:lvlJc w:val="left"/>
      <w:pPr>
        <w:ind w:left="1080" w:hanging="360"/>
      </w:pPr>
      <w:rPr>
        <w:color w:val="auto"/>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0B1E2A25"/>
    <w:multiLevelType w:val="multilevel"/>
    <w:tmpl w:val="EE72342A"/>
    <w:styleLink w:val="WW8Num15"/>
    <w:lvl w:ilvl="0">
      <w:start w:val="3"/>
      <w:numFmt w:val="decimal"/>
      <w:lvlText w:val="%1."/>
      <w:lvlJc w:val="left"/>
      <w:pPr>
        <w:ind w:left="420" w:hanging="420"/>
      </w:pPr>
      <w:rPr>
        <w:rFonts w:ascii="DejaVu Sans Condensed" w:eastAsia="Times New Roman" w:hAnsi="DejaVu Sans Condensed" w:cs="DejaVu Sans Condensed"/>
        <w:b w:val="0"/>
        <w:i w:val="0"/>
        <w:iCs/>
        <w:sz w:val="24"/>
      </w:rPr>
    </w:lvl>
    <w:lvl w:ilvl="1">
      <w:start w:val="1"/>
      <w:numFmt w:val="decimal"/>
      <w:lvlText w:val="%1.%2."/>
      <w:lvlJc w:val="left"/>
      <w:pPr>
        <w:ind w:left="1287" w:hanging="720"/>
      </w:pPr>
      <w:rPr>
        <w:rFonts w:ascii="DejaVu Sans Condensed" w:eastAsia="Times New Roman" w:hAnsi="DejaVu Sans Condensed" w:cs="DejaVu Sans Condensed"/>
        <w:b w:val="0"/>
        <w:i w:val="0"/>
        <w:iCs/>
        <w:sz w:val="24"/>
      </w:rPr>
    </w:lvl>
    <w:lvl w:ilvl="2">
      <w:start w:val="1"/>
      <w:numFmt w:val="decimal"/>
      <w:lvlText w:val="%1.%2.%3."/>
      <w:lvlJc w:val="left"/>
      <w:pPr>
        <w:ind w:left="1854" w:hanging="720"/>
      </w:pPr>
      <w:rPr>
        <w:rFonts w:ascii="DejaVu Sans Condensed" w:eastAsia="Times New Roman" w:hAnsi="DejaVu Sans Condensed" w:cs="DejaVu Sans Condensed"/>
        <w:b w:val="0"/>
        <w:i w:val="0"/>
        <w:iCs/>
        <w:sz w:val="24"/>
      </w:rPr>
    </w:lvl>
    <w:lvl w:ilvl="3">
      <w:start w:val="1"/>
      <w:numFmt w:val="decimal"/>
      <w:lvlText w:val="%1.%2.%3.%4."/>
      <w:lvlJc w:val="left"/>
      <w:pPr>
        <w:ind w:left="2781" w:hanging="1080"/>
      </w:pPr>
      <w:rPr>
        <w:rFonts w:ascii="DejaVu Sans Condensed" w:eastAsia="Times New Roman" w:hAnsi="DejaVu Sans Condensed" w:cs="DejaVu Sans Condensed"/>
        <w:b w:val="0"/>
        <w:i w:val="0"/>
        <w:iCs/>
        <w:sz w:val="24"/>
      </w:rPr>
    </w:lvl>
    <w:lvl w:ilvl="4">
      <w:start w:val="1"/>
      <w:numFmt w:val="decimal"/>
      <w:lvlText w:val="%1.%2.%3.%4.%5."/>
      <w:lvlJc w:val="left"/>
      <w:pPr>
        <w:ind w:left="3708" w:hanging="1440"/>
      </w:pPr>
      <w:rPr>
        <w:rFonts w:ascii="DejaVu Sans Condensed" w:eastAsia="Times New Roman" w:hAnsi="DejaVu Sans Condensed" w:cs="DejaVu Sans Condensed"/>
        <w:b w:val="0"/>
        <w:i w:val="0"/>
        <w:iCs/>
        <w:sz w:val="24"/>
      </w:rPr>
    </w:lvl>
    <w:lvl w:ilvl="5">
      <w:start w:val="1"/>
      <w:numFmt w:val="decimal"/>
      <w:lvlText w:val="%1.%2.%3.%4.%5.%6."/>
      <w:lvlJc w:val="left"/>
      <w:pPr>
        <w:ind w:left="4275" w:hanging="1440"/>
      </w:pPr>
      <w:rPr>
        <w:rFonts w:ascii="DejaVu Sans Condensed" w:eastAsia="Times New Roman" w:hAnsi="DejaVu Sans Condensed" w:cs="DejaVu Sans Condensed"/>
        <w:b w:val="0"/>
        <w:i w:val="0"/>
        <w:iCs/>
        <w:sz w:val="24"/>
      </w:rPr>
    </w:lvl>
    <w:lvl w:ilvl="6">
      <w:start w:val="1"/>
      <w:numFmt w:val="decimal"/>
      <w:lvlText w:val="%1.%2.%3.%4.%5.%6.%7."/>
      <w:lvlJc w:val="left"/>
      <w:pPr>
        <w:ind w:left="5202" w:hanging="1800"/>
      </w:pPr>
      <w:rPr>
        <w:rFonts w:ascii="DejaVu Sans Condensed" w:eastAsia="Times New Roman" w:hAnsi="DejaVu Sans Condensed" w:cs="DejaVu Sans Condensed"/>
        <w:b w:val="0"/>
        <w:i w:val="0"/>
        <w:iCs/>
        <w:sz w:val="24"/>
      </w:rPr>
    </w:lvl>
    <w:lvl w:ilvl="7">
      <w:start w:val="1"/>
      <w:numFmt w:val="decimal"/>
      <w:lvlText w:val="%1.%2.%3.%4.%5.%6.%7.%8."/>
      <w:lvlJc w:val="left"/>
      <w:pPr>
        <w:ind w:left="6129" w:hanging="2160"/>
      </w:pPr>
      <w:rPr>
        <w:rFonts w:ascii="DejaVu Sans Condensed" w:eastAsia="Times New Roman" w:hAnsi="DejaVu Sans Condensed" w:cs="DejaVu Sans Condensed"/>
        <w:b w:val="0"/>
        <w:i w:val="0"/>
        <w:iCs/>
        <w:sz w:val="24"/>
      </w:rPr>
    </w:lvl>
    <w:lvl w:ilvl="8">
      <w:start w:val="1"/>
      <w:numFmt w:val="decimal"/>
      <w:lvlText w:val="%1.%2.%3.%4.%5.%6.%7.%8.%9."/>
      <w:lvlJc w:val="left"/>
      <w:pPr>
        <w:ind w:left="6696" w:hanging="2160"/>
      </w:pPr>
      <w:rPr>
        <w:rFonts w:ascii="DejaVu Sans Condensed" w:eastAsia="Times New Roman" w:hAnsi="DejaVu Sans Condensed" w:cs="DejaVu Sans Condensed"/>
        <w:b w:val="0"/>
        <w:i w:val="0"/>
        <w:iCs/>
        <w:sz w:val="24"/>
      </w:rPr>
    </w:lvl>
  </w:abstractNum>
  <w:abstractNum w:abstractNumId="10">
    <w:nsid w:val="0B8C26D8"/>
    <w:multiLevelType w:val="multilevel"/>
    <w:tmpl w:val="E1588A0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nsid w:val="0C2B0781"/>
    <w:multiLevelType w:val="multilevel"/>
    <w:tmpl w:val="235E413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nsid w:val="0CE13785"/>
    <w:multiLevelType w:val="multilevel"/>
    <w:tmpl w:val="7138DA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DB22B12"/>
    <w:multiLevelType w:val="multilevel"/>
    <w:tmpl w:val="30EAFDD4"/>
    <w:styleLink w:val="WW8Num25"/>
    <w:lvl w:ilvl="0">
      <w:start w:val="7"/>
      <w:numFmt w:val="decimal"/>
      <w:lvlText w:val="%1."/>
      <w:lvlJc w:val="left"/>
      <w:pPr>
        <w:ind w:left="630" w:hanging="630"/>
      </w:pPr>
      <w:rPr>
        <w:rFonts w:ascii="DejaVu Sans Condensed" w:hAnsi="DejaVu Sans Condensed" w:cs="DejaVu Sans Condensed"/>
        <w:b w:val="0"/>
        <w:bCs/>
        <w:sz w:val="24"/>
        <w:szCs w:val="24"/>
      </w:rPr>
    </w:lvl>
    <w:lvl w:ilvl="1">
      <w:start w:val="1"/>
      <w:numFmt w:val="decimal"/>
      <w:lvlText w:val="%1.%2."/>
      <w:lvlJc w:val="left"/>
      <w:pPr>
        <w:ind w:left="720" w:hanging="720"/>
      </w:pPr>
      <w:rPr>
        <w:rFonts w:ascii="DejaVu Sans Condensed" w:hAnsi="DejaVu Sans Condensed" w:cs="DejaVu Sans Condensed"/>
        <w:b/>
        <w:bCs/>
        <w:i w:val="0"/>
        <w:iCs w:val="0"/>
        <w:color w:val="C00000"/>
        <w:sz w:val="24"/>
        <w:szCs w:val="24"/>
      </w:rPr>
    </w:lvl>
    <w:lvl w:ilvl="2">
      <w:start w:val="1"/>
      <w:numFmt w:val="decimal"/>
      <w:lvlText w:val="%1.%2.%3."/>
      <w:lvlJc w:val="left"/>
      <w:pPr>
        <w:ind w:left="1200" w:hanging="1080"/>
      </w:pPr>
      <w:rPr>
        <w:rFonts w:ascii="DejaVu Sans Condensed" w:hAnsi="DejaVu Sans Condensed" w:cs="DejaVu Sans Condensed"/>
        <w:b/>
        <w:bCs/>
        <w:i w:val="0"/>
        <w:iCs/>
        <w:color w:val="000000"/>
        <w:sz w:val="24"/>
        <w:szCs w:val="24"/>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nsid w:val="0DE81FC8"/>
    <w:multiLevelType w:val="multilevel"/>
    <w:tmpl w:val="E8BAE8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DF06257"/>
    <w:multiLevelType w:val="multilevel"/>
    <w:tmpl w:val="3DC07D72"/>
    <w:lvl w:ilvl="0">
      <w:start w:val="1"/>
      <w:numFmt w:val="decimal"/>
      <w:lvlText w:val="%1)"/>
      <w:lvlJc w:val="left"/>
      <w:pPr>
        <w:ind w:left="720" w:hanging="360"/>
      </w:pPr>
    </w:lvl>
    <w:lvl w:ilvl="1">
      <w:start w:val="1"/>
      <w:numFmt w:val="lowerLetter"/>
      <w:lvlText w:val="%2)"/>
      <w:lvlJc w:val="left"/>
      <w:pPr>
        <w:ind w:left="1440" w:hanging="360"/>
      </w:pPr>
      <w:rPr>
        <w:rFonts w:ascii="DejaVu Sans Condensed" w:hAnsi="DejaVu Sans Condensed" w:cs="DejaVu Sans Condensed"/>
        <w:color w:val="000000"/>
        <w:sz w:val="20"/>
        <w:szCs w:val="1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0EFE64E7"/>
    <w:multiLevelType w:val="multilevel"/>
    <w:tmpl w:val="6CAEB61C"/>
    <w:styleLink w:val="WW8Num58"/>
    <w:lvl w:ilvl="0">
      <w:numFmt w:val="bullet"/>
      <w:lvlText w:val=""/>
      <w:lvlJc w:val="left"/>
      <w:pPr>
        <w:ind w:left="1320"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FFB3F2E"/>
    <w:multiLevelType w:val="multilevel"/>
    <w:tmpl w:val="34702A92"/>
    <w:lvl w:ilvl="0">
      <w:start w:val="7"/>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10234024"/>
    <w:multiLevelType w:val="multilevel"/>
    <w:tmpl w:val="EBB4E08A"/>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1646A46"/>
    <w:multiLevelType w:val="multilevel"/>
    <w:tmpl w:val="172AE636"/>
    <w:lvl w:ilvl="0">
      <w:start w:val="1"/>
      <w:numFmt w:val="lowerLetter"/>
      <w:lvlText w:val="%1)"/>
      <w:lvlJc w:val="left"/>
      <w:pPr>
        <w:ind w:left="1125" w:hanging="405"/>
      </w:pPr>
    </w:lvl>
    <w:lvl w:ilvl="1">
      <w:start w:val="1"/>
      <w:numFmt w:val="decimal"/>
      <w:lvlText w:val="%2)"/>
      <w:lvlJc w:val="left"/>
      <w:pPr>
        <w:ind w:left="1815" w:hanging="375"/>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14A23131"/>
    <w:multiLevelType w:val="multilevel"/>
    <w:tmpl w:val="AB648B3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3">
    <w:nsid w:val="15382795"/>
    <w:multiLevelType w:val="multilevel"/>
    <w:tmpl w:val="916EABCE"/>
    <w:styleLink w:val="WW8Num130"/>
    <w:lvl w:ilvl="0">
      <w:start w:val="1"/>
      <w:numFmt w:val="lowerLetter"/>
      <w:lvlText w:val="%1)"/>
      <w:lvlJc w:val="left"/>
      <w:pPr>
        <w:ind w:left="900" w:hanging="360"/>
      </w:pPr>
      <w:rPr>
        <w:rFonts w:ascii="DejaVu Sans Condensed" w:hAnsi="DejaVu Sans Condensed" w:cs="DejaVu Sans Condensed"/>
        <w:i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16223C13"/>
    <w:multiLevelType w:val="multilevel"/>
    <w:tmpl w:val="190A0C14"/>
    <w:lvl w:ilvl="0">
      <w:start w:val="1"/>
      <w:numFmt w:val="decimal"/>
      <w:lvlText w:val="%1)"/>
      <w:lvlJc w:val="left"/>
      <w:pPr>
        <w:ind w:left="720" w:hanging="360"/>
      </w:pPr>
      <w:rPr>
        <w:rFonts w:ascii="DejaVu Sans Condensed" w:hAnsi="DejaVu Sans Condensed" w:cs="DejaVu Sans Condensed"/>
        <w:b w:val="0"/>
        <w:i w:val="0"/>
        <w:sz w:val="24"/>
      </w:rPr>
    </w:lvl>
    <w:lvl w:ilvl="1">
      <w:start w:val="1"/>
      <w:numFmt w:val="decimal"/>
      <w:lvlText w:val="%2."/>
      <w:lvlJc w:val="left"/>
      <w:pPr>
        <w:ind w:left="1440" w:hanging="360"/>
      </w:pPr>
      <w:rPr>
        <w:rFonts w:ascii="DejaVu Sans Condensed" w:hAnsi="DejaVu Sans Condensed" w:cs="DejaVu Sans Condensed"/>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19311795"/>
    <w:multiLevelType w:val="multilevel"/>
    <w:tmpl w:val="CA687F7E"/>
    <w:styleLink w:val="WW8Num51"/>
    <w:lvl w:ilvl="0">
      <w:numFmt w:val="bullet"/>
      <w:lvlText w:val=""/>
      <w:lvlJc w:val="left"/>
      <w:pPr>
        <w:ind w:left="360" w:hanging="360"/>
      </w:pPr>
      <w:rPr>
        <w:rFonts w:ascii="Symbol" w:hAnsi="Symbol" w:cs="Symbol"/>
        <w:b/>
        <w:color w:val="000000"/>
        <w:sz w:val="24"/>
        <w:szCs w:val="24"/>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AB43338"/>
    <w:multiLevelType w:val="multilevel"/>
    <w:tmpl w:val="371CB5DA"/>
    <w:styleLink w:val="WW8Num70"/>
    <w:lvl w:ilvl="0">
      <w:start w:val="1"/>
      <w:numFmt w:val="lowerLetter"/>
      <w:lvlText w:val="%1)"/>
      <w:lvlJc w:val="left"/>
      <w:pPr>
        <w:ind w:left="1211" w:hanging="360"/>
      </w:pPr>
      <w:rPr>
        <w:rFonts w:ascii="DejaVu Sans Condensed" w:hAnsi="DejaVu Sans Condensed" w:cs="DejaVu Sans Condensed"/>
        <w:b w:val="0"/>
        <w:sz w:val="24"/>
        <w:szCs w:val="24"/>
      </w:rPr>
    </w:lvl>
    <w:lvl w:ilvl="1">
      <w:start w:val="1"/>
      <w:numFmt w:val="decimal"/>
      <w:lvlText w:val="%2)"/>
      <w:lvlJc w:val="left"/>
      <w:pPr>
        <w:ind w:left="2021" w:hanging="450"/>
      </w:pPr>
      <w:rPr>
        <w:rFonts w:ascii="DejaVu Sans Condensed" w:hAnsi="DejaVu Sans Condensed" w:cs="DejaVu Sans Condensed"/>
        <w:b w:val="0"/>
        <w:sz w:val="24"/>
        <w:szCs w:val="24"/>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nsid w:val="1C6169A7"/>
    <w:multiLevelType w:val="multilevel"/>
    <w:tmpl w:val="F0D6D6E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nsid w:val="284F1EF5"/>
    <w:multiLevelType w:val="multilevel"/>
    <w:tmpl w:val="2A50AA7C"/>
    <w:lvl w:ilvl="0">
      <w:start w:val="1"/>
      <w:numFmt w:val="decimal"/>
      <w:lvlText w:val="%1)"/>
      <w:lvlJc w:val="left"/>
      <w:pPr>
        <w:ind w:left="1211" w:hanging="360"/>
      </w:pPr>
      <w:rPr>
        <w:rFonts w:ascii="Times New Roman" w:eastAsia="Times New Roman" w:hAnsi="Times New Roman" w:cs="Times New Roman"/>
        <w:b/>
        <w:szCs w:val="22"/>
      </w:rPr>
    </w:lvl>
    <w:lvl w:ilvl="1">
      <w:start w:val="1"/>
      <w:numFmt w:val="lowerLetter"/>
      <w:lvlText w:val="%2)"/>
      <w:lvlJc w:val="left"/>
      <w:pPr>
        <w:ind w:left="1991" w:hanging="420"/>
      </w:pPr>
      <w:rPr>
        <w:rFonts w:ascii="DejaVu Sans Condensed" w:hAnsi="DejaVu Sans Condensed" w:cs="DejaVu Sans Condensed"/>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288662F8"/>
    <w:multiLevelType w:val="multilevel"/>
    <w:tmpl w:val="2ED8A3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29E62175"/>
    <w:multiLevelType w:val="multilevel"/>
    <w:tmpl w:val="831E80D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2A263AB8"/>
    <w:multiLevelType w:val="multilevel"/>
    <w:tmpl w:val="F2C62A72"/>
    <w:styleLink w:val="WW8Num24"/>
    <w:lvl w:ilvl="0">
      <w:start w:val="1"/>
      <w:numFmt w:val="decimal"/>
      <w:lvlText w:val="%1)"/>
      <w:lvlJc w:val="left"/>
      <w:pPr>
        <w:ind w:left="862" w:firstLine="0"/>
      </w:pPr>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4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16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88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60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32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04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760"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480" w:firstLine="0"/>
      </w:pPr>
      <w:rPr>
        <w:rFonts w:ascii="Cambria" w:eastAsia="Cambria" w:hAnsi="Cambria" w:cs="Cambria"/>
        <w:b w:val="0"/>
        <w:i w:val="0"/>
        <w:strike w:val="0"/>
        <w:dstrike w:val="0"/>
        <w:color w:val="000000"/>
        <w:position w:val="0"/>
        <w:sz w:val="22"/>
        <w:szCs w:val="22"/>
        <w:u w:val="none"/>
        <w:shd w:val="clear" w:color="auto" w:fill="auto"/>
        <w:vertAlign w:val="baseline"/>
      </w:rPr>
    </w:lvl>
  </w:abstractNum>
  <w:abstractNum w:abstractNumId="33">
    <w:nsid w:val="2A9853D4"/>
    <w:multiLevelType w:val="multilevel"/>
    <w:tmpl w:val="AAB46D70"/>
    <w:styleLink w:val="WW8Num41"/>
    <w:lvl w:ilvl="0">
      <w:start w:val="1"/>
      <w:numFmt w:val="decimal"/>
      <w:lvlText w:val="%1)"/>
      <w:lvlJc w:val="left"/>
      <w:pPr>
        <w:ind w:left="1080" w:hanging="360"/>
      </w:pPr>
      <w:rPr>
        <w:rFonts w:ascii="DejaVu Sans Condensed" w:hAnsi="DejaVu Sans Condensed" w:cs="Arial"/>
        <w:b w:val="0"/>
        <w:i w:val="0"/>
        <w:sz w:val="24"/>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2CA50340"/>
    <w:multiLevelType w:val="multilevel"/>
    <w:tmpl w:val="25A45456"/>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5">
    <w:nsid w:val="2CCC5B82"/>
    <w:multiLevelType w:val="multilevel"/>
    <w:tmpl w:val="EFCA9E76"/>
    <w:styleLink w:val="WW8Num52"/>
    <w:lvl w:ilvl="0">
      <w:start w:val="1"/>
      <w:numFmt w:val="decimal"/>
      <w:lvlText w:val="%1)"/>
      <w:lvlJc w:val="left"/>
      <w:pPr>
        <w:ind w:left="360" w:firstLine="0"/>
      </w:pPr>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435" w:firstLine="0"/>
      </w:pPr>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50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22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94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66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38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105" w:firstLine="0"/>
      </w:pPr>
      <w:rPr>
        <w:rFonts w:ascii="Cambria" w:eastAsia="Cambria" w:hAnsi="Cambria" w:cs="Cambria"/>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825" w:firstLine="0"/>
      </w:pPr>
      <w:rPr>
        <w:rFonts w:ascii="Cambria" w:eastAsia="Cambria" w:hAnsi="Cambria" w:cs="Cambria"/>
        <w:b w:val="0"/>
        <w:i w:val="0"/>
        <w:strike w:val="0"/>
        <w:dstrike w:val="0"/>
        <w:color w:val="000000"/>
        <w:position w:val="0"/>
        <w:sz w:val="22"/>
        <w:szCs w:val="22"/>
        <w:u w:val="none"/>
        <w:shd w:val="clear" w:color="auto" w:fill="auto"/>
        <w:vertAlign w:val="baseline"/>
      </w:rPr>
    </w:lvl>
  </w:abstractNum>
  <w:abstractNum w:abstractNumId="36">
    <w:nsid w:val="2CD80E91"/>
    <w:multiLevelType w:val="multilevel"/>
    <w:tmpl w:val="7B6EB702"/>
    <w:styleLink w:val="WW8Num6"/>
    <w:lvl w:ilvl="0">
      <w:start w:val="2"/>
      <w:numFmt w:val="decimal"/>
      <w:lvlText w:val="%1."/>
      <w:lvlJc w:val="left"/>
      <w:pPr>
        <w:ind w:left="720" w:hanging="360"/>
      </w:pPr>
      <w:rPr>
        <w:rFonts w:ascii="DejaVu Sans Condensed" w:hAnsi="DejaVu Sans Condensed" w:cs="DejaVu Sans Condensed"/>
        <w:b/>
        <w:bCs/>
        <w:sz w:val="24"/>
      </w:rPr>
    </w:lvl>
    <w:lvl w:ilvl="1">
      <w:start w:val="1"/>
      <w:numFmt w:val="lowerLetter"/>
      <w:lvlText w:val="%2."/>
      <w:lvlJc w:val="left"/>
      <w:pPr>
        <w:ind w:left="1440" w:hanging="360"/>
      </w:pPr>
      <w:rPr>
        <w:rFonts w:ascii="DejaVu Sans Condensed" w:hAnsi="DejaVu Sans Condensed" w:cs="DejaVu Sans Condensed"/>
      </w:rPr>
    </w:lvl>
    <w:lvl w:ilvl="2">
      <w:start w:val="1"/>
      <w:numFmt w:val="decimal"/>
      <w:lvlText w:val="%3."/>
      <w:lvlJc w:val="left"/>
      <w:pPr>
        <w:ind w:left="360" w:firstLine="0"/>
      </w:pPr>
      <w:rPr>
        <w:rFonts w:cs="DejaVu Sans Condensed"/>
      </w:rPr>
    </w:lvl>
    <w:lvl w:ilvl="3">
      <w:start w:val="1"/>
      <w:numFmt w:val="decimal"/>
      <w:lvlText w:val="%4."/>
      <w:lvlJc w:val="left"/>
      <w:pPr>
        <w:ind w:left="2880" w:hanging="360"/>
      </w:pPr>
    </w:lvl>
    <w:lvl w:ilvl="4">
      <w:start w:val="1"/>
      <w:numFmt w:val="decimal"/>
      <w:lvlText w:val="%5."/>
      <w:lvlJc w:val="left"/>
      <w:pPr>
        <w:ind w:left="360" w:firstLine="0"/>
      </w:pPr>
      <w:rPr>
        <w:rFonts w:cs="DejaVu Sans Condensed"/>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2D8505A8"/>
    <w:multiLevelType w:val="multilevel"/>
    <w:tmpl w:val="6226D97C"/>
    <w:styleLink w:val="WW8Num2"/>
    <w:lvl w:ilvl="0">
      <w:start w:val="15"/>
      <w:numFmt w:val="decimal"/>
      <w:lvlText w:val="%1."/>
      <w:lvlJc w:val="left"/>
      <w:pPr>
        <w:ind w:left="555" w:hanging="555"/>
      </w:pPr>
      <w:rPr>
        <w:szCs w:val="24"/>
      </w:rPr>
    </w:lvl>
    <w:lvl w:ilvl="1">
      <w:start w:val="5"/>
      <w:numFmt w:val="decimal"/>
      <w:lvlText w:val="%1.%2."/>
      <w:lvlJc w:val="left"/>
      <w:pPr>
        <w:ind w:left="1288" w:hanging="720"/>
      </w:pPr>
      <w:rPr>
        <w:rFonts w:ascii="DejaVu Sans Condensed" w:hAnsi="DejaVu Sans Condensed" w:cs="DejaVu Sans Condensed"/>
        <w:b w:val="0"/>
        <w:i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8">
    <w:nsid w:val="2DDA4B33"/>
    <w:multiLevelType w:val="multilevel"/>
    <w:tmpl w:val="63BE086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2FF2028A"/>
    <w:multiLevelType w:val="multilevel"/>
    <w:tmpl w:val="5080B1BE"/>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03B0A85"/>
    <w:multiLevelType w:val="multilevel"/>
    <w:tmpl w:val="91B0BAC2"/>
    <w:styleLink w:val="WW8Num109"/>
    <w:lvl w:ilvl="0">
      <w:start w:val="1"/>
      <w:numFmt w:val="decimal"/>
      <w:lvlText w:val="%1)"/>
      <w:lvlJc w:val="left"/>
      <w:pPr>
        <w:ind w:left="720" w:hanging="360"/>
      </w:pPr>
      <w:rPr>
        <w:rFonts w:ascii="DejaVu Sans Condensed" w:hAnsi="DejaVu Sans Condensed" w:cs="DejaVu Sans Condensed"/>
        <w:i w:val="0"/>
        <w:sz w:val="24"/>
        <w:szCs w:val="24"/>
        <w:lang w:eastAsia="ar-SA"/>
      </w:rPr>
    </w:lvl>
    <w:lvl w:ilvl="1">
      <w:numFmt w:val="bullet"/>
      <w:lvlText w:val="–"/>
      <w:lvlJc w:val="left"/>
      <w:pPr>
        <w:ind w:left="1440" w:hanging="360"/>
      </w:pPr>
      <w:rPr>
        <w:rFonts w:ascii="Times New Roman" w:eastAsia="Lucida Sans Unicode" w:hAnsi="Times New Roman" w:cs="Times New Roman"/>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6186E82"/>
    <w:multiLevelType w:val="multilevel"/>
    <w:tmpl w:val="A434F0F4"/>
    <w:styleLink w:val="WW8Num7"/>
    <w:lvl w:ilvl="0">
      <w:start w:val="1"/>
      <w:numFmt w:val="lowerLetter"/>
      <w:lvlText w:val="%1)"/>
      <w:lvlJc w:val="left"/>
      <w:pPr>
        <w:ind w:left="1080" w:hanging="360"/>
      </w:pPr>
    </w:lvl>
    <w:lvl w:ilvl="1">
      <w:start w:val="1"/>
      <w:numFmt w:val="decimal"/>
      <w:lvlText w:val="%2)"/>
      <w:lvlJc w:val="left"/>
      <w:pPr>
        <w:ind w:left="1890" w:hanging="45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37DD6A64"/>
    <w:multiLevelType w:val="multilevel"/>
    <w:tmpl w:val="B41AC7B0"/>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39CC09D7"/>
    <w:multiLevelType w:val="multilevel"/>
    <w:tmpl w:val="E1DC338E"/>
    <w:styleLink w:val="WW8Num23"/>
    <w:lvl w:ilvl="0">
      <w:start w:val="1"/>
      <w:numFmt w:val="lowerLetter"/>
      <w:lvlText w:val="%1)"/>
      <w:lvlJc w:val="left"/>
      <w:pPr>
        <w:ind w:left="1211" w:hanging="360"/>
      </w:pPr>
      <w:rPr>
        <w:rFonts w:ascii="DejaVu Sans Condensed" w:hAnsi="DejaVu Sans Condensed" w:cs="DejaVu Sans Condensed"/>
        <w:b w:val="0"/>
        <w:sz w:val="24"/>
        <w:szCs w:val="24"/>
      </w:rPr>
    </w:lvl>
    <w:lvl w:ilvl="1">
      <w:start w:val="1"/>
      <w:numFmt w:val="decimal"/>
      <w:lvlText w:val="%2)"/>
      <w:lvlJc w:val="left"/>
      <w:pPr>
        <w:ind w:left="2021" w:hanging="45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3C251C6F"/>
    <w:multiLevelType w:val="multilevel"/>
    <w:tmpl w:val="90301A14"/>
    <w:styleLink w:val="WW8Num53"/>
    <w:lvl w:ilvl="0">
      <w:start w:val="1"/>
      <w:numFmt w:val="decimal"/>
      <w:lvlText w:val="%1)"/>
      <w:lvlJc w:val="left"/>
      <w:pPr>
        <w:ind w:left="1080" w:hanging="360"/>
      </w:pPr>
      <w:rPr>
        <w:rFonts w:ascii="DejaVu Sans Condensed" w:hAnsi="DejaVu Sans Condensed" w:cs="Arial"/>
        <w:b w:val="0"/>
        <w:i w:val="0"/>
        <w:sz w:val="24"/>
      </w:rPr>
    </w:lvl>
    <w:lvl w:ilvl="1">
      <w:start w:val="1"/>
      <w:numFmt w:val="lowerLetter"/>
      <w:lvlText w:val="%2)"/>
      <w:lvlJc w:val="left"/>
      <w:pPr>
        <w:ind w:left="1800" w:hanging="360"/>
      </w:pPr>
      <w:rPr>
        <w:rFonts w:ascii="DejaVu Sans Condensed" w:hAnsi="DejaVu Sans Condensed" w:cs="DejaVu Sans Condensed"/>
        <w:i/>
        <w:i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3C9605E1"/>
    <w:multiLevelType w:val="multilevel"/>
    <w:tmpl w:val="22183F70"/>
    <w:lvl w:ilvl="0">
      <w:start w:val="1"/>
      <w:numFmt w:val="decimal"/>
      <w:lvlText w:val="%1)"/>
      <w:lvlJc w:val="left"/>
      <w:pPr>
        <w:ind w:left="780" w:hanging="360"/>
      </w:pPr>
      <w:rPr>
        <w:rFonts w:ascii="DejaVu Sans Condensed" w:hAnsi="DejaVu Sans Condensed" w:cs="DejaVu Sans Condensed"/>
        <w:b/>
        <w:bCs/>
        <w:color w:val="000000"/>
        <w:sz w:val="24"/>
        <w:szCs w:val="24"/>
        <w:u w:val="singl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lowerLetter"/>
      <w:lvlText w:val="%4)"/>
      <w:lvlJc w:val="left"/>
      <w:pPr>
        <w:ind w:left="2970" w:hanging="390"/>
      </w:pPr>
      <w:rPr>
        <w:rFonts w:ascii="Cambria" w:hAnsi="Cambria" w:cs="Times New Roman" w:hint="default"/>
        <w:b w:val="0"/>
        <w:i w:val="0"/>
        <w:sz w:val="22"/>
        <w:szCs w:val="20"/>
      </w:rPr>
    </w:lvl>
    <w:lvl w:ilvl="4">
      <w:start w:val="1"/>
      <w:numFmt w:val="decimal"/>
      <w:lvlText w:val="%5)"/>
      <w:lvlJc w:val="left"/>
      <w:pPr>
        <w:ind w:left="3660" w:hanging="360"/>
      </w:pPr>
      <w:rPr>
        <w:rFonts w:ascii="DejaVu Sans Condensed" w:hAnsi="DejaVu Sans Condensed" w:cs="Times New Roman"/>
        <w:b w:val="0"/>
        <w:i w:val="0"/>
        <w:strike w:val="0"/>
        <w:dstrike w:val="0"/>
        <w:color w:val="000000"/>
        <w:position w:val="0"/>
        <w:sz w:val="20"/>
        <w:szCs w:val="20"/>
        <w:u w:val="none"/>
        <w:vertAlign w:val="baseline"/>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3CB53162"/>
    <w:multiLevelType w:val="multilevel"/>
    <w:tmpl w:val="498031CE"/>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3D681045"/>
    <w:multiLevelType w:val="multilevel"/>
    <w:tmpl w:val="FB4407C6"/>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3D9B11B4"/>
    <w:multiLevelType w:val="multilevel"/>
    <w:tmpl w:val="9CC241C8"/>
    <w:styleLink w:val="WW8Num56"/>
    <w:lvl w:ilvl="0">
      <w:start w:val="1"/>
      <w:numFmt w:val="decimal"/>
      <w:lvlText w:val="%1)"/>
      <w:lvlJc w:val="left"/>
      <w:pPr>
        <w:ind w:left="720" w:hanging="360"/>
      </w:pPr>
      <w:rPr>
        <w:rFonts w:ascii="DejaVu Sans Condensed" w:hAnsi="DejaVu Sans Condensed" w:cs="DejaVu Sans Condens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DA11191"/>
    <w:multiLevelType w:val="multilevel"/>
    <w:tmpl w:val="9CF4DA46"/>
    <w:styleLink w:val="WW8Num5"/>
    <w:lvl w:ilvl="0">
      <w:start w:val="1"/>
      <w:numFmt w:val="decimal"/>
      <w:lvlText w:val="%1."/>
      <w:lvlJc w:val="left"/>
      <w:pPr>
        <w:ind w:left="420" w:hanging="420"/>
      </w:pPr>
    </w:lvl>
    <w:lvl w:ilvl="1">
      <w:start w:val="1"/>
      <w:numFmt w:val="decimal"/>
      <w:lvlText w:val="%1.%2."/>
      <w:lvlJc w:val="left"/>
      <w:pPr>
        <w:ind w:left="720" w:hanging="720"/>
      </w:pPr>
      <w:rPr>
        <w:rFonts w:ascii="DejaVu Sans Condensed" w:hAnsi="DejaVu Sans Condensed" w:cs="DejaVu Sans Condensed"/>
        <w:b w:val="0"/>
        <w:bCs/>
        <w:i w:val="0"/>
        <w:color w:val="000000"/>
        <w:sz w:val="24"/>
        <w:szCs w:val="24"/>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0">
    <w:nsid w:val="3ECB3C12"/>
    <w:multiLevelType w:val="multilevel"/>
    <w:tmpl w:val="69869344"/>
    <w:lvl w:ilvl="0">
      <w:start w:val="13"/>
      <w:numFmt w:val="decimal"/>
      <w:lvlText w:val="%1."/>
      <w:lvlJc w:val="left"/>
      <w:pPr>
        <w:ind w:left="720" w:hanging="360"/>
      </w:pPr>
    </w:lvl>
    <w:lvl w:ilvl="1">
      <w:start w:val="1"/>
      <w:numFmt w:val="decimal"/>
      <w:lvlText w:val="%1.%2."/>
      <w:lvlJc w:val="left"/>
      <w:pPr>
        <w:ind w:left="1080" w:hanging="360"/>
      </w:pPr>
      <w:rPr>
        <w:b w:val="0"/>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nsid w:val="3F6E0F8A"/>
    <w:multiLevelType w:val="multilevel"/>
    <w:tmpl w:val="A432B4F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2">
    <w:nsid w:val="416C7AEF"/>
    <w:multiLevelType w:val="multilevel"/>
    <w:tmpl w:val="F118E918"/>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48F757C"/>
    <w:multiLevelType w:val="multilevel"/>
    <w:tmpl w:val="F1340AEC"/>
    <w:styleLink w:val="WW8Num45"/>
    <w:lvl w:ilvl="0">
      <w:start w:val="1"/>
      <w:numFmt w:val="lowerLetter"/>
      <w:lvlText w:val="%1)"/>
      <w:lvlJc w:val="left"/>
      <w:pPr>
        <w:ind w:left="1125" w:hanging="405"/>
      </w:pPr>
    </w:lvl>
    <w:lvl w:ilvl="1">
      <w:start w:val="1"/>
      <w:numFmt w:val="decimal"/>
      <w:lvlText w:val="%2)"/>
      <w:lvlJc w:val="left"/>
      <w:pPr>
        <w:ind w:left="1815" w:hanging="37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449705EA"/>
    <w:multiLevelType w:val="multilevel"/>
    <w:tmpl w:val="D3BA36F2"/>
    <w:lvl w:ilvl="0">
      <w:start w:val="5"/>
      <w:numFmt w:val="decimal"/>
      <w:lvlText w:val="%1."/>
      <w:lvlJc w:val="left"/>
      <w:pPr>
        <w:ind w:left="720" w:hanging="360"/>
      </w:pPr>
    </w:lvl>
    <w:lvl w:ilvl="1">
      <w:start w:val="1"/>
      <w:numFmt w:val="decimal"/>
      <w:lvlText w:val="%1.%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nsid w:val="480076DF"/>
    <w:multiLevelType w:val="multilevel"/>
    <w:tmpl w:val="A70AD148"/>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6">
    <w:nsid w:val="4BD32498"/>
    <w:multiLevelType w:val="multilevel"/>
    <w:tmpl w:val="1E54C2A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7">
    <w:nsid w:val="4C186D2C"/>
    <w:multiLevelType w:val="multilevel"/>
    <w:tmpl w:val="14E0575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4EC92D63"/>
    <w:multiLevelType w:val="multilevel"/>
    <w:tmpl w:val="94E6C4B6"/>
    <w:styleLink w:val="WW8Num13"/>
    <w:lvl w:ilvl="0">
      <w:start w:val="1"/>
      <w:numFmt w:val="lowerLetter"/>
      <w:lvlText w:val="%1)"/>
      <w:lvlJc w:val="left"/>
      <w:pPr>
        <w:ind w:left="1080" w:hanging="360"/>
      </w:pPr>
      <w:rPr>
        <w:rFonts w:ascii="DejaVu Sans Condensed" w:hAnsi="DejaVu Sans Condensed" w:cs="DejaVu Sans Condensed"/>
        <w:b w:val="0"/>
        <w:sz w:val="24"/>
        <w:szCs w:val="24"/>
      </w:rPr>
    </w:lvl>
    <w:lvl w:ilvl="1">
      <w:start w:val="1"/>
      <w:numFmt w:val="decimal"/>
      <w:lvlText w:val="%2)"/>
      <w:lvlJc w:val="left"/>
      <w:pPr>
        <w:ind w:left="1860" w:hanging="4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nsid w:val="51711044"/>
    <w:multiLevelType w:val="multilevel"/>
    <w:tmpl w:val="7D98AD3A"/>
    <w:styleLink w:val="WW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30074FA"/>
    <w:multiLevelType w:val="multilevel"/>
    <w:tmpl w:val="25BE696E"/>
    <w:styleLink w:val="WW8Num4"/>
    <w:lvl w:ilvl="0">
      <w:start w:val="1"/>
      <w:numFmt w:val="decimal"/>
      <w:lvlText w:val="%1."/>
      <w:lvlJc w:val="left"/>
      <w:pPr>
        <w:ind w:left="855" w:hanging="495"/>
      </w:pPr>
      <w:rPr>
        <w:rFonts w:ascii="DejaVu Sans Condensed" w:hAnsi="DejaVu Sans Condensed" w:cs="DejaVu Sans Condensed"/>
        <w:bCs/>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55A6773B"/>
    <w:multiLevelType w:val="multilevel"/>
    <w:tmpl w:val="D6F8A2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85862F3"/>
    <w:multiLevelType w:val="multilevel"/>
    <w:tmpl w:val="5D72649C"/>
    <w:lvl w:ilvl="0">
      <w:start w:val="15"/>
      <w:numFmt w:val="decimal"/>
      <w:lvlText w:val="%1."/>
      <w:lvlJc w:val="left"/>
      <w:pPr>
        <w:ind w:left="720" w:hanging="360"/>
      </w:pPr>
    </w:lvl>
    <w:lvl w:ilvl="1">
      <w:start w:val="1"/>
      <w:numFmt w:val="decimal"/>
      <w:lvlText w:val="%1.%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nsid w:val="5B3950D8"/>
    <w:multiLevelType w:val="multilevel"/>
    <w:tmpl w:val="4BB25FAC"/>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5E8F6B18"/>
    <w:multiLevelType w:val="multilevel"/>
    <w:tmpl w:val="832218E2"/>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F080EAE"/>
    <w:multiLevelType w:val="multilevel"/>
    <w:tmpl w:val="F7CE652E"/>
    <w:lvl w:ilvl="0">
      <w:start w:val="1"/>
      <w:numFmt w:val="lowerLetter"/>
      <w:lvlText w:val="%1)"/>
      <w:lvlJc w:val="left"/>
      <w:pPr>
        <w:ind w:left="720" w:hanging="360"/>
      </w:pPr>
      <w:rPr>
        <w:rFonts w:ascii="DejaVu Sans Condensed" w:hAnsi="DejaVu Sans Condensed" w:cs="DejaVu Sans Condensed"/>
        <w:b w:val="0"/>
        <w:bCs/>
      </w:rPr>
    </w:lvl>
    <w:lvl w:ilvl="1">
      <w:start w:val="1"/>
      <w:numFmt w:val="lowerLetter"/>
      <w:lvlText w:val="%2)"/>
      <w:lvlJc w:val="left"/>
      <w:pPr>
        <w:ind w:left="1440" w:hanging="360"/>
      </w:pPr>
      <w:rPr>
        <w:sz w:val="20"/>
        <w:szCs w:val="2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nsid w:val="5F9A65D5"/>
    <w:multiLevelType w:val="multilevel"/>
    <w:tmpl w:val="EE1C715E"/>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1507EDF"/>
    <w:multiLevelType w:val="multilevel"/>
    <w:tmpl w:val="2446F344"/>
    <w:styleLink w:val="WW8Num49"/>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18A3F09"/>
    <w:multiLevelType w:val="multilevel"/>
    <w:tmpl w:val="EBA6F07E"/>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63516564"/>
    <w:multiLevelType w:val="multilevel"/>
    <w:tmpl w:val="0E9A89AA"/>
    <w:styleLink w:val="WW8Num3"/>
    <w:lvl w:ilvl="0">
      <w:start w:val="1"/>
      <w:numFmt w:val="bullet"/>
      <w:lvlText w:val=""/>
      <w:lvlJc w:val="left"/>
      <w:pPr>
        <w:ind w:left="360" w:hanging="360"/>
      </w:pPr>
      <w:rPr>
        <w:rFonts w:ascii="Symbol" w:hAnsi="Symbol" w:hint="default"/>
        <w:sz w:val="24"/>
      </w:rPr>
    </w:lvl>
    <w:lvl w:ilvl="1">
      <w:start w:val="1"/>
      <w:numFmt w:val="decimal"/>
      <w:lvlText w:val="%1.%2"/>
      <w:lvlJc w:val="left"/>
      <w:pPr>
        <w:ind w:left="525" w:hanging="525"/>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nsid w:val="677C591B"/>
    <w:multiLevelType w:val="multilevel"/>
    <w:tmpl w:val="762A8AFC"/>
    <w:lvl w:ilvl="0">
      <w:start w:val="10"/>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3">
    <w:nsid w:val="6A0E6956"/>
    <w:multiLevelType w:val="multilevel"/>
    <w:tmpl w:val="A580B41E"/>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6C431D77"/>
    <w:multiLevelType w:val="multilevel"/>
    <w:tmpl w:val="388249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6CBF2034"/>
    <w:multiLevelType w:val="multilevel"/>
    <w:tmpl w:val="22D83214"/>
    <w:lvl w:ilvl="0">
      <w:start w:val="1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nsid w:val="6EFB4F9F"/>
    <w:multiLevelType w:val="multilevel"/>
    <w:tmpl w:val="8C92360C"/>
    <w:styleLink w:val="WW8Num26"/>
    <w:lvl w:ilvl="0">
      <w:start w:val="1"/>
      <w:numFmt w:val="decimal"/>
      <w:lvlText w:val="%1)"/>
      <w:lvlJc w:val="left"/>
      <w:pPr>
        <w:ind w:left="720" w:hanging="360"/>
      </w:pPr>
      <w:rPr>
        <w:rFonts w:ascii="DejaVu Sans Condensed" w:hAnsi="DejaVu Sans Condensed" w:cs="Arial"/>
        <w:b w:val="0"/>
        <w:i w:val="0"/>
        <w:color w:val="000000"/>
        <w:sz w:val="24"/>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6F0B4291"/>
    <w:multiLevelType w:val="multilevel"/>
    <w:tmpl w:val="A3F6B6A8"/>
    <w:lvl w:ilvl="0">
      <w:start w:val="1"/>
      <w:numFmt w:val="decimal"/>
      <w:lvlText w:val="%1)"/>
      <w:lvlJc w:val="left"/>
      <w:pPr>
        <w:ind w:left="720" w:hanging="360"/>
      </w:pPr>
      <w:rPr>
        <w:rFonts w:hint="default"/>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1761B72"/>
    <w:multiLevelType w:val="hybridMultilevel"/>
    <w:tmpl w:val="4F002694"/>
    <w:lvl w:ilvl="0" w:tplc="C5F041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49430FB"/>
    <w:multiLevelType w:val="multilevel"/>
    <w:tmpl w:val="A8928998"/>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75AC1C5A"/>
    <w:multiLevelType w:val="multilevel"/>
    <w:tmpl w:val="D7B26F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1">
    <w:nsid w:val="76A910BA"/>
    <w:multiLevelType w:val="multilevel"/>
    <w:tmpl w:val="6C04586C"/>
    <w:lvl w:ilvl="0">
      <w:start w:val="1"/>
      <w:numFmt w:val="lowerLetter"/>
      <w:lvlText w:val="%1)"/>
      <w:lvlJc w:val="left"/>
      <w:pPr>
        <w:ind w:left="1789" w:hanging="360"/>
      </w:pPr>
    </w:lvl>
    <w:lvl w:ilvl="1">
      <w:start w:val="1"/>
      <w:numFmt w:val="lowerLetter"/>
      <w:lvlText w:val="%2)"/>
      <w:lvlJc w:val="left"/>
      <w:pPr>
        <w:ind w:left="2149" w:hanging="360"/>
      </w:pPr>
      <w:rPr>
        <w:sz w:val="20"/>
        <w:szCs w:val="20"/>
      </w:rPr>
    </w:lvl>
    <w:lvl w:ilvl="2">
      <w:start w:val="1"/>
      <w:numFmt w:val="decimal"/>
      <w:lvlText w:val="%3)"/>
      <w:lvlJc w:val="left"/>
      <w:pPr>
        <w:ind w:left="3049" w:hanging="360"/>
      </w:pPr>
      <w:rPr>
        <w:rFonts w:ascii="DejaVu Sans Condensed" w:hAnsi="DejaVu Sans Condensed" w:cs="Times New Roman"/>
        <w:b w:val="0"/>
        <w:i w:val="0"/>
        <w:strike w:val="0"/>
        <w:dstrike w:val="0"/>
        <w:color w:val="000000"/>
        <w:position w:val="0"/>
        <w:sz w:val="24"/>
        <w:u w:val="none"/>
        <w:vertAlign w:val="baseline"/>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nsid w:val="77D334F9"/>
    <w:multiLevelType w:val="multilevel"/>
    <w:tmpl w:val="F50A338C"/>
    <w:styleLink w:val="WW8Num48"/>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83">
    <w:nsid w:val="78AA5F00"/>
    <w:multiLevelType w:val="multilevel"/>
    <w:tmpl w:val="8EC00054"/>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nsid w:val="7A35061E"/>
    <w:multiLevelType w:val="multilevel"/>
    <w:tmpl w:val="B58E7D04"/>
    <w:styleLink w:val="WW8Num59"/>
    <w:lvl w:ilvl="0">
      <w:start w:val="12"/>
      <w:numFmt w:val="decimal"/>
      <w:lvlText w:val="%1."/>
      <w:lvlJc w:val="left"/>
      <w:pPr>
        <w:ind w:left="555" w:hanging="555"/>
      </w:pPr>
    </w:lvl>
    <w:lvl w:ilvl="1">
      <w:start w:val="3"/>
      <w:numFmt w:val="decimal"/>
      <w:lvlText w:val="%1.%2."/>
      <w:lvlJc w:val="left"/>
      <w:pPr>
        <w:ind w:left="720" w:hanging="720"/>
      </w:pPr>
      <w:rPr>
        <w:rFonts w:ascii="DejaVu Sans Condensed" w:hAnsi="DejaVu Sans Condensed" w:cs="DejaVu Sans Condensed"/>
        <w:b w:val="0"/>
        <w:sz w:val="24"/>
        <w:szCs w:val="24"/>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5">
    <w:nsid w:val="7A845B6F"/>
    <w:multiLevelType w:val="multilevel"/>
    <w:tmpl w:val="F36E6AB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7AD16BE7"/>
    <w:multiLevelType w:val="multilevel"/>
    <w:tmpl w:val="A356ADEA"/>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7C790A07"/>
    <w:multiLevelType w:val="multilevel"/>
    <w:tmpl w:val="B7D4B714"/>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7DC77FF0"/>
    <w:multiLevelType w:val="multilevel"/>
    <w:tmpl w:val="C06454CC"/>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880" w:hanging="360"/>
      </w:pPr>
      <w:rPr>
        <w:b w:val="0"/>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7DE760DD"/>
    <w:multiLevelType w:val="multilevel"/>
    <w:tmpl w:val="84F0522C"/>
    <w:styleLink w:val="RTFNum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7E1D7D65"/>
    <w:multiLevelType w:val="multilevel"/>
    <w:tmpl w:val="F87690D2"/>
    <w:lvl w:ilvl="0">
      <w:start w:val="1"/>
      <w:numFmt w:val="decimal"/>
      <w:lvlText w:val="%1)"/>
      <w:lvlJc w:val="left"/>
      <w:pPr>
        <w:ind w:left="720" w:hanging="360"/>
      </w:pPr>
      <w:rPr>
        <w:sz w:val="20"/>
        <w:szCs w:val="20"/>
      </w:r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0"/>
  </w:num>
  <w:num w:numId="2">
    <w:abstractNumId w:val="49"/>
  </w:num>
  <w:num w:numId="3">
    <w:abstractNumId w:val="36"/>
    <w:lvlOverride w:ilvl="0">
      <w:lvl w:ilvl="0">
        <w:start w:val="2"/>
        <w:numFmt w:val="decimal"/>
        <w:lvlText w:val="%1."/>
        <w:lvlJc w:val="left"/>
        <w:pPr>
          <w:ind w:left="720" w:hanging="360"/>
        </w:pPr>
        <w:rPr>
          <w:rFonts w:ascii="Cambria" w:hAnsi="Cambria" w:cs="DejaVu Sans Condensed" w:hint="default"/>
          <w:b/>
          <w:bCs/>
          <w:sz w:val="24"/>
        </w:rPr>
      </w:lvl>
    </w:lvlOverride>
    <w:lvlOverride w:ilvl="1">
      <w:lvl w:ilvl="1">
        <w:start w:val="1"/>
        <w:numFmt w:val="lowerLetter"/>
        <w:lvlText w:val="%2."/>
        <w:lvlJc w:val="left"/>
        <w:pPr>
          <w:ind w:left="1440" w:hanging="360"/>
        </w:pPr>
        <w:rPr>
          <w:rFonts w:ascii="Cambria" w:hAnsi="Cambria" w:cs="DejaVu Sans Condensed" w:hint="default"/>
        </w:rPr>
      </w:lvl>
    </w:lvlOverride>
  </w:num>
  <w:num w:numId="4">
    <w:abstractNumId w:val="9"/>
    <w:lvlOverride w:ilvl="0">
      <w:lvl w:ilvl="0">
        <w:numFmt w:val="decimal"/>
        <w:lvlText w:val=""/>
        <w:lvlJc w:val="left"/>
      </w:lvl>
    </w:lvlOverride>
    <w:lvlOverride w:ilvl="1">
      <w:lvl w:ilvl="1">
        <w:start w:val="1"/>
        <w:numFmt w:val="decimal"/>
        <w:lvlText w:val="%1.%2."/>
        <w:lvlJc w:val="left"/>
        <w:pPr>
          <w:ind w:left="1287" w:hanging="720"/>
        </w:pPr>
        <w:rPr>
          <w:rFonts w:ascii="Cambria" w:eastAsia="Times New Roman" w:hAnsi="Cambria" w:cs="DejaVu Sans Condensed" w:hint="default"/>
          <w:b w:val="0"/>
          <w:i w:val="0"/>
          <w:iCs/>
          <w:sz w:val="24"/>
        </w:rPr>
      </w:lvl>
    </w:lvlOverride>
  </w:num>
  <w:num w:numId="5">
    <w:abstractNumId w:val="63"/>
  </w:num>
  <w:num w:numId="6">
    <w:abstractNumId w:val="64"/>
  </w:num>
  <w:num w:numId="7">
    <w:abstractNumId w:val="13"/>
  </w:num>
  <w:num w:numId="8">
    <w:abstractNumId w:val="48"/>
    <w:lvlOverride w:ilvl="0">
      <w:lvl w:ilvl="0">
        <w:start w:val="1"/>
        <w:numFmt w:val="decimal"/>
        <w:lvlText w:val="%1)"/>
        <w:lvlJc w:val="left"/>
        <w:pPr>
          <w:ind w:left="720" w:hanging="360"/>
        </w:pPr>
        <w:rPr>
          <w:rFonts w:ascii="Cambria" w:hAnsi="Cambria" w:cs="DejaVu Sans Condensed" w:hint="default"/>
        </w:rPr>
      </w:lvl>
    </w:lvlOverride>
  </w:num>
  <w:num w:numId="9">
    <w:abstractNumId w:val="67"/>
  </w:num>
  <w:num w:numId="10">
    <w:abstractNumId w:val="23"/>
  </w:num>
  <w:num w:numId="11">
    <w:abstractNumId w:val="35"/>
  </w:num>
  <w:num w:numId="12">
    <w:abstractNumId w:val="76"/>
    <w:lvlOverride w:ilvl="0">
      <w:lvl w:ilvl="0">
        <w:start w:val="1"/>
        <w:numFmt w:val="decimal"/>
        <w:lvlText w:val="%1)"/>
        <w:lvlJc w:val="left"/>
        <w:pPr>
          <w:ind w:left="720" w:hanging="360"/>
        </w:pPr>
        <w:rPr>
          <w:rFonts w:ascii="DejaVu Sans Condensed" w:hAnsi="DejaVu Sans Condensed" w:cs="Arial"/>
          <w:b w:val="0"/>
          <w:i w:val="0"/>
          <w:color w:val="000000"/>
          <w:sz w:val="20"/>
          <w:szCs w:val="20"/>
        </w:rPr>
      </w:lvl>
    </w:lvlOverride>
  </w:num>
  <w:num w:numId="13">
    <w:abstractNumId w:val="43"/>
    <w:lvlOverride w:ilvl="0">
      <w:lvl w:ilvl="0">
        <w:start w:val="1"/>
        <w:numFmt w:val="lowerLetter"/>
        <w:lvlText w:val="%1)"/>
        <w:lvlJc w:val="left"/>
        <w:pPr>
          <w:ind w:left="1211" w:hanging="360"/>
        </w:pPr>
        <w:rPr>
          <w:rFonts w:ascii="DejaVu Sans Condensed" w:hAnsi="DejaVu Sans Condensed" w:cs="DejaVu Sans Condensed"/>
          <w:b w:val="0"/>
          <w:sz w:val="20"/>
          <w:szCs w:val="20"/>
        </w:rPr>
      </w:lvl>
    </w:lvlOverride>
  </w:num>
  <w:num w:numId="14">
    <w:abstractNumId w:val="16"/>
  </w:num>
  <w:num w:numId="15">
    <w:abstractNumId w:val="82"/>
  </w:num>
  <w:num w:numId="16">
    <w:abstractNumId w:val="4"/>
    <w:lvlOverride w:ilvl="0">
      <w:lvl w:ilvl="0">
        <w:start w:val="1"/>
        <w:numFmt w:val="lowerLetter"/>
        <w:lvlText w:val="%1)"/>
        <w:lvlJc w:val="left"/>
        <w:pPr>
          <w:ind w:left="720" w:hanging="360"/>
        </w:pPr>
        <w:rPr>
          <w:rFonts w:ascii="DejaVu Sans Condensed" w:hAnsi="DejaVu Sans Condensed" w:cs="DejaVu Sans Condensed"/>
          <w:b w:val="0"/>
          <w:bCs/>
          <w:sz w:val="20"/>
          <w:szCs w:val="20"/>
        </w:rPr>
      </w:lvl>
    </w:lvlOverride>
  </w:num>
  <w:num w:numId="17">
    <w:abstractNumId w:val="44"/>
    <w:lvlOverride w:ilvl="0">
      <w:lvl w:ilvl="0">
        <w:start w:val="1"/>
        <w:numFmt w:val="decimal"/>
        <w:lvlText w:val="%1)"/>
        <w:lvlJc w:val="left"/>
        <w:pPr>
          <w:ind w:left="1080" w:hanging="360"/>
        </w:pPr>
        <w:rPr>
          <w:rFonts w:ascii="DejaVu Sans Condensed" w:hAnsi="DejaVu Sans Condensed" w:cs="Arial"/>
          <w:b w:val="0"/>
          <w:i w:val="0"/>
          <w:sz w:val="20"/>
          <w:szCs w:val="20"/>
        </w:rPr>
      </w:lvl>
    </w:lvlOverride>
  </w:num>
  <w:num w:numId="18">
    <w:abstractNumId w:val="84"/>
  </w:num>
  <w:num w:numId="19">
    <w:abstractNumId w:val="37"/>
  </w:num>
  <w:num w:numId="20">
    <w:abstractNumId w:val="5"/>
    <w:lvlOverride w:ilvl="0">
      <w:lvl w:ilvl="0">
        <w:numFmt w:val="decimal"/>
        <w:lvlText w:val=""/>
        <w:lvlJc w:val="left"/>
      </w:lvl>
    </w:lvlOverride>
    <w:lvlOverride w:ilvl="1">
      <w:lvl w:ilvl="1">
        <w:start w:val="1"/>
        <w:numFmt w:val="decimal"/>
        <w:lvlText w:val="%1.%2."/>
        <w:lvlJc w:val="left"/>
        <w:pPr>
          <w:ind w:left="720" w:hanging="720"/>
        </w:pPr>
        <w:rPr>
          <w:rFonts w:ascii="Cambria" w:hAnsi="Cambria" w:cs="DejaVu Sans Condensed" w:hint="default"/>
          <w:b w:val="0"/>
          <w:bCs/>
          <w:color w:val="000000"/>
          <w:sz w:val="24"/>
          <w:szCs w:val="24"/>
          <w:lang w:eastAsia="ar-SA"/>
        </w:rPr>
      </w:lvl>
    </w:lvlOverride>
  </w:num>
  <w:num w:numId="21">
    <w:abstractNumId w:val="32"/>
    <w:lvlOverride w:ilvl="0">
      <w:lvl w:ilvl="0">
        <w:start w:val="1"/>
        <w:numFmt w:val="decimal"/>
        <w:lvlText w:val="%1)"/>
        <w:lvlJc w:val="left"/>
        <w:pPr>
          <w:ind w:left="862" w:firstLine="0"/>
        </w:pPr>
        <w:rPr>
          <w:rFonts w:ascii="Cambria" w:eastAsia="Cambria" w:hAnsi="Cambria" w:cs="DejaVu Sans Condensed" w:hint="default"/>
          <w:b w:val="0"/>
          <w:i w:val="0"/>
          <w:strike w:val="0"/>
          <w:dstrike w:val="0"/>
          <w:color w:val="000000"/>
          <w:position w:val="0"/>
          <w:sz w:val="24"/>
          <w:szCs w:val="24"/>
          <w:u w:val="none"/>
          <w:shd w:val="clear" w:color="auto" w:fill="auto"/>
          <w:vertAlign w:val="baseline"/>
        </w:rPr>
      </w:lvl>
    </w:lvlOverride>
  </w:num>
  <w:num w:numId="22">
    <w:abstractNumId w:val="70"/>
  </w:num>
  <w:num w:numId="23">
    <w:abstractNumId w:val="33"/>
    <w:lvlOverride w:ilvl="0">
      <w:lvl w:ilvl="0">
        <w:start w:val="1"/>
        <w:numFmt w:val="decimal"/>
        <w:lvlText w:val="%1)"/>
        <w:lvlJc w:val="left"/>
        <w:pPr>
          <w:ind w:left="1080" w:hanging="360"/>
        </w:pPr>
        <w:rPr>
          <w:rFonts w:ascii="DejaVu Sans Condensed" w:hAnsi="DejaVu Sans Condensed" w:cs="Arial"/>
          <w:b w:val="0"/>
          <w:i w:val="0"/>
          <w:sz w:val="20"/>
          <w:szCs w:val="20"/>
        </w:rPr>
      </w:lvl>
    </w:lvlOverride>
  </w:num>
  <w:num w:numId="24">
    <w:abstractNumId w:val="58"/>
    <w:lvlOverride w:ilvl="0">
      <w:lvl w:ilvl="0">
        <w:start w:val="1"/>
        <w:numFmt w:val="lowerLetter"/>
        <w:lvlText w:val="%1)"/>
        <w:lvlJc w:val="left"/>
        <w:pPr>
          <w:ind w:left="1080" w:hanging="360"/>
        </w:pPr>
        <w:rPr>
          <w:rFonts w:ascii="DejaVu Sans Condensed" w:hAnsi="DejaVu Sans Condensed" w:cs="DejaVu Sans Condensed"/>
          <w:b w:val="0"/>
          <w:sz w:val="22"/>
          <w:szCs w:val="22"/>
        </w:rPr>
      </w:lvl>
    </w:lvlOverride>
  </w:num>
  <w:num w:numId="25">
    <w:abstractNumId w:val="53"/>
  </w:num>
  <w:num w:numId="26">
    <w:abstractNumId w:val="41"/>
  </w:num>
  <w:num w:numId="27">
    <w:abstractNumId w:val="40"/>
  </w:num>
  <w:num w:numId="28">
    <w:abstractNumId w:val="27"/>
  </w:num>
  <w:num w:numId="29">
    <w:abstractNumId w:val="88"/>
  </w:num>
  <w:num w:numId="30">
    <w:abstractNumId w:val="59"/>
  </w:num>
  <w:num w:numId="31">
    <w:abstractNumId w:val="26"/>
  </w:num>
  <w:num w:numId="32">
    <w:abstractNumId w:val="57"/>
  </w:num>
  <w:num w:numId="33">
    <w:abstractNumId w:val="85"/>
  </w:num>
  <w:num w:numId="34">
    <w:abstractNumId w:val="66"/>
  </w:num>
  <w:num w:numId="35">
    <w:abstractNumId w:val="52"/>
  </w:num>
  <w:num w:numId="36">
    <w:abstractNumId w:val="87"/>
  </w:num>
  <w:num w:numId="37">
    <w:abstractNumId w:val="89"/>
  </w:num>
  <w:num w:numId="38">
    <w:abstractNumId w:val="73"/>
  </w:num>
  <w:num w:numId="39">
    <w:abstractNumId w:val="38"/>
  </w:num>
  <w:num w:numId="40">
    <w:abstractNumId w:val="79"/>
  </w:num>
  <w:num w:numId="41">
    <w:abstractNumId w:val="86"/>
  </w:num>
  <w:num w:numId="42">
    <w:abstractNumId w:val="39"/>
  </w:num>
  <w:num w:numId="43">
    <w:abstractNumId w:val="31"/>
  </w:num>
  <w:num w:numId="44">
    <w:abstractNumId w:val="18"/>
  </w:num>
  <w:num w:numId="45">
    <w:abstractNumId w:val="68"/>
  </w:num>
  <w:num w:numId="46">
    <w:abstractNumId w:val="60"/>
    <w:lvlOverride w:ilvl="0">
      <w:startOverride w:val="1"/>
      <w:lvl w:ilvl="0">
        <w:start w:val="1"/>
        <w:numFmt w:val="decimal"/>
        <w:lvlText w:val="%1."/>
        <w:lvlJc w:val="left"/>
        <w:pPr>
          <w:ind w:left="855" w:hanging="495"/>
        </w:pPr>
        <w:rPr>
          <w:rFonts w:ascii="Cambria" w:hAnsi="Cambria" w:cs="DejaVu Sans Condensed" w:hint="default"/>
          <w:bCs/>
          <w:sz w:val="24"/>
        </w:rPr>
      </w:lvl>
    </w:lvlOverride>
  </w:num>
  <w:num w:numId="47">
    <w:abstractNumId w:val="36"/>
    <w:lvlOverride w:ilvl="0">
      <w:startOverride w:val="2"/>
      <w:lvl w:ilvl="0">
        <w:start w:val="2"/>
        <w:numFmt w:val="decimal"/>
        <w:lvlText w:val="%1."/>
        <w:lvlJc w:val="left"/>
        <w:pPr>
          <w:ind w:left="720" w:hanging="360"/>
        </w:pPr>
        <w:rPr>
          <w:rFonts w:ascii="Cambria" w:hAnsi="Cambria" w:cs="DejaVu Sans Condensed" w:hint="default"/>
          <w:b/>
          <w:bCs/>
          <w:sz w:val="24"/>
        </w:rPr>
      </w:lvl>
    </w:lvlOverride>
  </w:num>
  <w:num w:numId="48">
    <w:abstractNumId w:val="83"/>
  </w:num>
  <w:num w:numId="49">
    <w:abstractNumId w:val="63"/>
    <w:lvlOverride w:ilvl="0">
      <w:startOverride w:val="1"/>
    </w:lvlOverride>
  </w:num>
  <w:num w:numId="50">
    <w:abstractNumId w:val="12"/>
  </w:num>
  <w:num w:numId="51">
    <w:abstractNumId w:val="90"/>
  </w:num>
  <w:num w:numId="52">
    <w:abstractNumId w:val="6"/>
  </w:num>
  <w:num w:numId="53">
    <w:abstractNumId w:val="54"/>
  </w:num>
  <w:num w:numId="54">
    <w:abstractNumId w:val="22"/>
  </w:num>
  <w:num w:numId="55">
    <w:abstractNumId w:val="17"/>
  </w:num>
  <w:num w:numId="56">
    <w:abstractNumId w:val="48"/>
    <w:lvlOverride w:ilvl="0">
      <w:startOverride w:val="1"/>
    </w:lvlOverride>
  </w:num>
  <w:num w:numId="57">
    <w:abstractNumId w:val="45"/>
  </w:num>
  <w:num w:numId="58">
    <w:abstractNumId w:val="67"/>
    <w:lvlOverride w:ilvl="0">
      <w:startOverride w:val="1"/>
    </w:lvlOverride>
  </w:num>
  <w:num w:numId="59">
    <w:abstractNumId w:val="28"/>
  </w:num>
  <w:num w:numId="60">
    <w:abstractNumId w:val="0"/>
  </w:num>
  <w:num w:numId="61">
    <w:abstractNumId w:val="23"/>
    <w:lvlOverride w:ilvl="0">
      <w:startOverride w:val="1"/>
      <w:lvl w:ilvl="0">
        <w:start w:val="1"/>
        <w:numFmt w:val="lowerLetter"/>
        <w:lvlText w:val="%1)"/>
        <w:lvlJc w:val="left"/>
        <w:pPr>
          <w:ind w:left="900" w:hanging="360"/>
        </w:pPr>
        <w:rPr>
          <w:rFonts w:ascii="DejaVu Sans Condensed" w:hAnsi="DejaVu Sans Condensed" w:cs="DejaVu Sans Condensed"/>
          <w:iCs/>
          <w:sz w:val="22"/>
          <w:szCs w:val="22"/>
        </w:rPr>
      </w:lvl>
    </w:lvlOverride>
  </w:num>
  <w:num w:numId="62">
    <w:abstractNumId w:val="42"/>
  </w:num>
  <w:num w:numId="63">
    <w:abstractNumId w:val="76"/>
    <w:lvlOverride w:ilvl="0">
      <w:startOverride w:val="1"/>
      <w:lvl w:ilvl="0">
        <w:start w:val="1"/>
        <w:numFmt w:val="decimal"/>
        <w:lvlText w:val="%1)"/>
        <w:lvlJc w:val="left"/>
        <w:pPr>
          <w:ind w:left="720" w:hanging="360"/>
        </w:pPr>
        <w:rPr>
          <w:rFonts w:ascii="DejaVu Sans Condensed" w:hAnsi="DejaVu Sans Condensed" w:cs="Arial"/>
          <w:b w:val="0"/>
          <w:i w:val="0"/>
          <w:color w:val="000000"/>
          <w:sz w:val="22"/>
          <w:szCs w:val="22"/>
        </w:rPr>
      </w:lvl>
    </w:lvlOverride>
  </w:num>
  <w:num w:numId="64">
    <w:abstractNumId w:val="30"/>
  </w:num>
  <w:num w:numId="65">
    <w:abstractNumId w:val="43"/>
    <w:lvlOverride w:ilvl="0">
      <w:startOverride w:val="1"/>
      <w:lvl w:ilvl="0">
        <w:start w:val="1"/>
        <w:numFmt w:val="lowerLetter"/>
        <w:lvlText w:val="%1)"/>
        <w:lvlJc w:val="left"/>
        <w:pPr>
          <w:ind w:left="1211" w:hanging="360"/>
        </w:pPr>
        <w:rPr>
          <w:rFonts w:ascii="DejaVu Sans Condensed" w:hAnsi="DejaVu Sans Condensed" w:cs="DejaVu Sans Condensed"/>
          <w:b w:val="0"/>
          <w:sz w:val="22"/>
          <w:szCs w:val="22"/>
        </w:rPr>
      </w:lvl>
    </w:lvlOverride>
  </w:num>
  <w:num w:numId="66">
    <w:abstractNumId w:val="16"/>
  </w:num>
  <w:num w:numId="67">
    <w:abstractNumId w:val="81"/>
  </w:num>
  <w:num w:numId="68">
    <w:abstractNumId w:val="82"/>
  </w:num>
  <w:num w:numId="69">
    <w:abstractNumId w:val="15"/>
  </w:num>
  <w:num w:numId="70">
    <w:abstractNumId w:val="80"/>
  </w:num>
  <w:num w:numId="71">
    <w:abstractNumId w:val="2"/>
  </w:num>
  <w:num w:numId="72">
    <w:abstractNumId w:val="4"/>
    <w:lvlOverride w:ilvl="0">
      <w:startOverride w:val="1"/>
      <w:lvl w:ilvl="0">
        <w:start w:val="1"/>
        <w:numFmt w:val="lowerLetter"/>
        <w:lvlText w:val="%1)"/>
        <w:lvlJc w:val="left"/>
        <w:pPr>
          <w:ind w:left="720" w:hanging="360"/>
        </w:pPr>
        <w:rPr>
          <w:rFonts w:ascii="DejaVu Sans Condensed" w:hAnsi="DejaVu Sans Condensed" w:cs="DejaVu Sans Condensed"/>
          <w:b w:val="0"/>
          <w:bCs/>
          <w:sz w:val="22"/>
          <w:szCs w:val="22"/>
        </w:rPr>
      </w:lvl>
    </w:lvlOverride>
  </w:num>
  <w:num w:numId="73">
    <w:abstractNumId w:val="55"/>
  </w:num>
  <w:num w:numId="74">
    <w:abstractNumId w:val="29"/>
  </w:num>
  <w:num w:numId="75">
    <w:abstractNumId w:val="65"/>
  </w:num>
  <w:num w:numId="76">
    <w:abstractNumId w:val="44"/>
    <w:lvlOverride w:ilvl="0">
      <w:startOverride w:val="1"/>
    </w:lvlOverride>
  </w:num>
  <w:num w:numId="77">
    <w:abstractNumId w:val="34"/>
  </w:num>
  <w:num w:numId="78">
    <w:abstractNumId w:val="10"/>
  </w:num>
  <w:num w:numId="79">
    <w:abstractNumId w:val="75"/>
  </w:num>
  <w:num w:numId="80">
    <w:abstractNumId w:val="50"/>
  </w:num>
  <w:num w:numId="81">
    <w:abstractNumId w:val="74"/>
  </w:num>
  <w:num w:numId="82">
    <w:abstractNumId w:val="1"/>
  </w:num>
  <w:num w:numId="83">
    <w:abstractNumId w:val="37"/>
    <w:lvlOverride w:ilvl="0">
      <w:startOverride w:val="15"/>
    </w:lvlOverride>
  </w:num>
  <w:num w:numId="84">
    <w:abstractNumId w:val="62"/>
  </w:num>
  <w:num w:numId="85">
    <w:abstractNumId w:val="5"/>
    <w:lvlOverride w:ilvl="0">
      <w:startOverride w:val="16"/>
    </w:lvlOverride>
  </w:num>
  <w:num w:numId="86">
    <w:abstractNumId w:val="14"/>
  </w:num>
  <w:num w:numId="87">
    <w:abstractNumId w:val="51"/>
  </w:num>
  <w:num w:numId="88">
    <w:abstractNumId w:val="8"/>
  </w:num>
  <w:num w:numId="89">
    <w:abstractNumId w:val="47"/>
  </w:num>
  <w:num w:numId="90">
    <w:abstractNumId w:val="56"/>
  </w:num>
  <w:num w:numId="91">
    <w:abstractNumId w:val="11"/>
  </w:num>
  <w:num w:numId="92">
    <w:abstractNumId w:val="24"/>
  </w:num>
  <w:num w:numId="93">
    <w:abstractNumId w:val="46"/>
  </w:num>
  <w:num w:numId="94">
    <w:abstractNumId w:val="20"/>
  </w:num>
  <w:num w:numId="95">
    <w:abstractNumId w:val="61"/>
  </w:num>
  <w:num w:numId="96">
    <w:abstractNumId w:val="78"/>
  </w:num>
  <w:num w:numId="97">
    <w:abstractNumId w:val="4"/>
  </w:num>
  <w:num w:numId="98">
    <w:abstractNumId w:val="5"/>
  </w:num>
  <w:num w:numId="99">
    <w:abstractNumId w:val="9"/>
  </w:num>
  <w:num w:numId="100">
    <w:abstractNumId w:val="33"/>
  </w:num>
  <w:num w:numId="101">
    <w:abstractNumId w:val="35"/>
  </w:num>
  <w:num w:numId="102">
    <w:abstractNumId w:val="36"/>
  </w:num>
  <w:num w:numId="103">
    <w:abstractNumId w:val="43"/>
  </w:num>
  <w:num w:numId="104">
    <w:abstractNumId w:val="44"/>
  </w:num>
  <w:num w:numId="105">
    <w:abstractNumId w:val="49"/>
  </w:num>
  <w:num w:numId="106">
    <w:abstractNumId w:val="58"/>
  </w:num>
  <w:num w:numId="107">
    <w:abstractNumId w:val="76"/>
  </w:num>
  <w:num w:numId="108">
    <w:abstractNumId w:val="84"/>
  </w:num>
  <w:num w:numId="109">
    <w:abstractNumId w:val="77"/>
  </w:num>
  <w:num w:numId="110">
    <w:abstractNumId w:val="32"/>
  </w:num>
  <w:num w:numId="111">
    <w:abstractNumId w:val="48"/>
  </w:num>
  <w:num w:numId="112">
    <w:abstractNumId w:val="3"/>
  </w:num>
  <w:num w:numId="113">
    <w:abstractNumId w:val="21"/>
  </w:num>
  <w:num w:numId="114">
    <w:abstractNumId w:val="71"/>
  </w:num>
  <w:num w:numId="115">
    <w:abstractNumId w:val="72"/>
  </w:num>
  <w:num w:numId="116">
    <w:abstractNumId w:val="7"/>
  </w:num>
  <w:num w:numId="117">
    <w:abstractNumId w:val="19"/>
  </w:num>
  <w:num w:numId="118">
    <w:abstractNumId w:val="69"/>
  </w:num>
  <w:num w:numId="119">
    <w:abstractNumId w:val="2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28"/>
    <w:rsid w:val="000B7A87"/>
    <w:rsid w:val="000D0906"/>
    <w:rsid w:val="00107EB9"/>
    <w:rsid w:val="00113D51"/>
    <w:rsid w:val="001543A7"/>
    <w:rsid w:val="001A217A"/>
    <w:rsid w:val="001A42E9"/>
    <w:rsid w:val="001D2A42"/>
    <w:rsid w:val="001D4595"/>
    <w:rsid w:val="001E3560"/>
    <w:rsid w:val="001E486A"/>
    <w:rsid w:val="00250641"/>
    <w:rsid w:val="002D3A3A"/>
    <w:rsid w:val="0031207D"/>
    <w:rsid w:val="00350829"/>
    <w:rsid w:val="003746EF"/>
    <w:rsid w:val="003A5A2C"/>
    <w:rsid w:val="00434E4C"/>
    <w:rsid w:val="004458C0"/>
    <w:rsid w:val="004A0640"/>
    <w:rsid w:val="004F6576"/>
    <w:rsid w:val="00527046"/>
    <w:rsid w:val="005813A4"/>
    <w:rsid w:val="005929A4"/>
    <w:rsid w:val="005973BD"/>
    <w:rsid w:val="005B3D37"/>
    <w:rsid w:val="005B4A05"/>
    <w:rsid w:val="005D5782"/>
    <w:rsid w:val="006042C1"/>
    <w:rsid w:val="00610A1F"/>
    <w:rsid w:val="006B1F8B"/>
    <w:rsid w:val="006E307B"/>
    <w:rsid w:val="006F5C38"/>
    <w:rsid w:val="00752B95"/>
    <w:rsid w:val="00795666"/>
    <w:rsid w:val="007E1198"/>
    <w:rsid w:val="00801CF7"/>
    <w:rsid w:val="00882CC4"/>
    <w:rsid w:val="008E7755"/>
    <w:rsid w:val="0093788B"/>
    <w:rsid w:val="009869B8"/>
    <w:rsid w:val="00996335"/>
    <w:rsid w:val="009D371A"/>
    <w:rsid w:val="00A1279B"/>
    <w:rsid w:val="00A309E4"/>
    <w:rsid w:val="00AB7F0C"/>
    <w:rsid w:val="00AC7CD3"/>
    <w:rsid w:val="00B231BC"/>
    <w:rsid w:val="00B846A6"/>
    <w:rsid w:val="00BA61C9"/>
    <w:rsid w:val="00BC510C"/>
    <w:rsid w:val="00BD0075"/>
    <w:rsid w:val="00C04C1E"/>
    <w:rsid w:val="00C24A6E"/>
    <w:rsid w:val="00C52941"/>
    <w:rsid w:val="00C73E4A"/>
    <w:rsid w:val="00CA7EE7"/>
    <w:rsid w:val="00D43843"/>
    <w:rsid w:val="00D64A76"/>
    <w:rsid w:val="00D71F49"/>
    <w:rsid w:val="00DB13BC"/>
    <w:rsid w:val="00DB28AE"/>
    <w:rsid w:val="00DB4A90"/>
    <w:rsid w:val="00DD1295"/>
    <w:rsid w:val="00DD566F"/>
    <w:rsid w:val="00DE6928"/>
    <w:rsid w:val="00EB3EB1"/>
    <w:rsid w:val="00EC1F0C"/>
    <w:rsid w:val="00ED157F"/>
    <w:rsid w:val="00EF444B"/>
    <w:rsid w:val="00F01BC7"/>
    <w:rsid w:val="00F1702C"/>
    <w:rsid w:val="00F91BAA"/>
    <w:rsid w:val="00FA61B9"/>
    <w:rsid w:val="00FE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00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Standard"/>
    <w:next w:val="Standard"/>
    <w:uiPriority w:val="9"/>
    <w:qFormat/>
    <w:pPr>
      <w:keepNext/>
      <w:jc w:val="center"/>
      <w:outlineLvl w:val="0"/>
    </w:pPr>
    <w:rPr>
      <w:rFonts w:ascii="DejaVu Sans Condensed" w:eastAsia="Arial Unicode MS" w:hAnsi="DejaVu Sans Condensed" w:cs="DejaVu Sans Condensed"/>
      <w:b/>
      <w:bCs/>
      <w:iCs/>
      <w:color w:val="000000"/>
    </w:rPr>
  </w:style>
  <w:style w:type="paragraph" w:styleId="Nagwek2">
    <w:name w:val="heading 2"/>
    <w:basedOn w:val="Standard"/>
    <w:next w:val="Standard"/>
    <w:uiPriority w:val="9"/>
    <w:unhideWhenUsed/>
    <w:qFormat/>
    <w:pPr>
      <w:keepNext/>
      <w:spacing w:before="240" w:after="60"/>
      <w:outlineLvl w:val="1"/>
    </w:pPr>
    <w:rPr>
      <w:rFonts w:ascii="Cambria" w:eastAsia="Arial Unicode MS" w:hAnsi="Cambria" w:cs="Arial Unicode MS"/>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eastAsia="Arial Unicode MS" w:hAnsi="Cambria" w:cs="Arial Unicode MS"/>
      <w:b/>
      <w:bCs/>
      <w:sz w:val="26"/>
      <w:szCs w:val="26"/>
    </w:rPr>
  </w:style>
  <w:style w:type="paragraph" w:styleId="Nagwek5">
    <w:name w:val="heading 5"/>
    <w:basedOn w:val="Normalny"/>
    <w:next w:val="Normalny"/>
    <w:link w:val="Nagwek5Znak"/>
    <w:uiPriority w:val="9"/>
    <w:semiHidden/>
    <w:unhideWhenUsed/>
    <w:qFormat/>
    <w:rsid w:val="00801CF7"/>
    <w:pPr>
      <w:keepNext/>
      <w:keepLines/>
      <w:spacing w:before="200"/>
      <w:outlineLvl w:val="4"/>
    </w:pPr>
    <w:rPr>
      <w:rFonts w:asciiTheme="majorHAnsi" w:eastAsiaTheme="majorEastAsia" w:hAnsiTheme="majorHAnsi"/>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styleId="Podtytu">
    <w:name w:val="Subtitle"/>
    <w:basedOn w:val="Standard"/>
    <w:next w:val="Textbody"/>
    <w:uiPriority w:val="11"/>
    <w:qFormat/>
    <w:pPr>
      <w:jc w:val="both"/>
    </w:pPr>
    <w:rPr>
      <w:b/>
      <w:sz w:val="28"/>
      <w:szCs w:val="20"/>
    </w:rPr>
  </w:style>
  <w:style w:type="paragraph" w:styleId="Tekstpodstawowy2">
    <w:name w:val="Body Text 2"/>
    <w:basedOn w:val="Standard"/>
    <w:pPr>
      <w:jc w:val="both"/>
    </w:pPr>
  </w:style>
  <w:style w:type="paragraph" w:customStyle="1" w:styleId="Default">
    <w:name w:val="Default"/>
    <w:pPr>
      <w:widowControl/>
      <w:suppressAutoHyphens/>
      <w:autoSpaceDE w:val="0"/>
    </w:pPr>
    <w:rPr>
      <w:rFonts w:ascii="Tahoma" w:eastAsia="Times New Roman" w:hAnsi="Tahoma" w:cs="Tahoma"/>
      <w:color w:val="000000"/>
      <w:lang w:bidi="ar-SA"/>
    </w:rPr>
  </w:style>
  <w:style w:type="paragraph" w:customStyle="1" w:styleId="ListParagraph1">
    <w:name w:val="List Paragraph1"/>
    <w:basedOn w:val="Standard"/>
    <w:pPr>
      <w:spacing w:after="200" w:line="276" w:lineRule="auto"/>
      <w:ind w:left="720"/>
    </w:pPr>
    <w:rPr>
      <w:rFonts w:ascii="Calibri" w:hAnsi="Calibri" w:cs="Calibri"/>
      <w:sz w:val="22"/>
      <w:szCs w:val="22"/>
    </w:rPr>
  </w:style>
  <w:style w:type="paragraph" w:styleId="Tekstpodstawowy3">
    <w:name w:val="Body Text 3"/>
    <w:basedOn w:val="Standard"/>
    <w:pPr>
      <w:spacing w:after="120"/>
    </w:pPr>
    <w:rPr>
      <w:sz w:val="16"/>
      <w:szCs w:val="16"/>
    </w:rPr>
  </w:style>
  <w:style w:type="paragraph" w:styleId="NormalnyWeb">
    <w:name w:val="Normal (Web)"/>
    <w:basedOn w:val="Standard"/>
    <w:pPr>
      <w:spacing w:before="280" w:after="119"/>
    </w:pPr>
  </w:style>
  <w:style w:type="paragraph" w:styleId="Tekstpodstawowywcity3">
    <w:name w:val="Body Text Indent 3"/>
    <w:basedOn w:val="Standard"/>
    <w:pPr>
      <w:spacing w:after="120"/>
      <w:ind w:left="283"/>
    </w:pPr>
    <w:rPr>
      <w:sz w:val="16"/>
      <w:szCs w:val="16"/>
    </w:rPr>
  </w:style>
  <w:style w:type="paragraph" w:customStyle="1" w:styleId="Textbodyindent">
    <w:name w:val="Text body indent"/>
    <w:basedOn w:val="Standard"/>
    <w:pPr>
      <w:spacing w:after="120"/>
      <w:ind w:left="283"/>
    </w:pPr>
  </w:style>
  <w:style w:type="paragraph" w:styleId="Akapitzlist">
    <w:name w:val="List Paragraph"/>
    <w:basedOn w:val="Standard"/>
    <w:pPr>
      <w:spacing w:after="160" w:line="249" w:lineRule="auto"/>
      <w:ind w:left="720"/>
    </w:pPr>
    <w:rPr>
      <w:rFonts w:ascii="Calibri" w:hAnsi="Calibri" w:cs="Calibri"/>
      <w:sz w:val="22"/>
      <w:szCs w:val="22"/>
    </w:rPr>
  </w:style>
  <w:style w:type="paragraph" w:customStyle="1" w:styleId="Arial12CE">
    <w:name w:val="Arial 12 CE"/>
    <w:basedOn w:val="Standard"/>
    <w:pPr>
      <w:spacing w:line="360" w:lineRule="auto"/>
      <w:jc w:val="both"/>
    </w:pPr>
    <w:rPr>
      <w:rFonts w:ascii="Arial" w:hAnsi="Arial" w:cs="Arial"/>
    </w:rPr>
  </w:style>
  <w:style w:type="paragraph" w:customStyle="1" w:styleId="TableContents">
    <w:name w:val="Table Contents"/>
    <w:basedOn w:val="Standard"/>
    <w:pPr>
      <w:suppressLineNumbers/>
    </w:pPr>
  </w:style>
  <w:style w:type="paragraph" w:customStyle="1" w:styleId="TableHeading">
    <w:name w:val="Table Heading"/>
    <w:basedOn w:val="Standard"/>
    <w:pPr>
      <w:suppressLineNumbers/>
      <w:jc w:val="center"/>
    </w:pPr>
    <w:rPr>
      <w:b/>
      <w:bCs/>
    </w:rPr>
  </w:style>
  <w:style w:type="paragraph" w:styleId="Bezodstpw">
    <w:name w:val="No Spacing"/>
    <w:pPr>
      <w:widowControl/>
      <w:suppressAutoHyphens/>
      <w:spacing w:line="100" w:lineRule="atLeast"/>
    </w:pPr>
    <w:rPr>
      <w:rFonts w:eastAsia="Lucida Sans Unicode" w:cs="Times New Roman"/>
      <w:lang w:bidi="ar-SA"/>
    </w:rPr>
  </w:style>
  <w:style w:type="paragraph" w:styleId="Tekstkomentarza">
    <w:name w:val="annotation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WW8Num4z0">
    <w:name w:val="WW8Num4z0"/>
    <w:rPr>
      <w:rFonts w:ascii="DejaVu Sans Condensed" w:hAnsi="DejaVu Sans Condensed" w:cs="DejaVu Sans Condensed"/>
      <w:bCs/>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DejaVu Sans Condensed" w:hAnsi="DejaVu Sans Condensed" w:cs="DejaVu Sans Condensed"/>
      <w:b w:val="0"/>
      <w:bCs/>
      <w:i w:val="0"/>
      <w:color w:val="000000"/>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DejaVu Sans Condensed" w:hAnsi="DejaVu Sans Condensed" w:cs="DejaVu Sans Condensed"/>
      <w:b/>
      <w:bCs/>
      <w:sz w:val="24"/>
    </w:rPr>
  </w:style>
  <w:style w:type="character" w:customStyle="1" w:styleId="WW8Num6z1">
    <w:name w:val="WW8Num6z1"/>
    <w:rPr>
      <w:rFonts w:ascii="DejaVu Sans Condensed" w:hAnsi="DejaVu Sans Condensed" w:cs="DejaVu Sans Condensed"/>
    </w:rPr>
  </w:style>
  <w:style w:type="character" w:customStyle="1" w:styleId="WW8Num6z2">
    <w:name w:val="WW8Num6z2"/>
    <w:rPr>
      <w:rFonts w:cs="DejaVu Sans Condensed"/>
    </w:rPr>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NumberingSymbols">
    <w:name w:val="Numbering Symbols"/>
  </w:style>
  <w:style w:type="character" w:customStyle="1" w:styleId="WW8Num15z0">
    <w:name w:val="WW8Num15z0"/>
    <w:rPr>
      <w:rFonts w:ascii="DejaVu Sans Condensed" w:eastAsia="Times New Roman" w:hAnsi="DejaVu Sans Condensed" w:cs="DejaVu Sans Condensed"/>
      <w:b w:val="0"/>
      <w:i w:val="0"/>
      <w:iCs/>
      <w:sz w:val="24"/>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BulletSymbols">
    <w:name w:val="Bullet Symbols"/>
    <w:rPr>
      <w:rFonts w:ascii="OpenSymbol" w:eastAsia="OpenSymbol" w:hAnsi="OpenSymbol" w:cs="OpenSymbol"/>
    </w:rPr>
  </w:style>
  <w:style w:type="character" w:customStyle="1" w:styleId="WW8Num25z0">
    <w:name w:val="WW8Num25z0"/>
    <w:rPr>
      <w:rFonts w:ascii="DejaVu Sans Condensed" w:hAnsi="DejaVu Sans Condensed" w:cs="DejaVu Sans Condensed"/>
      <w:b w:val="0"/>
      <w:bCs/>
      <w:sz w:val="24"/>
      <w:szCs w:val="24"/>
    </w:rPr>
  </w:style>
  <w:style w:type="character" w:customStyle="1" w:styleId="WW8Num25z1">
    <w:name w:val="WW8Num25z1"/>
    <w:rPr>
      <w:rFonts w:ascii="DejaVu Sans Condensed" w:hAnsi="DejaVu Sans Condensed" w:cs="DejaVu Sans Condensed"/>
      <w:b/>
      <w:bCs/>
      <w:i w:val="0"/>
      <w:iCs w:val="0"/>
      <w:color w:val="C00000"/>
      <w:sz w:val="24"/>
      <w:szCs w:val="24"/>
    </w:rPr>
  </w:style>
  <w:style w:type="character" w:customStyle="1" w:styleId="WW8Num25z2">
    <w:name w:val="WW8Num25z2"/>
    <w:rPr>
      <w:rFonts w:ascii="DejaVu Sans Condensed" w:hAnsi="DejaVu Sans Condensed" w:cs="DejaVu Sans Condensed"/>
      <w:b/>
      <w:bCs/>
      <w:i w:val="0"/>
      <w:iCs/>
      <w:color w:val="000000"/>
      <w:sz w:val="24"/>
      <w:szCs w:val="24"/>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56z0">
    <w:name w:val="WW8Num56z0"/>
    <w:rPr>
      <w:rFonts w:ascii="DejaVu Sans Condensed" w:hAnsi="DejaVu Sans Condensed" w:cs="DejaVu Sans Condensed"/>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33z0">
    <w:name w:val="WW8Num33z0"/>
    <w:rPr>
      <w:rFonts w:ascii="DejaVu Sans Condensed" w:hAnsi="DejaVu Sans Condensed" w:cs="DejaVu Sans Condensed"/>
      <w:b/>
      <w:bCs/>
      <w:color w:val="000000"/>
      <w:sz w:val="24"/>
      <w:szCs w:val="24"/>
      <w:u w:val="single"/>
    </w:rPr>
  </w:style>
  <w:style w:type="character" w:customStyle="1" w:styleId="WW8Num33z1">
    <w:name w:val="WW8Num33z1"/>
  </w:style>
  <w:style w:type="character" w:customStyle="1" w:styleId="WW8Num33z2">
    <w:name w:val="WW8Num33z2"/>
  </w:style>
  <w:style w:type="character" w:customStyle="1" w:styleId="WW8Num33z3">
    <w:name w:val="WW8Num33z3"/>
    <w:rPr>
      <w:rFonts w:ascii="DejaVu Sans Condensed" w:hAnsi="DejaVu Sans Condensed" w:cs="Times New Roman"/>
      <w:b w:val="0"/>
      <w:i w:val="0"/>
      <w:sz w:val="24"/>
    </w:rPr>
  </w:style>
  <w:style w:type="character" w:customStyle="1" w:styleId="WW8Num33z4">
    <w:name w:val="WW8Num33z4"/>
    <w:rPr>
      <w:rFonts w:ascii="DejaVu Sans Condensed" w:hAnsi="DejaVu Sans Condensed" w:cs="Times New Roman"/>
      <w:b w:val="0"/>
      <w:i w:val="0"/>
      <w:strike w:val="0"/>
      <w:dstrike w:val="0"/>
      <w:color w:val="000000"/>
      <w:position w:val="0"/>
      <w:sz w:val="24"/>
      <w:u w:val="none"/>
      <w:vertAlign w:val="baseline"/>
    </w:rPr>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27z0">
    <w:name w:val="WW8Num27z0"/>
  </w:style>
  <w:style w:type="character" w:customStyle="1" w:styleId="WW8Num27z1">
    <w:name w:val="WW8Num27z1"/>
    <w:rPr>
      <w:rFonts w:ascii="DejaVu Sans Condensed" w:hAnsi="DejaVu Sans Condensed" w:cs="Times New Roman"/>
      <w:b w:val="0"/>
      <w:i/>
    </w:rPr>
  </w:style>
  <w:style w:type="character" w:customStyle="1" w:styleId="WW8Num27z2">
    <w:name w:val="WW8Num27z2"/>
    <w:rPr>
      <w:rFonts w:ascii="DejaVu Sans Condensed" w:hAnsi="DejaVu Sans Condensed" w:cs="DejaVu Sans Condensed"/>
      <w:b w:val="0"/>
      <w:sz w:val="24"/>
      <w:szCs w:val="24"/>
    </w:rPr>
  </w:style>
  <w:style w:type="character" w:customStyle="1" w:styleId="WW8Num27z3">
    <w:name w:val="WW8Num27z3"/>
    <w:rPr>
      <w:rFonts w:ascii="DejaVu Sans Condensed" w:hAnsi="DejaVu Sans Condensed" w:cs="Times New Roman"/>
      <w:b/>
      <w:i w:val="0"/>
      <w:sz w:val="24"/>
    </w:rPr>
  </w:style>
  <w:style w:type="character" w:customStyle="1" w:styleId="WW8Num27z4">
    <w:name w:val="WW8Num27z4"/>
    <w:rPr>
      <w:rFonts w:ascii="DejaVu Sans Condensed" w:hAnsi="DejaVu Sans Condensed" w:cs="DejaVu Sans Condensed"/>
      <w:b w:val="0"/>
      <w:bCs/>
      <w:i w:val="0"/>
      <w:color w:val="000000"/>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30z0">
    <w:name w:val="WW8Num130z0"/>
    <w:rPr>
      <w:rFonts w:ascii="DejaVu Sans Condensed" w:hAnsi="DejaVu Sans Condensed" w:cs="DejaVu Sans Condensed"/>
      <w:iCs/>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52z0">
    <w:name w:val="WW8Num52z0"/>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style>
  <w:style w:type="character" w:customStyle="1" w:styleId="WW8Num52z2">
    <w:name w:val="WW8Num52z2"/>
    <w:rPr>
      <w:rFonts w:ascii="Cambria" w:eastAsia="Cambria" w:hAnsi="Cambria" w:cs="Cambria"/>
      <w:b w:val="0"/>
      <w:i w:val="0"/>
      <w:strike w:val="0"/>
      <w:dstrike w:val="0"/>
      <w:color w:val="000000"/>
      <w:position w:val="0"/>
      <w:sz w:val="22"/>
      <w:szCs w:val="22"/>
      <w:u w:val="none"/>
      <w:shd w:val="clear" w:color="auto" w:fill="auto"/>
      <w:vertAlign w:val="baseline"/>
    </w:rPr>
  </w:style>
  <w:style w:type="character" w:customStyle="1" w:styleId="WW8Num26z0">
    <w:name w:val="WW8Num26z0"/>
    <w:rPr>
      <w:rFonts w:ascii="DejaVu Sans Condensed" w:hAnsi="DejaVu Sans Condensed" w:cs="Arial"/>
      <w:b w:val="0"/>
      <w:i w:val="0"/>
      <w:color w:val="00000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3z0">
    <w:name w:val="WW8Num23z0"/>
    <w:rPr>
      <w:rFonts w:ascii="DejaVu Sans Condensed" w:hAnsi="DejaVu Sans Condensed" w:cs="DejaVu Sans Condensed"/>
      <w:b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58z0">
    <w:name w:val="WW8Num58z0"/>
    <w:rPr>
      <w:rFonts w:ascii="Symbol" w:hAnsi="Symbol" w:cs="Symbol"/>
      <w:color w:val="000000"/>
    </w:rPr>
  </w:style>
  <w:style w:type="character" w:customStyle="1" w:styleId="WW8Num43z0">
    <w:name w:val="WW8Num43z0"/>
  </w:style>
  <w:style w:type="character" w:customStyle="1" w:styleId="WW8Num43z1">
    <w:name w:val="WW8Num43z1"/>
  </w:style>
  <w:style w:type="character" w:customStyle="1" w:styleId="WW8Num43z2">
    <w:name w:val="WW8Num43z2"/>
    <w:rPr>
      <w:rFonts w:ascii="DejaVu Sans Condensed" w:hAnsi="DejaVu Sans Condensed" w:cs="Times New Roman"/>
      <w:b w:val="0"/>
      <w:i w:val="0"/>
      <w:strike w:val="0"/>
      <w:dstrike w:val="0"/>
      <w:color w:val="000000"/>
      <w:position w:val="0"/>
      <w:sz w:val="24"/>
      <w:u w:val="none"/>
      <w:vertAlign w:val="baseline"/>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36z0">
    <w:name w:val="WW8Num36z0"/>
  </w:style>
  <w:style w:type="character" w:customStyle="1" w:styleId="WW8Num36z1">
    <w:name w:val="WW8Num36z1"/>
    <w:rPr>
      <w:rFonts w:ascii="DejaVu Sans Condensed" w:hAnsi="DejaVu Sans Condensed" w:cs="DejaVu Sans Condensed"/>
      <w:color w:val="000000"/>
      <w:szCs w:val="22"/>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2z0">
    <w:name w:val="WW8Num32z0"/>
    <w:rPr>
      <w:rFonts w:ascii="DejaVu Sans Condensed" w:hAnsi="DejaVu Sans Condensed" w:cs="DejaVu Sans Condensed"/>
      <w:b w:val="0"/>
      <w:bC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18z0">
    <w:name w:val="WW8Num18z0"/>
    <w:rPr>
      <w:rFonts w:ascii="Times New Roman" w:eastAsia="Times New Roman" w:hAnsi="Times New Roman" w:cs="Times New Roman"/>
      <w:b/>
      <w:szCs w:val="22"/>
    </w:rPr>
  </w:style>
  <w:style w:type="character" w:customStyle="1" w:styleId="WW8Num18z1">
    <w:name w:val="WW8Num18z1"/>
    <w:rPr>
      <w:rFonts w:ascii="DejaVu Sans Condensed" w:hAnsi="DejaVu Sans Condensed" w:cs="DejaVu Sans Condense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53z0">
    <w:name w:val="WW8Num53z0"/>
    <w:rPr>
      <w:rFonts w:ascii="DejaVu Sans Condensed" w:hAnsi="DejaVu Sans Condensed" w:cs="Arial"/>
      <w:b w:val="0"/>
      <w:i w:val="0"/>
      <w:sz w:val="24"/>
    </w:rPr>
  </w:style>
  <w:style w:type="character" w:customStyle="1" w:styleId="WW8Num53z1">
    <w:name w:val="WW8Num53z1"/>
    <w:rPr>
      <w:rFonts w:ascii="DejaVu Sans Condensed" w:hAnsi="DejaVu Sans Condensed" w:cs="DejaVu Sans Condensed"/>
      <w:i/>
      <w:iCs/>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9z0">
    <w:name w:val="WW8Num59z0"/>
  </w:style>
  <w:style w:type="character" w:customStyle="1" w:styleId="WW8Num59z1">
    <w:name w:val="WW8Num59z1"/>
    <w:rPr>
      <w:rFonts w:ascii="DejaVu Sans Condensed" w:hAnsi="DejaVu Sans Condensed" w:cs="DejaVu Sans Condensed"/>
      <w:b w:val="0"/>
      <w:sz w:val="24"/>
      <w:szCs w:val="24"/>
    </w:rPr>
  </w:style>
  <w:style w:type="character" w:customStyle="1" w:styleId="WW8Num2z0">
    <w:name w:val="WW8Num2z0"/>
    <w:rPr>
      <w:szCs w:val="24"/>
    </w:rPr>
  </w:style>
  <w:style w:type="character" w:customStyle="1" w:styleId="WW8Num2z1">
    <w:name w:val="WW8Num2z1"/>
    <w:rPr>
      <w:rFonts w:ascii="DejaVu Sans Condensed" w:hAnsi="DejaVu Sans Condensed" w:cs="DejaVu Sans Condensed"/>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0">
    <w:name w:val="WW8Num9z0"/>
    <w:rPr>
      <w:szCs w:val="24"/>
    </w:rPr>
  </w:style>
  <w:style w:type="character" w:customStyle="1" w:styleId="WW8Num9z1">
    <w:name w:val="WW8Num9z1"/>
    <w:rPr>
      <w:rFonts w:ascii="DejaVu Sans Condensed" w:hAnsi="DejaVu Sans Condensed" w:cs="DejaVu Sans Condensed"/>
      <w:b w:val="0"/>
      <w:bCs/>
      <w:color w:val="000000"/>
      <w:sz w:val="24"/>
      <w:szCs w:val="24"/>
      <w:lang w:eastAsia="ar-S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4z0">
    <w:name w:val="WW8Num24z0"/>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style>
  <w:style w:type="character" w:customStyle="1" w:styleId="WW8Num24z1">
    <w:name w:val="WW8Num24z1"/>
    <w:rPr>
      <w:rFonts w:ascii="Cambria" w:eastAsia="Cambria" w:hAnsi="Cambria" w:cs="Cambria"/>
      <w:b w:val="0"/>
      <w:i w:val="0"/>
      <w:strike w:val="0"/>
      <w:dstrike w:val="0"/>
      <w:color w:val="000000"/>
      <w:position w:val="0"/>
      <w:sz w:val="22"/>
      <w:szCs w:val="22"/>
      <w:u w:val="none"/>
      <w:shd w:val="clear" w:color="auto" w:fill="auto"/>
      <w:vertAlign w:val="baseline"/>
    </w:rPr>
  </w:style>
  <w:style w:type="character" w:customStyle="1" w:styleId="WW8Num3z0">
    <w:name w:val="WW8Num3z0"/>
    <w:rPr>
      <w:rFonts w:ascii="Symbol" w:hAnsi="Symbol" w:cs="Symbol"/>
      <w:sz w:val="24"/>
    </w:rPr>
  </w:style>
  <w:style w:type="character" w:customStyle="1" w:styleId="WW8Num3z1">
    <w:name w:val="WW8Num3z1"/>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1z0">
    <w:name w:val="WW8Num41z0"/>
    <w:rPr>
      <w:rFonts w:ascii="DejaVu Sans Condensed" w:hAnsi="DejaVu Sans Condensed" w:cs="Arial"/>
      <w:b w:val="0"/>
      <w:i w:val="0"/>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0">
    <w:name w:val="WW8Num44z0"/>
    <w:rPr>
      <w:rFonts w:ascii="DejaVu Sans Condensed" w:hAnsi="DejaVu Sans Condensed" w:cs="DejaVu Sans Condensed"/>
      <w:b w:val="0"/>
      <w:i w:val="0"/>
      <w:sz w:val="24"/>
    </w:rPr>
  </w:style>
  <w:style w:type="character" w:customStyle="1" w:styleId="WW8Num44z1">
    <w:name w:val="WW8Num44z1"/>
    <w:rPr>
      <w:rFonts w:ascii="DejaVu Sans Condensed" w:hAnsi="DejaVu Sans Condensed" w:cs="DejaVu Sans Condensed"/>
      <w:b w:val="0"/>
      <w:sz w:val="24"/>
      <w:szCs w:val="24"/>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13z0">
    <w:name w:val="WW8Num13z0"/>
    <w:rPr>
      <w:rFonts w:ascii="DejaVu Sans Condensed" w:hAnsi="DejaVu Sans Condensed" w:cs="DejaVu Sans Condensed"/>
      <w:b w:val="0"/>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9z0">
    <w:name w:val="WW8Num109z0"/>
    <w:rPr>
      <w:rFonts w:ascii="DejaVu Sans Condensed" w:hAnsi="DejaVu Sans Condensed" w:cs="DejaVu Sans Condensed"/>
      <w:i w:val="0"/>
      <w:sz w:val="24"/>
      <w:szCs w:val="24"/>
      <w:lang w:eastAsia="ar-SA"/>
    </w:rPr>
  </w:style>
  <w:style w:type="character" w:customStyle="1" w:styleId="WW8Num109z1">
    <w:name w:val="WW8Num109z1"/>
    <w:rPr>
      <w:rFonts w:ascii="Times New Roman" w:eastAsia="Lucida Sans Unicode" w:hAnsi="Times New Roman" w:cs="Times New Roma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rFonts w:ascii="DejaVu Sans Condensed" w:hAnsi="DejaVu Sans Condensed" w:cs="DejaVu Sans Condensed"/>
      <w:b w:val="0"/>
      <w:sz w:val="24"/>
      <w:szCs w:val="24"/>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StrongEmphasis">
    <w:name w:val="Strong Emphasis"/>
    <w:rPr>
      <w:b/>
      <w:bCs/>
    </w:rPr>
  </w:style>
  <w:style w:type="character" w:customStyle="1" w:styleId="ListLabel1">
    <w:name w:val="ListLabel 1"/>
    <w:rPr>
      <w:b w:val="0"/>
      <w:i w:val="0"/>
      <w:color w:val="00000A"/>
    </w:rPr>
  </w:style>
  <w:style w:type="character" w:customStyle="1" w:styleId="ListLabel2">
    <w:name w:val="ListLabel 2"/>
    <w:rPr>
      <w:b w:val="0"/>
    </w:rPr>
  </w:style>
  <w:style w:type="character" w:customStyle="1" w:styleId="WW8Num51z0">
    <w:name w:val="WW8Num51z0"/>
    <w:rPr>
      <w:rFonts w:ascii="Symbol" w:hAnsi="Symbol" w:cs="Symbol"/>
      <w:b/>
      <w:color w:val="000000"/>
      <w:sz w:val="24"/>
      <w:szCs w:val="24"/>
    </w:rPr>
  </w:style>
  <w:style w:type="character" w:customStyle="1" w:styleId="WW8Num51z1">
    <w:name w:val="WW8Num51z1"/>
    <w:rPr>
      <w:b/>
      <w:sz w:val="22"/>
      <w:szCs w:val="22"/>
    </w:rPr>
  </w:style>
  <w:style w:type="character" w:customStyle="1" w:styleId="WW8Num51z2">
    <w:name w:val="WW8Num51z2"/>
    <w:rPr>
      <w:b/>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FootnoteSymbol">
    <w:name w:val="Footnote Symbol"/>
    <w:rPr>
      <w:position w:val="0"/>
      <w:vertAlign w:val="superscript"/>
    </w:rPr>
  </w:style>
  <w:style w:type="character" w:styleId="Hipercze">
    <w:name w:val="Hyperlink"/>
    <w:basedOn w:val="Domylnaczcionkaakapitu"/>
    <w:uiPriority w:val="99"/>
    <w:unhideWhenUsed/>
    <w:rsid w:val="00F1702C"/>
    <w:rPr>
      <w:color w:val="0563C1" w:themeColor="hyperlink"/>
      <w:u w:val="single"/>
    </w:rPr>
  </w:style>
  <w:style w:type="character" w:customStyle="1" w:styleId="UnresolvedMention">
    <w:name w:val="Unresolved Mention"/>
    <w:basedOn w:val="Domylnaczcionkaakapitu"/>
    <w:uiPriority w:val="99"/>
    <w:semiHidden/>
    <w:unhideWhenUsed/>
    <w:rsid w:val="00F1702C"/>
    <w:rPr>
      <w:color w:val="605E5C"/>
      <w:shd w:val="clear" w:color="auto" w:fill="E1DFDD"/>
    </w:rPr>
  </w:style>
  <w:style w:type="numbering" w:customStyle="1" w:styleId="WW8Num4">
    <w:name w:val="WW8Num4"/>
    <w:basedOn w:val="Bezlisty"/>
    <w:pPr>
      <w:numPr>
        <w:numId w:val="1"/>
      </w:numPr>
    </w:pPr>
  </w:style>
  <w:style w:type="numbering" w:customStyle="1" w:styleId="WW8Num5">
    <w:name w:val="WW8Num5"/>
    <w:basedOn w:val="Bezlisty"/>
    <w:pPr>
      <w:numPr>
        <w:numId w:val="2"/>
      </w:numPr>
    </w:pPr>
  </w:style>
  <w:style w:type="numbering" w:customStyle="1" w:styleId="WW8Num6">
    <w:name w:val="WW8Num6"/>
    <w:basedOn w:val="Bezlisty"/>
    <w:pPr>
      <w:numPr>
        <w:numId w:val="102"/>
      </w:numPr>
    </w:pPr>
  </w:style>
  <w:style w:type="numbering" w:customStyle="1" w:styleId="WW8Num15">
    <w:name w:val="WW8Num15"/>
    <w:basedOn w:val="Bezlisty"/>
    <w:pPr>
      <w:numPr>
        <w:numId w:val="99"/>
      </w:numPr>
    </w:pPr>
  </w:style>
  <w:style w:type="numbering" w:customStyle="1" w:styleId="WW8Num17">
    <w:name w:val="WW8Num17"/>
    <w:basedOn w:val="Bezlisty"/>
    <w:pPr>
      <w:numPr>
        <w:numId w:val="5"/>
      </w:numPr>
    </w:pPr>
  </w:style>
  <w:style w:type="numbering" w:customStyle="1" w:styleId="WW8Num40">
    <w:name w:val="WW8Num40"/>
    <w:basedOn w:val="Bezlisty"/>
    <w:pPr>
      <w:numPr>
        <w:numId w:val="6"/>
      </w:numPr>
    </w:pPr>
  </w:style>
  <w:style w:type="numbering" w:customStyle="1" w:styleId="WW8Num25">
    <w:name w:val="WW8Num25"/>
    <w:basedOn w:val="Bezlisty"/>
    <w:pPr>
      <w:numPr>
        <w:numId w:val="7"/>
      </w:numPr>
    </w:pPr>
  </w:style>
  <w:style w:type="numbering" w:customStyle="1" w:styleId="WW8Num56">
    <w:name w:val="WW8Num56"/>
    <w:basedOn w:val="Bezlisty"/>
    <w:pPr>
      <w:numPr>
        <w:numId w:val="111"/>
      </w:numPr>
    </w:pPr>
  </w:style>
  <w:style w:type="numbering" w:customStyle="1" w:styleId="WW8Num49">
    <w:name w:val="WW8Num49"/>
    <w:basedOn w:val="Bezlisty"/>
    <w:pPr>
      <w:numPr>
        <w:numId w:val="9"/>
      </w:numPr>
    </w:pPr>
  </w:style>
  <w:style w:type="numbering" w:customStyle="1" w:styleId="WW8Num130">
    <w:name w:val="WW8Num130"/>
    <w:basedOn w:val="Bezlisty"/>
    <w:pPr>
      <w:numPr>
        <w:numId w:val="10"/>
      </w:numPr>
    </w:pPr>
  </w:style>
  <w:style w:type="numbering" w:customStyle="1" w:styleId="WW8Num52">
    <w:name w:val="WW8Num52"/>
    <w:basedOn w:val="Bezlisty"/>
    <w:pPr>
      <w:numPr>
        <w:numId w:val="11"/>
      </w:numPr>
    </w:pPr>
  </w:style>
  <w:style w:type="numbering" w:customStyle="1" w:styleId="WW8Num26">
    <w:name w:val="WW8Num26"/>
    <w:basedOn w:val="Bezlisty"/>
    <w:pPr>
      <w:numPr>
        <w:numId w:val="107"/>
      </w:numPr>
    </w:pPr>
  </w:style>
  <w:style w:type="numbering" w:customStyle="1" w:styleId="WW8Num23">
    <w:name w:val="WW8Num23"/>
    <w:basedOn w:val="Bezlisty"/>
    <w:pPr>
      <w:numPr>
        <w:numId w:val="103"/>
      </w:numPr>
    </w:pPr>
  </w:style>
  <w:style w:type="numbering" w:customStyle="1" w:styleId="WW8Num58">
    <w:name w:val="WW8Num58"/>
    <w:basedOn w:val="Bezlisty"/>
    <w:pPr>
      <w:numPr>
        <w:numId w:val="14"/>
      </w:numPr>
    </w:pPr>
  </w:style>
  <w:style w:type="numbering" w:customStyle="1" w:styleId="WW8Num48">
    <w:name w:val="WW8Num48"/>
    <w:basedOn w:val="Bezlisty"/>
    <w:pPr>
      <w:numPr>
        <w:numId w:val="15"/>
      </w:numPr>
    </w:pPr>
  </w:style>
  <w:style w:type="numbering" w:customStyle="1" w:styleId="WW8Num32">
    <w:name w:val="WW8Num32"/>
    <w:basedOn w:val="Bezlisty"/>
    <w:pPr>
      <w:numPr>
        <w:numId w:val="97"/>
      </w:numPr>
    </w:pPr>
  </w:style>
  <w:style w:type="numbering" w:customStyle="1" w:styleId="WW8Num53">
    <w:name w:val="WW8Num53"/>
    <w:basedOn w:val="Bezlisty"/>
    <w:pPr>
      <w:numPr>
        <w:numId w:val="104"/>
      </w:numPr>
    </w:pPr>
  </w:style>
  <w:style w:type="numbering" w:customStyle="1" w:styleId="WW8Num59">
    <w:name w:val="WW8Num59"/>
    <w:basedOn w:val="Bezlisty"/>
    <w:pPr>
      <w:numPr>
        <w:numId w:val="18"/>
      </w:numPr>
    </w:pPr>
  </w:style>
  <w:style w:type="numbering" w:customStyle="1" w:styleId="WW8Num2">
    <w:name w:val="WW8Num2"/>
    <w:basedOn w:val="Bezlisty"/>
    <w:pPr>
      <w:numPr>
        <w:numId w:val="19"/>
      </w:numPr>
    </w:pPr>
  </w:style>
  <w:style w:type="numbering" w:customStyle="1" w:styleId="WW8Num9">
    <w:name w:val="WW8Num9"/>
    <w:basedOn w:val="Bezlisty"/>
    <w:pPr>
      <w:numPr>
        <w:numId w:val="98"/>
      </w:numPr>
    </w:pPr>
  </w:style>
  <w:style w:type="numbering" w:customStyle="1" w:styleId="WW8Num24">
    <w:name w:val="WW8Num24"/>
    <w:basedOn w:val="Bezlisty"/>
    <w:pPr>
      <w:numPr>
        <w:numId w:val="110"/>
      </w:numPr>
    </w:pPr>
  </w:style>
  <w:style w:type="numbering" w:customStyle="1" w:styleId="WW8Num3">
    <w:name w:val="WW8Num3"/>
    <w:basedOn w:val="Bezlisty"/>
    <w:pPr>
      <w:numPr>
        <w:numId w:val="22"/>
      </w:numPr>
    </w:pPr>
  </w:style>
  <w:style w:type="numbering" w:customStyle="1" w:styleId="WW8Num41">
    <w:name w:val="WW8Num41"/>
    <w:basedOn w:val="Bezlisty"/>
    <w:pPr>
      <w:numPr>
        <w:numId w:val="100"/>
      </w:numPr>
    </w:pPr>
  </w:style>
  <w:style w:type="numbering" w:customStyle="1" w:styleId="WW8Num13">
    <w:name w:val="WW8Num13"/>
    <w:basedOn w:val="Bezlisty"/>
    <w:pPr>
      <w:numPr>
        <w:numId w:val="106"/>
      </w:numPr>
    </w:pPr>
  </w:style>
  <w:style w:type="numbering" w:customStyle="1" w:styleId="WW8Num45">
    <w:name w:val="WW8Num45"/>
    <w:basedOn w:val="Bezlisty"/>
    <w:pPr>
      <w:numPr>
        <w:numId w:val="25"/>
      </w:numPr>
    </w:pPr>
  </w:style>
  <w:style w:type="numbering" w:customStyle="1" w:styleId="WW8Num7">
    <w:name w:val="WW8Num7"/>
    <w:basedOn w:val="Bezlisty"/>
    <w:pPr>
      <w:numPr>
        <w:numId w:val="26"/>
      </w:numPr>
    </w:pPr>
  </w:style>
  <w:style w:type="numbering" w:customStyle="1" w:styleId="WW8Num109">
    <w:name w:val="WW8Num109"/>
    <w:basedOn w:val="Bezlisty"/>
    <w:pPr>
      <w:numPr>
        <w:numId w:val="27"/>
      </w:numPr>
    </w:pPr>
  </w:style>
  <w:style w:type="numbering" w:customStyle="1" w:styleId="WW8Num70">
    <w:name w:val="WW8Num70"/>
    <w:basedOn w:val="Bezlisty"/>
    <w:pPr>
      <w:numPr>
        <w:numId w:val="28"/>
      </w:numPr>
    </w:pPr>
  </w:style>
  <w:style w:type="numbering" w:customStyle="1" w:styleId="WWNum2">
    <w:name w:val="WWNum2"/>
    <w:basedOn w:val="Bezlisty"/>
    <w:pPr>
      <w:numPr>
        <w:numId w:val="29"/>
      </w:numPr>
    </w:pPr>
  </w:style>
  <w:style w:type="numbering" w:customStyle="1" w:styleId="WWNum17">
    <w:name w:val="WWNum17"/>
    <w:basedOn w:val="Bezlisty"/>
    <w:pPr>
      <w:numPr>
        <w:numId w:val="30"/>
      </w:numPr>
    </w:pPr>
  </w:style>
  <w:style w:type="numbering" w:customStyle="1" w:styleId="WW8Num51">
    <w:name w:val="WW8Num51"/>
    <w:basedOn w:val="Bezlisty"/>
    <w:pPr>
      <w:numPr>
        <w:numId w:val="31"/>
      </w:numPr>
    </w:pPr>
  </w:style>
  <w:style w:type="numbering" w:customStyle="1" w:styleId="RTFNum2">
    <w:name w:val="RTF_Num 2"/>
    <w:basedOn w:val="Bezlisty"/>
    <w:pPr>
      <w:numPr>
        <w:numId w:val="32"/>
      </w:numPr>
    </w:pPr>
  </w:style>
  <w:style w:type="numbering" w:customStyle="1" w:styleId="RTFNum3">
    <w:name w:val="RTF_Num 3"/>
    <w:basedOn w:val="Bezlisty"/>
    <w:pPr>
      <w:numPr>
        <w:numId w:val="33"/>
      </w:numPr>
    </w:pPr>
  </w:style>
  <w:style w:type="numbering" w:customStyle="1" w:styleId="RTFNum4">
    <w:name w:val="RTF_Num 4"/>
    <w:basedOn w:val="Bezlisty"/>
    <w:pPr>
      <w:numPr>
        <w:numId w:val="34"/>
      </w:numPr>
    </w:pPr>
  </w:style>
  <w:style w:type="numbering" w:customStyle="1" w:styleId="RTFNum5">
    <w:name w:val="RTF_Num 5"/>
    <w:basedOn w:val="Bezlisty"/>
    <w:pPr>
      <w:numPr>
        <w:numId w:val="35"/>
      </w:numPr>
    </w:pPr>
  </w:style>
  <w:style w:type="numbering" w:customStyle="1" w:styleId="RTFNum6">
    <w:name w:val="RTF_Num 6"/>
    <w:basedOn w:val="Bezlisty"/>
    <w:pPr>
      <w:numPr>
        <w:numId w:val="36"/>
      </w:numPr>
    </w:pPr>
  </w:style>
  <w:style w:type="numbering" w:customStyle="1" w:styleId="RTFNum7">
    <w:name w:val="RTF_Num 7"/>
    <w:basedOn w:val="Bezlisty"/>
    <w:pPr>
      <w:numPr>
        <w:numId w:val="37"/>
      </w:numPr>
    </w:pPr>
  </w:style>
  <w:style w:type="numbering" w:customStyle="1" w:styleId="RTFNum8">
    <w:name w:val="RTF_Num 8"/>
    <w:basedOn w:val="Bezlisty"/>
    <w:pPr>
      <w:numPr>
        <w:numId w:val="38"/>
      </w:numPr>
    </w:pPr>
  </w:style>
  <w:style w:type="numbering" w:customStyle="1" w:styleId="RTFNum9">
    <w:name w:val="RTF_Num 9"/>
    <w:basedOn w:val="Bezlisty"/>
    <w:pPr>
      <w:numPr>
        <w:numId w:val="39"/>
      </w:numPr>
    </w:pPr>
  </w:style>
  <w:style w:type="numbering" w:customStyle="1" w:styleId="RTFNum10">
    <w:name w:val="RTF_Num 10"/>
    <w:basedOn w:val="Bezlisty"/>
    <w:pPr>
      <w:numPr>
        <w:numId w:val="40"/>
      </w:numPr>
    </w:pPr>
  </w:style>
  <w:style w:type="numbering" w:customStyle="1" w:styleId="RTFNum11">
    <w:name w:val="RTF_Num 11"/>
    <w:basedOn w:val="Bezlisty"/>
    <w:pPr>
      <w:numPr>
        <w:numId w:val="41"/>
      </w:numPr>
    </w:pPr>
  </w:style>
  <w:style w:type="numbering" w:customStyle="1" w:styleId="RTFNum12">
    <w:name w:val="RTF_Num 12"/>
    <w:basedOn w:val="Bezlisty"/>
    <w:pPr>
      <w:numPr>
        <w:numId w:val="42"/>
      </w:numPr>
    </w:pPr>
  </w:style>
  <w:style w:type="numbering" w:customStyle="1" w:styleId="RTFNum13">
    <w:name w:val="RTF_Num 13"/>
    <w:basedOn w:val="Bezlisty"/>
    <w:pPr>
      <w:numPr>
        <w:numId w:val="43"/>
      </w:numPr>
    </w:pPr>
  </w:style>
  <w:style w:type="numbering" w:customStyle="1" w:styleId="RTFNum14">
    <w:name w:val="RTF_Num 14"/>
    <w:basedOn w:val="Bezlisty"/>
    <w:pPr>
      <w:numPr>
        <w:numId w:val="44"/>
      </w:numPr>
    </w:pPr>
  </w:style>
  <w:style w:type="numbering" w:customStyle="1" w:styleId="RTFNum15">
    <w:name w:val="RTF_Num 15"/>
    <w:basedOn w:val="Bezlisty"/>
    <w:pPr>
      <w:numPr>
        <w:numId w:val="45"/>
      </w:numPr>
    </w:pPr>
  </w:style>
  <w:style w:type="character" w:customStyle="1" w:styleId="StandardZnak">
    <w:name w:val="Standard Znak"/>
    <w:basedOn w:val="Domylnaczcionkaakapitu"/>
    <w:link w:val="Standard"/>
    <w:rsid w:val="000D0906"/>
  </w:style>
  <w:style w:type="character" w:customStyle="1" w:styleId="Nagwek5Znak">
    <w:name w:val="Nagłówek 5 Znak"/>
    <w:basedOn w:val="Domylnaczcionkaakapitu"/>
    <w:link w:val="Nagwek5"/>
    <w:uiPriority w:val="9"/>
    <w:semiHidden/>
    <w:rsid w:val="00801CF7"/>
    <w:rPr>
      <w:rFonts w:asciiTheme="majorHAnsi" w:eastAsiaTheme="majorEastAsia" w:hAnsiTheme="majorHAnsi"/>
      <w:color w:val="1F3763" w:themeColor="accent1" w:themeShade="7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Standard"/>
    <w:next w:val="Standard"/>
    <w:uiPriority w:val="9"/>
    <w:qFormat/>
    <w:pPr>
      <w:keepNext/>
      <w:jc w:val="center"/>
      <w:outlineLvl w:val="0"/>
    </w:pPr>
    <w:rPr>
      <w:rFonts w:ascii="DejaVu Sans Condensed" w:eastAsia="Arial Unicode MS" w:hAnsi="DejaVu Sans Condensed" w:cs="DejaVu Sans Condensed"/>
      <w:b/>
      <w:bCs/>
      <w:iCs/>
      <w:color w:val="000000"/>
    </w:rPr>
  </w:style>
  <w:style w:type="paragraph" w:styleId="Nagwek2">
    <w:name w:val="heading 2"/>
    <w:basedOn w:val="Standard"/>
    <w:next w:val="Standard"/>
    <w:uiPriority w:val="9"/>
    <w:unhideWhenUsed/>
    <w:qFormat/>
    <w:pPr>
      <w:keepNext/>
      <w:spacing w:before="240" w:after="60"/>
      <w:outlineLvl w:val="1"/>
    </w:pPr>
    <w:rPr>
      <w:rFonts w:ascii="Cambria" w:eastAsia="Arial Unicode MS" w:hAnsi="Cambria" w:cs="Arial Unicode MS"/>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eastAsia="Arial Unicode MS" w:hAnsi="Cambria" w:cs="Arial Unicode MS"/>
      <w:b/>
      <w:bCs/>
      <w:sz w:val="26"/>
      <w:szCs w:val="26"/>
    </w:rPr>
  </w:style>
  <w:style w:type="paragraph" w:styleId="Nagwek5">
    <w:name w:val="heading 5"/>
    <w:basedOn w:val="Normalny"/>
    <w:next w:val="Normalny"/>
    <w:link w:val="Nagwek5Znak"/>
    <w:uiPriority w:val="9"/>
    <w:semiHidden/>
    <w:unhideWhenUsed/>
    <w:qFormat/>
    <w:rsid w:val="00801CF7"/>
    <w:pPr>
      <w:keepNext/>
      <w:keepLines/>
      <w:spacing w:before="200"/>
      <w:outlineLvl w:val="4"/>
    </w:pPr>
    <w:rPr>
      <w:rFonts w:asciiTheme="majorHAnsi" w:eastAsiaTheme="majorEastAsia" w:hAnsiTheme="majorHAnsi"/>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styleId="Podtytu">
    <w:name w:val="Subtitle"/>
    <w:basedOn w:val="Standard"/>
    <w:next w:val="Textbody"/>
    <w:uiPriority w:val="11"/>
    <w:qFormat/>
    <w:pPr>
      <w:jc w:val="both"/>
    </w:pPr>
    <w:rPr>
      <w:b/>
      <w:sz w:val="28"/>
      <w:szCs w:val="20"/>
    </w:rPr>
  </w:style>
  <w:style w:type="paragraph" w:styleId="Tekstpodstawowy2">
    <w:name w:val="Body Text 2"/>
    <w:basedOn w:val="Standard"/>
    <w:pPr>
      <w:jc w:val="both"/>
    </w:pPr>
  </w:style>
  <w:style w:type="paragraph" w:customStyle="1" w:styleId="Default">
    <w:name w:val="Default"/>
    <w:pPr>
      <w:widowControl/>
      <w:suppressAutoHyphens/>
      <w:autoSpaceDE w:val="0"/>
    </w:pPr>
    <w:rPr>
      <w:rFonts w:ascii="Tahoma" w:eastAsia="Times New Roman" w:hAnsi="Tahoma" w:cs="Tahoma"/>
      <w:color w:val="000000"/>
      <w:lang w:bidi="ar-SA"/>
    </w:rPr>
  </w:style>
  <w:style w:type="paragraph" w:customStyle="1" w:styleId="ListParagraph1">
    <w:name w:val="List Paragraph1"/>
    <w:basedOn w:val="Standard"/>
    <w:pPr>
      <w:spacing w:after="200" w:line="276" w:lineRule="auto"/>
      <w:ind w:left="720"/>
    </w:pPr>
    <w:rPr>
      <w:rFonts w:ascii="Calibri" w:hAnsi="Calibri" w:cs="Calibri"/>
      <w:sz w:val="22"/>
      <w:szCs w:val="22"/>
    </w:rPr>
  </w:style>
  <w:style w:type="paragraph" w:styleId="Tekstpodstawowy3">
    <w:name w:val="Body Text 3"/>
    <w:basedOn w:val="Standard"/>
    <w:pPr>
      <w:spacing w:after="120"/>
    </w:pPr>
    <w:rPr>
      <w:sz w:val="16"/>
      <w:szCs w:val="16"/>
    </w:rPr>
  </w:style>
  <w:style w:type="paragraph" w:styleId="NormalnyWeb">
    <w:name w:val="Normal (Web)"/>
    <w:basedOn w:val="Standard"/>
    <w:pPr>
      <w:spacing w:before="280" w:after="119"/>
    </w:pPr>
  </w:style>
  <w:style w:type="paragraph" w:styleId="Tekstpodstawowywcity3">
    <w:name w:val="Body Text Indent 3"/>
    <w:basedOn w:val="Standard"/>
    <w:pPr>
      <w:spacing w:after="120"/>
      <w:ind w:left="283"/>
    </w:pPr>
    <w:rPr>
      <w:sz w:val="16"/>
      <w:szCs w:val="16"/>
    </w:rPr>
  </w:style>
  <w:style w:type="paragraph" w:customStyle="1" w:styleId="Textbodyindent">
    <w:name w:val="Text body indent"/>
    <w:basedOn w:val="Standard"/>
    <w:pPr>
      <w:spacing w:after="120"/>
      <w:ind w:left="283"/>
    </w:pPr>
  </w:style>
  <w:style w:type="paragraph" w:styleId="Akapitzlist">
    <w:name w:val="List Paragraph"/>
    <w:basedOn w:val="Standard"/>
    <w:pPr>
      <w:spacing w:after="160" w:line="249" w:lineRule="auto"/>
      <w:ind w:left="720"/>
    </w:pPr>
    <w:rPr>
      <w:rFonts w:ascii="Calibri" w:hAnsi="Calibri" w:cs="Calibri"/>
      <w:sz w:val="22"/>
      <w:szCs w:val="22"/>
    </w:rPr>
  </w:style>
  <w:style w:type="paragraph" w:customStyle="1" w:styleId="Arial12CE">
    <w:name w:val="Arial 12 CE"/>
    <w:basedOn w:val="Standard"/>
    <w:pPr>
      <w:spacing w:line="360" w:lineRule="auto"/>
      <w:jc w:val="both"/>
    </w:pPr>
    <w:rPr>
      <w:rFonts w:ascii="Arial" w:hAnsi="Arial" w:cs="Arial"/>
    </w:rPr>
  </w:style>
  <w:style w:type="paragraph" w:customStyle="1" w:styleId="TableContents">
    <w:name w:val="Table Contents"/>
    <w:basedOn w:val="Standard"/>
    <w:pPr>
      <w:suppressLineNumbers/>
    </w:pPr>
  </w:style>
  <w:style w:type="paragraph" w:customStyle="1" w:styleId="TableHeading">
    <w:name w:val="Table Heading"/>
    <w:basedOn w:val="Standard"/>
    <w:pPr>
      <w:suppressLineNumbers/>
      <w:jc w:val="center"/>
    </w:pPr>
    <w:rPr>
      <w:b/>
      <w:bCs/>
    </w:rPr>
  </w:style>
  <w:style w:type="paragraph" w:styleId="Bezodstpw">
    <w:name w:val="No Spacing"/>
    <w:pPr>
      <w:widowControl/>
      <w:suppressAutoHyphens/>
      <w:spacing w:line="100" w:lineRule="atLeast"/>
    </w:pPr>
    <w:rPr>
      <w:rFonts w:eastAsia="Lucida Sans Unicode" w:cs="Times New Roman"/>
      <w:lang w:bidi="ar-SA"/>
    </w:rPr>
  </w:style>
  <w:style w:type="paragraph" w:styleId="Tekstkomentarza">
    <w:name w:val="annotation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WW8Num4z0">
    <w:name w:val="WW8Num4z0"/>
    <w:rPr>
      <w:rFonts w:ascii="DejaVu Sans Condensed" w:hAnsi="DejaVu Sans Condensed" w:cs="DejaVu Sans Condensed"/>
      <w:bCs/>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DejaVu Sans Condensed" w:hAnsi="DejaVu Sans Condensed" w:cs="DejaVu Sans Condensed"/>
      <w:b w:val="0"/>
      <w:bCs/>
      <w:i w:val="0"/>
      <w:color w:val="000000"/>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DejaVu Sans Condensed" w:hAnsi="DejaVu Sans Condensed" w:cs="DejaVu Sans Condensed"/>
      <w:b/>
      <w:bCs/>
      <w:sz w:val="24"/>
    </w:rPr>
  </w:style>
  <w:style w:type="character" w:customStyle="1" w:styleId="WW8Num6z1">
    <w:name w:val="WW8Num6z1"/>
    <w:rPr>
      <w:rFonts w:ascii="DejaVu Sans Condensed" w:hAnsi="DejaVu Sans Condensed" w:cs="DejaVu Sans Condensed"/>
    </w:rPr>
  </w:style>
  <w:style w:type="character" w:customStyle="1" w:styleId="WW8Num6z2">
    <w:name w:val="WW8Num6z2"/>
    <w:rPr>
      <w:rFonts w:cs="DejaVu Sans Condensed"/>
    </w:rPr>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NumberingSymbols">
    <w:name w:val="Numbering Symbols"/>
  </w:style>
  <w:style w:type="character" w:customStyle="1" w:styleId="WW8Num15z0">
    <w:name w:val="WW8Num15z0"/>
    <w:rPr>
      <w:rFonts w:ascii="DejaVu Sans Condensed" w:eastAsia="Times New Roman" w:hAnsi="DejaVu Sans Condensed" w:cs="DejaVu Sans Condensed"/>
      <w:b w:val="0"/>
      <w:i w:val="0"/>
      <w:iCs/>
      <w:sz w:val="24"/>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BulletSymbols">
    <w:name w:val="Bullet Symbols"/>
    <w:rPr>
      <w:rFonts w:ascii="OpenSymbol" w:eastAsia="OpenSymbol" w:hAnsi="OpenSymbol" w:cs="OpenSymbol"/>
    </w:rPr>
  </w:style>
  <w:style w:type="character" w:customStyle="1" w:styleId="WW8Num25z0">
    <w:name w:val="WW8Num25z0"/>
    <w:rPr>
      <w:rFonts w:ascii="DejaVu Sans Condensed" w:hAnsi="DejaVu Sans Condensed" w:cs="DejaVu Sans Condensed"/>
      <w:b w:val="0"/>
      <w:bCs/>
      <w:sz w:val="24"/>
      <w:szCs w:val="24"/>
    </w:rPr>
  </w:style>
  <w:style w:type="character" w:customStyle="1" w:styleId="WW8Num25z1">
    <w:name w:val="WW8Num25z1"/>
    <w:rPr>
      <w:rFonts w:ascii="DejaVu Sans Condensed" w:hAnsi="DejaVu Sans Condensed" w:cs="DejaVu Sans Condensed"/>
      <w:b/>
      <w:bCs/>
      <w:i w:val="0"/>
      <w:iCs w:val="0"/>
      <w:color w:val="C00000"/>
      <w:sz w:val="24"/>
      <w:szCs w:val="24"/>
    </w:rPr>
  </w:style>
  <w:style w:type="character" w:customStyle="1" w:styleId="WW8Num25z2">
    <w:name w:val="WW8Num25z2"/>
    <w:rPr>
      <w:rFonts w:ascii="DejaVu Sans Condensed" w:hAnsi="DejaVu Sans Condensed" w:cs="DejaVu Sans Condensed"/>
      <w:b/>
      <w:bCs/>
      <w:i w:val="0"/>
      <w:iCs/>
      <w:color w:val="000000"/>
      <w:sz w:val="24"/>
      <w:szCs w:val="24"/>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56z0">
    <w:name w:val="WW8Num56z0"/>
    <w:rPr>
      <w:rFonts w:ascii="DejaVu Sans Condensed" w:hAnsi="DejaVu Sans Condensed" w:cs="DejaVu Sans Condensed"/>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33z0">
    <w:name w:val="WW8Num33z0"/>
    <w:rPr>
      <w:rFonts w:ascii="DejaVu Sans Condensed" w:hAnsi="DejaVu Sans Condensed" w:cs="DejaVu Sans Condensed"/>
      <w:b/>
      <w:bCs/>
      <w:color w:val="000000"/>
      <w:sz w:val="24"/>
      <w:szCs w:val="24"/>
      <w:u w:val="single"/>
    </w:rPr>
  </w:style>
  <w:style w:type="character" w:customStyle="1" w:styleId="WW8Num33z1">
    <w:name w:val="WW8Num33z1"/>
  </w:style>
  <w:style w:type="character" w:customStyle="1" w:styleId="WW8Num33z2">
    <w:name w:val="WW8Num33z2"/>
  </w:style>
  <w:style w:type="character" w:customStyle="1" w:styleId="WW8Num33z3">
    <w:name w:val="WW8Num33z3"/>
    <w:rPr>
      <w:rFonts w:ascii="DejaVu Sans Condensed" w:hAnsi="DejaVu Sans Condensed" w:cs="Times New Roman"/>
      <w:b w:val="0"/>
      <w:i w:val="0"/>
      <w:sz w:val="24"/>
    </w:rPr>
  </w:style>
  <w:style w:type="character" w:customStyle="1" w:styleId="WW8Num33z4">
    <w:name w:val="WW8Num33z4"/>
    <w:rPr>
      <w:rFonts w:ascii="DejaVu Sans Condensed" w:hAnsi="DejaVu Sans Condensed" w:cs="Times New Roman"/>
      <w:b w:val="0"/>
      <w:i w:val="0"/>
      <w:strike w:val="0"/>
      <w:dstrike w:val="0"/>
      <w:color w:val="000000"/>
      <w:position w:val="0"/>
      <w:sz w:val="24"/>
      <w:u w:val="none"/>
      <w:vertAlign w:val="baseline"/>
    </w:rPr>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27z0">
    <w:name w:val="WW8Num27z0"/>
  </w:style>
  <w:style w:type="character" w:customStyle="1" w:styleId="WW8Num27z1">
    <w:name w:val="WW8Num27z1"/>
    <w:rPr>
      <w:rFonts w:ascii="DejaVu Sans Condensed" w:hAnsi="DejaVu Sans Condensed" w:cs="Times New Roman"/>
      <w:b w:val="0"/>
      <w:i/>
    </w:rPr>
  </w:style>
  <w:style w:type="character" w:customStyle="1" w:styleId="WW8Num27z2">
    <w:name w:val="WW8Num27z2"/>
    <w:rPr>
      <w:rFonts w:ascii="DejaVu Sans Condensed" w:hAnsi="DejaVu Sans Condensed" w:cs="DejaVu Sans Condensed"/>
      <w:b w:val="0"/>
      <w:sz w:val="24"/>
      <w:szCs w:val="24"/>
    </w:rPr>
  </w:style>
  <w:style w:type="character" w:customStyle="1" w:styleId="WW8Num27z3">
    <w:name w:val="WW8Num27z3"/>
    <w:rPr>
      <w:rFonts w:ascii="DejaVu Sans Condensed" w:hAnsi="DejaVu Sans Condensed" w:cs="Times New Roman"/>
      <w:b/>
      <w:i w:val="0"/>
      <w:sz w:val="24"/>
    </w:rPr>
  </w:style>
  <w:style w:type="character" w:customStyle="1" w:styleId="WW8Num27z4">
    <w:name w:val="WW8Num27z4"/>
    <w:rPr>
      <w:rFonts w:ascii="DejaVu Sans Condensed" w:hAnsi="DejaVu Sans Condensed" w:cs="DejaVu Sans Condensed"/>
      <w:b w:val="0"/>
      <w:bCs/>
      <w:i w:val="0"/>
      <w:color w:val="000000"/>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30z0">
    <w:name w:val="WW8Num130z0"/>
    <w:rPr>
      <w:rFonts w:ascii="DejaVu Sans Condensed" w:hAnsi="DejaVu Sans Condensed" w:cs="DejaVu Sans Condensed"/>
      <w:iCs/>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52z0">
    <w:name w:val="WW8Num52z0"/>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style>
  <w:style w:type="character" w:customStyle="1" w:styleId="WW8Num52z2">
    <w:name w:val="WW8Num52z2"/>
    <w:rPr>
      <w:rFonts w:ascii="Cambria" w:eastAsia="Cambria" w:hAnsi="Cambria" w:cs="Cambria"/>
      <w:b w:val="0"/>
      <w:i w:val="0"/>
      <w:strike w:val="0"/>
      <w:dstrike w:val="0"/>
      <w:color w:val="000000"/>
      <w:position w:val="0"/>
      <w:sz w:val="22"/>
      <w:szCs w:val="22"/>
      <w:u w:val="none"/>
      <w:shd w:val="clear" w:color="auto" w:fill="auto"/>
      <w:vertAlign w:val="baseline"/>
    </w:rPr>
  </w:style>
  <w:style w:type="character" w:customStyle="1" w:styleId="WW8Num26z0">
    <w:name w:val="WW8Num26z0"/>
    <w:rPr>
      <w:rFonts w:ascii="DejaVu Sans Condensed" w:hAnsi="DejaVu Sans Condensed" w:cs="Arial"/>
      <w:b w:val="0"/>
      <w:i w:val="0"/>
      <w:color w:val="00000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3z0">
    <w:name w:val="WW8Num23z0"/>
    <w:rPr>
      <w:rFonts w:ascii="DejaVu Sans Condensed" w:hAnsi="DejaVu Sans Condensed" w:cs="DejaVu Sans Condensed"/>
      <w:b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58z0">
    <w:name w:val="WW8Num58z0"/>
    <w:rPr>
      <w:rFonts w:ascii="Symbol" w:hAnsi="Symbol" w:cs="Symbol"/>
      <w:color w:val="000000"/>
    </w:rPr>
  </w:style>
  <w:style w:type="character" w:customStyle="1" w:styleId="WW8Num43z0">
    <w:name w:val="WW8Num43z0"/>
  </w:style>
  <w:style w:type="character" w:customStyle="1" w:styleId="WW8Num43z1">
    <w:name w:val="WW8Num43z1"/>
  </w:style>
  <w:style w:type="character" w:customStyle="1" w:styleId="WW8Num43z2">
    <w:name w:val="WW8Num43z2"/>
    <w:rPr>
      <w:rFonts w:ascii="DejaVu Sans Condensed" w:hAnsi="DejaVu Sans Condensed" w:cs="Times New Roman"/>
      <w:b w:val="0"/>
      <w:i w:val="0"/>
      <w:strike w:val="0"/>
      <w:dstrike w:val="0"/>
      <w:color w:val="000000"/>
      <w:position w:val="0"/>
      <w:sz w:val="24"/>
      <w:u w:val="none"/>
      <w:vertAlign w:val="baseline"/>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36z0">
    <w:name w:val="WW8Num36z0"/>
  </w:style>
  <w:style w:type="character" w:customStyle="1" w:styleId="WW8Num36z1">
    <w:name w:val="WW8Num36z1"/>
    <w:rPr>
      <w:rFonts w:ascii="DejaVu Sans Condensed" w:hAnsi="DejaVu Sans Condensed" w:cs="DejaVu Sans Condensed"/>
      <w:color w:val="000000"/>
      <w:szCs w:val="22"/>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2z0">
    <w:name w:val="WW8Num32z0"/>
    <w:rPr>
      <w:rFonts w:ascii="DejaVu Sans Condensed" w:hAnsi="DejaVu Sans Condensed" w:cs="DejaVu Sans Condensed"/>
      <w:b w:val="0"/>
      <w:bC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18z0">
    <w:name w:val="WW8Num18z0"/>
    <w:rPr>
      <w:rFonts w:ascii="Times New Roman" w:eastAsia="Times New Roman" w:hAnsi="Times New Roman" w:cs="Times New Roman"/>
      <w:b/>
      <w:szCs w:val="22"/>
    </w:rPr>
  </w:style>
  <w:style w:type="character" w:customStyle="1" w:styleId="WW8Num18z1">
    <w:name w:val="WW8Num18z1"/>
    <w:rPr>
      <w:rFonts w:ascii="DejaVu Sans Condensed" w:hAnsi="DejaVu Sans Condensed" w:cs="DejaVu Sans Condense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53z0">
    <w:name w:val="WW8Num53z0"/>
    <w:rPr>
      <w:rFonts w:ascii="DejaVu Sans Condensed" w:hAnsi="DejaVu Sans Condensed" w:cs="Arial"/>
      <w:b w:val="0"/>
      <w:i w:val="0"/>
      <w:sz w:val="24"/>
    </w:rPr>
  </w:style>
  <w:style w:type="character" w:customStyle="1" w:styleId="WW8Num53z1">
    <w:name w:val="WW8Num53z1"/>
    <w:rPr>
      <w:rFonts w:ascii="DejaVu Sans Condensed" w:hAnsi="DejaVu Sans Condensed" w:cs="DejaVu Sans Condensed"/>
      <w:i/>
      <w:iCs/>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9z0">
    <w:name w:val="WW8Num59z0"/>
  </w:style>
  <w:style w:type="character" w:customStyle="1" w:styleId="WW8Num59z1">
    <w:name w:val="WW8Num59z1"/>
    <w:rPr>
      <w:rFonts w:ascii="DejaVu Sans Condensed" w:hAnsi="DejaVu Sans Condensed" w:cs="DejaVu Sans Condensed"/>
      <w:b w:val="0"/>
      <w:sz w:val="24"/>
      <w:szCs w:val="24"/>
    </w:rPr>
  </w:style>
  <w:style w:type="character" w:customStyle="1" w:styleId="WW8Num2z0">
    <w:name w:val="WW8Num2z0"/>
    <w:rPr>
      <w:szCs w:val="24"/>
    </w:rPr>
  </w:style>
  <w:style w:type="character" w:customStyle="1" w:styleId="WW8Num2z1">
    <w:name w:val="WW8Num2z1"/>
    <w:rPr>
      <w:rFonts w:ascii="DejaVu Sans Condensed" w:hAnsi="DejaVu Sans Condensed" w:cs="DejaVu Sans Condensed"/>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0">
    <w:name w:val="WW8Num9z0"/>
    <w:rPr>
      <w:szCs w:val="24"/>
    </w:rPr>
  </w:style>
  <w:style w:type="character" w:customStyle="1" w:styleId="WW8Num9z1">
    <w:name w:val="WW8Num9z1"/>
    <w:rPr>
      <w:rFonts w:ascii="DejaVu Sans Condensed" w:hAnsi="DejaVu Sans Condensed" w:cs="DejaVu Sans Condensed"/>
      <w:b w:val="0"/>
      <w:bCs/>
      <w:color w:val="000000"/>
      <w:sz w:val="24"/>
      <w:szCs w:val="24"/>
      <w:lang w:eastAsia="ar-S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4z0">
    <w:name w:val="WW8Num24z0"/>
    <w:rPr>
      <w:rFonts w:ascii="DejaVu Sans Condensed" w:eastAsia="Cambria" w:hAnsi="DejaVu Sans Condensed" w:cs="DejaVu Sans Condensed"/>
      <w:b w:val="0"/>
      <w:i w:val="0"/>
      <w:strike w:val="0"/>
      <w:dstrike w:val="0"/>
      <w:color w:val="000000"/>
      <w:position w:val="0"/>
      <w:sz w:val="24"/>
      <w:szCs w:val="24"/>
      <w:u w:val="none"/>
      <w:shd w:val="clear" w:color="auto" w:fill="auto"/>
      <w:vertAlign w:val="baseline"/>
    </w:rPr>
  </w:style>
  <w:style w:type="character" w:customStyle="1" w:styleId="WW8Num24z1">
    <w:name w:val="WW8Num24z1"/>
    <w:rPr>
      <w:rFonts w:ascii="Cambria" w:eastAsia="Cambria" w:hAnsi="Cambria" w:cs="Cambria"/>
      <w:b w:val="0"/>
      <w:i w:val="0"/>
      <w:strike w:val="0"/>
      <w:dstrike w:val="0"/>
      <w:color w:val="000000"/>
      <w:position w:val="0"/>
      <w:sz w:val="22"/>
      <w:szCs w:val="22"/>
      <w:u w:val="none"/>
      <w:shd w:val="clear" w:color="auto" w:fill="auto"/>
      <w:vertAlign w:val="baseline"/>
    </w:rPr>
  </w:style>
  <w:style w:type="character" w:customStyle="1" w:styleId="WW8Num3z0">
    <w:name w:val="WW8Num3z0"/>
    <w:rPr>
      <w:rFonts w:ascii="Symbol" w:hAnsi="Symbol" w:cs="Symbol"/>
      <w:sz w:val="24"/>
    </w:rPr>
  </w:style>
  <w:style w:type="character" w:customStyle="1" w:styleId="WW8Num3z1">
    <w:name w:val="WW8Num3z1"/>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1z0">
    <w:name w:val="WW8Num41z0"/>
    <w:rPr>
      <w:rFonts w:ascii="DejaVu Sans Condensed" w:hAnsi="DejaVu Sans Condensed" w:cs="Arial"/>
      <w:b w:val="0"/>
      <w:i w:val="0"/>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0">
    <w:name w:val="WW8Num44z0"/>
    <w:rPr>
      <w:rFonts w:ascii="DejaVu Sans Condensed" w:hAnsi="DejaVu Sans Condensed" w:cs="DejaVu Sans Condensed"/>
      <w:b w:val="0"/>
      <w:i w:val="0"/>
      <w:sz w:val="24"/>
    </w:rPr>
  </w:style>
  <w:style w:type="character" w:customStyle="1" w:styleId="WW8Num44z1">
    <w:name w:val="WW8Num44z1"/>
    <w:rPr>
      <w:rFonts w:ascii="DejaVu Sans Condensed" w:hAnsi="DejaVu Sans Condensed" w:cs="DejaVu Sans Condensed"/>
      <w:b w:val="0"/>
      <w:sz w:val="24"/>
      <w:szCs w:val="24"/>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13z0">
    <w:name w:val="WW8Num13z0"/>
    <w:rPr>
      <w:rFonts w:ascii="DejaVu Sans Condensed" w:hAnsi="DejaVu Sans Condensed" w:cs="DejaVu Sans Condensed"/>
      <w:b w:val="0"/>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9z0">
    <w:name w:val="WW8Num109z0"/>
    <w:rPr>
      <w:rFonts w:ascii="DejaVu Sans Condensed" w:hAnsi="DejaVu Sans Condensed" w:cs="DejaVu Sans Condensed"/>
      <w:i w:val="0"/>
      <w:sz w:val="24"/>
      <w:szCs w:val="24"/>
      <w:lang w:eastAsia="ar-SA"/>
    </w:rPr>
  </w:style>
  <w:style w:type="character" w:customStyle="1" w:styleId="WW8Num109z1">
    <w:name w:val="WW8Num109z1"/>
    <w:rPr>
      <w:rFonts w:ascii="Times New Roman" w:eastAsia="Lucida Sans Unicode" w:hAnsi="Times New Roman" w:cs="Times New Roma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rFonts w:ascii="DejaVu Sans Condensed" w:hAnsi="DejaVu Sans Condensed" w:cs="DejaVu Sans Condensed"/>
      <w:b w:val="0"/>
      <w:sz w:val="24"/>
      <w:szCs w:val="24"/>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StrongEmphasis">
    <w:name w:val="Strong Emphasis"/>
    <w:rPr>
      <w:b/>
      <w:bCs/>
    </w:rPr>
  </w:style>
  <w:style w:type="character" w:customStyle="1" w:styleId="ListLabel1">
    <w:name w:val="ListLabel 1"/>
    <w:rPr>
      <w:b w:val="0"/>
      <w:i w:val="0"/>
      <w:color w:val="00000A"/>
    </w:rPr>
  </w:style>
  <w:style w:type="character" w:customStyle="1" w:styleId="ListLabel2">
    <w:name w:val="ListLabel 2"/>
    <w:rPr>
      <w:b w:val="0"/>
    </w:rPr>
  </w:style>
  <w:style w:type="character" w:customStyle="1" w:styleId="WW8Num51z0">
    <w:name w:val="WW8Num51z0"/>
    <w:rPr>
      <w:rFonts w:ascii="Symbol" w:hAnsi="Symbol" w:cs="Symbol"/>
      <w:b/>
      <w:color w:val="000000"/>
      <w:sz w:val="24"/>
      <w:szCs w:val="24"/>
    </w:rPr>
  </w:style>
  <w:style w:type="character" w:customStyle="1" w:styleId="WW8Num51z1">
    <w:name w:val="WW8Num51z1"/>
    <w:rPr>
      <w:b/>
      <w:sz w:val="22"/>
      <w:szCs w:val="22"/>
    </w:rPr>
  </w:style>
  <w:style w:type="character" w:customStyle="1" w:styleId="WW8Num51z2">
    <w:name w:val="WW8Num51z2"/>
    <w:rPr>
      <w:b/>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FootnoteSymbol">
    <w:name w:val="Footnote Symbol"/>
    <w:rPr>
      <w:position w:val="0"/>
      <w:vertAlign w:val="superscript"/>
    </w:rPr>
  </w:style>
  <w:style w:type="character" w:styleId="Hipercze">
    <w:name w:val="Hyperlink"/>
    <w:basedOn w:val="Domylnaczcionkaakapitu"/>
    <w:uiPriority w:val="99"/>
    <w:unhideWhenUsed/>
    <w:rsid w:val="00F1702C"/>
    <w:rPr>
      <w:color w:val="0563C1" w:themeColor="hyperlink"/>
      <w:u w:val="single"/>
    </w:rPr>
  </w:style>
  <w:style w:type="character" w:customStyle="1" w:styleId="UnresolvedMention">
    <w:name w:val="Unresolved Mention"/>
    <w:basedOn w:val="Domylnaczcionkaakapitu"/>
    <w:uiPriority w:val="99"/>
    <w:semiHidden/>
    <w:unhideWhenUsed/>
    <w:rsid w:val="00F1702C"/>
    <w:rPr>
      <w:color w:val="605E5C"/>
      <w:shd w:val="clear" w:color="auto" w:fill="E1DFDD"/>
    </w:rPr>
  </w:style>
  <w:style w:type="numbering" w:customStyle="1" w:styleId="WW8Num4">
    <w:name w:val="WW8Num4"/>
    <w:basedOn w:val="Bezlisty"/>
    <w:pPr>
      <w:numPr>
        <w:numId w:val="1"/>
      </w:numPr>
    </w:pPr>
  </w:style>
  <w:style w:type="numbering" w:customStyle="1" w:styleId="WW8Num5">
    <w:name w:val="WW8Num5"/>
    <w:basedOn w:val="Bezlisty"/>
    <w:pPr>
      <w:numPr>
        <w:numId w:val="2"/>
      </w:numPr>
    </w:pPr>
  </w:style>
  <w:style w:type="numbering" w:customStyle="1" w:styleId="WW8Num6">
    <w:name w:val="WW8Num6"/>
    <w:basedOn w:val="Bezlisty"/>
    <w:pPr>
      <w:numPr>
        <w:numId w:val="102"/>
      </w:numPr>
    </w:pPr>
  </w:style>
  <w:style w:type="numbering" w:customStyle="1" w:styleId="WW8Num15">
    <w:name w:val="WW8Num15"/>
    <w:basedOn w:val="Bezlisty"/>
    <w:pPr>
      <w:numPr>
        <w:numId w:val="99"/>
      </w:numPr>
    </w:pPr>
  </w:style>
  <w:style w:type="numbering" w:customStyle="1" w:styleId="WW8Num17">
    <w:name w:val="WW8Num17"/>
    <w:basedOn w:val="Bezlisty"/>
    <w:pPr>
      <w:numPr>
        <w:numId w:val="5"/>
      </w:numPr>
    </w:pPr>
  </w:style>
  <w:style w:type="numbering" w:customStyle="1" w:styleId="WW8Num40">
    <w:name w:val="WW8Num40"/>
    <w:basedOn w:val="Bezlisty"/>
    <w:pPr>
      <w:numPr>
        <w:numId w:val="6"/>
      </w:numPr>
    </w:pPr>
  </w:style>
  <w:style w:type="numbering" w:customStyle="1" w:styleId="WW8Num25">
    <w:name w:val="WW8Num25"/>
    <w:basedOn w:val="Bezlisty"/>
    <w:pPr>
      <w:numPr>
        <w:numId w:val="7"/>
      </w:numPr>
    </w:pPr>
  </w:style>
  <w:style w:type="numbering" w:customStyle="1" w:styleId="WW8Num56">
    <w:name w:val="WW8Num56"/>
    <w:basedOn w:val="Bezlisty"/>
    <w:pPr>
      <w:numPr>
        <w:numId w:val="111"/>
      </w:numPr>
    </w:pPr>
  </w:style>
  <w:style w:type="numbering" w:customStyle="1" w:styleId="WW8Num49">
    <w:name w:val="WW8Num49"/>
    <w:basedOn w:val="Bezlisty"/>
    <w:pPr>
      <w:numPr>
        <w:numId w:val="9"/>
      </w:numPr>
    </w:pPr>
  </w:style>
  <w:style w:type="numbering" w:customStyle="1" w:styleId="WW8Num130">
    <w:name w:val="WW8Num130"/>
    <w:basedOn w:val="Bezlisty"/>
    <w:pPr>
      <w:numPr>
        <w:numId w:val="10"/>
      </w:numPr>
    </w:pPr>
  </w:style>
  <w:style w:type="numbering" w:customStyle="1" w:styleId="WW8Num52">
    <w:name w:val="WW8Num52"/>
    <w:basedOn w:val="Bezlisty"/>
    <w:pPr>
      <w:numPr>
        <w:numId w:val="11"/>
      </w:numPr>
    </w:pPr>
  </w:style>
  <w:style w:type="numbering" w:customStyle="1" w:styleId="WW8Num26">
    <w:name w:val="WW8Num26"/>
    <w:basedOn w:val="Bezlisty"/>
    <w:pPr>
      <w:numPr>
        <w:numId w:val="107"/>
      </w:numPr>
    </w:pPr>
  </w:style>
  <w:style w:type="numbering" w:customStyle="1" w:styleId="WW8Num23">
    <w:name w:val="WW8Num23"/>
    <w:basedOn w:val="Bezlisty"/>
    <w:pPr>
      <w:numPr>
        <w:numId w:val="103"/>
      </w:numPr>
    </w:pPr>
  </w:style>
  <w:style w:type="numbering" w:customStyle="1" w:styleId="WW8Num58">
    <w:name w:val="WW8Num58"/>
    <w:basedOn w:val="Bezlisty"/>
    <w:pPr>
      <w:numPr>
        <w:numId w:val="14"/>
      </w:numPr>
    </w:pPr>
  </w:style>
  <w:style w:type="numbering" w:customStyle="1" w:styleId="WW8Num48">
    <w:name w:val="WW8Num48"/>
    <w:basedOn w:val="Bezlisty"/>
    <w:pPr>
      <w:numPr>
        <w:numId w:val="15"/>
      </w:numPr>
    </w:pPr>
  </w:style>
  <w:style w:type="numbering" w:customStyle="1" w:styleId="WW8Num32">
    <w:name w:val="WW8Num32"/>
    <w:basedOn w:val="Bezlisty"/>
    <w:pPr>
      <w:numPr>
        <w:numId w:val="97"/>
      </w:numPr>
    </w:pPr>
  </w:style>
  <w:style w:type="numbering" w:customStyle="1" w:styleId="WW8Num53">
    <w:name w:val="WW8Num53"/>
    <w:basedOn w:val="Bezlisty"/>
    <w:pPr>
      <w:numPr>
        <w:numId w:val="104"/>
      </w:numPr>
    </w:pPr>
  </w:style>
  <w:style w:type="numbering" w:customStyle="1" w:styleId="WW8Num59">
    <w:name w:val="WW8Num59"/>
    <w:basedOn w:val="Bezlisty"/>
    <w:pPr>
      <w:numPr>
        <w:numId w:val="18"/>
      </w:numPr>
    </w:pPr>
  </w:style>
  <w:style w:type="numbering" w:customStyle="1" w:styleId="WW8Num2">
    <w:name w:val="WW8Num2"/>
    <w:basedOn w:val="Bezlisty"/>
    <w:pPr>
      <w:numPr>
        <w:numId w:val="19"/>
      </w:numPr>
    </w:pPr>
  </w:style>
  <w:style w:type="numbering" w:customStyle="1" w:styleId="WW8Num9">
    <w:name w:val="WW8Num9"/>
    <w:basedOn w:val="Bezlisty"/>
    <w:pPr>
      <w:numPr>
        <w:numId w:val="98"/>
      </w:numPr>
    </w:pPr>
  </w:style>
  <w:style w:type="numbering" w:customStyle="1" w:styleId="WW8Num24">
    <w:name w:val="WW8Num24"/>
    <w:basedOn w:val="Bezlisty"/>
    <w:pPr>
      <w:numPr>
        <w:numId w:val="110"/>
      </w:numPr>
    </w:pPr>
  </w:style>
  <w:style w:type="numbering" w:customStyle="1" w:styleId="WW8Num3">
    <w:name w:val="WW8Num3"/>
    <w:basedOn w:val="Bezlisty"/>
    <w:pPr>
      <w:numPr>
        <w:numId w:val="22"/>
      </w:numPr>
    </w:pPr>
  </w:style>
  <w:style w:type="numbering" w:customStyle="1" w:styleId="WW8Num41">
    <w:name w:val="WW8Num41"/>
    <w:basedOn w:val="Bezlisty"/>
    <w:pPr>
      <w:numPr>
        <w:numId w:val="100"/>
      </w:numPr>
    </w:pPr>
  </w:style>
  <w:style w:type="numbering" w:customStyle="1" w:styleId="WW8Num13">
    <w:name w:val="WW8Num13"/>
    <w:basedOn w:val="Bezlisty"/>
    <w:pPr>
      <w:numPr>
        <w:numId w:val="106"/>
      </w:numPr>
    </w:pPr>
  </w:style>
  <w:style w:type="numbering" w:customStyle="1" w:styleId="WW8Num45">
    <w:name w:val="WW8Num45"/>
    <w:basedOn w:val="Bezlisty"/>
    <w:pPr>
      <w:numPr>
        <w:numId w:val="25"/>
      </w:numPr>
    </w:pPr>
  </w:style>
  <w:style w:type="numbering" w:customStyle="1" w:styleId="WW8Num7">
    <w:name w:val="WW8Num7"/>
    <w:basedOn w:val="Bezlisty"/>
    <w:pPr>
      <w:numPr>
        <w:numId w:val="26"/>
      </w:numPr>
    </w:pPr>
  </w:style>
  <w:style w:type="numbering" w:customStyle="1" w:styleId="WW8Num109">
    <w:name w:val="WW8Num109"/>
    <w:basedOn w:val="Bezlisty"/>
    <w:pPr>
      <w:numPr>
        <w:numId w:val="27"/>
      </w:numPr>
    </w:pPr>
  </w:style>
  <w:style w:type="numbering" w:customStyle="1" w:styleId="WW8Num70">
    <w:name w:val="WW8Num70"/>
    <w:basedOn w:val="Bezlisty"/>
    <w:pPr>
      <w:numPr>
        <w:numId w:val="28"/>
      </w:numPr>
    </w:pPr>
  </w:style>
  <w:style w:type="numbering" w:customStyle="1" w:styleId="WWNum2">
    <w:name w:val="WWNum2"/>
    <w:basedOn w:val="Bezlisty"/>
    <w:pPr>
      <w:numPr>
        <w:numId w:val="29"/>
      </w:numPr>
    </w:pPr>
  </w:style>
  <w:style w:type="numbering" w:customStyle="1" w:styleId="WWNum17">
    <w:name w:val="WWNum17"/>
    <w:basedOn w:val="Bezlisty"/>
    <w:pPr>
      <w:numPr>
        <w:numId w:val="30"/>
      </w:numPr>
    </w:pPr>
  </w:style>
  <w:style w:type="numbering" w:customStyle="1" w:styleId="WW8Num51">
    <w:name w:val="WW8Num51"/>
    <w:basedOn w:val="Bezlisty"/>
    <w:pPr>
      <w:numPr>
        <w:numId w:val="31"/>
      </w:numPr>
    </w:pPr>
  </w:style>
  <w:style w:type="numbering" w:customStyle="1" w:styleId="RTFNum2">
    <w:name w:val="RTF_Num 2"/>
    <w:basedOn w:val="Bezlisty"/>
    <w:pPr>
      <w:numPr>
        <w:numId w:val="32"/>
      </w:numPr>
    </w:pPr>
  </w:style>
  <w:style w:type="numbering" w:customStyle="1" w:styleId="RTFNum3">
    <w:name w:val="RTF_Num 3"/>
    <w:basedOn w:val="Bezlisty"/>
    <w:pPr>
      <w:numPr>
        <w:numId w:val="33"/>
      </w:numPr>
    </w:pPr>
  </w:style>
  <w:style w:type="numbering" w:customStyle="1" w:styleId="RTFNum4">
    <w:name w:val="RTF_Num 4"/>
    <w:basedOn w:val="Bezlisty"/>
    <w:pPr>
      <w:numPr>
        <w:numId w:val="34"/>
      </w:numPr>
    </w:pPr>
  </w:style>
  <w:style w:type="numbering" w:customStyle="1" w:styleId="RTFNum5">
    <w:name w:val="RTF_Num 5"/>
    <w:basedOn w:val="Bezlisty"/>
    <w:pPr>
      <w:numPr>
        <w:numId w:val="35"/>
      </w:numPr>
    </w:pPr>
  </w:style>
  <w:style w:type="numbering" w:customStyle="1" w:styleId="RTFNum6">
    <w:name w:val="RTF_Num 6"/>
    <w:basedOn w:val="Bezlisty"/>
    <w:pPr>
      <w:numPr>
        <w:numId w:val="36"/>
      </w:numPr>
    </w:pPr>
  </w:style>
  <w:style w:type="numbering" w:customStyle="1" w:styleId="RTFNum7">
    <w:name w:val="RTF_Num 7"/>
    <w:basedOn w:val="Bezlisty"/>
    <w:pPr>
      <w:numPr>
        <w:numId w:val="37"/>
      </w:numPr>
    </w:pPr>
  </w:style>
  <w:style w:type="numbering" w:customStyle="1" w:styleId="RTFNum8">
    <w:name w:val="RTF_Num 8"/>
    <w:basedOn w:val="Bezlisty"/>
    <w:pPr>
      <w:numPr>
        <w:numId w:val="38"/>
      </w:numPr>
    </w:pPr>
  </w:style>
  <w:style w:type="numbering" w:customStyle="1" w:styleId="RTFNum9">
    <w:name w:val="RTF_Num 9"/>
    <w:basedOn w:val="Bezlisty"/>
    <w:pPr>
      <w:numPr>
        <w:numId w:val="39"/>
      </w:numPr>
    </w:pPr>
  </w:style>
  <w:style w:type="numbering" w:customStyle="1" w:styleId="RTFNum10">
    <w:name w:val="RTF_Num 10"/>
    <w:basedOn w:val="Bezlisty"/>
    <w:pPr>
      <w:numPr>
        <w:numId w:val="40"/>
      </w:numPr>
    </w:pPr>
  </w:style>
  <w:style w:type="numbering" w:customStyle="1" w:styleId="RTFNum11">
    <w:name w:val="RTF_Num 11"/>
    <w:basedOn w:val="Bezlisty"/>
    <w:pPr>
      <w:numPr>
        <w:numId w:val="41"/>
      </w:numPr>
    </w:pPr>
  </w:style>
  <w:style w:type="numbering" w:customStyle="1" w:styleId="RTFNum12">
    <w:name w:val="RTF_Num 12"/>
    <w:basedOn w:val="Bezlisty"/>
    <w:pPr>
      <w:numPr>
        <w:numId w:val="42"/>
      </w:numPr>
    </w:pPr>
  </w:style>
  <w:style w:type="numbering" w:customStyle="1" w:styleId="RTFNum13">
    <w:name w:val="RTF_Num 13"/>
    <w:basedOn w:val="Bezlisty"/>
    <w:pPr>
      <w:numPr>
        <w:numId w:val="43"/>
      </w:numPr>
    </w:pPr>
  </w:style>
  <w:style w:type="numbering" w:customStyle="1" w:styleId="RTFNum14">
    <w:name w:val="RTF_Num 14"/>
    <w:basedOn w:val="Bezlisty"/>
    <w:pPr>
      <w:numPr>
        <w:numId w:val="44"/>
      </w:numPr>
    </w:pPr>
  </w:style>
  <w:style w:type="numbering" w:customStyle="1" w:styleId="RTFNum15">
    <w:name w:val="RTF_Num 15"/>
    <w:basedOn w:val="Bezlisty"/>
    <w:pPr>
      <w:numPr>
        <w:numId w:val="45"/>
      </w:numPr>
    </w:pPr>
  </w:style>
  <w:style w:type="character" w:customStyle="1" w:styleId="StandardZnak">
    <w:name w:val="Standard Znak"/>
    <w:basedOn w:val="Domylnaczcionkaakapitu"/>
    <w:link w:val="Standard"/>
    <w:rsid w:val="000D0906"/>
  </w:style>
  <w:style w:type="character" w:customStyle="1" w:styleId="Nagwek5Znak">
    <w:name w:val="Nagłówek 5 Znak"/>
    <w:basedOn w:val="Domylnaczcionkaakapitu"/>
    <w:link w:val="Nagwek5"/>
    <w:uiPriority w:val="9"/>
    <w:semiHidden/>
    <w:rsid w:val="00801CF7"/>
    <w:rPr>
      <w:rFonts w:asciiTheme="majorHAnsi" w:eastAsiaTheme="majorEastAsia" w:hAnsiTheme="majorHAnsi"/>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 TargetMode="External"/><Relationship Id="rId34" Type="http://schemas.openxmlformats.org/officeDocument/2006/relationships/hyperlink" Target="https://casum.pl/prawnicy" TargetMode="External"/><Relationship Id="rId7" Type="http://schemas.openxmlformats.org/officeDocument/2006/relationships/endnotes" Target="endnotes.xml"/><Relationship Id="rId12" Type="http://schemas.openxmlformats.org/officeDocument/2006/relationships/hyperlink" Target="https://www.uzp.gov.pl/__data/assets/pdf_file/0026/45557/Jednolity-Europejski-Dokument-Zamowienia-instrukcja-2021.01.20.pdf" TargetMode="External"/><Relationship Id="rId17" Type="http://schemas.openxmlformats.org/officeDocument/2006/relationships/hyperlink" Target="mailto:adam.kulach@dunajec.net"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mailto:iod@dunajec.net" TargetMode="External"/><Relationship Id="rId10" Type="http://schemas.openxmlformats.org/officeDocument/2006/relationships/hyperlink" Target="http://...........................pl/.................................................../skrytka"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image" Target="http://bialydunajec.com.pl/wp-content/uploads/2020/12/cropped-logotyp-e1614688200331.png" TargetMode="External"/><Relationship Id="rId14" Type="http://schemas.openxmlformats.org/officeDocument/2006/relationships/hyperlink" Target="https://platformazakupowa.pl/pn/dunajec/proceedings"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bialydunajec.com.pl/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40</Pages>
  <Words>15855</Words>
  <Characters>95133</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Malarski</dc:creator>
  <cp:lastModifiedBy>Andrzej</cp:lastModifiedBy>
  <cp:revision>32</cp:revision>
  <cp:lastPrinted>2021-05-13T13:15:00Z</cp:lastPrinted>
  <dcterms:created xsi:type="dcterms:W3CDTF">2023-02-08T12:32:00Z</dcterms:created>
  <dcterms:modified xsi:type="dcterms:W3CDTF">2023-02-14T09:43:00Z</dcterms:modified>
</cp:coreProperties>
</file>