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3A30" w14:textId="3B43CFA2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A0715B">
        <w:rPr>
          <w:rFonts w:ascii="Arial" w:hAnsi="Arial" w:cs="Arial"/>
          <w:b/>
          <w:bCs/>
        </w:rPr>
        <w:t>9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DC3D27">
        <w:rPr>
          <w:rFonts w:ascii="Arial" w:hAnsi="Arial" w:cs="Arial"/>
          <w:b/>
          <w:bCs/>
        </w:rPr>
        <w:t>4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14:paraId="287FB3F3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46272EA5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83540B6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5E007EF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54141622" w14:textId="77777777" w:rsidR="00950FA6" w:rsidRDefault="00950FA6" w:rsidP="00950FA6">
      <w:pPr>
        <w:rPr>
          <w:rFonts w:ascii="Arial" w:hAnsi="Arial" w:cs="Arial"/>
        </w:rPr>
      </w:pPr>
    </w:p>
    <w:p w14:paraId="21A203F9" w14:textId="77777777" w:rsidR="00950FA6" w:rsidRDefault="00950FA6" w:rsidP="00950FA6">
      <w:pPr>
        <w:rPr>
          <w:rFonts w:ascii="Arial" w:hAnsi="Arial" w:cs="Arial"/>
        </w:rPr>
      </w:pPr>
    </w:p>
    <w:p w14:paraId="5F7F3754" w14:textId="77777777" w:rsidR="00950FA6" w:rsidRPr="006D023F" w:rsidRDefault="00950FA6" w:rsidP="00950FA6">
      <w:pPr>
        <w:rPr>
          <w:rFonts w:ascii="Arial" w:hAnsi="Arial" w:cs="Arial"/>
        </w:rPr>
      </w:pPr>
    </w:p>
    <w:p w14:paraId="2E7A837C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2D12EA17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49AB371E" w14:textId="573C5E0B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881262" w:rsidRPr="00846370">
        <w:rPr>
          <w:rFonts w:ascii="Arial" w:hAnsi="Arial" w:cs="Arial"/>
        </w:rPr>
        <w:t>022</w:t>
      </w:r>
      <w:r w:rsidRPr="00846370">
        <w:rPr>
          <w:rFonts w:ascii="Arial" w:hAnsi="Arial" w:cs="Arial"/>
        </w:rPr>
        <w:t xml:space="preserve">r., poz. </w:t>
      </w:r>
      <w:r w:rsidR="00881262" w:rsidRPr="00846370">
        <w:rPr>
          <w:rFonts w:ascii="Arial" w:hAnsi="Arial" w:cs="Arial"/>
        </w:rPr>
        <w:t>1710</w:t>
      </w:r>
      <w:r w:rsidRPr="00846370">
        <w:rPr>
          <w:rFonts w:ascii="Arial" w:hAnsi="Arial" w:cs="Arial"/>
        </w:rPr>
        <w:t>).</w:t>
      </w:r>
    </w:p>
    <w:p w14:paraId="486E4DA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4AA675CF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F02541F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476225DE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1B539230" w14:textId="60493D2A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>nie podlegamy wykluczeniu z postępowania o udzielenie zamówienia</w:t>
      </w:r>
      <w:r w:rsidR="00950FA6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na podstawie</w:t>
      </w:r>
      <w:r w:rsidR="00950FA6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 xml:space="preserve">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5A7834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74BC67CB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27C4F94B" w14:textId="77777777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 xml:space="preserve">* w rozumieniu ustawy z dnia 16 lutego 2007 r. o ochronie konkurencji i konsumentów (Dz. U. z 2021 r. poz. 275), z innym Wykonawcą, który złożył odrębną ofertę*, </w:t>
      </w:r>
    </w:p>
    <w:p w14:paraId="4A9C8498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71978698" w14:textId="62BE0D23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5D136B14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4CFFD3D4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0D6E45A2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67B84A1E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24005B1C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3CB3FE77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6035E508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298523FE" w14:textId="7CEDDA4B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BD19A4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72BC098F" w14:textId="703E851A" w:rsidR="000669CD" w:rsidRDefault="00846370" w:rsidP="00374641">
      <w:r w:rsidRPr="00846370">
        <w:t>*niepotrzebne  skreślić</w:t>
      </w:r>
    </w:p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4C35" w14:textId="77777777" w:rsidR="00950FA6" w:rsidRDefault="00950FA6" w:rsidP="00950FA6">
      <w:r>
        <w:separator/>
      </w:r>
    </w:p>
  </w:endnote>
  <w:endnote w:type="continuationSeparator" w:id="0">
    <w:p w14:paraId="6E9480A0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976E" w14:textId="77777777" w:rsidR="00950FA6" w:rsidRDefault="00950FA6" w:rsidP="00950FA6">
      <w:r>
        <w:separator/>
      </w:r>
    </w:p>
  </w:footnote>
  <w:footnote w:type="continuationSeparator" w:id="0">
    <w:p w14:paraId="2F3AD5D2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D969F0"/>
    <w:rsid w:val="00DC3D27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96D2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14</cp:revision>
  <cp:lastPrinted>2021-01-26T11:52:00Z</cp:lastPrinted>
  <dcterms:created xsi:type="dcterms:W3CDTF">2021-02-24T12:09:00Z</dcterms:created>
  <dcterms:modified xsi:type="dcterms:W3CDTF">2023-02-21T11:07:00Z</dcterms:modified>
</cp:coreProperties>
</file>