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BA10" w14:textId="00698E0F" w:rsidR="00193916" w:rsidRPr="009C6E96" w:rsidRDefault="00193916" w:rsidP="003F7C8F">
      <w:pPr>
        <w:pStyle w:val="Standard"/>
        <w:widowControl w:val="0"/>
        <w:autoSpaceDE w:val="0"/>
        <w:ind w:left="6381" w:firstLine="709"/>
        <w:contextualSpacing/>
        <w:rPr>
          <w:rFonts w:asciiTheme="majorHAnsi" w:hAnsiTheme="majorHAnsi" w:cstheme="majorHAnsi"/>
          <w:color w:val="FF0000"/>
        </w:rPr>
      </w:pPr>
      <w:r w:rsidRPr="00841166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841166" w:rsidRPr="00841166">
        <w:rPr>
          <w:rFonts w:asciiTheme="majorHAnsi" w:hAnsiTheme="majorHAnsi" w:cstheme="majorHAnsi"/>
          <w:b/>
          <w:bCs/>
          <w:i/>
          <w:iCs/>
        </w:rPr>
        <w:t>5</w:t>
      </w:r>
      <w:r w:rsidRPr="00841166">
        <w:rPr>
          <w:rFonts w:asciiTheme="majorHAnsi" w:hAnsiTheme="majorHAnsi" w:cstheme="majorHAnsi"/>
          <w:b/>
          <w:bCs/>
          <w:i/>
          <w:iCs/>
        </w:rPr>
        <w:t xml:space="preserve"> do SWZ </w:t>
      </w:r>
    </w:p>
    <w:p w14:paraId="321CFD99" w14:textId="77777777" w:rsidR="00390FF3" w:rsidRPr="009C6E96" w:rsidRDefault="00390FF3" w:rsidP="00193916">
      <w:pPr>
        <w:pStyle w:val="Standard"/>
        <w:widowControl w:val="0"/>
        <w:autoSpaceDE w:val="0"/>
        <w:rPr>
          <w:rFonts w:asciiTheme="majorHAnsi" w:hAnsiTheme="majorHAnsi" w:cstheme="majorHAnsi"/>
          <w:color w:val="FF0000"/>
        </w:rPr>
      </w:pPr>
    </w:p>
    <w:p w14:paraId="5D649741" w14:textId="4B3144FF" w:rsidR="004A6146" w:rsidRPr="009C6E96" w:rsidRDefault="00193916" w:rsidP="004A6146">
      <w:pPr>
        <w:pStyle w:val="Nagwek8"/>
        <w:spacing w:before="0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9C6E96">
        <w:rPr>
          <w:rFonts w:asciiTheme="majorHAnsi" w:hAnsiTheme="majorHAnsi" w:cstheme="majorHAnsi"/>
          <w:b/>
          <w:bCs/>
          <w:color w:val="auto"/>
          <w:sz w:val="24"/>
          <w:szCs w:val="24"/>
        </w:rPr>
        <w:t>Projekt umowy</w:t>
      </w:r>
    </w:p>
    <w:p w14:paraId="3C30CED1" w14:textId="77777777" w:rsidR="004273D0" w:rsidRPr="009C6E96" w:rsidRDefault="004273D0" w:rsidP="004273D0">
      <w:pPr>
        <w:rPr>
          <w:rFonts w:asciiTheme="majorHAnsi" w:hAnsiTheme="majorHAnsi" w:cstheme="majorHAnsi"/>
        </w:rPr>
      </w:pPr>
    </w:p>
    <w:p w14:paraId="770B8914" w14:textId="77777777" w:rsidR="004A6146" w:rsidRPr="009C6E96" w:rsidRDefault="004A6146" w:rsidP="004A6146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zawarta w dniu ……………………………… w Andrychowie pomiędzy:</w:t>
      </w:r>
    </w:p>
    <w:p w14:paraId="1096B6C2" w14:textId="77777777" w:rsidR="004A6146" w:rsidRPr="009C6E96" w:rsidRDefault="004A6146" w:rsidP="004A6146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Wojewódzkim Szpitalem Psychiatrycznym z siedzibą w Andrychowie 34-120,                                                                  ul. J. Dąbrowskiego 19, wpisanym do Krajowego Rejestru Sądowego pod nr 0000015878,                                      NIP: 551-21-23-091, REGON: 000805666, reprezentowanym przez:</w:t>
      </w:r>
    </w:p>
    <w:p w14:paraId="00EDF8F0" w14:textId="77777777" w:rsidR="004A6146" w:rsidRPr="009C6E96" w:rsidRDefault="004A6146" w:rsidP="004A6146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9C6E96">
        <w:rPr>
          <w:rFonts w:asciiTheme="majorHAnsi" w:hAnsiTheme="majorHAnsi" w:cstheme="majorHAnsi"/>
          <w:b/>
          <w:bCs/>
        </w:rPr>
        <w:t>Kopijasz</w:t>
      </w:r>
      <w:proofErr w:type="spellEnd"/>
      <w:r w:rsidRPr="009C6E96">
        <w:rPr>
          <w:rFonts w:asciiTheme="majorHAnsi" w:hAnsiTheme="majorHAnsi" w:cstheme="majorHAnsi"/>
          <w:b/>
          <w:bCs/>
        </w:rPr>
        <w:t xml:space="preserve"> – Dyrektor Szpitala</w:t>
      </w:r>
      <w:r w:rsidRPr="009C6E96">
        <w:rPr>
          <w:rFonts w:asciiTheme="majorHAnsi" w:hAnsiTheme="majorHAnsi" w:cstheme="majorHAnsi"/>
        </w:rPr>
        <w:t>, zwanym w dalszej części umowy „Zamawiającym”,</w:t>
      </w:r>
    </w:p>
    <w:p w14:paraId="4473B51A" w14:textId="77777777" w:rsidR="004A6146" w:rsidRPr="009C6E96" w:rsidRDefault="004A6146" w:rsidP="004A6146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a</w:t>
      </w:r>
    </w:p>
    <w:p w14:paraId="25F77CD7" w14:textId="77777777" w:rsidR="004A6146" w:rsidRPr="009C6E96" w:rsidRDefault="004A6146" w:rsidP="004A6146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…………………………………………………………………….. reprezentowanym przez:</w:t>
      </w:r>
    </w:p>
    <w:p w14:paraId="227D139B" w14:textId="77777777" w:rsidR="004A6146" w:rsidRPr="009C6E96" w:rsidRDefault="004A6146" w:rsidP="004A6146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9C6E96">
        <w:rPr>
          <w:rFonts w:asciiTheme="majorHAnsi" w:hAnsiTheme="majorHAnsi" w:cstheme="majorHAnsi"/>
        </w:rPr>
        <w:t>zwanym w dalszej części umowy „Wykonawcą”,</w:t>
      </w:r>
    </w:p>
    <w:p w14:paraId="3365F06F" w14:textId="77777777" w:rsidR="004A6146" w:rsidRPr="009C6E96" w:rsidRDefault="004A6146" w:rsidP="004A6146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68C5A4F8" w14:textId="77777777" w:rsidR="004A6146" w:rsidRPr="009C6E96" w:rsidRDefault="004A6146" w:rsidP="004A6146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9C6E96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 na podstawie art. 275 pkt. 1 Ustawy Prawo Zamówień Publicznych z dnia 11 września 2019 r. (tj. Dz. U. z 2021 r. poz. 1129 ze zm.)                                        </w:t>
      </w:r>
      <w:r w:rsidRPr="009C6E96">
        <w:rPr>
          <w:rFonts w:asciiTheme="majorHAnsi" w:eastAsia="SimSun, 宋体" w:hAnsiTheme="majorHAnsi" w:cstheme="majorHAnsi"/>
          <w:i/>
        </w:rPr>
        <w:t xml:space="preserve">znak: </w:t>
      </w:r>
      <w:r w:rsidRPr="009C6E96">
        <w:rPr>
          <w:rFonts w:asciiTheme="majorHAnsi" w:hAnsiTheme="majorHAnsi" w:cstheme="majorHAnsi"/>
          <w:i/>
        </w:rPr>
        <w:t>TZ/2500/5/2022</w:t>
      </w:r>
    </w:p>
    <w:p w14:paraId="0156A559" w14:textId="77777777" w:rsidR="004A6146" w:rsidRPr="009C6E96" w:rsidRDefault="004A6146" w:rsidP="004A6146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9C6E96">
        <w:rPr>
          <w:rFonts w:asciiTheme="majorHAnsi" w:eastAsia="Calibri Light" w:hAnsiTheme="majorHAnsi" w:cstheme="majorHAnsi"/>
          <w:i/>
          <w:iCs/>
        </w:rPr>
        <w:t xml:space="preserve"> </w:t>
      </w:r>
      <w:r w:rsidRPr="009C6E96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74120658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728A54F4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1</w:t>
      </w:r>
    </w:p>
    <w:p w14:paraId="3FEA0B1A" w14:textId="189E3FA8" w:rsidR="004A6146" w:rsidRPr="009C6E96" w:rsidRDefault="004A6146" w:rsidP="004A6146">
      <w:pPr>
        <w:pStyle w:val="Standard"/>
        <w:widowControl w:val="0"/>
        <w:contextualSpacing/>
        <w:jc w:val="both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</w:rPr>
        <w:t xml:space="preserve">Zamawiający zamawia a Wykonawca sukcesywnie dostarcza </w:t>
      </w:r>
      <w:r w:rsidRPr="009C6E96">
        <w:rPr>
          <w:rFonts w:asciiTheme="majorHAnsi" w:hAnsiTheme="majorHAnsi" w:cstheme="majorHAnsi"/>
          <w:b/>
          <w:bCs/>
        </w:rPr>
        <w:t xml:space="preserve">leki internistyczne, leki psychotropowe, </w:t>
      </w:r>
      <w:proofErr w:type="spellStart"/>
      <w:r w:rsidRPr="009C6E96">
        <w:rPr>
          <w:rFonts w:asciiTheme="majorHAnsi" w:hAnsiTheme="majorHAnsi" w:cstheme="majorHAnsi"/>
          <w:b/>
          <w:bCs/>
        </w:rPr>
        <w:t>Acidum</w:t>
      </w:r>
      <w:proofErr w:type="spellEnd"/>
      <w:r w:rsidRPr="009C6E9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C6E96">
        <w:rPr>
          <w:rFonts w:asciiTheme="majorHAnsi" w:hAnsiTheme="majorHAnsi" w:cstheme="majorHAnsi"/>
          <w:b/>
          <w:bCs/>
        </w:rPr>
        <w:t>valproicum</w:t>
      </w:r>
      <w:proofErr w:type="spellEnd"/>
      <w:r w:rsidRPr="009C6E96">
        <w:rPr>
          <w:rFonts w:asciiTheme="majorHAnsi" w:hAnsiTheme="majorHAnsi" w:cstheme="majorHAnsi"/>
          <w:b/>
          <w:bCs/>
        </w:rPr>
        <w:t xml:space="preserve"> + </w:t>
      </w:r>
      <w:proofErr w:type="spellStart"/>
      <w:r w:rsidRPr="009C6E96">
        <w:rPr>
          <w:rFonts w:asciiTheme="majorHAnsi" w:hAnsiTheme="majorHAnsi" w:cstheme="majorHAnsi"/>
          <w:b/>
          <w:bCs/>
        </w:rPr>
        <w:t>Natrii</w:t>
      </w:r>
      <w:proofErr w:type="spellEnd"/>
      <w:r w:rsidRPr="009C6E9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C6E96">
        <w:rPr>
          <w:rFonts w:asciiTheme="majorHAnsi" w:hAnsiTheme="majorHAnsi" w:cstheme="majorHAnsi"/>
          <w:b/>
          <w:bCs/>
        </w:rPr>
        <w:t>valproas</w:t>
      </w:r>
      <w:proofErr w:type="spellEnd"/>
      <w:r w:rsidRPr="009C6E96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9C6E96">
        <w:rPr>
          <w:rFonts w:asciiTheme="majorHAnsi" w:hAnsiTheme="majorHAnsi" w:cstheme="majorHAnsi"/>
          <w:b/>
          <w:bCs/>
        </w:rPr>
        <w:t>Abilify</w:t>
      </w:r>
      <w:proofErr w:type="spellEnd"/>
      <w:r w:rsidRPr="009C6E9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C6E96">
        <w:rPr>
          <w:rFonts w:asciiTheme="majorHAnsi" w:hAnsiTheme="majorHAnsi" w:cstheme="majorHAnsi"/>
          <w:b/>
          <w:bCs/>
        </w:rPr>
        <w:t>maintena</w:t>
      </w:r>
      <w:proofErr w:type="spellEnd"/>
      <w:r w:rsidRPr="009C6E96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9C6E96">
        <w:rPr>
          <w:rFonts w:asciiTheme="majorHAnsi" w:hAnsiTheme="majorHAnsi" w:cstheme="majorHAnsi"/>
          <w:b/>
          <w:bCs/>
        </w:rPr>
        <w:t>Paliperydonum</w:t>
      </w:r>
      <w:proofErr w:type="spellEnd"/>
      <w:r w:rsidRPr="009C6E96">
        <w:rPr>
          <w:rFonts w:asciiTheme="majorHAnsi" w:hAnsiTheme="majorHAnsi" w:cstheme="majorHAnsi"/>
          <w:b/>
          <w:bCs/>
        </w:rPr>
        <w:t xml:space="preserve">, </w:t>
      </w:r>
      <w:r w:rsidRPr="009C6E96">
        <w:rPr>
          <w:rFonts w:asciiTheme="majorHAnsi" w:hAnsiTheme="majorHAnsi" w:cstheme="majorHAnsi"/>
          <w:i/>
          <w:iCs/>
          <w:sz w:val="18"/>
          <w:szCs w:val="18"/>
        </w:rPr>
        <w:t>zgodnie ze złożoną ofertą i wyborem Wykonawcy</w:t>
      </w:r>
      <w:r w:rsidRPr="009C6E96">
        <w:rPr>
          <w:rFonts w:asciiTheme="majorHAnsi" w:hAnsiTheme="majorHAnsi" w:cstheme="majorHAnsi"/>
        </w:rPr>
        <w:t xml:space="preserve"> (</w:t>
      </w:r>
      <w:r w:rsidRPr="009C6E96">
        <w:rPr>
          <w:rFonts w:asciiTheme="majorHAnsi" w:hAnsiTheme="majorHAnsi" w:cstheme="majorHAnsi"/>
          <w:b/>
          <w:bCs/>
        </w:rPr>
        <w:t>Część I, II, III, IV, V) **</w:t>
      </w:r>
      <w:r w:rsidRPr="009C6E96">
        <w:rPr>
          <w:rFonts w:asciiTheme="majorHAnsi" w:hAnsiTheme="majorHAnsi" w:cstheme="majorHAnsi"/>
        </w:rPr>
        <w:t xml:space="preserve"> </w:t>
      </w:r>
      <w:r w:rsidRPr="009C6E96">
        <w:rPr>
          <w:rFonts w:asciiTheme="majorHAnsi" w:hAnsiTheme="majorHAnsi" w:cstheme="majorHAnsi"/>
          <w:i/>
          <w:iCs/>
          <w:sz w:val="18"/>
          <w:szCs w:val="18"/>
        </w:rPr>
        <w:t>zgodnie ze złożoną ofertą i wyborem Wykonawcy</w:t>
      </w:r>
      <w:r w:rsidRPr="009C6E96">
        <w:rPr>
          <w:rFonts w:asciiTheme="majorHAnsi" w:hAnsiTheme="majorHAnsi" w:cstheme="majorHAnsi"/>
        </w:rPr>
        <w:t xml:space="preserve">), dalej „leki, towar, asortyment”, określone w Specyfikacji Warunków Zamówienia stanowiącej integralną część niniejszej umowy </w:t>
      </w:r>
      <w:r w:rsidR="00A70235" w:rsidRPr="009C6E96">
        <w:rPr>
          <w:rFonts w:asciiTheme="majorHAnsi" w:hAnsiTheme="majorHAnsi" w:cstheme="majorHAnsi"/>
        </w:rPr>
        <w:t xml:space="preserve">                      </w:t>
      </w:r>
      <w:r w:rsidRPr="009C6E96">
        <w:rPr>
          <w:rFonts w:asciiTheme="majorHAnsi" w:hAnsiTheme="majorHAnsi" w:cstheme="majorHAnsi"/>
        </w:rPr>
        <w:t xml:space="preserve">a także w ofercie cenowej Wykonawcy stanowiącej Załącznik nr 1 do niniejszej umowy. </w:t>
      </w:r>
    </w:p>
    <w:p w14:paraId="10B8C508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1B6B7C8E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2</w:t>
      </w:r>
    </w:p>
    <w:p w14:paraId="0596135B" w14:textId="4AB970FC" w:rsidR="004A6146" w:rsidRPr="009C6E96" w:rsidRDefault="004A6146" w:rsidP="00476186">
      <w:pPr>
        <w:widowControl/>
        <w:numPr>
          <w:ilvl w:val="0"/>
          <w:numId w:val="53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(słownie:……………….zł), tj. ……..netto + należny podatek VAT, zgodnie ze złożoną ofertą                                 stanowiącą Załącznik nr 1 do niniejszej umowy, przy czym minimalna wartość umowy,                       jaka zostanie zrealizowana wynosi </w:t>
      </w:r>
      <w:r w:rsidR="003B50F8">
        <w:rPr>
          <w:rFonts w:asciiTheme="majorHAnsi" w:hAnsiTheme="majorHAnsi" w:cstheme="majorHAnsi"/>
        </w:rPr>
        <w:t>4</w:t>
      </w:r>
      <w:r w:rsidRPr="009C6E96">
        <w:rPr>
          <w:rFonts w:asciiTheme="majorHAnsi" w:hAnsiTheme="majorHAnsi" w:cstheme="majorHAnsi"/>
        </w:rPr>
        <w:t xml:space="preserve">0% wartości brutto umowy, o której mowa w §2 ust. 1. </w:t>
      </w:r>
    </w:p>
    <w:p w14:paraId="69712D46" w14:textId="77777777" w:rsidR="004A6146" w:rsidRPr="009C6E96" w:rsidRDefault="004A6146" w:rsidP="00476186">
      <w:pPr>
        <w:widowControl/>
        <w:numPr>
          <w:ilvl w:val="0"/>
          <w:numId w:val="5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Wynagrodzenie, o którym mowa w §2 ust. 1 obejmuje wszelkie koszty związane z realizacją                           przedmiotu umowy (w tym m.in.: koszty pakowania, transportu, załadunku, rozładunku).</w:t>
      </w:r>
    </w:p>
    <w:p w14:paraId="35E2BE82" w14:textId="77777777" w:rsidR="004A6146" w:rsidRPr="009C6E96" w:rsidRDefault="004A6146" w:rsidP="00476186">
      <w:pPr>
        <w:widowControl/>
        <w:numPr>
          <w:ilvl w:val="0"/>
          <w:numId w:val="5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Wykonawca zobowiązuje się do zabezpieczenia terminowych dostaw leków przez cały okres                     obowiązywania umowy, nie obciążając przy tym Zamawiającego żadnymi dodatkowymi kosztami. </w:t>
      </w:r>
    </w:p>
    <w:p w14:paraId="56B3402A" w14:textId="77777777" w:rsidR="004A6146" w:rsidRPr="009C6E96" w:rsidRDefault="004A6146" w:rsidP="00476186">
      <w:pPr>
        <w:widowControl/>
        <w:numPr>
          <w:ilvl w:val="0"/>
          <w:numId w:val="5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Wykonawcy należy się wynagrodzenie wyłącznie za zrealizowane dostawy. </w:t>
      </w:r>
    </w:p>
    <w:p w14:paraId="35B17B47" w14:textId="77777777" w:rsidR="004A6146" w:rsidRPr="009C6E96" w:rsidRDefault="004A6146" w:rsidP="00476186">
      <w:pPr>
        <w:widowControl/>
        <w:numPr>
          <w:ilvl w:val="0"/>
          <w:numId w:val="5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Wykonawca oświadcza, że jest uprawniony do swobodnego rozporządzania asortymentem                         będącym przedmiotem niniejszej umowy a także, że dostarczony asortyment jest wolny od wad fizycznych i prawnych.</w:t>
      </w:r>
    </w:p>
    <w:p w14:paraId="74D31B78" w14:textId="77777777" w:rsidR="004A6146" w:rsidRPr="009C6E96" w:rsidRDefault="004A6146" w:rsidP="004A6146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</w:p>
    <w:p w14:paraId="61D1D223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3</w:t>
      </w:r>
    </w:p>
    <w:p w14:paraId="4977792F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0770CC35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1.1 </w:t>
      </w:r>
      <w:r w:rsidRPr="009C6E96">
        <w:rPr>
          <w:rFonts w:asciiTheme="majorHAnsi" w:eastAsia="Times New Roman" w:hAnsiTheme="majorHAnsi" w:cstheme="majorHAnsi"/>
          <w:lang w:eastAsia="pl-PL"/>
        </w:rPr>
        <w:t>dostarczać leki dopuszczone do obrotu i stosowania na terenie RP a także posiadające wymagane prawem świadectwa;</w:t>
      </w:r>
    </w:p>
    <w:p w14:paraId="0D56AF5A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C6E96">
        <w:rPr>
          <w:rFonts w:asciiTheme="majorHAnsi" w:eastAsia="Times New Roman" w:hAnsiTheme="majorHAnsi" w:cstheme="majorHAnsi"/>
          <w:lang w:eastAsia="pl-PL"/>
        </w:rPr>
        <w:t>1.2 dostarczać leki</w:t>
      </w:r>
      <w:r w:rsidRPr="009C6E96">
        <w:rPr>
          <w:rFonts w:asciiTheme="majorHAnsi" w:hAnsiTheme="majorHAnsi" w:cstheme="majorHAnsi"/>
        </w:rPr>
        <w:t xml:space="preserve"> z terminem ważności nie krótszym niż 12 miesięcy, licząc od daty dostawy. Dostarczenie leków z krótszym terminem ważności mogą być dopuszczone w wyjątkowych sytuacjach, </w:t>
      </w:r>
      <w:r w:rsidRPr="009C6E96">
        <w:rPr>
          <w:rFonts w:asciiTheme="majorHAnsi" w:hAnsiTheme="majorHAnsi" w:cstheme="majorHAnsi"/>
        </w:rPr>
        <w:lastRenderedPageBreak/>
        <w:t xml:space="preserve">(odpowiednio udokumentowanych przez Wykonawcę), po uzyskaniu uprzedniej                                                   zgody Zamawiającego. </w:t>
      </w:r>
    </w:p>
    <w:p w14:paraId="5191B59C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C6E96">
        <w:rPr>
          <w:rFonts w:asciiTheme="majorHAnsi" w:eastAsia="Times New Roman" w:hAnsiTheme="majorHAnsi" w:cstheme="majorHAnsi"/>
          <w:lang w:eastAsia="pl-PL"/>
        </w:rPr>
        <w:t xml:space="preserve">1.3 dostarczać leki w zamkniętych i nieuszkodzonych opakowaniach, które to opakowania będą oznakowane w sposób niebudzący wątpliwości co do tożsamości leku a także będą posiadać nadrukowaną informację m.in. o nazwie produktu,  nazwie producenta, dacie ważności; </w:t>
      </w:r>
    </w:p>
    <w:p w14:paraId="5DF0F810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C6E96">
        <w:rPr>
          <w:rFonts w:asciiTheme="majorHAnsi" w:eastAsia="Times New Roman" w:hAnsiTheme="majorHAnsi" w:cstheme="majorHAnsi"/>
          <w:lang w:eastAsia="pl-PL"/>
        </w:rPr>
        <w:t>1.4 dostarczać leki własnym transportem, na swój koszt w ilościach wskazanych w zamówieniu złożonym przez Zamawiającego;</w:t>
      </w:r>
    </w:p>
    <w:p w14:paraId="00696837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eastAsia="Times New Roman" w:hAnsiTheme="majorHAnsi" w:cstheme="majorHAnsi"/>
          <w:lang w:eastAsia="pl-PL"/>
        </w:rPr>
        <w:t>1.5 realizować zamówienia do siedziby Zamawiającego środkami transportowymi dostosowanymi                               do przewozu leków z jednoczesnym zachowaniem zasad tzw. „dobrej praktyki higienicznej” (dotyczy to m.in.: stanu higienicznego samochodu, higieny osobistej kierowcy, temperatury przewozu).</w:t>
      </w:r>
    </w:p>
    <w:p w14:paraId="66CFB6C2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eastAsia="Calibri" w:hAnsiTheme="majorHAnsi" w:cstheme="majorHAnsi"/>
        </w:rPr>
        <w:t xml:space="preserve">2. </w:t>
      </w:r>
      <w:r w:rsidRPr="009C6E96">
        <w:rPr>
          <w:rFonts w:asciiTheme="majorHAnsi" w:hAnsiTheme="majorHAnsi" w:cstheme="majorHAnsi"/>
        </w:rPr>
        <w:t>Wykonawca zobowiązuje się dostarczać zamówiony asortyment do siedziby Zamawiającego                         w godzinach 08.00 – 13.00 od poniedziałku do piątku (za wyjątkiem dni ustawowo wolnych od pracy) w terminie do 1 dnia roboczego od złożenia (w formie telefonicznej bądź mailowej) zamówienia przez Zamawiającego.</w:t>
      </w:r>
    </w:p>
    <w:p w14:paraId="49A313D5" w14:textId="29B3F356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3. W przypadku leków zamawianych na „cito”, dostawy będą realizowane</w:t>
      </w:r>
      <w:r w:rsidR="006D0872">
        <w:rPr>
          <w:rFonts w:asciiTheme="majorHAnsi" w:hAnsiTheme="majorHAnsi" w:cstheme="majorHAnsi"/>
        </w:rPr>
        <w:t xml:space="preserve"> codziennie,</w:t>
      </w:r>
      <w:r w:rsidRPr="009C6E96">
        <w:rPr>
          <w:rFonts w:asciiTheme="majorHAnsi" w:hAnsiTheme="majorHAnsi" w:cstheme="majorHAnsi"/>
        </w:rPr>
        <w:t xml:space="preserve"> maksymalnie </w:t>
      </w:r>
      <w:r w:rsidR="006D0872">
        <w:rPr>
          <w:rFonts w:asciiTheme="majorHAnsi" w:hAnsiTheme="majorHAnsi" w:cstheme="majorHAnsi"/>
        </w:rPr>
        <w:t xml:space="preserve">         </w:t>
      </w:r>
      <w:r w:rsidRPr="009C6E96">
        <w:rPr>
          <w:rFonts w:asciiTheme="majorHAnsi" w:hAnsiTheme="majorHAnsi" w:cstheme="majorHAnsi"/>
        </w:rPr>
        <w:t xml:space="preserve">do 12 godzin od złożenia (w formie telefonicznej bądź mailowej) zamówienia przez Zamawiającego </w:t>
      </w:r>
      <w:r w:rsidR="006D0872">
        <w:rPr>
          <w:rFonts w:asciiTheme="majorHAnsi" w:hAnsiTheme="majorHAnsi" w:cstheme="majorHAnsi"/>
        </w:rPr>
        <w:t xml:space="preserve">                </w:t>
      </w:r>
      <w:r w:rsidRPr="009C6E96">
        <w:rPr>
          <w:rFonts w:asciiTheme="majorHAnsi" w:hAnsiTheme="majorHAnsi" w:cstheme="majorHAnsi"/>
        </w:rPr>
        <w:t xml:space="preserve">i będą dostarczane na oddział szpitalny lub izbę przyjęć, w przedziale godzinowym wskazanym przez osobę składającą zamówienie. </w:t>
      </w:r>
    </w:p>
    <w:p w14:paraId="103CB510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4. Wykonawca zobowiązuje się każdorazowo uzgadniać z Zamawiającym termin </w:t>
      </w:r>
      <w:r w:rsidRPr="009C6E96">
        <w:rPr>
          <w:rFonts w:asciiTheme="majorHAnsi" w:hAnsiTheme="majorHAnsi" w:cstheme="majorHAnsi"/>
        </w:rPr>
        <w:br/>
        <w:t xml:space="preserve">i godzinę dostawy, z zachowaniem postanowień zawartych w §2 ust. 2 i 3. </w:t>
      </w:r>
    </w:p>
    <w:p w14:paraId="03FAE2C2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5. W ramach dostawy towaru będącego przedmiotem niniejszej umowy, Wykonawca                  zobowiązuje się wnosić przedmiot zamówienia do pomieszczenia apteki szpitalnej (I piętro, bez windy) lub innego miejsca wskazanego przez Zamawiającego, w jego siedzibie. </w:t>
      </w:r>
    </w:p>
    <w:p w14:paraId="4AD9EBF1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6. Wykonawca zobowiązuje się do zabezpieczenia we własnym zakresie dostaw zamówionego asortymentu również w przypadku wystąpienia braków we własnym magazynie.  </w:t>
      </w:r>
    </w:p>
    <w:p w14:paraId="253D509F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7. Towar winien być dostarczony wraz z oryginałem faktury VAT z wyszczególnieniem ilości                                        i asortymentu, jak również z ulotką w języku polskim zawierającą wszystkie niezbędne dla bezpośredniego użytkownika informacje a także instrukcją w języku polskim dotyczącą magazynowania i przechowywania, jeżeli dostarczony towar wymaga szczególnych warunków magazynowania i przechowywania. </w:t>
      </w:r>
    </w:p>
    <w:p w14:paraId="3C4AB5F5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8. Dostawa towaru musi być dokonana jednorazowo, zgodnie ze złożonym zamówieniem                                                   (pod względem asortymentowym i ilościowym). Dzielenie dostawy jest możliwe tylko pod warunkiem uzyskania uprzedniej zgody Zamawiającego.</w:t>
      </w:r>
    </w:p>
    <w:p w14:paraId="19335BD0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9. W przypadku braku leku zamieszczonego w formularzu asortymentowo - cenowym, Wykonawca zobowiązuje się (po uzyskaniu uprzedniej zgody Zamawiającego) dostarczyć najtańszy zamiennik                       w cenie nie wyższej niż zaoferowana w ofercie Wykonawcy stanowiącej Załącznik nr 1 do niniejszej umowy. </w:t>
      </w:r>
    </w:p>
    <w:p w14:paraId="15494AEE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10. Na Wykonawcy ciąży odpowiedzialność z tytułu uszkodzenia lub utraty towaru do chwili                    potwierdzenia odbioru przez Zamawiającego.</w:t>
      </w:r>
    </w:p>
    <w:p w14:paraId="37CC3FCA" w14:textId="03ACF522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11. Na wezwanie Zamawiającego, Wykonawca zobowiązuje się do dostarczenia kart charakterystyk produktów leczniczych, w terminie </w:t>
      </w:r>
      <w:r w:rsidR="00B12706" w:rsidRPr="009C6E96">
        <w:rPr>
          <w:rFonts w:asciiTheme="majorHAnsi" w:hAnsiTheme="majorHAnsi" w:cstheme="majorHAnsi"/>
        </w:rPr>
        <w:t xml:space="preserve">do </w:t>
      </w:r>
      <w:r w:rsidRPr="009C6E96">
        <w:rPr>
          <w:rFonts w:asciiTheme="majorHAnsi" w:hAnsiTheme="majorHAnsi" w:cstheme="majorHAnsi"/>
        </w:rPr>
        <w:t xml:space="preserve">3 dni roboczych. </w:t>
      </w:r>
    </w:p>
    <w:p w14:paraId="31B7EC1F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11.1 Dokumenty, o których mowa w ust. 11 winny być dostarczone przez Wykonawcę w języku polskim oraz winny być oznaczone numerem umowy.  </w:t>
      </w:r>
    </w:p>
    <w:p w14:paraId="77EA1C87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12. Zamawiający zobowiązuje się do:</w:t>
      </w:r>
    </w:p>
    <w:p w14:paraId="6B555AE1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12.1 zapłaty za dostarczony asortyment na podstawie wystawionej i dostarczonej faktury VAT;</w:t>
      </w:r>
    </w:p>
    <w:p w14:paraId="448C630C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12.2 pisemnego potwierdzenia odbioru dostawy. </w:t>
      </w:r>
    </w:p>
    <w:p w14:paraId="05B5ADC9" w14:textId="77777777" w:rsidR="004A6146" w:rsidRPr="009C6E96" w:rsidRDefault="004A6146" w:rsidP="00A70235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25D8B0F8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3A **</w:t>
      </w:r>
    </w:p>
    <w:p w14:paraId="0509CF5F" w14:textId="77777777" w:rsidR="004A6146" w:rsidRPr="009C6E96" w:rsidRDefault="004A6146" w:rsidP="004A6146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6465289B" w14:textId="77777777" w:rsidR="004A6146" w:rsidRPr="009C6E96" w:rsidRDefault="004A6146" w:rsidP="004A6146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14:paraId="17D3ABE3" w14:textId="77777777" w:rsidR="004A6146" w:rsidRPr="009C6E96" w:rsidRDefault="004A6146" w:rsidP="004A6146">
      <w:pPr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usunięty.</w:t>
      </w:r>
    </w:p>
    <w:p w14:paraId="2E75D452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</w:rPr>
      </w:pPr>
    </w:p>
    <w:p w14:paraId="795F11BF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9C6E96">
        <w:rPr>
          <w:rFonts w:asciiTheme="majorHAnsi" w:hAnsiTheme="majorHAnsi" w:cstheme="majorHAnsi"/>
          <w:b/>
        </w:rPr>
        <w:t>§ 4</w:t>
      </w:r>
    </w:p>
    <w:p w14:paraId="4F38C2EC" w14:textId="77777777" w:rsidR="004A6146" w:rsidRPr="009C6E96" w:rsidRDefault="004A6146" w:rsidP="00476186">
      <w:pPr>
        <w:widowControl/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Zamawiający zastrzega sobie prawo do realizacji zamówienia w zależności od bieżących                            potrzeb. </w:t>
      </w:r>
    </w:p>
    <w:p w14:paraId="4F9ABF5C" w14:textId="43F0BF40" w:rsidR="004A6146" w:rsidRPr="009C6E96" w:rsidRDefault="004A6146" w:rsidP="00476186">
      <w:pPr>
        <w:widowControl/>
        <w:numPr>
          <w:ilvl w:val="0"/>
          <w:numId w:val="54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  <w:lang w:eastAsia="pl-PL"/>
        </w:rPr>
        <w:t xml:space="preserve">Zamawiający zastrzega sobie prawo do niewykorzystania pełnego limitu ilościowego                                             i wartościowego przedmiotu umowy, bez prawa do roszczeń z tego tytułu przez Wykonawcę,                           z zastrzeżeniem, iż minimalny zakres umowy przewidziany przez Zamawiającego do realizacji                 wynosi </w:t>
      </w:r>
      <w:r w:rsidR="00882C11">
        <w:rPr>
          <w:rFonts w:asciiTheme="majorHAnsi" w:hAnsiTheme="majorHAnsi" w:cstheme="majorHAnsi"/>
        </w:rPr>
        <w:t>4</w:t>
      </w:r>
      <w:r w:rsidRPr="009C6E96">
        <w:rPr>
          <w:rFonts w:asciiTheme="majorHAnsi" w:hAnsiTheme="majorHAnsi" w:cstheme="majorHAnsi"/>
        </w:rPr>
        <w:t xml:space="preserve">0% wartości brutto umowy, o której mowa w §2 ust. 1.  </w:t>
      </w:r>
    </w:p>
    <w:p w14:paraId="7EAC0E46" w14:textId="77777777" w:rsidR="004A6146" w:rsidRPr="009C6E96" w:rsidRDefault="004A6146" w:rsidP="00476186">
      <w:pPr>
        <w:widowControl/>
        <w:numPr>
          <w:ilvl w:val="0"/>
          <w:numId w:val="54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W sytuacji, gdy przed wygaśnięciem niniejszej umowy niektóre z pozycji asortymentowych zostaną już w całości zrealizowane a na pozostałe nie będzie zapotrzebowania                                                                             i Zamawiający nie będzie mógł zakupić ich w całości, Zamawiający ma prawo dokonywać dalszych zakupów asortymentu z pozycji już zrealizowanych do wysokości kwoty                                                                   oszczędzonej z powodu niewyczerpania zamówienia na pozostały asortyment,                                                     nie przekraczając wartości brutto, o której mowa w §2 ust. 1. </w:t>
      </w:r>
    </w:p>
    <w:p w14:paraId="29AC9C2D" w14:textId="77777777" w:rsidR="004A6146" w:rsidRPr="009C6E96" w:rsidRDefault="004A6146" w:rsidP="00476186">
      <w:pPr>
        <w:widowControl/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Wykonawca odpowiada za ilość i jakość dostarczonego towaru.  </w:t>
      </w:r>
    </w:p>
    <w:p w14:paraId="5DF030DB" w14:textId="77777777" w:rsidR="004A6146" w:rsidRPr="009C6E96" w:rsidRDefault="004A6146" w:rsidP="00476186">
      <w:pPr>
        <w:widowControl/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Zamawiający zobowiązuje się do zbadania towaru pod względem ilości i jakości. </w:t>
      </w:r>
    </w:p>
    <w:p w14:paraId="628F1879" w14:textId="77777777" w:rsidR="004A6146" w:rsidRPr="009C6E96" w:rsidRDefault="004A6146" w:rsidP="00476186">
      <w:pPr>
        <w:widowControl/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Zamawiający zastrzega sobie prawo odmowy przyjęcia od Wykonawcy zamówionego towaru bądź jego części, jeżeli towar ten nie spełnia wymogów jakościowych i/lub ilościowych.</w:t>
      </w:r>
    </w:p>
    <w:p w14:paraId="26AACEC6" w14:textId="77777777" w:rsidR="004A6146" w:rsidRPr="005B745D" w:rsidRDefault="004A6146" w:rsidP="00476186">
      <w:pPr>
        <w:widowControl/>
        <w:numPr>
          <w:ilvl w:val="0"/>
          <w:numId w:val="54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B745D">
        <w:rPr>
          <w:rFonts w:asciiTheme="majorHAnsi" w:hAnsiTheme="majorHAnsi" w:cstheme="majorHAnsi"/>
          <w:bCs/>
          <w:iCs/>
        </w:rPr>
        <w:t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dostarczenia Wykonawcy reklamowanego asortymentu</w:t>
      </w:r>
      <w:r w:rsidRPr="005B745D">
        <w:rPr>
          <w:rFonts w:asciiTheme="majorHAnsi" w:hAnsiTheme="majorHAnsi" w:cstheme="majorHAnsi"/>
          <w:iCs/>
        </w:rPr>
        <w:t>.</w:t>
      </w:r>
    </w:p>
    <w:p w14:paraId="01CB3C3A" w14:textId="3E529868" w:rsidR="004A6146" w:rsidRPr="00A30827" w:rsidRDefault="004A6146" w:rsidP="00476186">
      <w:pPr>
        <w:widowControl/>
        <w:numPr>
          <w:ilvl w:val="0"/>
          <w:numId w:val="54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A30827">
        <w:rPr>
          <w:rFonts w:asciiTheme="majorHAnsi" w:hAnsiTheme="majorHAnsi" w:cstheme="majorHAnsi"/>
          <w:bCs/>
          <w:iCs/>
        </w:rPr>
        <w:t xml:space="preserve"> Wykonawca reklamacj</w:t>
      </w:r>
      <w:r w:rsidR="00FC3EF9" w:rsidRPr="00A30827">
        <w:rPr>
          <w:rFonts w:asciiTheme="majorHAnsi" w:hAnsiTheme="majorHAnsi" w:cstheme="majorHAnsi"/>
          <w:bCs/>
          <w:iCs/>
        </w:rPr>
        <w:t>e</w:t>
      </w:r>
      <w:r w:rsidRPr="00A30827">
        <w:rPr>
          <w:rFonts w:asciiTheme="majorHAnsi" w:hAnsiTheme="majorHAnsi" w:cstheme="majorHAnsi"/>
          <w:bCs/>
          <w:iCs/>
        </w:rPr>
        <w:t xml:space="preserve"> zgłoszon</w:t>
      </w:r>
      <w:r w:rsidR="00FC3EF9" w:rsidRPr="00A30827">
        <w:rPr>
          <w:rFonts w:asciiTheme="majorHAnsi" w:hAnsiTheme="majorHAnsi" w:cstheme="majorHAnsi"/>
          <w:bCs/>
          <w:iCs/>
        </w:rPr>
        <w:t>e</w:t>
      </w:r>
      <w:r w:rsidRPr="00A30827">
        <w:rPr>
          <w:rFonts w:asciiTheme="majorHAnsi" w:hAnsiTheme="majorHAnsi" w:cstheme="majorHAnsi"/>
          <w:bCs/>
          <w:iCs/>
        </w:rPr>
        <w:t xml:space="preserve"> w sposób określony w ust. 7 rozpatrzy niezwłocznie,                       nie później jednak niż w ciągu 14 dni od daty pisemnego powiadomienia. Brak odpowiedzi                          w w/w terminie uznaje się za przyjęcie reklamacji.</w:t>
      </w:r>
    </w:p>
    <w:p w14:paraId="01ADA42D" w14:textId="06CD7EC9" w:rsidR="00FC3EF9" w:rsidRPr="00A30827" w:rsidRDefault="00FC3EF9" w:rsidP="00476186">
      <w:pPr>
        <w:widowControl/>
        <w:numPr>
          <w:ilvl w:val="0"/>
          <w:numId w:val="54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A30827">
        <w:rPr>
          <w:rFonts w:asciiTheme="majorHAnsi" w:hAnsiTheme="majorHAnsi" w:cstheme="majorHAnsi"/>
          <w:bCs/>
          <w:iCs/>
        </w:rPr>
        <w:t xml:space="preserve">Wykonawca zobowiązuje się w </w:t>
      </w:r>
      <w:r w:rsidRPr="00A30827">
        <w:rPr>
          <w:rFonts w:asciiTheme="majorHAnsi" w:hAnsiTheme="majorHAnsi" w:cstheme="majorHAnsi"/>
          <w:b/>
          <w:iCs/>
        </w:rPr>
        <w:t>terminie do …….dni roboczych</w:t>
      </w:r>
      <w:r w:rsidRPr="00A30827">
        <w:rPr>
          <w:rFonts w:asciiTheme="majorHAnsi" w:hAnsiTheme="majorHAnsi" w:cstheme="majorHAnsi"/>
          <w:bCs/>
          <w:iCs/>
        </w:rPr>
        <w:t xml:space="preserve"> od zgłoszenia przez Zamawiającego </w:t>
      </w:r>
      <w:r w:rsidRPr="00A30827">
        <w:rPr>
          <w:rFonts w:asciiTheme="majorHAnsi" w:hAnsiTheme="majorHAnsi" w:cstheme="majorHAnsi"/>
          <w:bCs/>
          <w:i/>
          <w:sz w:val="20"/>
          <w:szCs w:val="20"/>
        </w:rPr>
        <w:t>** zgodnie z ofertą Wykonawcy</w:t>
      </w:r>
      <w:r w:rsidRPr="00A30827">
        <w:rPr>
          <w:rFonts w:asciiTheme="majorHAnsi" w:hAnsiTheme="majorHAnsi" w:cstheme="majorHAnsi"/>
          <w:bCs/>
          <w:iCs/>
        </w:rPr>
        <w:t xml:space="preserve">, </w:t>
      </w:r>
      <w:r w:rsidR="00480257" w:rsidRPr="00A30827">
        <w:rPr>
          <w:rFonts w:asciiTheme="majorHAnsi" w:hAnsiTheme="majorHAnsi" w:cstheme="majorHAnsi"/>
          <w:bCs/>
          <w:iCs/>
        </w:rPr>
        <w:t xml:space="preserve">do rozpatrzenia reklamacji, tj. do wymiany i dostarczenia towaru </w:t>
      </w:r>
      <w:r w:rsidR="00A30827" w:rsidRPr="00A30827">
        <w:rPr>
          <w:rFonts w:asciiTheme="majorHAnsi" w:hAnsiTheme="majorHAnsi" w:cstheme="majorHAnsi"/>
          <w:bCs/>
          <w:iCs/>
        </w:rPr>
        <w:t xml:space="preserve">                 </w:t>
      </w:r>
      <w:r w:rsidR="00480257" w:rsidRPr="00A30827">
        <w:rPr>
          <w:rFonts w:asciiTheme="majorHAnsi" w:hAnsiTheme="majorHAnsi" w:cstheme="majorHAnsi"/>
          <w:bCs/>
          <w:iCs/>
        </w:rPr>
        <w:t xml:space="preserve">wolnego od wad lub do uzupełnienia brakującej ilości zamówionego towaru. </w:t>
      </w:r>
      <w:r w:rsidRPr="00A30827">
        <w:rPr>
          <w:rFonts w:asciiTheme="majorHAnsi" w:hAnsiTheme="majorHAnsi" w:cstheme="majorHAnsi"/>
          <w:bCs/>
          <w:iCs/>
        </w:rPr>
        <w:t xml:space="preserve"> </w:t>
      </w:r>
    </w:p>
    <w:p w14:paraId="6CD23CAF" w14:textId="77777777" w:rsidR="004A6146" w:rsidRPr="009C6E96" w:rsidRDefault="004A6146" w:rsidP="00476186">
      <w:pPr>
        <w:widowControl/>
        <w:numPr>
          <w:ilvl w:val="0"/>
          <w:numId w:val="54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  <w:bCs/>
        </w:rPr>
        <w:t>W przypadku uwzględnienia reklamacji, Wykonawca zobowiązuje się, przy najbliższej dostawie,               dostarczyć brakujący towar lub dokonać jego wymiany na wolny od wad.</w:t>
      </w:r>
    </w:p>
    <w:p w14:paraId="586EE795" w14:textId="77777777" w:rsidR="004A6146" w:rsidRPr="009C6E96" w:rsidRDefault="004A6146" w:rsidP="00476186">
      <w:pPr>
        <w:widowControl/>
        <w:numPr>
          <w:ilvl w:val="0"/>
          <w:numId w:val="54"/>
        </w:numPr>
        <w:tabs>
          <w:tab w:val="left" w:pos="-324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9C6E96">
        <w:rPr>
          <w:rFonts w:asciiTheme="majorHAnsi" w:hAnsiTheme="majorHAnsi" w:cstheme="majorHAnsi"/>
          <w:bCs/>
          <w:iCs/>
        </w:rPr>
        <w:t xml:space="preserve">W przypadku złej jakości dostarczonego towaru, Zamawiający zastrzega sobie prawo                                       do niedokonania odbioru dostawy. W tym przypadku Wykonawca będzie zobowiązany                                do wymiany i dostarczenia towaru wolnego od wad w terminie do 24 godzin. </w:t>
      </w:r>
    </w:p>
    <w:p w14:paraId="31B7202A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6D4863EE" w14:textId="77777777" w:rsidR="005A40C1" w:rsidRDefault="005A40C1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959A759" w14:textId="67E23CEE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5</w:t>
      </w:r>
    </w:p>
    <w:p w14:paraId="5F75F518" w14:textId="77777777" w:rsidR="004A6146" w:rsidRPr="009C6E96" w:rsidRDefault="004A6146" w:rsidP="00476186">
      <w:pPr>
        <w:widowControl/>
        <w:numPr>
          <w:ilvl w:val="0"/>
          <w:numId w:val="55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lastRenderedPageBreak/>
        <w:t xml:space="preserve">Zapłata za otrzymany towar będzie realizowana przelewem bankowym na numer rachunku                   wskazany na fakturze w terminie do 30 </w:t>
      </w:r>
      <w:r w:rsidRPr="009C6E96">
        <w:rPr>
          <w:rFonts w:asciiTheme="majorHAnsi" w:hAnsiTheme="majorHAnsi" w:cstheme="majorHAnsi"/>
          <w:bCs/>
        </w:rPr>
        <w:t xml:space="preserve">dni </w:t>
      </w:r>
      <w:r w:rsidRPr="009C6E96">
        <w:rPr>
          <w:rFonts w:asciiTheme="majorHAnsi" w:hAnsiTheme="majorHAnsi" w:cstheme="majorHAnsi"/>
        </w:rPr>
        <w:t xml:space="preserve">od daty dostarczenia Zamawiającemu                                                                  prawidłowo wystawionej faktury VAT. </w:t>
      </w:r>
    </w:p>
    <w:p w14:paraId="4B488BE9" w14:textId="77777777" w:rsidR="004A6146" w:rsidRPr="009C6E96" w:rsidRDefault="004A6146" w:rsidP="00476186">
      <w:pPr>
        <w:widowControl/>
        <w:numPr>
          <w:ilvl w:val="0"/>
          <w:numId w:val="55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14:paraId="392C3C97" w14:textId="77777777" w:rsidR="004A6146" w:rsidRPr="009C6E96" w:rsidRDefault="004A6146" w:rsidP="00476186">
      <w:pPr>
        <w:widowControl/>
        <w:numPr>
          <w:ilvl w:val="0"/>
          <w:numId w:val="55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Zamawiający oświadcza, że nie jest podatnikiem podatku VAT i posiada </w:t>
      </w:r>
      <w:r w:rsidRPr="009C6E96">
        <w:rPr>
          <w:rFonts w:asciiTheme="majorHAnsi" w:hAnsiTheme="majorHAnsi" w:cstheme="majorHAnsi"/>
        </w:rPr>
        <w:br/>
        <w:t>NIP: 551-21-23-091.</w:t>
      </w:r>
    </w:p>
    <w:p w14:paraId="711D499D" w14:textId="77777777" w:rsidR="004A6146" w:rsidRPr="009C6E96" w:rsidRDefault="004A6146" w:rsidP="00476186">
      <w:pPr>
        <w:widowControl/>
        <w:numPr>
          <w:ilvl w:val="0"/>
          <w:numId w:val="55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Wykonawca oświadcza, że </w:t>
      </w:r>
      <w:r w:rsidRPr="009C6E96">
        <w:rPr>
          <w:rFonts w:asciiTheme="majorHAnsi" w:hAnsiTheme="majorHAnsi" w:cstheme="majorHAnsi"/>
          <w:b/>
        </w:rPr>
        <w:t>jest/nie jest*)</w:t>
      </w:r>
      <w:r w:rsidRPr="009C6E96">
        <w:rPr>
          <w:rFonts w:asciiTheme="majorHAnsi" w:hAnsiTheme="majorHAnsi" w:cstheme="majorHAnsi"/>
        </w:rPr>
        <w:t xml:space="preserve"> podatnikiem podatku VAT i posiada NIP: ………………….</w:t>
      </w:r>
    </w:p>
    <w:p w14:paraId="0B9E074C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488A9A71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6</w:t>
      </w:r>
    </w:p>
    <w:p w14:paraId="0853C4DC" w14:textId="77777777" w:rsidR="004A6146" w:rsidRPr="009C6E96" w:rsidRDefault="004A6146" w:rsidP="004A6146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>1. Wykonawca gwarantuje stałość cen brutto, również przy zamówieniach w trybie §4 ust. 3 niniejszej umowy, przez cały okres obowiązywania umowy, z zastrzeżeniem postanowień                                                           ust. 2 poniżej.</w:t>
      </w:r>
    </w:p>
    <w:p w14:paraId="10B3DD4E" w14:textId="77777777" w:rsidR="004A6146" w:rsidRPr="009C6E96" w:rsidRDefault="004A6146" w:rsidP="004A6146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>2. Zamawiający dopuszcza możliwość zmiany ceny brutto w przypadku:</w:t>
      </w:r>
    </w:p>
    <w:p w14:paraId="5F3DA159" w14:textId="77777777" w:rsidR="004A6146" w:rsidRPr="009C6E96" w:rsidRDefault="004A6146" w:rsidP="004A6146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eastAsia="Calibri Light" w:hAnsiTheme="majorHAnsi" w:cstheme="majorHAnsi"/>
        </w:rPr>
        <w:t xml:space="preserve">2.1 urzędowej </w:t>
      </w:r>
      <w:r w:rsidRPr="009C6E96">
        <w:rPr>
          <w:rFonts w:asciiTheme="majorHAnsi" w:hAnsiTheme="majorHAnsi" w:cstheme="majorHAnsi"/>
        </w:rPr>
        <w:t>zmiany stawki podatku VAT,</w:t>
      </w:r>
    </w:p>
    <w:p w14:paraId="0DEB10EE" w14:textId="5F92CAAB" w:rsidR="004A6146" w:rsidRPr="009C6E96" w:rsidRDefault="004A6146" w:rsidP="004A6146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2.</w:t>
      </w:r>
      <w:r w:rsidR="00882C11">
        <w:rPr>
          <w:rFonts w:asciiTheme="majorHAnsi" w:hAnsiTheme="majorHAnsi" w:cstheme="majorHAnsi"/>
        </w:rPr>
        <w:t>2</w:t>
      </w:r>
      <w:r w:rsidRPr="009C6E96">
        <w:rPr>
          <w:rFonts w:asciiTheme="majorHAnsi" w:hAnsiTheme="majorHAnsi" w:cstheme="majorHAnsi"/>
        </w:rPr>
        <w:t xml:space="preserve"> obniżenia cen przez Wykonawcę;</w:t>
      </w:r>
    </w:p>
    <w:p w14:paraId="126E9C2C" w14:textId="77777777" w:rsidR="004A6146" w:rsidRPr="009C6E96" w:rsidRDefault="004A6146" w:rsidP="004A6146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>3. W przypadku zmiany urzędowej stawki podatku VAT na asortyment będący przedmiotem umowy, wartość brutto umowy ulegnie zmianie z dniem wejścia w życie aktu prawnego                                                      określającego zmianę stawki podatku VAT. Zmianie ulegnie wówczas cena brutto a cena netto                             pozostanie bez zmian.</w:t>
      </w:r>
    </w:p>
    <w:p w14:paraId="3206993F" w14:textId="4231E173" w:rsidR="00EB46ED" w:rsidRPr="009C6E96" w:rsidRDefault="004A6146" w:rsidP="004A6146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 xml:space="preserve">4. Zmiany, o których mowa w ust. 2 następują automatycznie i nie wymagają sporządzenia aneksu                   do umowy, jednakże Wykonawca zobowiązany jest do przedłożenia dokumentów uzasadniających zmianę cen. </w:t>
      </w:r>
    </w:p>
    <w:p w14:paraId="049F63E0" w14:textId="17430B67" w:rsidR="004A6146" w:rsidRPr="009C6E96" w:rsidRDefault="00EB46ED" w:rsidP="004A6146">
      <w:pPr>
        <w:pStyle w:val="Standard"/>
        <w:widowControl w:val="0"/>
        <w:suppressAutoHyphens w:val="0"/>
        <w:autoSpaceDE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4A6146" w:rsidRPr="009C6E96">
        <w:rPr>
          <w:rFonts w:asciiTheme="majorHAnsi" w:hAnsiTheme="majorHAnsi" w:cstheme="majorHAnsi"/>
        </w:rPr>
        <w:t>. Obniżenie ceny jednostkowej towaru nie wymaga formy pisemnej i jest dopuszczalne                                      na każdym etapie realizacji niniejszej umowy.</w:t>
      </w:r>
    </w:p>
    <w:p w14:paraId="71C73C13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03588B7C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7</w:t>
      </w:r>
    </w:p>
    <w:p w14:paraId="76EBBAC8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  <w:lang w:eastAsia="pl-PL"/>
        </w:rPr>
      </w:pPr>
      <w:r w:rsidRPr="009C6E96">
        <w:rPr>
          <w:rFonts w:asciiTheme="majorHAnsi" w:hAnsiTheme="majorHAnsi" w:cstheme="majorHAnsi"/>
          <w:lang w:eastAsia="pl-PL"/>
        </w:rPr>
        <w:t>1. Wykonawca nie może przenieść wierzytelności na osobę trzecią bez zgody Zamawiającego wyrażonej w formie pisemnej pod rygorem nieważności oraz zgody podmiotu tworzącego                właściwego dla Zamawiającego zgodnie z art. 54 ust. 5 i 6 Ustawy o Działalności Leczniczej.</w:t>
      </w:r>
    </w:p>
    <w:p w14:paraId="4C698756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  <w:lang w:eastAsia="pl-PL"/>
        </w:rPr>
      </w:pPr>
      <w:r w:rsidRPr="009C6E96">
        <w:rPr>
          <w:rFonts w:asciiTheme="majorHAnsi" w:hAnsiTheme="majorHAnsi" w:cstheme="majorHAnsi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0779D1AD" w14:textId="77777777" w:rsidR="004A6146" w:rsidRPr="009C6E96" w:rsidRDefault="004A6146" w:rsidP="004A614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  <w:lang w:eastAsia="pl-PL"/>
        </w:rPr>
        <w:t xml:space="preserve">3. </w:t>
      </w:r>
      <w:r w:rsidRPr="009C6E96">
        <w:rPr>
          <w:rFonts w:asciiTheme="majorHAnsi" w:hAnsiTheme="majorHAnsi" w:cstheme="majorHAnsi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676D8EBF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710A185D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8</w:t>
      </w:r>
    </w:p>
    <w:p w14:paraId="2B55A5F7" w14:textId="77777777" w:rsidR="004A6146" w:rsidRPr="009C6E96" w:rsidRDefault="004A6146" w:rsidP="00476186">
      <w:pPr>
        <w:widowControl/>
        <w:numPr>
          <w:ilvl w:val="0"/>
          <w:numId w:val="56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>W razie niewykonania lub nienależytego wykonania umowy, Wykonawca zapłaci                                      Zamawiającemu karę umowną w przypadku:</w:t>
      </w:r>
    </w:p>
    <w:p w14:paraId="0FCCCA14" w14:textId="07BF3673" w:rsidR="004A6146" w:rsidRPr="002F16DB" w:rsidRDefault="004A6146" w:rsidP="00476186">
      <w:pPr>
        <w:pStyle w:val="Akapitzlist"/>
        <w:numPr>
          <w:ilvl w:val="1"/>
          <w:numId w:val="61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</w:pPr>
      <w:r w:rsidRPr="002F16DB"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  <w:t xml:space="preserve">zwłoki w dostawie asortymentu w terminie określonym niniejszą umową, w wysokości                               </w:t>
      </w:r>
      <w:r w:rsidRPr="002F16DB">
        <w:rPr>
          <w:rFonts w:asciiTheme="majorHAnsi" w:hAnsiTheme="majorHAnsi" w:cstheme="majorHAnsi"/>
          <w:bCs/>
          <w:strike/>
          <w:color w:val="FF0000"/>
          <w:sz w:val="24"/>
          <w:szCs w:val="24"/>
          <w:highlight w:val="yellow"/>
        </w:rPr>
        <w:t>10%</w:t>
      </w:r>
      <w:r w:rsidR="002F16DB" w:rsidRPr="002F16DB"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  <w:t xml:space="preserve"> 5%</w:t>
      </w:r>
      <w:r w:rsidRPr="002F16DB"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  <w:t xml:space="preserve"> wartości brutto niedostarczonego asortymentu za każdy dzień zwłoki;</w:t>
      </w:r>
    </w:p>
    <w:p w14:paraId="3E711079" w14:textId="77777777" w:rsidR="004A6146" w:rsidRPr="009C6E96" w:rsidRDefault="004A6146" w:rsidP="00476186">
      <w:pPr>
        <w:pStyle w:val="Akapitzlist"/>
        <w:numPr>
          <w:ilvl w:val="1"/>
          <w:numId w:val="61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 xml:space="preserve">odstąpienia od umowy przez Zamawiającego z przyczyn, za które odpowiedzialność                                   ponosi Wykonawca, w wysokości 20% wartości brutto umowy;       </w:t>
      </w:r>
    </w:p>
    <w:p w14:paraId="1291B612" w14:textId="3D59D53C" w:rsidR="004A6146" w:rsidRPr="007C3D52" w:rsidRDefault="004A6146" w:rsidP="00476186">
      <w:pPr>
        <w:pStyle w:val="Akapitzlist"/>
        <w:numPr>
          <w:ilvl w:val="1"/>
          <w:numId w:val="61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</w:pPr>
      <w:r w:rsidRPr="007C3D52"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  <w:lastRenderedPageBreak/>
        <w:t xml:space="preserve">zwłoki w dostawie asortymentu, o którym mowa w §4 ust. 10, w terminie określonym niniejszą umową, w wysokości </w:t>
      </w:r>
      <w:r w:rsidRPr="007C3D52">
        <w:rPr>
          <w:rFonts w:asciiTheme="majorHAnsi" w:hAnsiTheme="majorHAnsi" w:cstheme="majorHAnsi"/>
          <w:bCs/>
          <w:strike/>
          <w:color w:val="FF0000"/>
          <w:sz w:val="24"/>
          <w:szCs w:val="24"/>
          <w:highlight w:val="yellow"/>
        </w:rPr>
        <w:t>10%</w:t>
      </w:r>
      <w:r w:rsidR="007C3D52" w:rsidRPr="007C3D52"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  <w:t xml:space="preserve"> 5%</w:t>
      </w:r>
      <w:r w:rsidRPr="007C3D52"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  <w:t xml:space="preserve"> wartości brutto niedostarczonego asortymentu za każdy dzień zwłoki;    </w:t>
      </w:r>
    </w:p>
    <w:p w14:paraId="7B028848" w14:textId="77777777" w:rsidR="004A6146" w:rsidRPr="009C6E96" w:rsidRDefault="004A6146" w:rsidP="00476186">
      <w:pPr>
        <w:widowControl/>
        <w:numPr>
          <w:ilvl w:val="0"/>
          <w:numId w:val="56"/>
        </w:numPr>
        <w:suppressAutoHyphens w:val="0"/>
        <w:autoSpaceDE w:val="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>Zamawiający zapłaci Wykonawcy karę umowną w przypadku:</w:t>
      </w:r>
    </w:p>
    <w:p w14:paraId="2B3337C1" w14:textId="77777777" w:rsidR="004A6146" w:rsidRPr="009C6E96" w:rsidRDefault="004A6146" w:rsidP="004A6146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>2.1 odstąpienia od umowy przez Wykonawcę z przyczyn leżących po stronie Zamawiającego                                      w wysokości 20% wartości brutto umowy.</w:t>
      </w:r>
    </w:p>
    <w:p w14:paraId="66EEBBDB" w14:textId="77777777" w:rsidR="004A6146" w:rsidRPr="009C6E96" w:rsidRDefault="004A6146" w:rsidP="00476186">
      <w:pPr>
        <w:pStyle w:val="Akapitzlist"/>
        <w:numPr>
          <w:ilvl w:val="0"/>
          <w:numId w:val="56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6FA9AB1B" w14:textId="77777777" w:rsidR="004A6146" w:rsidRPr="009C6E96" w:rsidRDefault="004A6146" w:rsidP="00476186">
      <w:pPr>
        <w:pStyle w:val="Akapitzlist"/>
        <w:numPr>
          <w:ilvl w:val="0"/>
          <w:numId w:val="56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 xml:space="preserve">Łączna maksymalna wysokość kar umownych, której mogą dochodzić strony w związku                                      z realizacją niniejszej umowy nie może przekroczyć 30% wartości brutto umowy. </w:t>
      </w:r>
    </w:p>
    <w:p w14:paraId="5B160FE3" w14:textId="77777777" w:rsidR="004A6146" w:rsidRPr="009C6E96" w:rsidRDefault="004A6146" w:rsidP="00476186">
      <w:pPr>
        <w:pStyle w:val="Akapitzlist"/>
        <w:numPr>
          <w:ilvl w:val="0"/>
          <w:numId w:val="56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786C52A6" w14:textId="77777777" w:rsidR="004A6146" w:rsidRPr="009C6E96" w:rsidRDefault="004A6146" w:rsidP="00476186">
      <w:pPr>
        <w:pStyle w:val="Akapitzlist"/>
        <w:numPr>
          <w:ilvl w:val="0"/>
          <w:numId w:val="56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iCs/>
          <w:sz w:val="24"/>
          <w:szCs w:val="24"/>
        </w:rPr>
        <w:t xml:space="preserve">W przypadku niezrealizowania dostawy asortymentu w terminie określonym niniejszą umową,       Zamawiającemu przysługuje prawo dokonania zakupu asortymentu u innego                                          podmiotu na koszt Wykonawcy, po wcześniejszym pisemnym wezwaniu Wykonawcy do należytej                                        realizacji umowy. Zamawiający o tym fakcie niezwłocznie poinformuje Wykonawcę pisemnie lub za pośrednictwem poczty elektronicznej (e-mail). </w:t>
      </w:r>
    </w:p>
    <w:p w14:paraId="6EABACAD" w14:textId="77777777" w:rsidR="004A6146" w:rsidRPr="009C6E96" w:rsidRDefault="004A6146" w:rsidP="00476186">
      <w:pPr>
        <w:pStyle w:val="Akapitzlist"/>
        <w:numPr>
          <w:ilvl w:val="0"/>
          <w:numId w:val="56"/>
        </w:numPr>
        <w:suppressAutoHyphens w:val="0"/>
        <w:autoSpaceDE w:val="0"/>
        <w:spacing w:line="240" w:lineRule="auto"/>
        <w:ind w:hanging="357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iCs/>
          <w:sz w:val="24"/>
          <w:szCs w:val="24"/>
        </w:rPr>
        <w:t xml:space="preserve">W przypadku, o którym mowa w ust. 6, Wykonawca zostanie obciążony różnicą kosztów                                      a złożone wcześniej zamówienie z chwilą powiadomienia Wykonawcy zostanie anulowane. </w:t>
      </w:r>
    </w:p>
    <w:p w14:paraId="4B0C6B26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9</w:t>
      </w:r>
    </w:p>
    <w:p w14:paraId="367765D9" w14:textId="77777777" w:rsidR="004A6146" w:rsidRPr="009C6E96" w:rsidRDefault="004A6146" w:rsidP="00476186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 przewiduje możliwość dokonania zmian postanowień zawartej umowy                             w następującym zakresie: </w:t>
      </w:r>
    </w:p>
    <w:p w14:paraId="1D8B15E4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szczególności w związku z zaistnieniem odpowiednio                           udokumentowanych przez Wykonawcę okoliczności od niego niezależnych;</w:t>
      </w:r>
    </w:p>
    <w:p w14:paraId="7BD3A06B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t>zmniejszenia ceny jednostkowej poszczególnego asortymentu w przypadkach                                       określonych w umowie oraz w przypadku zaistnienia okoliczności wynikających                                                               z funkcjonowania rynku (w szczególności zmniejszenia ceny zbytu, zastosowania rabatu                                     czy upustu);</w:t>
      </w:r>
    </w:p>
    <w:p w14:paraId="00BE2BDA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zmiany nazwy asortymentu i producenta, pod warunkiem zachowania tożsamości leku                                 i ceny jednostkowej;</w:t>
      </w:r>
    </w:p>
    <w:p w14:paraId="1AA4EACB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sz w:val="24"/>
          <w:szCs w:val="24"/>
        </w:rPr>
        <w:t>zmiany wielkości opakowania (zastąpienie dotychczasowej wielkości nową bądź wprowadzenie dodatkowej wielkości opakowania) lub rodzaju opakowania, z zachowaniem ceny jednostkowej;</w:t>
      </w:r>
    </w:p>
    <w:p w14:paraId="43D021BF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możliwości dostarczania asortymentu zamiennego o parametrach nie gorszych niż                     asortyment określony w umowie, np. w przypadku przejściowego braku asortymentu                                     określonego w umowie, z przyczyn nieleżących po stronie Wykonawcy, pod warunkiem                                        zachowania umownej ceny jednostkowej asortymentu;</w:t>
      </w:r>
    </w:p>
    <w:p w14:paraId="22AB83FA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sz w:val="24"/>
          <w:szCs w:val="24"/>
        </w:rPr>
        <w:t>zmiany dawki oferowanego preparatu wynikającej z potrzeby indywidualnego dostosowania do terapii lub w przypadku braku dostępności danego towaru, przy zachowaniu ceny jednostkowej,</w:t>
      </w:r>
    </w:p>
    <w:p w14:paraId="28F2D90D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adresowych Stron zapisanych w umowie;</w:t>
      </w:r>
    </w:p>
    <w:p w14:paraId="077D894A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t>wydłużenia terminu obowiązywania umowy do czasu wyczerpania kwoty                                          wynagrodzenia Wykonawcy określonego w §2 ust. 1 umowy, jednakże nie dłużej niż o 6 miesięcy;</w:t>
      </w:r>
    </w:p>
    <w:p w14:paraId="76088CE2" w14:textId="77777777" w:rsidR="004A6146" w:rsidRPr="009C6E96" w:rsidRDefault="004A6146" w:rsidP="00476186">
      <w:pPr>
        <w:pStyle w:val="Akapitzlist"/>
        <w:numPr>
          <w:ilvl w:val="1"/>
          <w:numId w:val="57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 powodu dekoniunktury lub innych nieprzewidzianych, niezależnych od żadnej ze stron                czynniki gospodarcze, ekonomiczne, polityczne, społeczne) okoliczności, które mogą mieć wpływ                 na realizację umowy. </w:t>
      </w:r>
    </w:p>
    <w:p w14:paraId="4111B25D" w14:textId="77777777" w:rsidR="004A6146" w:rsidRPr="009C6E96" w:rsidRDefault="004A6146" w:rsidP="00476186">
      <w:pPr>
        <w:pStyle w:val="Akapitzlist"/>
        <w:numPr>
          <w:ilvl w:val="0"/>
          <w:numId w:val="57"/>
        </w:numPr>
        <w:tabs>
          <w:tab w:val="left" w:pos="567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lastRenderedPageBreak/>
        <w:t xml:space="preserve">Zmiany, o których mowa w niniejszej umowie nie mogą być niekorzystne                                                               dla Zamawiającego. </w:t>
      </w:r>
    </w:p>
    <w:p w14:paraId="60587193" w14:textId="14FAF63B" w:rsidR="004A6146" w:rsidRPr="00DF6D67" w:rsidRDefault="004A6146" w:rsidP="00DF6D67">
      <w:pPr>
        <w:pStyle w:val="Akapitzlist"/>
        <w:numPr>
          <w:ilvl w:val="0"/>
          <w:numId w:val="57"/>
        </w:numPr>
        <w:tabs>
          <w:tab w:val="left" w:pos="567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dopuszcza możliwość zmiany zapisów umowy w przypadkach, o których mowa                w art. 454 i 455 ustawy Prawo Zamówień Publicznych a także w przypadku zmiany powszechnie                     obowiązujących przepisów prawa. </w:t>
      </w:r>
    </w:p>
    <w:p w14:paraId="3C0A0386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6735ED77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10</w:t>
      </w:r>
    </w:p>
    <w:p w14:paraId="1AE3DA81" w14:textId="72F4C14C" w:rsidR="004A6146" w:rsidRPr="009C6E96" w:rsidRDefault="004A6146" w:rsidP="00476186">
      <w:pPr>
        <w:widowControl/>
        <w:numPr>
          <w:ilvl w:val="0"/>
          <w:numId w:val="58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  <w:bCs/>
        </w:rPr>
        <w:t xml:space="preserve">Umowa niniejsza zostaje zawarta na czas określony 12 miesięcy i obowiązuje od dnia…….….                       do dnia……………………. </w:t>
      </w:r>
    </w:p>
    <w:p w14:paraId="32424C66" w14:textId="77777777" w:rsidR="004A6146" w:rsidRPr="009C6E96" w:rsidRDefault="004A6146" w:rsidP="00476186">
      <w:pPr>
        <w:widowControl/>
        <w:numPr>
          <w:ilvl w:val="0"/>
          <w:numId w:val="58"/>
        </w:numPr>
        <w:suppressAutoHyphens w:val="0"/>
        <w:autoSpaceDE w:val="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 xml:space="preserve">Poza sytuacjami, o których mowa w niniejszej umowie oraz sytuacjami określonymi w przepisach Kodeksu Cywilnego, Zamawiającemu przysługuje prawo do odstąpienia od umowy także                                w przypadku: </w:t>
      </w:r>
    </w:p>
    <w:p w14:paraId="3479AE1C" w14:textId="77777777" w:rsidR="004A6146" w:rsidRPr="009C6E96" w:rsidRDefault="004A6146" w:rsidP="00476186">
      <w:pPr>
        <w:pStyle w:val="Akapitzlist"/>
        <w:numPr>
          <w:ilvl w:val="1"/>
          <w:numId w:val="60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gdy Wykonawca nie rozpoczął realizacji przedmiotu umowy bez uzasadnionych przyczyn;</w:t>
      </w:r>
    </w:p>
    <w:p w14:paraId="3B1945D5" w14:textId="77777777" w:rsidR="004A6146" w:rsidRPr="009C6E96" w:rsidRDefault="004A6146" w:rsidP="00476186">
      <w:pPr>
        <w:pStyle w:val="Akapitzlist"/>
        <w:numPr>
          <w:ilvl w:val="1"/>
          <w:numId w:val="60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dwukrotnej nieterminowej realizacji zamówienia z przyczyn, za które wyłączną odpowiedzialność ponosi Wykonawca;</w:t>
      </w:r>
    </w:p>
    <w:p w14:paraId="5398D82A" w14:textId="77777777" w:rsidR="004A6146" w:rsidRPr="009C6E96" w:rsidRDefault="004A6146" w:rsidP="00476186">
      <w:pPr>
        <w:pStyle w:val="Akapitzlist"/>
        <w:numPr>
          <w:ilvl w:val="1"/>
          <w:numId w:val="60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dwukrotnej reklamacji jakościowej dostarczonego asortymentu;</w:t>
      </w:r>
    </w:p>
    <w:p w14:paraId="29A9B0A8" w14:textId="77777777" w:rsidR="004A6146" w:rsidRPr="009C6E96" w:rsidRDefault="004A6146" w:rsidP="00476186">
      <w:pPr>
        <w:pStyle w:val="Akapitzlist"/>
        <w:numPr>
          <w:ilvl w:val="1"/>
          <w:numId w:val="60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zmiany cen, za wyjątkiem sytuacji przewidzianych w §6 ust. 2;</w:t>
      </w:r>
    </w:p>
    <w:p w14:paraId="6DEAD7FF" w14:textId="77777777" w:rsidR="004A6146" w:rsidRPr="009C6E96" w:rsidRDefault="004A6146" w:rsidP="00476186">
      <w:pPr>
        <w:pStyle w:val="Akapitzlist"/>
        <w:numPr>
          <w:ilvl w:val="1"/>
          <w:numId w:val="60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 xml:space="preserve">zaistnienia </w:t>
      </w:r>
      <w:r w:rsidRPr="009C6E96">
        <w:rPr>
          <w:rFonts w:asciiTheme="majorHAnsi" w:hAnsiTheme="majorHAnsi" w:cstheme="majorHAnsi"/>
          <w:sz w:val="24"/>
          <w:szCs w:val="24"/>
        </w:rPr>
        <w:t xml:space="preserve">istotnej zmiany okoliczności powodującej (w tym m.in. </w:t>
      </w:r>
      <w:r w:rsidRPr="009C6E96">
        <w:rPr>
          <w:rFonts w:asciiTheme="majorHAnsi" w:hAnsiTheme="majorHAnsi" w:cstheme="majorHAnsi"/>
          <w:bCs/>
          <w:sz w:val="24"/>
          <w:szCs w:val="24"/>
        </w:rPr>
        <w:t>zmniejszenia ilościowego bądź wartościowego kontraktu z NFZ lub MZ lub braku kontraktu z NFZ lub MZ),</w:t>
      </w:r>
      <w:r w:rsidRPr="009C6E96">
        <w:rPr>
          <w:rFonts w:asciiTheme="majorHAnsi" w:hAnsiTheme="majorHAnsi" w:cstheme="majorHAnsi"/>
          <w:sz w:val="24"/>
          <w:szCs w:val="24"/>
        </w:rPr>
        <w:t xml:space="preserve"> że wykonanie umowy nie leży w interesie publicznym, czego nie można było przewidzieć w chwili zawarcia umowy,                   lub dalsze wykonywanie umowy może zagrozić podstawowemu interesowi bezpieczeństwa                   państwa lub bezpieczeństwu publicznemu. Odstąpienie od umowy w tym wypadku następuje                       w trybie i na zasadach określonych w art. 456 ustawy Prawo Zamówień Publicznych.</w:t>
      </w:r>
    </w:p>
    <w:p w14:paraId="656D4FF7" w14:textId="77777777" w:rsidR="004A6146" w:rsidRPr="009C6E96" w:rsidRDefault="004A6146" w:rsidP="00476186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Wykonawcy przysługuje prawo odstąpienia od umowy, jeżeli Zamawiający bez podania przyczyny odmawia odbioru zamówionego przedmiotu umowy.</w:t>
      </w:r>
    </w:p>
    <w:p w14:paraId="2DA19A29" w14:textId="77777777" w:rsidR="004A6146" w:rsidRPr="009C6E96" w:rsidRDefault="004A6146" w:rsidP="00476186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 xml:space="preserve">Odstąpienie od umowy, o którym mowa w §10 ust. 2 pkt. 2.1 – 2.4, następuje w ciągu                                     30 dni od daty zaistnienia zdarzeń stanowiących podstawy do odstąpienia od umowy,                                                         </w:t>
      </w:r>
      <w:r w:rsidRPr="009C6E96">
        <w:rPr>
          <w:rFonts w:asciiTheme="majorHAnsi" w:hAnsiTheme="majorHAnsi" w:cstheme="majorHAnsi"/>
          <w:sz w:val="24"/>
          <w:szCs w:val="24"/>
        </w:rPr>
        <w:t>po wcześniejszym pisemnym wezwaniu Wykonawcy do należytej realizacji umowy.</w:t>
      </w:r>
    </w:p>
    <w:p w14:paraId="2BA3F229" w14:textId="77777777" w:rsidR="004A6146" w:rsidRPr="009C6E96" w:rsidRDefault="004A6146" w:rsidP="00476186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 xml:space="preserve">W przypadku, o którym mowa w §10 ust. 2 pkt. 2.5, odstąpienie następuje w ciągu                                     30 dni od powzięcia informacji o tych okolicznościach. </w:t>
      </w:r>
    </w:p>
    <w:p w14:paraId="4B8DCB83" w14:textId="77777777" w:rsidR="004A6146" w:rsidRPr="009C6E96" w:rsidRDefault="004A6146" w:rsidP="00476186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W przypadku, o którym mowa w §10 ust. 2 pkt. 2.5, Wykonawca może żądać wyłącznie                                     wynagrodzenia należnego z tytułu wykonania części umowy.</w:t>
      </w:r>
    </w:p>
    <w:p w14:paraId="19C53869" w14:textId="77777777" w:rsidR="004A6146" w:rsidRPr="009C6E96" w:rsidRDefault="004A6146" w:rsidP="00476186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W przypadku, o którym mowa w §10 ust. 2 pkt. 2.5, kary umowne nie mają zastosowania.</w:t>
      </w:r>
    </w:p>
    <w:p w14:paraId="3E11C320" w14:textId="77777777" w:rsidR="004A6146" w:rsidRPr="009C6E96" w:rsidRDefault="004A6146" w:rsidP="00476186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Umowa wygasa lub rozwiązuje się:</w:t>
      </w:r>
    </w:p>
    <w:p w14:paraId="4A777831" w14:textId="77777777" w:rsidR="004A6146" w:rsidRPr="009C6E96" w:rsidRDefault="004A6146" w:rsidP="004A6146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</w:rPr>
        <w:t xml:space="preserve">8.1 </w:t>
      </w:r>
      <w:r w:rsidRPr="009C6E96">
        <w:rPr>
          <w:rFonts w:asciiTheme="majorHAnsi" w:hAnsiTheme="majorHAnsi" w:cstheme="majorHAnsi"/>
          <w:bCs/>
        </w:rPr>
        <w:t>z upływem okresu obowiązywania;</w:t>
      </w:r>
    </w:p>
    <w:p w14:paraId="644ADA46" w14:textId="77777777" w:rsidR="004A6146" w:rsidRPr="009C6E96" w:rsidRDefault="004A6146" w:rsidP="004A6146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C6E96">
        <w:rPr>
          <w:rFonts w:asciiTheme="majorHAnsi" w:hAnsiTheme="majorHAnsi" w:cstheme="majorHAnsi"/>
          <w:bCs/>
        </w:rPr>
        <w:t xml:space="preserve">8.2 z chwilą wyczerpania się łącznej kwoty przeznaczonej na dostawy określonej                                                 w §2 ust. 1, z zastrzeżeniem wynikającym z §11 a także możliwościami przewidzianymi </w:t>
      </w:r>
      <w:r w:rsidRPr="009C6E96">
        <w:rPr>
          <w:rFonts w:asciiTheme="majorHAnsi" w:hAnsiTheme="majorHAnsi" w:cstheme="majorHAnsi"/>
          <w:bCs/>
        </w:rPr>
        <w:br/>
        <w:t>w Ustawie Prawo Zamówień Publicznych;</w:t>
      </w:r>
    </w:p>
    <w:p w14:paraId="26A48D8B" w14:textId="77777777" w:rsidR="004A6146" w:rsidRPr="009C6E96" w:rsidRDefault="004A6146" w:rsidP="004A6146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  <w:bCs/>
        </w:rPr>
        <w:t>8.3 na skutek porozumienia Stron lub odstąpienia od umowy przez jedną ze Stron umowy                           w przypadkach przewidzianych w niniejszej umowie i powszechnie obowiązujących przepisach prawa.</w:t>
      </w:r>
    </w:p>
    <w:p w14:paraId="11D6C65F" w14:textId="77777777" w:rsidR="004A6146" w:rsidRPr="009C6E96" w:rsidRDefault="004A6146" w:rsidP="00476186">
      <w:pPr>
        <w:pStyle w:val="Akapitzlist"/>
        <w:numPr>
          <w:ilvl w:val="0"/>
          <w:numId w:val="58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bCs/>
          <w:sz w:val="24"/>
          <w:szCs w:val="24"/>
        </w:rPr>
        <w:t>Odstąpienia dokonuje się na piśmie listem poleconym za potwierdzeniem odbioru.</w:t>
      </w:r>
    </w:p>
    <w:p w14:paraId="7784D8D0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11</w:t>
      </w:r>
    </w:p>
    <w:p w14:paraId="3E7EAD82" w14:textId="77777777" w:rsidR="004A6146" w:rsidRPr="009C6E96" w:rsidRDefault="004A6146" w:rsidP="004A6146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9C6E96">
        <w:rPr>
          <w:rFonts w:asciiTheme="majorHAnsi" w:hAnsiTheme="majorHAnsi" w:cstheme="majorHAnsi"/>
        </w:rPr>
        <w:br/>
        <w:t xml:space="preserve">w sprawie warunków i sposobu przygotowania oraz wykorzystania podmiotów leczniczych na </w:t>
      </w:r>
      <w:r w:rsidRPr="009C6E96">
        <w:rPr>
          <w:rFonts w:asciiTheme="majorHAnsi" w:hAnsiTheme="majorHAnsi" w:cstheme="majorHAnsi"/>
        </w:rPr>
        <w:lastRenderedPageBreak/>
        <w:t xml:space="preserve">potrzeby obronne państwa oraz właściwości organów w tych sprawach, </w:t>
      </w:r>
      <w:r w:rsidRPr="009C6E96">
        <w:rPr>
          <w:rFonts w:asciiTheme="majorHAnsi" w:hAnsiTheme="majorHAnsi" w:cstheme="majorHAnsi"/>
        </w:rPr>
        <w:br/>
        <w:t xml:space="preserve">Wykonawca zobowiązuje się do realizacji dostaw asortymentu również w czasie: </w:t>
      </w:r>
    </w:p>
    <w:p w14:paraId="1CD31724" w14:textId="77777777" w:rsidR="004A6146" w:rsidRPr="009C6E96" w:rsidRDefault="004A6146" w:rsidP="004A6146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1.1 nadzwyczajnych zdarzeń w czasie pokoju, </w:t>
      </w:r>
    </w:p>
    <w:p w14:paraId="692B7B6B" w14:textId="77777777" w:rsidR="004A6146" w:rsidRPr="009C6E96" w:rsidRDefault="004A6146" w:rsidP="004A6146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1.2 zagrożenia bezpieczeństwa państwa,</w:t>
      </w:r>
    </w:p>
    <w:p w14:paraId="442AB2AE" w14:textId="77777777" w:rsidR="004A6146" w:rsidRPr="009C6E96" w:rsidRDefault="004A6146" w:rsidP="004A6146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>1.3 wojny.</w:t>
      </w:r>
    </w:p>
    <w:p w14:paraId="39041D5F" w14:textId="77777777" w:rsidR="004A6146" w:rsidRPr="009C6E96" w:rsidRDefault="004A6146" w:rsidP="00702564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6DE7A8A4" w14:textId="77777777" w:rsidR="004A6146" w:rsidRPr="009C6E96" w:rsidRDefault="004A6146" w:rsidP="004A6146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§ 12</w:t>
      </w:r>
    </w:p>
    <w:p w14:paraId="6B3D8154" w14:textId="77777777" w:rsidR="004A6146" w:rsidRPr="009C6E96" w:rsidRDefault="004A6146" w:rsidP="00476186">
      <w:pPr>
        <w:pStyle w:val="Akapitzlist"/>
        <w:numPr>
          <w:ilvl w:val="0"/>
          <w:numId w:val="59"/>
        </w:numPr>
        <w:tabs>
          <w:tab w:val="left" w:pos="3240"/>
          <w:tab w:val="left" w:pos="3447"/>
        </w:tabs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bCs/>
          <w:iCs/>
          <w:sz w:val="24"/>
          <w:szCs w:val="24"/>
        </w:rPr>
        <w:t xml:space="preserve">Wszelkie zmiany niniejszej umowy mogą być dokonane za zgodą obu stron i dla swej                               ważności wymagają zawarcia aneksu w formie pisemnej, </w:t>
      </w:r>
      <w:r w:rsidRPr="009C6E96">
        <w:rPr>
          <w:rFonts w:asciiTheme="majorHAnsi" w:hAnsiTheme="majorHAnsi" w:cstheme="majorHAnsi"/>
          <w:kern w:val="0"/>
          <w:sz w:val="24"/>
          <w:szCs w:val="24"/>
          <w:lang w:eastAsia="en-US"/>
        </w:rPr>
        <w:t>z zastrzeżeniem wyjątków umową                  przewidzianych</w:t>
      </w:r>
      <w:r w:rsidRPr="009C6E96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1976722" w14:textId="77777777" w:rsidR="004A6146" w:rsidRPr="009C6E96" w:rsidRDefault="004A6146" w:rsidP="00476186">
      <w:pPr>
        <w:pStyle w:val="Akapitzlist"/>
        <w:numPr>
          <w:ilvl w:val="0"/>
          <w:numId w:val="59"/>
        </w:numPr>
        <w:tabs>
          <w:tab w:val="left" w:pos="3240"/>
          <w:tab w:val="left" w:pos="3447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9C6E96">
        <w:rPr>
          <w:rFonts w:asciiTheme="majorHAnsi" w:hAnsiTheme="majorHAnsi" w:cstheme="majorHAnsi"/>
          <w:bCs/>
          <w:iCs/>
          <w:sz w:val="24"/>
          <w:szCs w:val="24"/>
        </w:rPr>
        <w:t xml:space="preserve">W sprawach nieuregulowanych w niniejszej umowie mają zastosowanie przepisy Ustawy Prawo Zamówień Publicznych i Kodeksu Cywilnego. </w:t>
      </w:r>
    </w:p>
    <w:p w14:paraId="185C4152" w14:textId="77777777" w:rsidR="004A6146" w:rsidRPr="009C6E96" w:rsidRDefault="004A6146" w:rsidP="00476186">
      <w:pPr>
        <w:widowControl/>
        <w:numPr>
          <w:ilvl w:val="0"/>
          <w:numId w:val="59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9C6E96">
        <w:rPr>
          <w:rFonts w:asciiTheme="majorHAnsi" w:hAnsiTheme="majorHAnsi" w:cstheme="majorHAnsi"/>
          <w:bCs/>
          <w:iCs/>
        </w:rPr>
        <w:t xml:space="preserve">Ewentualne spory wynikłe na tle niniejszej umowy, strony zobowiązują się rozwiązać polubownie. W przypadku, gdy okaże się to niemożliwe, rozstrzygać będzie Sąd właściwy dla siedziby                                      Zamawiającego. </w:t>
      </w:r>
    </w:p>
    <w:p w14:paraId="2642A295" w14:textId="77777777" w:rsidR="004A6146" w:rsidRPr="009C6E96" w:rsidRDefault="004A6146" w:rsidP="00476186">
      <w:pPr>
        <w:pStyle w:val="Standard"/>
        <w:widowControl w:val="0"/>
        <w:numPr>
          <w:ilvl w:val="0"/>
          <w:numId w:val="59"/>
        </w:numPr>
        <w:autoSpaceDE w:val="0"/>
        <w:contextualSpacing/>
        <w:jc w:val="both"/>
        <w:rPr>
          <w:rFonts w:asciiTheme="majorHAnsi" w:hAnsiTheme="majorHAnsi" w:cstheme="majorHAnsi"/>
        </w:rPr>
      </w:pPr>
      <w:r w:rsidRPr="009C6E96">
        <w:rPr>
          <w:rFonts w:asciiTheme="majorHAnsi" w:hAnsiTheme="majorHAnsi" w:cstheme="majorHAnsi"/>
        </w:rPr>
        <w:t xml:space="preserve">Umowę sporządzono w trzech jednobrzmiących egzemplarzach, dwa egzemplarze dla Zamawiającego, jeden egzemplarz dla Wykonawcy. </w:t>
      </w:r>
    </w:p>
    <w:p w14:paraId="65640605" w14:textId="77777777" w:rsidR="004A6146" w:rsidRPr="009C6E96" w:rsidRDefault="004A6146" w:rsidP="004A6146">
      <w:pPr>
        <w:widowControl/>
        <w:tabs>
          <w:tab w:val="left" w:pos="0"/>
          <w:tab w:val="left" w:pos="360"/>
        </w:tabs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</w:p>
    <w:p w14:paraId="4947CA21" w14:textId="7AC4EE13" w:rsidR="004A614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6FEE5B64" w14:textId="77777777" w:rsidR="00DF6D67" w:rsidRPr="009C6E96" w:rsidRDefault="00DF6D67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6222256F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</w:rPr>
      </w:pPr>
    </w:p>
    <w:p w14:paraId="5302FE2C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</w:rPr>
      </w:pPr>
    </w:p>
    <w:p w14:paraId="34DDB893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  <w:r w:rsidRPr="009C6E96">
        <w:rPr>
          <w:rFonts w:asciiTheme="majorHAnsi" w:hAnsiTheme="majorHAnsi" w:cstheme="majorHAnsi"/>
          <w:b/>
          <w:bCs/>
        </w:rPr>
        <w:t>WYKONAWCA:</w:t>
      </w:r>
      <w:r w:rsidRPr="009C6E96">
        <w:rPr>
          <w:rFonts w:asciiTheme="majorHAnsi" w:hAnsiTheme="majorHAnsi" w:cstheme="majorHAnsi"/>
          <w:b/>
          <w:bCs/>
        </w:rPr>
        <w:tab/>
      </w:r>
      <w:r w:rsidRPr="009C6E96">
        <w:rPr>
          <w:rFonts w:asciiTheme="majorHAnsi" w:hAnsiTheme="majorHAnsi" w:cstheme="majorHAnsi"/>
          <w:b/>
          <w:bCs/>
        </w:rPr>
        <w:tab/>
      </w:r>
      <w:r w:rsidRPr="009C6E96">
        <w:rPr>
          <w:rFonts w:asciiTheme="majorHAnsi" w:hAnsiTheme="majorHAnsi" w:cstheme="majorHAnsi"/>
          <w:b/>
          <w:bCs/>
        </w:rPr>
        <w:tab/>
      </w:r>
      <w:r w:rsidRPr="009C6E96">
        <w:rPr>
          <w:rFonts w:asciiTheme="majorHAnsi" w:hAnsiTheme="majorHAnsi" w:cstheme="majorHAnsi"/>
          <w:b/>
          <w:bCs/>
        </w:rPr>
        <w:tab/>
      </w:r>
      <w:r w:rsidRPr="009C6E96">
        <w:rPr>
          <w:rFonts w:asciiTheme="majorHAnsi" w:hAnsiTheme="majorHAnsi" w:cstheme="majorHAnsi"/>
          <w:b/>
          <w:bCs/>
        </w:rPr>
        <w:tab/>
      </w:r>
      <w:r w:rsidRPr="009C6E96">
        <w:rPr>
          <w:rFonts w:asciiTheme="majorHAnsi" w:hAnsiTheme="majorHAnsi" w:cstheme="majorHAnsi"/>
          <w:b/>
          <w:bCs/>
        </w:rPr>
        <w:tab/>
      </w:r>
      <w:r w:rsidRPr="009C6E96">
        <w:rPr>
          <w:rFonts w:asciiTheme="majorHAnsi" w:hAnsiTheme="majorHAnsi" w:cstheme="majorHAnsi"/>
          <w:b/>
          <w:bCs/>
        </w:rPr>
        <w:tab/>
      </w:r>
      <w:r w:rsidRPr="009C6E96">
        <w:rPr>
          <w:rFonts w:asciiTheme="majorHAnsi" w:hAnsiTheme="majorHAnsi" w:cstheme="majorHAnsi"/>
          <w:b/>
          <w:bCs/>
        </w:rPr>
        <w:tab/>
      </w:r>
      <w:r w:rsidRPr="009C6E96">
        <w:rPr>
          <w:rFonts w:asciiTheme="majorHAnsi" w:hAnsiTheme="majorHAnsi" w:cstheme="majorHAnsi"/>
          <w:b/>
          <w:bCs/>
        </w:rPr>
        <w:tab/>
        <w:t xml:space="preserve">  ZAMAWIAJĄCY:</w:t>
      </w:r>
    </w:p>
    <w:p w14:paraId="38FEAA08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1CCDCB73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1E02CCC0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6C75B0A6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7A06B468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6E43ED65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3EF72005" w14:textId="2634FB59" w:rsidR="004A614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599B4E16" w14:textId="360F8A25" w:rsidR="00DF6D67" w:rsidRDefault="00DF6D67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0D33735A" w14:textId="09DD093B" w:rsidR="00DF6D67" w:rsidRDefault="00DF6D67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7FB7E57C" w14:textId="4CEBCA12" w:rsidR="00DF6D67" w:rsidRDefault="00DF6D67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0CB3F07B" w14:textId="77777777" w:rsidR="00DF6D67" w:rsidRPr="009C6E96" w:rsidRDefault="00DF6D67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2994420D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sz w:val="18"/>
          <w:szCs w:val="18"/>
        </w:rPr>
      </w:pPr>
      <w:r w:rsidRPr="009C6E96">
        <w:rPr>
          <w:rFonts w:asciiTheme="majorHAnsi" w:hAnsiTheme="majorHAnsi" w:cstheme="majorHAnsi"/>
          <w:sz w:val="18"/>
          <w:szCs w:val="18"/>
        </w:rPr>
        <w:t>Załączniki:</w:t>
      </w:r>
    </w:p>
    <w:p w14:paraId="37B6A538" w14:textId="77777777" w:rsidR="004A6146" w:rsidRPr="009C6E96" w:rsidRDefault="004A6146" w:rsidP="004A614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sz w:val="18"/>
          <w:szCs w:val="18"/>
        </w:rPr>
      </w:pPr>
      <w:r w:rsidRPr="009C6E96">
        <w:rPr>
          <w:rFonts w:asciiTheme="majorHAnsi" w:hAnsiTheme="majorHAnsi" w:cstheme="majorHAnsi"/>
          <w:sz w:val="18"/>
          <w:szCs w:val="18"/>
        </w:rPr>
        <w:t>Zał. nr 1 – Oferta Wykonawcy</w:t>
      </w:r>
    </w:p>
    <w:p w14:paraId="06A62A4A" w14:textId="77777777" w:rsidR="00E8042F" w:rsidRPr="009C6E96" w:rsidRDefault="00E8042F" w:rsidP="00E8042F">
      <w:pPr>
        <w:rPr>
          <w:rFonts w:asciiTheme="majorHAnsi" w:hAnsiTheme="majorHAnsi" w:cstheme="majorHAnsi"/>
        </w:rPr>
      </w:pPr>
    </w:p>
    <w:sectPr w:rsidR="00E8042F" w:rsidRPr="009C6E9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61F4" w14:textId="77777777" w:rsidR="002F7AEC" w:rsidRDefault="002F7AEC">
      <w:pPr>
        <w:rPr>
          <w:rFonts w:hint="eastAsia"/>
        </w:rPr>
      </w:pPr>
      <w:r>
        <w:separator/>
      </w:r>
    </w:p>
  </w:endnote>
  <w:endnote w:type="continuationSeparator" w:id="0">
    <w:p w14:paraId="4EDF2A77" w14:textId="77777777" w:rsidR="002F7AEC" w:rsidRDefault="002F7A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MS Mincho'">
    <w:charset w:val="00"/>
    <w:family w:val="auto"/>
    <w:pitch w:val="default"/>
  </w:font>
  <w:font w:name="Humanist777L2-Roman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A1DA" w14:textId="77777777" w:rsidR="00BE2B8D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308D8D4" w14:textId="4314A363" w:rsidR="00BE2B8D" w:rsidRDefault="002F7AEC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</w:t>
    </w:r>
    <w:proofErr w:type="spellStart"/>
    <w:r w:rsidR="00EE21D2">
      <w:rPr>
        <w:rFonts w:ascii="Calibri Light" w:hAnsi="Calibri Light" w:cs="Calibri Light"/>
        <w:lang w:val="de-DE"/>
      </w:rPr>
      <w:t>e-mail</w:t>
    </w:r>
    <w:proofErr w:type="spellEnd"/>
    <w:r w:rsidR="00EE21D2">
      <w:rPr>
        <w:rFonts w:ascii="Calibri Light" w:hAnsi="Calibri Light" w:cs="Calibri Light"/>
        <w:lang w:val="de-DE"/>
      </w:rPr>
      <w:t xml:space="preserve">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</w:t>
    </w:r>
    <w:r w:rsidR="005978D4">
      <w:rPr>
        <w:rFonts w:ascii="Calibri Light" w:hAnsi="Calibri Light" w:cs="Calibri Light"/>
        <w:lang w:val="de-DE"/>
      </w:rPr>
      <w:tab/>
    </w:r>
    <w:r w:rsidR="00EE21D2">
      <w:rPr>
        <w:rFonts w:ascii="Calibri Light" w:hAnsi="Calibri Light" w:cs="Calibri Light"/>
        <w:lang w:val="de-DE"/>
      </w:rPr>
      <w:t xml:space="preserve">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32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5572EC12" w14:textId="77777777" w:rsidR="00BE2B8D" w:rsidRDefault="002F7AEC">
    <w:pPr>
      <w:pStyle w:val="Stopka"/>
      <w:rPr>
        <w:rFonts w:hint="eastAsia"/>
        <w:lang w:val="de-DE"/>
      </w:rPr>
    </w:pPr>
  </w:p>
  <w:p w14:paraId="34D74B14" w14:textId="77777777" w:rsidR="00BE2B8D" w:rsidRDefault="002F7AEC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C9E5" w14:textId="77777777" w:rsidR="002F7AEC" w:rsidRDefault="002F7A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B123A8" w14:textId="77777777" w:rsidR="002F7AEC" w:rsidRDefault="002F7A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CBB" w14:textId="50C4E09E" w:rsidR="00BE2B8D" w:rsidRDefault="00EE21D2">
    <w:pPr>
      <w:pStyle w:val="Nagwek6"/>
      <w:tabs>
        <w:tab w:val="left" w:pos="0"/>
      </w:tabs>
    </w:pPr>
    <w:r>
      <w:rPr>
        <w:rFonts w:ascii="Calibri Light" w:hAnsi="Calibri Light" w:cs="Calibri Light"/>
        <w:b w:val="0"/>
        <w:sz w:val="24"/>
      </w:rPr>
      <w:t>Postępowanie znak: TZ/2500/</w:t>
    </w:r>
    <w:r w:rsidR="00786593">
      <w:rPr>
        <w:rFonts w:ascii="Calibri Light" w:hAnsi="Calibri Light" w:cs="Calibri Light"/>
        <w:b w:val="0"/>
        <w:sz w:val="24"/>
      </w:rPr>
      <w:t>5</w:t>
    </w:r>
    <w:r w:rsidR="00353882">
      <w:rPr>
        <w:rFonts w:ascii="Calibri Light" w:hAnsi="Calibri Light" w:cs="Calibri Light"/>
        <w:b w:val="0"/>
        <w:sz w:val="24"/>
      </w:rPr>
      <w:t>/2022</w:t>
    </w:r>
    <w:r w:rsidR="00353882"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 w:rsidRPr="003F7C8F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 xml:space="preserve">Andrychów dn., </w:t>
    </w:r>
    <w:r w:rsidR="00786593" w:rsidRPr="003F7C8F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10.05</w:t>
    </w:r>
    <w:r w:rsidR="00353882" w:rsidRPr="003F7C8F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.2022 r.</w:t>
    </w:r>
    <w:r w:rsidR="003F7C8F" w:rsidRPr="003F7C8F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 xml:space="preserve"> – MODYFIKACJA 16.05.2022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9236F"/>
    <w:multiLevelType w:val="multilevel"/>
    <w:tmpl w:val="3C32BB3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 w15:restartNumberingAfterBreak="0">
    <w:nsid w:val="088B6C7A"/>
    <w:multiLevelType w:val="multilevel"/>
    <w:tmpl w:val="AE80017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9BB052E"/>
    <w:multiLevelType w:val="multilevel"/>
    <w:tmpl w:val="D7042C98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A080168"/>
    <w:multiLevelType w:val="multilevel"/>
    <w:tmpl w:val="4B78984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5" w15:restartNumberingAfterBreak="0">
    <w:nsid w:val="0EEA5FFD"/>
    <w:multiLevelType w:val="multilevel"/>
    <w:tmpl w:val="679A19E0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236BDA"/>
    <w:multiLevelType w:val="multilevel"/>
    <w:tmpl w:val="A8AAEBC0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6C83465"/>
    <w:multiLevelType w:val="multilevel"/>
    <w:tmpl w:val="8EFE12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6C960F1"/>
    <w:multiLevelType w:val="multilevel"/>
    <w:tmpl w:val="733AE112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DD5C9E"/>
    <w:multiLevelType w:val="multilevel"/>
    <w:tmpl w:val="AA482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5041"/>
    <w:multiLevelType w:val="multilevel"/>
    <w:tmpl w:val="1C228E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911615A"/>
    <w:multiLevelType w:val="multilevel"/>
    <w:tmpl w:val="EC2850C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9A03C77"/>
    <w:multiLevelType w:val="multilevel"/>
    <w:tmpl w:val="B3CAEF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9E06091"/>
    <w:multiLevelType w:val="multilevel"/>
    <w:tmpl w:val="A5C86F9E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 w15:restartNumberingAfterBreak="0">
    <w:nsid w:val="1AD633F2"/>
    <w:multiLevelType w:val="multilevel"/>
    <w:tmpl w:val="0314549E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B570E6B"/>
    <w:multiLevelType w:val="multilevel"/>
    <w:tmpl w:val="7F70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1F06B6"/>
    <w:multiLevelType w:val="multilevel"/>
    <w:tmpl w:val="66567B18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8" w15:restartNumberingAfterBreak="0">
    <w:nsid w:val="20226E59"/>
    <w:multiLevelType w:val="multilevel"/>
    <w:tmpl w:val="4F5C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BE1EBC"/>
    <w:multiLevelType w:val="multilevel"/>
    <w:tmpl w:val="B320776A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1FD2306"/>
    <w:multiLevelType w:val="multilevel"/>
    <w:tmpl w:val="C4347A6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22432518"/>
    <w:multiLevelType w:val="multilevel"/>
    <w:tmpl w:val="810654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7535701"/>
    <w:multiLevelType w:val="multilevel"/>
    <w:tmpl w:val="1DCEB3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93C2064"/>
    <w:multiLevelType w:val="multilevel"/>
    <w:tmpl w:val="BCAC8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623EFA"/>
    <w:multiLevelType w:val="multilevel"/>
    <w:tmpl w:val="73005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7C79C8"/>
    <w:multiLevelType w:val="multilevel"/>
    <w:tmpl w:val="8A76755C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2BBB5473"/>
    <w:multiLevelType w:val="multilevel"/>
    <w:tmpl w:val="1BCCB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A60593"/>
    <w:multiLevelType w:val="multilevel"/>
    <w:tmpl w:val="2B98D07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4DD408A"/>
    <w:multiLevelType w:val="multilevel"/>
    <w:tmpl w:val="760E6C8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68D010A"/>
    <w:multiLevelType w:val="multilevel"/>
    <w:tmpl w:val="F724E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553EA7"/>
    <w:multiLevelType w:val="multilevel"/>
    <w:tmpl w:val="8DDC980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3DA0617D"/>
    <w:multiLevelType w:val="multilevel"/>
    <w:tmpl w:val="A6245C80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E866B8E"/>
    <w:multiLevelType w:val="multilevel"/>
    <w:tmpl w:val="CBDC2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D24DB5"/>
    <w:multiLevelType w:val="multilevel"/>
    <w:tmpl w:val="DEF85B50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3F7C2728"/>
    <w:multiLevelType w:val="multilevel"/>
    <w:tmpl w:val="A4FA9E3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5" w15:restartNumberingAfterBreak="0">
    <w:nsid w:val="3FD341F3"/>
    <w:multiLevelType w:val="multilevel"/>
    <w:tmpl w:val="A58800D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03A4519"/>
    <w:multiLevelType w:val="multilevel"/>
    <w:tmpl w:val="4A2E541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53372E3"/>
    <w:multiLevelType w:val="multilevel"/>
    <w:tmpl w:val="6104380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6FC0279"/>
    <w:multiLevelType w:val="multilevel"/>
    <w:tmpl w:val="27845A4C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9" w15:restartNumberingAfterBreak="0">
    <w:nsid w:val="484F51A2"/>
    <w:multiLevelType w:val="multilevel"/>
    <w:tmpl w:val="0E9AA220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B484D49"/>
    <w:multiLevelType w:val="multilevel"/>
    <w:tmpl w:val="5022853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E4E453A"/>
    <w:multiLevelType w:val="multilevel"/>
    <w:tmpl w:val="E5E06B7C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2" w15:restartNumberingAfterBreak="0">
    <w:nsid w:val="4E7C2723"/>
    <w:multiLevelType w:val="multilevel"/>
    <w:tmpl w:val="5E86AC68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43" w15:restartNumberingAfterBreak="0">
    <w:nsid w:val="50C27431"/>
    <w:multiLevelType w:val="multilevel"/>
    <w:tmpl w:val="A5505B4C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 w15:restartNumberingAfterBreak="0">
    <w:nsid w:val="541166BB"/>
    <w:multiLevelType w:val="multilevel"/>
    <w:tmpl w:val="D2DCE32A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45" w15:restartNumberingAfterBreak="0">
    <w:nsid w:val="5A6A6A29"/>
    <w:multiLevelType w:val="multilevel"/>
    <w:tmpl w:val="E8ACB4E4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A7C0D07"/>
    <w:multiLevelType w:val="multilevel"/>
    <w:tmpl w:val="F6DE4944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47" w15:restartNumberingAfterBreak="0">
    <w:nsid w:val="5BE94D53"/>
    <w:multiLevelType w:val="multilevel"/>
    <w:tmpl w:val="406CBD6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CE45018"/>
    <w:multiLevelType w:val="multilevel"/>
    <w:tmpl w:val="E29286C6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49" w15:restartNumberingAfterBreak="0">
    <w:nsid w:val="5E535AB2"/>
    <w:multiLevelType w:val="multilevel"/>
    <w:tmpl w:val="354E7C7C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07F312F"/>
    <w:multiLevelType w:val="multilevel"/>
    <w:tmpl w:val="4F60A470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 w15:restartNumberingAfterBreak="0">
    <w:nsid w:val="608652E0"/>
    <w:multiLevelType w:val="multilevel"/>
    <w:tmpl w:val="22580530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1710867"/>
    <w:multiLevelType w:val="hybridMultilevel"/>
    <w:tmpl w:val="91645048"/>
    <w:lvl w:ilvl="0" w:tplc="39D04A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3CE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B04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A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BE46A0"/>
    <w:multiLevelType w:val="multilevel"/>
    <w:tmpl w:val="41D014DC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54" w15:restartNumberingAfterBreak="0">
    <w:nsid w:val="66592A29"/>
    <w:multiLevelType w:val="multilevel"/>
    <w:tmpl w:val="292CD1BA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6AF21613"/>
    <w:multiLevelType w:val="multilevel"/>
    <w:tmpl w:val="346093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1E1B1B"/>
    <w:multiLevelType w:val="multilevel"/>
    <w:tmpl w:val="19FA1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EE7B73"/>
    <w:multiLevelType w:val="multilevel"/>
    <w:tmpl w:val="7A36D2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F567C9A"/>
    <w:multiLevelType w:val="multilevel"/>
    <w:tmpl w:val="D332A0CC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764805DA"/>
    <w:multiLevelType w:val="multilevel"/>
    <w:tmpl w:val="78EA0428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0" w15:restartNumberingAfterBreak="0">
    <w:nsid w:val="76C120D5"/>
    <w:multiLevelType w:val="multilevel"/>
    <w:tmpl w:val="67A6E5A6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7A4E4564"/>
    <w:multiLevelType w:val="multilevel"/>
    <w:tmpl w:val="B616F98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3" w15:restartNumberingAfterBreak="0">
    <w:nsid w:val="7C9778AD"/>
    <w:multiLevelType w:val="multilevel"/>
    <w:tmpl w:val="C5085ED8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7F2B6B17"/>
    <w:multiLevelType w:val="multilevel"/>
    <w:tmpl w:val="1AA0C9F4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7F5252CA"/>
    <w:multiLevelType w:val="multilevel"/>
    <w:tmpl w:val="B67ADF3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777023179">
    <w:abstractNumId w:val="8"/>
  </w:num>
  <w:num w:numId="2" w16cid:durableId="1907956212">
    <w:abstractNumId w:val="21"/>
  </w:num>
  <w:num w:numId="3" w16cid:durableId="351879316">
    <w:abstractNumId w:val="57"/>
  </w:num>
  <w:num w:numId="4" w16cid:durableId="324820616">
    <w:abstractNumId w:val="27"/>
  </w:num>
  <w:num w:numId="5" w16cid:durableId="600916539">
    <w:abstractNumId w:val="5"/>
  </w:num>
  <w:num w:numId="6" w16cid:durableId="164976602">
    <w:abstractNumId w:val="63"/>
  </w:num>
  <w:num w:numId="7" w16cid:durableId="2122605440">
    <w:abstractNumId w:val="58"/>
  </w:num>
  <w:num w:numId="8" w16cid:durableId="1917588569">
    <w:abstractNumId w:val="11"/>
  </w:num>
  <w:num w:numId="9" w16cid:durableId="1890261495">
    <w:abstractNumId w:val="31"/>
  </w:num>
  <w:num w:numId="10" w16cid:durableId="1147018291">
    <w:abstractNumId w:val="13"/>
  </w:num>
  <w:num w:numId="11" w16cid:durableId="515196378">
    <w:abstractNumId w:val="35"/>
  </w:num>
  <w:num w:numId="12" w16cid:durableId="75135541">
    <w:abstractNumId w:val="40"/>
  </w:num>
  <w:num w:numId="13" w16cid:durableId="1178427793">
    <w:abstractNumId w:val="64"/>
  </w:num>
  <w:num w:numId="14" w16cid:durableId="1720326779">
    <w:abstractNumId w:val="3"/>
  </w:num>
  <w:num w:numId="15" w16cid:durableId="1931235597">
    <w:abstractNumId w:val="22"/>
  </w:num>
  <w:num w:numId="16" w16cid:durableId="1610504581">
    <w:abstractNumId w:val="9"/>
  </w:num>
  <w:num w:numId="17" w16cid:durableId="139617058">
    <w:abstractNumId w:val="12"/>
  </w:num>
  <w:num w:numId="18" w16cid:durableId="1585996809">
    <w:abstractNumId w:val="33"/>
  </w:num>
  <w:num w:numId="19" w16cid:durableId="672998230">
    <w:abstractNumId w:val="37"/>
  </w:num>
  <w:num w:numId="20" w16cid:durableId="743139147">
    <w:abstractNumId w:val="50"/>
  </w:num>
  <w:num w:numId="21" w16cid:durableId="1095202226">
    <w:abstractNumId w:val="54"/>
  </w:num>
  <w:num w:numId="22" w16cid:durableId="288172712">
    <w:abstractNumId w:val="25"/>
  </w:num>
  <w:num w:numId="23" w16cid:durableId="1154370038">
    <w:abstractNumId w:val="46"/>
  </w:num>
  <w:num w:numId="24" w16cid:durableId="7097312">
    <w:abstractNumId w:val="19"/>
  </w:num>
  <w:num w:numId="25" w16cid:durableId="260797078">
    <w:abstractNumId w:val="48"/>
  </w:num>
  <w:num w:numId="26" w16cid:durableId="1446928269">
    <w:abstractNumId w:val="51"/>
  </w:num>
  <w:num w:numId="27" w16cid:durableId="1609462512">
    <w:abstractNumId w:val="34"/>
  </w:num>
  <w:num w:numId="28" w16cid:durableId="1178303285">
    <w:abstractNumId w:val="62"/>
  </w:num>
  <w:num w:numId="29" w16cid:durableId="1407803069">
    <w:abstractNumId w:val="44"/>
  </w:num>
  <w:num w:numId="30" w16cid:durableId="952175027">
    <w:abstractNumId w:val="20"/>
  </w:num>
  <w:num w:numId="31" w16cid:durableId="735249345">
    <w:abstractNumId w:val="49"/>
  </w:num>
  <w:num w:numId="32" w16cid:durableId="2004509928">
    <w:abstractNumId w:val="15"/>
  </w:num>
  <w:num w:numId="33" w16cid:durableId="1171331977">
    <w:abstractNumId w:val="53"/>
  </w:num>
  <w:num w:numId="34" w16cid:durableId="293685327">
    <w:abstractNumId w:val="36"/>
  </w:num>
  <w:num w:numId="35" w16cid:durableId="1862165098">
    <w:abstractNumId w:val="4"/>
  </w:num>
  <w:num w:numId="36" w16cid:durableId="870994660">
    <w:abstractNumId w:val="28"/>
  </w:num>
  <w:num w:numId="37" w16cid:durableId="687024660">
    <w:abstractNumId w:val="30"/>
  </w:num>
  <w:num w:numId="38" w16cid:durableId="2006013091">
    <w:abstractNumId w:val="65"/>
  </w:num>
  <w:num w:numId="39" w16cid:durableId="1413164415">
    <w:abstractNumId w:val="7"/>
  </w:num>
  <w:num w:numId="40" w16cid:durableId="933972241">
    <w:abstractNumId w:val="45"/>
  </w:num>
  <w:num w:numId="41" w16cid:durableId="643772911">
    <w:abstractNumId w:val="1"/>
  </w:num>
  <w:num w:numId="42" w16cid:durableId="1576818729">
    <w:abstractNumId w:val="39"/>
  </w:num>
  <w:num w:numId="43" w16cid:durableId="1761566418">
    <w:abstractNumId w:val="17"/>
  </w:num>
  <w:num w:numId="44" w16cid:durableId="685329614">
    <w:abstractNumId w:val="60"/>
  </w:num>
  <w:num w:numId="45" w16cid:durableId="581524863">
    <w:abstractNumId w:val="38"/>
  </w:num>
  <w:num w:numId="46" w16cid:durableId="1312948869">
    <w:abstractNumId w:val="41"/>
  </w:num>
  <w:num w:numId="47" w16cid:durableId="834492164">
    <w:abstractNumId w:val="2"/>
  </w:num>
  <w:num w:numId="48" w16cid:durableId="1083838539">
    <w:abstractNumId w:val="42"/>
  </w:num>
  <w:num w:numId="49" w16cid:durableId="1257666278">
    <w:abstractNumId w:val="43"/>
  </w:num>
  <w:num w:numId="50" w16cid:durableId="1939680976">
    <w:abstractNumId w:val="59"/>
  </w:num>
  <w:num w:numId="51" w16cid:durableId="1708094242">
    <w:abstractNumId w:val="47"/>
  </w:num>
  <w:num w:numId="52" w16cid:durableId="638652495">
    <w:abstractNumId w:val="52"/>
  </w:num>
  <w:num w:numId="53" w16cid:durableId="1804157834">
    <w:abstractNumId w:val="24"/>
  </w:num>
  <w:num w:numId="54" w16cid:durableId="1765345204">
    <w:abstractNumId w:val="26"/>
  </w:num>
  <w:num w:numId="55" w16cid:durableId="693774203">
    <w:abstractNumId w:val="23"/>
  </w:num>
  <w:num w:numId="56" w16cid:durableId="799154591">
    <w:abstractNumId w:val="16"/>
  </w:num>
  <w:num w:numId="57" w16cid:durableId="1458330281">
    <w:abstractNumId w:val="61"/>
  </w:num>
  <w:num w:numId="58" w16cid:durableId="1981419044">
    <w:abstractNumId w:val="18"/>
  </w:num>
  <w:num w:numId="59" w16cid:durableId="1205946390">
    <w:abstractNumId w:val="6"/>
  </w:num>
  <w:num w:numId="60" w16cid:durableId="505827173">
    <w:abstractNumId w:val="56"/>
  </w:num>
  <w:num w:numId="61" w16cid:durableId="196746296">
    <w:abstractNumId w:val="29"/>
  </w:num>
  <w:num w:numId="62" w16cid:durableId="952981472">
    <w:abstractNumId w:val="14"/>
  </w:num>
  <w:num w:numId="63" w16cid:durableId="1772819284">
    <w:abstractNumId w:val="32"/>
  </w:num>
  <w:num w:numId="64" w16cid:durableId="708725595">
    <w:abstractNumId w:val="10"/>
  </w:num>
  <w:num w:numId="65" w16cid:durableId="755399283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02119"/>
    <w:rsid w:val="0000679E"/>
    <w:rsid w:val="00011A16"/>
    <w:rsid w:val="00011E12"/>
    <w:rsid w:val="00012C73"/>
    <w:rsid w:val="0001387C"/>
    <w:rsid w:val="00014A24"/>
    <w:rsid w:val="00017960"/>
    <w:rsid w:val="00017CC2"/>
    <w:rsid w:val="00017D94"/>
    <w:rsid w:val="000215F1"/>
    <w:rsid w:val="0002180D"/>
    <w:rsid w:val="00023CD8"/>
    <w:rsid w:val="000243F5"/>
    <w:rsid w:val="00027F5A"/>
    <w:rsid w:val="0003662E"/>
    <w:rsid w:val="00045800"/>
    <w:rsid w:val="000529C4"/>
    <w:rsid w:val="000530F2"/>
    <w:rsid w:val="00053629"/>
    <w:rsid w:val="00054300"/>
    <w:rsid w:val="00060DAE"/>
    <w:rsid w:val="00063212"/>
    <w:rsid w:val="000656F8"/>
    <w:rsid w:val="000662D9"/>
    <w:rsid w:val="00067A06"/>
    <w:rsid w:val="00071E50"/>
    <w:rsid w:val="00073D0C"/>
    <w:rsid w:val="00083526"/>
    <w:rsid w:val="00083B75"/>
    <w:rsid w:val="00090341"/>
    <w:rsid w:val="00092EC2"/>
    <w:rsid w:val="00093409"/>
    <w:rsid w:val="00093CC3"/>
    <w:rsid w:val="00093E2C"/>
    <w:rsid w:val="000972F4"/>
    <w:rsid w:val="000979DE"/>
    <w:rsid w:val="00097AE6"/>
    <w:rsid w:val="00097CAE"/>
    <w:rsid w:val="000A19B9"/>
    <w:rsid w:val="000A1A9E"/>
    <w:rsid w:val="000A428F"/>
    <w:rsid w:val="000A472F"/>
    <w:rsid w:val="000B13B6"/>
    <w:rsid w:val="000B2913"/>
    <w:rsid w:val="000B576A"/>
    <w:rsid w:val="000C0CB2"/>
    <w:rsid w:val="000C5142"/>
    <w:rsid w:val="000D202B"/>
    <w:rsid w:val="000D39DC"/>
    <w:rsid w:val="000D6C6D"/>
    <w:rsid w:val="000E1C31"/>
    <w:rsid w:val="000E2EA9"/>
    <w:rsid w:val="000F12D1"/>
    <w:rsid w:val="000F175F"/>
    <w:rsid w:val="000F1996"/>
    <w:rsid w:val="000F40EE"/>
    <w:rsid w:val="000F58E8"/>
    <w:rsid w:val="00113A73"/>
    <w:rsid w:val="00113CD6"/>
    <w:rsid w:val="00114E37"/>
    <w:rsid w:val="001168D6"/>
    <w:rsid w:val="001176B6"/>
    <w:rsid w:val="00124EC9"/>
    <w:rsid w:val="00130029"/>
    <w:rsid w:val="00131446"/>
    <w:rsid w:val="00136712"/>
    <w:rsid w:val="0013789E"/>
    <w:rsid w:val="001401EE"/>
    <w:rsid w:val="001428D3"/>
    <w:rsid w:val="00143295"/>
    <w:rsid w:val="00145BEE"/>
    <w:rsid w:val="00150C99"/>
    <w:rsid w:val="00151FAD"/>
    <w:rsid w:val="00152E2F"/>
    <w:rsid w:val="00154947"/>
    <w:rsid w:val="00155FC5"/>
    <w:rsid w:val="001652CC"/>
    <w:rsid w:val="00165881"/>
    <w:rsid w:val="00166C2C"/>
    <w:rsid w:val="00170559"/>
    <w:rsid w:val="00171BB2"/>
    <w:rsid w:val="00172805"/>
    <w:rsid w:val="001766B3"/>
    <w:rsid w:val="001827BB"/>
    <w:rsid w:val="001840CB"/>
    <w:rsid w:val="0018508F"/>
    <w:rsid w:val="00193916"/>
    <w:rsid w:val="00193A86"/>
    <w:rsid w:val="001940F4"/>
    <w:rsid w:val="001965DA"/>
    <w:rsid w:val="0019683B"/>
    <w:rsid w:val="001A1D6F"/>
    <w:rsid w:val="001A64F8"/>
    <w:rsid w:val="001B108F"/>
    <w:rsid w:val="001B10B8"/>
    <w:rsid w:val="001B16FE"/>
    <w:rsid w:val="001B22DD"/>
    <w:rsid w:val="001B56DF"/>
    <w:rsid w:val="001C1014"/>
    <w:rsid w:val="001C2913"/>
    <w:rsid w:val="001C5056"/>
    <w:rsid w:val="001C5299"/>
    <w:rsid w:val="001C5AF0"/>
    <w:rsid w:val="001C747E"/>
    <w:rsid w:val="001D301D"/>
    <w:rsid w:val="001D43DD"/>
    <w:rsid w:val="001D5026"/>
    <w:rsid w:val="001E0C52"/>
    <w:rsid w:val="001E1BA4"/>
    <w:rsid w:val="001E28C6"/>
    <w:rsid w:val="001E2D68"/>
    <w:rsid w:val="001E3B2F"/>
    <w:rsid w:val="001E44A1"/>
    <w:rsid w:val="001F230F"/>
    <w:rsid w:val="001F6491"/>
    <w:rsid w:val="0020032F"/>
    <w:rsid w:val="002016D4"/>
    <w:rsid w:val="00201AC8"/>
    <w:rsid w:val="00203120"/>
    <w:rsid w:val="00205785"/>
    <w:rsid w:val="00207FAE"/>
    <w:rsid w:val="00210874"/>
    <w:rsid w:val="00214273"/>
    <w:rsid w:val="00214816"/>
    <w:rsid w:val="0021528E"/>
    <w:rsid w:val="00215FEB"/>
    <w:rsid w:val="002218DA"/>
    <w:rsid w:val="00221F78"/>
    <w:rsid w:val="002238C1"/>
    <w:rsid w:val="00223BD8"/>
    <w:rsid w:val="00224364"/>
    <w:rsid w:val="0022661E"/>
    <w:rsid w:val="00230C11"/>
    <w:rsid w:val="00232B30"/>
    <w:rsid w:val="00233F88"/>
    <w:rsid w:val="002358A4"/>
    <w:rsid w:val="00236EFA"/>
    <w:rsid w:val="002407FC"/>
    <w:rsid w:val="00240D16"/>
    <w:rsid w:val="0024206D"/>
    <w:rsid w:val="0024405D"/>
    <w:rsid w:val="00245611"/>
    <w:rsid w:val="00246A64"/>
    <w:rsid w:val="0024721B"/>
    <w:rsid w:val="002509ED"/>
    <w:rsid w:val="002514FE"/>
    <w:rsid w:val="0025363A"/>
    <w:rsid w:val="0025425D"/>
    <w:rsid w:val="002570BA"/>
    <w:rsid w:val="00257EC1"/>
    <w:rsid w:val="00265A90"/>
    <w:rsid w:val="00272254"/>
    <w:rsid w:val="00272CC8"/>
    <w:rsid w:val="00273E13"/>
    <w:rsid w:val="0028249C"/>
    <w:rsid w:val="00282B95"/>
    <w:rsid w:val="00283373"/>
    <w:rsid w:val="00283415"/>
    <w:rsid w:val="002836E5"/>
    <w:rsid w:val="002838B2"/>
    <w:rsid w:val="00283E8F"/>
    <w:rsid w:val="00286B0E"/>
    <w:rsid w:val="00286F67"/>
    <w:rsid w:val="00290F8A"/>
    <w:rsid w:val="00290F8D"/>
    <w:rsid w:val="002A5264"/>
    <w:rsid w:val="002A53D0"/>
    <w:rsid w:val="002A55DC"/>
    <w:rsid w:val="002B11D4"/>
    <w:rsid w:val="002B148E"/>
    <w:rsid w:val="002B3279"/>
    <w:rsid w:val="002B6285"/>
    <w:rsid w:val="002B6B73"/>
    <w:rsid w:val="002C010A"/>
    <w:rsid w:val="002C282D"/>
    <w:rsid w:val="002C3381"/>
    <w:rsid w:val="002C62E7"/>
    <w:rsid w:val="002C7011"/>
    <w:rsid w:val="002D1476"/>
    <w:rsid w:val="002D6D3A"/>
    <w:rsid w:val="002E1174"/>
    <w:rsid w:val="002E53B2"/>
    <w:rsid w:val="002E67AF"/>
    <w:rsid w:val="002E77EA"/>
    <w:rsid w:val="002F16DB"/>
    <w:rsid w:val="002F1D7D"/>
    <w:rsid w:val="002F237C"/>
    <w:rsid w:val="002F406B"/>
    <w:rsid w:val="002F48D6"/>
    <w:rsid w:val="002F501D"/>
    <w:rsid w:val="002F70C0"/>
    <w:rsid w:val="002F7184"/>
    <w:rsid w:val="002F7AEC"/>
    <w:rsid w:val="003026BE"/>
    <w:rsid w:val="0030736A"/>
    <w:rsid w:val="00307C9C"/>
    <w:rsid w:val="003119E9"/>
    <w:rsid w:val="00316B19"/>
    <w:rsid w:val="00316E0E"/>
    <w:rsid w:val="00320711"/>
    <w:rsid w:val="003243D7"/>
    <w:rsid w:val="003272D9"/>
    <w:rsid w:val="003322C0"/>
    <w:rsid w:val="003326C8"/>
    <w:rsid w:val="00336397"/>
    <w:rsid w:val="003515EE"/>
    <w:rsid w:val="00353882"/>
    <w:rsid w:val="00354970"/>
    <w:rsid w:val="00356521"/>
    <w:rsid w:val="00356BFD"/>
    <w:rsid w:val="003574D0"/>
    <w:rsid w:val="00360F15"/>
    <w:rsid w:val="003631DE"/>
    <w:rsid w:val="00364EAC"/>
    <w:rsid w:val="0036688D"/>
    <w:rsid w:val="00367F95"/>
    <w:rsid w:val="003811D9"/>
    <w:rsid w:val="00382107"/>
    <w:rsid w:val="003828CB"/>
    <w:rsid w:val="00382DDF"/>
    <w:rsid w:val="003843F1"/>
    <w:rsid w:val="00384864"/>
    <w:rsid w:val="003854E2"/>
    <w:rsid w:val="0038702B"/>
    <w:rsid w:val="00390FF3"/>
    <w:rsid w:val="00392946"/>
    <w:rsid w:val="00393C07"/>
    <w:rsid w:val="00393E93"/>
    <w:rsid w:val="00396663"/>
    <w:rsid w:val="003966A0"/>
    <w:rsid w:val="0039780C"/>
    <w:rsid w:val="003A1451"/>
    <w:rsid w:val="003A4182"/>
    <w:rsid w:val="003A60AC"/>
    <w:rsid w:val="003A76CA"/>
    <w:rsid w:val="003B0CB5"/>
    <w:rsid w:val="003B1594"/>
    <w:rsid w:val="003B2C73"/>
    <w:rsid w:val="003B50F8"/>
    <w:rsid w:val="003B5FDB"/>
    <w:rsid w:val="003B6DDA"/>
    <w:rsid w:val="003C4493"/>
    <w:rsid w:val="003C5531"/>
    <w:rsid w:val="003C6E46"/>
    <w:rsid w:val="003D41BD"/>
    <w:rsid w:val="003D683E"/>
    <w:rsid w:val="003D78F7"/>
    <w:rsid w:val="003E04CD"/>
    <w:rsid w:val="003E26E6"/>
    <w:rsid w:val="003E366C"/>
    <w:rsid w:val="003E4EB7"/>
    <w:rsid w:val="003E5755"/>
    <w:rsid w:val="003E794E"/>
    <w:rsid w:val="003F0491"/>
    <w:rsid w:val="003F1855"/>
    <w:rsid w:val="003F40FA"/>
    <w:rsid w:val="003F4B24"/>
    <w:rsid w:val="003F7276"/>
    <w:rsid w:val="003F7C8F"/>
    <w:rsid w:val="004027A3"/>
    <w:rsid w:val="00410715"/>
    <w:rsid w:val="00410CEA"/>
    <w:rsid w:val="00417120"/>
    <w:rsid w:val="00420025"/>
    <w:rsid w:val="004207BB"/>
    <w:rsid w:val="00421B95"/>
    <w:rsid w:val="0042334D"/>
    <w:rsid w:val="00424404"/>
    <w:rsid w:val="004273D0"/>
    <w:rsid w:val="004274B7"/>
    <w:rsid w:val="00430159"/>
    <w:rsid w:val="00432C1C"/>
    <w:rsid w:val="00436942"/>
    <w:rsid w:val="0044202F"/>
    <w:rsid w:val="00442863"/>
    <w:rsid w:val="004439BD"/>
    <w:rsid w:val="00443A84"/>
    <w:rsid w:val="00443CD0"/>
    <w:rsid w:val="0044475F"/>
    <w:rsid w:val="00444AB4"/>
    <w:rsid w:val="00450022"/>
    <w:rsid w:val="00450C78"/>
    <w:rsid w:val="00451012"/>
    <w:rsid w:val="00452B99"/>
    <w:rsid w:val="00452F32"/>
    <w:rsid w:val="004572E5"/>
    <w:rsid w:val="004576D6"/>
    <w:rsid w:val="004607DF"/>
    <w:rsid w:val="004627AC"/>
    <w:rsid w:val="00465744"/>
    <w:rsid w:val="004668CE"/>
    <w:rsid w:val="00466DF6"/>
    <w:rsid w:val="004671E4"/>
    <w:rsid w:val="00470132"/>
    <w:rsid w:val="00471048"/>
    <w:rsid w:val="004713CB"/>
    <w:rsid w:val="00474809"/>
    <w:rsid w:val="00476100"/>
    <w:rsid w:val="00476186"/>
    <w:rsid w:val="00480257"/>
    <w:rsid w:val="004805CF"/>
    <w:rsid w:val="00482BDA"/>
    <w:rsid w:val="00484082"/>
    <w:rsid w:val="0048510F"/>
    <w:rsid w:val="00486397"/>
    <w:rsid w:val="00487FB6"/>
    <w:rsid w:val="00491E8A"/>
    <w:rsid w:val="004950CC"/>
    <w:rsid w:val="00495473"/>
    <w:rsid w:val="004955AD"/>
    <w:rsid w:val="004961D6"/>
    <w:rsid w:val="004972A4"/>
    <w:rsid w:val="004A144E"/>
    <w:rsid w:val="004A162B"/>
    <w:rsid w:val="004A2A5C"/>
    <w:rsid w:val="004A6083"/>
    <w:rsid w:val="004A6146"/>
    <w:rsid w:val="004A6C06"/>
    <w:rsid w:val="004A7BC4"/>
    <w:rsid w:val="004B0836"/>
    <w:rsid w:val="004B10C9"/>
    <w:rsid w:val="004B1618"/>
    <w:rsid w:val="004B2721"/>
    <w:rsid w:val="004B4D28"/>
    <w:rsid w:val="004B70F8"/>
    <w:rsid w:val="004B7902"/>
    <w:rsid w:val="004B7C33"/>
    <w:rsid w:val="004C3146"/>
    <w:rsid w:val="004C3C45"/>
    <w:rsid w:val="004D17B6"/>
    <w:rsid w:val="004D554E"/>
    <w:rsid w:val="004E05F9"/>
    <w:rsid w:val="004E10F8"/>
    <w:rsid w:val="004E1813"/>
    <w:rsid w:val="004E1C02"/>
    <w:rsid w:val="004E5D24"/>
    <w:rsid w:val="004E6F64"/>
    <w:rsid w:val="004E72C4"/>
    <w:rsid w:val="004F03E0"/>
    <w:rsid w:val="004F231F"/>
    <w:rsid w:val="004F516B"/>
    <w:rsid w:val="00502A98"/>
    <w:rsid w:val="00503338"/>
    <w:rsid w:val="00504786"/>
    <w:rsid w:val="005063A3"/>
    <w:rsid w:val="00511957"/>
    <w:rsid w:val="00512E97"/>
    <w:rsid w:val="0051477D"/>
    <w:rsid w:val="005149E9"/>
    <w:rsid w:val="00514A38"/>
    <w:rsid w:val="005172F5"/>
    <w:rsid w:val="00520A60"/>
    <w:rsid w:val="00521A5A"/>
    <w:rsid w:val="005231AE"/>
    <w:rsid w:val="00523665"/>
    <w:rsid w:val="00524EB3"/>
    <w:rsid w:val="005366BC"/>
    <w:rsid w:val="00537B10"/>
    <w:rsid w:val="005456C4"/>
    <w:rsid w:val="005456D4"/>
    <w:rsid w:val="005456F7"/>
    <w:rsid w:val="00547407"/>
    <w:rsid w:val="00553017"/>
    <w:rsid w:val="005611A7"/>
    <w:rsid w:val="00566681"/>
    <w:rsid w:val="00573680"/>
    <w:rsid w:val="00574093"/>
    <w:rsid w:val="0057432D"/>
    <w:rsid w:val="00574453"/>
    <w:rsid w:val="0057471B"/>
    <w:rsid w:val="005754CC"/>
    <w:rsid w:val="00575C71"/>
    <w:rsid w:val="00577D76"/>
    <w:rsid w:val="005821CB"/>
    <w:rsid w:val="0058264C"/>
    <w:rsid w:val="00595644"/>
    <w:rsid w:val="00596BA3"/>
    <w:rsid w:val="005978D4"/>
    <w:rsid w:val="005A04A7"/>
    <w:rsid w:val="005A128C"/>
    <w:rsid w:val="005A40C1"/>
    <w:rsid w:val="005A562F"/>
    <w:rsid w:val="005A604B"/>
    <w:rsid w:val="005B1904"/>
    <w:rsid w:val="005B1E59"/>
    <w:rsid w:val="005B45CE"/>
    <w:rsid w:val="005B745D"/>
    <w:rsid w:val="005C0EF8"/>
    <w:rsid w:val="005C38E1"/>
    <w:rsid w:val="005D0032"/>
    <w:rsid w:val="005D663C"/>
    <w:rsid w:val="005D6E67"/>
    <w:rsid w:val="005D74A2"/>
    <w:rsid w:val="005E402B"/>
    <w:rsid w:val="005F040C"/>
    <w:rsid w:val="005F068A"/>
    <w:rsid w:val="005F1301"/>
    <w:rsid w:val="005F249C"/>
    <w:rsid w:val="005F2F12"/>
    <w:rsid w:val="005F4CE8"/>
    <w:rsid w:val="005F7EEE"/>
    <w:rsid w:val="00600647"/>
    <w:rsid w:val="00602745"/>
    <w:rsid w:val="006028E8"/>
    <w:rsid w:val="006037ED"/>
    <w:rsid w:val="006072D8"/>
    <w:rsid w:val="00617FA4"/>
    <w:rsid w:val="0062003F"/>
    <w:rsid w:val="00623D72"/>
    <w:rsid w:val="00624285"/>
    <w:rsid w:val="0062570D"/>
    <w:rsid w:val="00626362"/>
    <w:rsid w:val="00626585"/>
    <w:rsid w:val="00626A81"/>
    <w:rsid w:val="00626F17"/>
    <w:rsid w:val="00627A05"/>
    <w:rsid w:val="00627E1F"/>
    <w:rsid w:val="00631CA4"/>
    <w:rsid w:val="00633432"/>
    <w:rsid w:val="00635C73"/>
    <w:rsid w:val="006400D1"/>
    <w:rsid w:val="006416EC"/>
    <w:rsid w:val="00643E94"/>
    <w:rsid w:val="0064466C"/>
    <w:rsid w:val="0064648A"/>
    <w:rsid w:val="00652EB3"/>
    <w:rsid w:val="006564A6"/>
    <w:rsid w:val="0065662B"/>
    <w:rsid w:val="00657D52"/>
    <w:rsid w:val="00662743"/>
    <w:rsid w:val="00664933"/>
    <w:rsid w:val="00666655"/>
    <w:rsid w:val="00666736"/>
    <w:rsid w:val="00671532"/>
    <w:rsid w:val="006908A0"/>
    <w:rsid w:val="006923C7"/>
    <w:rsid w:val="00693EE7"/>
    <w:rsid w:val="00695EA3"/>
    <w:rsid w:val="006A1702"/>
    <w:rsid w:val="006A45A5"/>
    <w:rsid w:val="006A4CC0"/>
    <w:rsid w:val="006A7382"/>
    <w:rsid w:val="006B2DE0"/>
    <w:rsid w:val="006B68C7"/>
    <w:rsid w:val="006C01EA"/>
    <w:rsid w:val="006C0D0C"/>
    <w:rsid w:val="006C1595"/>
    <w:rsid w:val="006C174E"/>
    <w:rsid w:val="006C39F7"/>
    <w:rsid w:val="006C57A1"/>
    <w:rsid w:val="006C726A"/>
    <w:rsid w:val="006D0872"/>
    <w:rsid w:val="006D0A11"/>
    <w:rsid w:val="006D3FBC"/>
    <w:rsid w:val="006D4B72"/>
    <w:rsid w:val="006D7491"/>
    <w:rsid w:val="006E27B4"/>
    <w:rsid w:val="006E5055"/>
    <w:rsid w:val="006E6C46"/>
    <w:rsid w:val="0070009C"/>
    <w:rsid w:val="00700CA6"/>
    <w:rsid w:val="0070201F"/>
    <w:rsid w:val="00702564"/>
    <w:rsid w:val="00703C5A"/>
    <w:rsid w:val="00703D1A"/>
    <w:rsid w:val="00710863"/>
    <w:rsid w:val="007139A4"/>
    <w:rsid w:val="00714D00"/>
    <w:rsid w:val="0071550D"/>
    <w:rsid w:val="00722055"/>
    <w:rsid w:val="007227E9"/>
    <w:rsid w:val="007244B7"/>
    <w:rsid w:val="007254EF"/>
    <w:rsid w:val="00730104"/>
    <w:rsid w:val="00730468"/>
    <w:rsid w:val="00730E01"/>
    <w:rsid w:val="00731891"/>
    <w:rsid w:val="0073295A"/>
    <w:rsid w:val="007334A6"/>
    <w:rsid w:val="007338E9"/>
    <w:rsid w:val="0074147B"/>
    <w:rsid w:val="00742839"/>
    <w:rsid w:val="00744054"/>
    <w:rsid w:val="007474DA"/>
    <w:rsid w:val="00751B92"/>
    <w:rsid w:val="007547FC"/>
    <w:rsid w:val="007558A9"/>
    <w:rsid w:val="00763684"/>
    <w:rsid w:val="007638E6"/>
    <w:rsid w:val="00765880"/>
    <w:rsid w:val="00767DF9"/>
    <w:rsid w:val="00767F7E"/>
    <w:rsid w:val="0077299B"/>
    <w:rsid w:val="00775B80"/>
    <w:rsid w:val="0078487F"/>
    <w:rsid w:val="00786593"/>
    <w:rsid w:val="00786A5D"/>
    <w:rsid w:val="0079618E"/>
    <w:rsid w:val="007976A5"/>
    <w:rsid w:val="007A51F2"/>
    <w:rsid w:val="007A639E"/>
    <w:rsid w:val="007A6BAE"/>
    <w:rsid w:val="007A7D9D"/>
    <w:rsid w:val="007B0F1B"/>
    <w:rsid w:val="007B1AEA"/>
    <w:rsid w:val="007B3429"/>
    <w:rsid w:val="007B6920"/>
    <w:rsid w:val="007C1F58"/>
    <w:rsid w:val="007C32E7"/>
    <w:rsid w:val="007C3D52"/>
    <w:rsid w:val="007C427E"/>
    <w:rsid w:val="007C5826"/>
    <w:rsid w:val="007C65A7"/>
    <w:rsid w:val="007C7896"/>
    <w:rsid w:val="007D12B3"/>
    <w:rsid w:val="007D2463"/>
    <w:rsid w:val="007D3B43"/>
    <w:rsid w:val="007D412F"/>
    <w:rsid w:val="007D7354"/>
    <w:rsid w:val="007E08B1"/>
    <w:rsid w:val="007F0450"/>
    <w:rsid w:val="007F4F0D"/>
    <w:rsid w:val="007F648B"/>
    <w:rsid w:val="00801616"/>
    <w:rsid w:val="00802EC3"/>
    <w:rsid w:val="008063FA"/>
    <w:rsid w:val="008066DA"/>
    <w:rsid w:val="00810185"/>
    <w:rsid w:val="00812085"/>
    <w:rsid w:val="0081212A"/>
    <w:rsid w:val="00815164"/>
    <w:rsid w:val="008161DF"/>
    <w:rsid w:val="008219FC"/>
    <w:rsid w:val="00821B5C"/>
    <w:rsid w:val="00821C27"/>
    <w:rsid w:val="00822A01"/>
    <w:rsid w:val="00824D3A"/>
    <w:rsid w:val="00825DF8"/>
    <w:rsid w:val="00826164"/>
    <w:rsid w:val="0082767C"/>
    <w:rsid w:val="00830631"/>
    <w:rsid w:val="008326EF"/>
    <w:rsid w:val="00833E5F"/>
    <w:rsid w:val="008342EC"/>
    <w:rsid w:val="00841166"/>
    <w:rsid w:val="008443B2"/>
    <w:rsid w:val="0084508E"/>
    <w:rsid w:val="00846767"/>
    <w:rsid w:val="00847CA2"/>
    <w:rsid w:val="00850771"/>
    <w:rsid w:val="008512F1"/>
    <w:rsid w:val="00851BA4"/>
    <w:rsid w:val="00851ED2"/>
    <w:rsid w:val="008536E9"/>
    <w:rsid w:val="0085420A"/>
    <w:rsid w:val="00861A8B"/>
    <w:rsid w:val="00861E28"/>
    <w:rsid w:val="00867279"/>
    <w:rsid w:val="0087655E"/>
    <w:rsid w:val="00882C11"/>
    <w:rsid w:val="0088509D"/>
    <w:rsid w:val="008925BB"/>
    <w:rsid w:val="008A0DAC"/>
    <w:rsid w:val="008A1ADC"/>
    <w:rsid w:val="008A1D60"/>
    <w:rsid w:val="008A3395"/>
    <w:rsid w:val="008A44B2"/>
    <w:rsid w:val="008A534B"/>
    <w:rsid w:val="008A62B9"/>
    <w:rsid w:val="008A63C6"/>
    <w:rsid w:val="008B04E4"/>
    <w:rsid w:val="008B04E5"/>
    <w:rsid w:val="008B17F3"/>
    <w:rsid w:val="008B1D2A"/>
    <w:rsid w:val="008B5232"/>
    <w:rsid w:val="008C2782"/>
    <w:rsid w:val="008C5F03"/>
    <w:rsid w:val="008C6807"/>
    <w:rsid w:val="008C7849"/>
    <w:rsid w:val="008E5F04"/>
    <w:rsid w:val="008F2CCF"/>
    <w:rsid w:val="008F332E"/>
    <w:rsid w:val="008F4C4C"/>
    <w:rsid w:val="008F5C53"/>
    <w:rsid w:val="008F5E91"/>
    <w:rsid w:val="0090180D"/>
    <w:rsid w:val="00902CF6"/>
    <w:rsid w:val="009037B7"/>
    <w:rsid w:val="0090779D"/>
    <w:rsid w:val="00911E86"/>
    <w:rsid w:val="0091360E"/>
    <w:rsid w:val="00921164"/>
    <w:rsid w:val="0092435A"/>
    <w:rsid w:val="009259F6"/>
    <w:rsid w:val="00925DFD"/>
    <w:rsid w:val="00935F68"/>
    <w:rsid w:val="00942C2B"/>
    <w:rsid w:val="00944E8E"/>
    <w:rsid w:val="00946FFA"/>
    <w:rsid w:val="0095072E"/>
    <w:rsid w:val="009542DA"/>
    <w:rsid w:val="00957637"/>
    <w:rsid w:val="00961119"/>
    <w:rsid w:val="00962A58"/>
    <w:rsid w:val="00970919"/>
    <w:rsid w:val="009719A6"/>
    <w:rsid w:val="00972E81"/>
    <w:rsid w:val="0097323B"/>
    <w:rsid w:val="0098215A"/>
    <w:rsid w:val="00983094"/>
    <w:rsid w:val="00985207"/>
    <w:rsid w:val="009856EA"/>
    <w:rsid w:val="00995577"/>
    <w:rsid w:val="00996F45"/>
    <w:rsid w:val="00997790"/>
    <w:rsid w:val="009A05F0"/>
    <w:rsid w:val="009A0C57"/>
    <w:rsid w:val="009A1245"/>
    <w:rsid w:val="009A2163"/>
    <w:rsid w:val="009A3817"/>
    <w:rsid w:val="009A4BD4"/>
    <w:rsid w:val="009A6481"/>
    <w:rsid w:val="009B019B"/>
    <w:rsid w:val="009B02DE"/>
    <w:rsid w:val="009B0510"/>
    <w:rsid w:val="009B104D"/>
    <w:rsid w:val="009C08A8"/>
    <w:rsid w:val="009C171E"/>
    <w:rsid w:val="009C50AD"/>
    <w:rsid w:val="009C5918"/>
    <w:rsid w:val="009C5D8E"/>
    <w:rsid w:val="009C6E96"/>
    <w:rsid w:val="009C6F4B"/>
    <w:rsid w:val="009D19C7"/>
    <w:rsid w:val="009D5367"/>
    <w:rsid w:val="009D6A38"/>
    <w:rsid w:val="009D6B73"/>
    <w:rsid w:val="009D733E"/>
    <w:rsid w:val="009E0A23"/>
    <w:rsid w:val="009E37F9"/>
    <w:rsid w:val="009E4853"/>
    <w:rsid w:val="009E5DFE"/>
    <w:rsid w:val="009F1533"/>
    <w:rsid w:val="009F2072"/>
    <w:rsid w:val="009F351E"/>
    <w:rsid w:val="009F7D9A"/>
    <w:rsid w:val="00A03688"/>
    <w:rsid w:val="00A036B5"/>
    <w:rsid w:val="00A0665F"/>
    <w:rsid w:val="00A079F3"/>
    <w:rsid w:val="00A122C1"/>
    <w:rsid w:val="00A13A36"/>
    <w:rsid w:val="00A146FC"/>
    <w:rsid w:val="00A17794"/>
    <w:rsid w:val="00A20A4F"/>
    <w:rsid w:val="00A21E0D"/>
    <w:rsid w:val="00A24742"/>
    <w:rsid w:val="00A27EC4"/>
    <w:rsid w:val="00A30827"/>
    <w:rsid w:val="00A3157B"/>
    <w:rsid w:val="00A32BE8"/>
    <w:rsid w:val="00A357B9"/>
    <w:rsid w:val="00A375FC"/>
    <w:rsid w:val="00A40B85"/>
    <w:rsid w:val="00A40DD2"/>
    <w:rsid w:val="00A530B9"/>
    <w:rsid w:val="00A53ACE"/>
    <w:rsid w:val="00A57791"/>
    <w:rsid w:val="00A61E55"/>
    <w:rsid w:val="00A6233F"/>
    <w:rsid w:val="00A66455"/>
    <w:rsid w:val="00A67ABA"/>
    <w:rsid w:val="00A70235"/>
    <w:rsid w:val="00A72915"/>
    <w:rsid w:val="00A762B6"/>
    <w:rsid w:val="00A77DF5"/>
    <w:rsid w:val="00A81B7D"/>
    <w:rsid w:val="00A8308D"/>
    <w:rsid w:val="00A846B1"/>
    <w:rsid w:val="00A91932"/>
    <w:rsid w:val="00A931FA"/>
    <w:rsid w:val="00A93674"/>
    <w:rsid w:val="00A94198"/>
    <w:rsid w:val="00A9771B"/>
    <w:rsid w:val="00AA0619"/>
    <w:rsid w:val="00AA0D76"/>
    <w:rsid w:val="00AA32F1"/>
    <w:rsid w:val="00AA3843"/>
    <w:rsid w:val="00AA4C2A"/>
    <w:rsid w:val="00AA5666"/>
    <w:rsid w:val="00AA59F7"/>
    <w:rsid w:val="00AA5D96"/>
    <w:rsid w:val="00AA6E52"/>
    <w:rsid w:val="00AB03EC"/>
    <w:rsid w:val="00AB0CA8"/>
    <w:rsid w:val="00AB1DE0"/>
    <w:rsid w:val="00AB40D6"/>
    <w:rsid w:val="00AB48F2"/>
    <w:rsid w:val="00AB530B"/>
    <w:rsid w:val="00AB70E6"/>
    <w:rsid w:val="00AB7F78"/>
    <w:rsid w:val="00AC0F3F"/>
    <w:rsid w:val="00AC2378"/>
    <w:rsid w:val="00AC2692"/>
    <w:rsid w:val="00AC5123"/>
    <w:rsid w:val="00AC51F7"/>
    <w:rsid w:val="00AC5876"/>
    <w:rsid w:val="00AC5893"/>
    <w:rsid w:val="00AC5FCC"/>
    <w:rsid w:val="00AC70FB"/>
    <w:rsid w:val="00AC796F"/>
    <w:rsid w:val="00AC7D8A"/>
    <w:rsid w:val="00AD0561"/>
    <w:rsid w:val="00AD0BF7"/>
    <w:rsid w:val="00AD204E"/>
    <w:rsid w:val="00AD2735"/>
    <w:rsid w:val="00AD2F32"/>
    <w:rsid w:val="00AD43AB"/>
    <w:rsid w:val="00AD5FA1"/>
    <w:rsid w:val="00AE12A9"/>
    <w:rsid w:val="00AE26B0"/>
    <w:rsid w:val="00AE31D0"/>
    <w:rsid w:val="00AE6140"/>
    <w:rsid w:val="00AE6D3D"/>
    <w:rsid w:val="00AF063E"/>
    <w:rsid w:val="00AF294E"/>
    <w:rsid w:val="00AF6F54"/>
    <w:rsid w:val="00AF7439"/>
    <w:rsid w:val="00B026CA"/>
    <w:rsid w:val="00B02A96"/>
    <w:rsid w:val="00B10732"/>
    <w:rsid w:val="00B109DE"/>
    <w:rsid w:val="00B12706"/>
    <w:rsid w:val="00B16497"/>
    <w:rsid w:val="00B1721B"/>
    <w:rsid w:val="00B17781"/>
    <w:rsid w:val="00B30631"/>
    <w:rsid w:val="00B31D29"/>
    <w:rsid w:val="00B3204D"/>
    <w:rsid w:val="00B32744"/>
    <w:rsid w:val="00B35612"/>
    <w:rsid w:val="00B37ABF"/>
    <w:rsid w:val="00B43F55"/>
    <w:rsid w:val="00B47289"/>
    <w:rsid w:val="00B50494"/>
    <w:rsid w:val="00B508AA"/>
    <w:rsid w:val="00B50C84"/>
    <w:rsid w:val="00B51165"/>
    <w:rsid w:val="00B51F53"/>
    <w:rsid w:val="00B52126"/>
    <w:rsid w:val="00B5296D"/>
    <w:rsid w:val="00B53599"/>
    <w:rsid w:val="00B60FED"/>
    <w:rsid w:val="00B621FE"/>
    <w:rsid w:val="00B70D95"/>
    <w:rsid w:val="00B718AE"/>
    <w:rsid w:val="00B727AB"/>
    <w:rsid w:val="00B766D6"/>
    <w:rsid w:val="00B77818"/>
    <w:rsid w:val="00B80E2C"/>
    <w:rsid w:val="00B81223"/>
    <w:rsid w:val="00B91996"/>
    <w:rsid w:val="00B9242A"/>
    <w:rsid w:val="00B934DC"/>
    <w:rsid w:val="00BA083E"/>
    <w:rsid w:val="00BA1D8D"/>
    <w:rsid w:val="00BA48F1"/>
    <w:rsid w:val="00BA5A22"/>
    <w:rsid w:val="00BA5C01"/>
    <w:rsid w:val="00BA5CEA"/>
    <w:rsid w:val="00BB0B9A"/>
    <w:rsid w:val="00BB1C94"/>
    <w:rsid w:val="00BB6895"/>
    <w:rsid w:val="00BB6915"/>
    <w:rsid w:val="00BB6990"/>
    <w:rsid w:val="00BC1195"/>
    <w:rsid w:val="00BC1E57"/>
    <w:rsid w:val="00BC448A"/>
    <w:rsid w:val="00BC5DE3"/>
    <w:rsid w:val="00BC5E6F"/>
    <w:rsid w:val="00BC631E"/>
    <w:rsid w:val="00BD191F"/>
    <w:rsid w:val="00BD2390"/>
    <w:rsid w:val="00BD6FEA"/>
    <w:rsid w:val="00BD71C5"/>
    <w:rsid w:val="00BE04A7"/>
    <w:rsid w:val="00BE0A43"/>
    <w:rsid w:val="00BF10CF"/>
    <w:rsid w:val="00BF13AB"/>
    <w:rsid w:val="00BF1F24"/>
    <w:rsid w:val="00BF27F9"/>
    <w:rsid w:val="00BF2F1B"/>
    <w:rsid w:val="00BF76A4"/>
    <w:rsid w:val="00C006F3"/>
    <w:rsid w:val="00C017BF"/>
    <w:rsid w:val="00C01CF4"/>
    <w:rsid w:val="00C01EBD"/>
    <w:rsid w:val="00C051CF"/>
    <w:rsid w:val="00C063BF"/>
    <w:rsid w:val="00C064AB"/>
    <w:rsid w:val="00C15359"/>
    <w:rsid w:val="00C153F9"/>
    <w:rsid w:val="00C169FD"/>
    <w:rsid w:val="00C21FC0"/>
    <w:rsid w:val="00C22D0E"/>
    <w:rsid w:val="00C23314"/>
    <w:rsid w:val="00C233C3"/>
    <w:rsid w:val="00C2353D"/>
    <w:rsid w:val="00C265B5"/>
    <w:rsid w:val="00C321D5"/>
    <w:rsid w:val="00C32255"/>
    <w:rsid w:val="00C335AD"/>
    <w:rsid w:val="00C33FA9"/>
    <w:rsid w:val="00C3410F"/>
    <w:rsid w:val="00C3449F"/>
    <w:rsid w:val="00C366CB"/>
    <w:rsid w:val="00C40FD2"/>
    <w:rsid w:val="00C42149"/>
    <w:rsid w:val="00C43196"/>
    <w:rsid w:val="00C448EC"/>
    <w:rsid w:val="00C53ACA"/>
    <w:rsid w:val="00C56A12"/>
    <w:rsid w:val="00C601B2"/>
    <w:rsid w:val="00C6078D"/>
    <w:rsid w:val="00C628BD"/>
    <w:rsid w:val="00C66825"/>
    <w:rsid w:val="00C67697"/>
    <w:rsid w:val="00C717BE"/>
    <w:rsid w:val="00C71B42"/>
    <w:rsid w:val="00C736B1"/>
    <w:rsid w:val="00C75295"/>
    <w:rsid w:val="00C75447"/>
    <w:rsid w:val="00C76113"/>
    <w:rsid w:val="00C776FB"/>
    <w:rsid w:val="00C802C2"/>
    <w:rsid w:val="00C844B4"/>
    <w:rsid w:val="00C868F3"/>
    <w:rsid w:val="00C87298"/>
    <w:rsid w:val="00C87D4C"/>
    <w:rsid w:val="00C926A0"/>
    <w:rsid w:val="00C94106"/>
    <w:rsid w:val="00C95BE0"/>
    <w:rsid w:val="00C96004"/>
    <w:rsid w:val="00C96454"/>
    <w:rsid w:val="00CA1859"/>
    <w:rsid w:val="00CB22EF"/>
    <w:rsid w:val="00CB4789"/>
    <w:rsid w:val="00CB604D"/>
    <w:rsid w:val="00CC1B32"/>
    <w:rsid w:val="00CC4C62"/>
    <w:rsid w:val="00CC4D5F"/>
    <w:rsid w:val="00CC4E60"/>
    <w:rsid w:val="00CC783A"/>
    <w:rsid w:val="00CD22D9"/>
    <w:rsid w:val="00CD46B9"/>
    <w:rsid w:val="00CD5336"/>
    <w:rsid w:val="00CD559B"/>
    <w:rsid w:val="00CD6C3E"/>
    <w:rsid w:val="00CD7266"/>
    <w:rsid w:val="00CE2BAA"/>
    <w:rsid w:val="00CE52AF"/>
    <w:rsid w:val="00CE7C4E"/>
    <w:rsid w:val="00CF0EBD"/>
    <w:rsid w:val="00CF0F1F"/>
    <w:rsid w:val="00CF18E9"/>
    <w:rsid w:val="00CF3CA0"/>
    <w:rsid w:val="00CF5064"/>
    <w:rsid w:val="00D005C2"/>
    <w:rsid w:val="00D02619"/>
    <w:rsid w:val="00D0287F"/>
    <w:rsid w:val="00D03DD1"/>
    <w:rsid w:val="00D04121"/>
    <w:rsid w:val="00D05E35"/>
    <w:rsid w:val="00D11E9F"/>
    <w:rsid w:val="00D15930"/>
    <w:rsid w:val="00D229AD"/>
    <w:rsid w:val="00D22C99"/>
    <w:rsid w:val="00D2304D"/>
    <w:rsid w:val="00D24DDC"/>
    <w:rsid w:val="00D2636B"/>
    <w:rsid w:val="00D32153"/>
    <w:rsid w:val="00D36A5F"/>
    <w:rsid w:val="00D36A93"/>
    <w:rsid w:val="00D432B8"/>
    <w:rsid w:val="00D44070"/>
    <w:rsid w:val="00D443DE"/>
    <w:rsid w:val="00D46572"/>
    <w:rsid w:val="00D4699B"/>
    <w:rsid w:val="00D51873"/>
    <w:rsid w:val="00D52CEC"/>
    <w:rsid w:val="00D57170"/>
    <w:rsid w:val="00D61557"/>
    <w:rsid w:val="00D61A7D"/>
    <w:rsid w:val="00D64867"/>
    <w:rsid w:val="00D67D04"/>
    <w:rsid w:val="00D70F83"/>
    <w:rsid w:val="00D714FD"/>
    <w:rsid w:val="00D721F2"/>
    <w:rsid w:val="00D761AE"/>
    <w:rsid w:val="00D80FD3"/>
    <w:rsid w:val="00D82EFE"/>
    <w:rsid w:val="00D8412C"/>
    <w:rsid w:val="00D8546E"/>
    <w:rsid w:val="00D85A4B"/>
    <w:rsid w:val="00D90C23"/>
    <w:rsid w:val="00D95EA4"/>
    <w:rsid w:val="00D978CF"/>
    <w:rsid w:val="00D97D34"/>
    <w:rsid w:val="00DA000B"/>
    <w:rsid w:val="00DA2EBB"/>
    <w:rsid w:val="00DA353E"/>
    <w:rsid w:val="00DB0801"/>
    <w:rsid w:val="00DB6B9F"/>
    <w:rsid w:val="00DB7813"/>
    <w:rsid w:val="00DC38E1"/>
    <w:rsid w:val="00DC3E0A"/>
    <w:rsid w:val="00DD0B4D"/>
    <w:rsid w:val="00DD2DA1"/>
    <w:rsid w:val="00DD33B7"/>
    <w:rsid w:val="00DD73CD"/>
    <w:rsid w:val="00DD74A1"/>
    <w:rsid w:val="00DD7539"/>
    <w:rsid w:val="00DE0346"/>
    <w:rsid w:val="00DE2182"/>
    <w:rsid w:val="00DE647F"/>
    <w:rsid w:val="00DE74DC"/>
    <w:rsid w:val="00DF1163"/>
    <w:rsid w:val="00DF5088"/>
    <w:rsid w:val="00DF6D67"/>
    <w:rsid w:val="00E02AF4"/>
    <w:rsid w:val="00E04502"/>
    <w:rsid w:val="00E102CA"/>
    <w:rsid w:val="00E10545"/>
    <w:rsid w:val="00E10DD2"/>
    <w:rsid w:val="00E115EB"/>
    <w:rsid w:val="00E11857"/>
    <w:rsid w:val="00E16814"/>
    <w:rsid w:val="00E203F5"/>
    <w:rsid w:val="00E22651"/>
    <w:rsid w:val="00E23DD4"/>
    <w:rsid w:val="00E24255"/>
    <w:rsid w:val="00E2505A"/>
    <w:rsid w:val="00E354E8"/>
    <w:rsid w:val="00E425C6"/>
    <w:rsid w:val="00E4352D"/>
    <w:rsid w:val="00E47E7E"/>
    <w:rsid w:val="00E53F94"/>
    <w:rsid w:val="00E56560"/>
    <w:rsid w:val="00E60D4D"/>
    <w:rsid w:val="00E639E7"/>
    <w:rsid w:val="00E64AC3"/>
    <w:rsid w:val="00E73300"/>
    <w:rsid w:val="00E7511B"/>
    <w:rsid w:val="00E777B0"/>
    <w:rsid w:val="00E8042F"/>
    <w:rsid w:val="00E82F07"/>
    <w:rsid w:val="00E8441D"/>
    <w:rsid w:val="00E84955"/>
    <w:rsid w:val="00E85AA2"/>
    <w:rsid w:val="00E96434"/>
    <w:rsid w:val="00E97A42"/>
    <w:rsid w:val="00EA5233"/>
    <w:rsid w:val="00EA56E6"/>
    <w:rsid w:val="00EB1A84"/>
    <w:rsid w:val="00EB34DF"/>
    <w:rsid w:val="00EB4232"/>
    <w:rsid w:val="00EB46ED"/>
    <w:rsid w:val="00EC4280"/>
    <w:rsid w:val="00EC4436"/>
    <w:rsid w:val="00EC4D1E"/>
    <w:rsid w:val="00EC51A9"/>
    <w:rsid w:val="00EC69C2"/>
    <w:rsid w:val="00ED08C9"/>
    <w:rsid w:val="00ED09FF"/>
    <w:rsid w:val="00ED2A10"/>
    <w:rsid w:val="00ED2C4B"/>
    <w:rsid w:val="00ED2E33"/>
    <w:rsid w:val="00ED41D7"/>
    <w:rsid w:val="00ED75C4"/>
    <w:rsid w:val="00EE21D2"/>
    <w:rsid w:val="00EE3245"/>
    <w:rsid w:val="00EE6315"/>
    <w:rsid w:val="00EE78E2"/>
    <w:rsid w:val="00EF0DF4"/>
    <w:rsid w:val="00EF0E31"/>
    <w:rsid w:val="00EF44C3"/>
    <w:rsid w:val="00EF46A7"/>
    <w:rsid w:val="00EF4A82"/>
    <w:rsid w:val="00EF53D7"/>
    <w:rsid w:val="00EF5FCE"/>
    <w:rsid w:val="00EF6BED"/>
    <w:rsid w:val="00EF6D60"/>
    <w:rsid w:val="00F02762"/>
    <w:rsid w:val="00F06DB3"/>
    <w:rsid w:val="00F11043"/>
    <w:rsid w:val="00F12538"/>
    <w:rsid w:val="00F133D0"/>
    <w:rsid w:val="00F13B33"/>
    <w:rsid w:val="00F1413A"/>
    <w:rsid w:val="00F15675"/>
    <w:rsid w:val="00F156A8"/>
    <w:rsid w:val="00F207D7"/>
    <w:rsid w:val="00F23935"/>
    <w:rsid w:val="00F27960"/>
    <w:rsid w:val="00F27DE4"/>
    <w:rsid w:val="00F30D5B"/>
    <w:rsid w:val="00F317F3"/>
    <w:rsid w:val="00F32AAF"/>
    <w:rsid w:val="00F34EA5"/>
    <w:rsid w:val="00F35E01"/>
    <w:rsid w:val="00F405B7"/>
    <w:rsid w:val="00F42F41"/>
    <w:rsid w:val="00F45798"/>
    <w:rsid w:val="00F50988"/>
    <w:rsid w:val="00F5108B"/>
    <w:rsid w:val="00F5212B"/>
    <w:rsid w:val="00F5329A"/>
    <w:rsid w:val="00F561A5"/>
    <w:rsid w:val="00F652EC"/>
    <w:rsid w:val="00F66274"/>
    <w:rsid w:val="00F671AA"/>
    <w:rsid w:val="00F71922"/>
    <w:rsid w:val="00F73D95"/>
    <w:rsid w:val="00F87145"/>
    <w:rsid w:val="00F97F93"/>
    <w:rsid w:val="00FA18EE"/>
    <w:rsid w:val="00FA223E"/>
    <w:rsid w:val="00FA3932"/>
    <w:rsid w:val="00FA3F7B"/>
    <w:rsid w:val="00FB1E3C"/>
    <w:rsid w:val="00FB38D2"/>
    <w:rsid w:val="00FB7C53"/>
    <w:rsid w:val="00FC0B25"/>
    <w:rsid w:val="00FC1D83"/>
    <w:rsid w:val="00FC3EF9"/>
    <w:rsid w:val="00FC76C2"/>
    <w:rsid w:val="00FC7964"/>
    <w:rsid w:val="00FD1BF1"/>
    <w:rsid w:val="00FD36F5"/>
    <w:rsid w:val="00FD4F0E"/>
    <w:rsid w:val="00FD56C7"/>
    <w:rsid w:val="00FD7CAC"/>
    <w:rsid w:val="00FE1999"/>
    <w:rsid w:val="00FE56C6"/>
    <w:rsid w:val="00FE72C8"/>
    <w:rsid w:val="00FF04E6"/>
    <w:rsid w:val="00FF2E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527"/>
  <w15:docId w15:val="{EE23DC97-ABF2-4349-9968-C4C8AC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EC4436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rsid w:val="00012C73"/>
    <w:pPr>
      <w:suppressAutoHyphens/>
      <w:spacing w:line="100" w:lineRule="atLeast"/>
      <w:textAlignment w:val="auto"/>
    </w:pPr>
    <w:rPr>
      <w:rFonts w:ascii="Calibri" w:eastAsia="Times New Roman" w:hAnsi="Calibri" w:cs="Tahoma"/>
      <w:color w:val="000000"/>
      <w:kern w:val="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1A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1A7"/>
    <w:rPr>
      <w:szCs w:val="21"/>
    </w:rPr>
  </w:style>
  <w:style w:type="character" w:customStyle="1" w:styleId="markedcontent">
    <w:name w:val="markedcontent"/>
    <w:basedOn w:val="Domylnaczcionkaakapitu"/>
    <w:qFormat/>
    <w:rsid w:val="009C6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C4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C4E"/>
    <w:rPr>
      <w:szCs w:val="21"/>
    </w:rPr>
  </w:style>
  <w:style w:type="paragraph" w:styleId="Zwykytekst">
    <w:name w:val="Plain Text"/>
    <w:basedOn w:val="Normalny"/>
    <w:link w:val="ZwykytekstZnak"/>
    <w:rsid w:val="00CE7C4E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CE7C4E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wykytekst1">
    <w:name w:val="Zwykły tekst1"/>
    <w:basedOn w:val="Normalny"/>
    <w:rsid w:val="00CE7C4E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AD0-34C0-493F-B003-11E5C0E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3079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KBOLDYS</cp:lastModifiedBy>
  <cp:revision>2857</cp:revision>
  <cp:lastPrinted>2022-05-10T09:45:00Z</cp:lastPrinted>
  <dcterms:created xsi:type="dcterms:W3CDTF">2022-03-14T12:45:00Z</dcterms:created>
  <dcterms:modified xsi:type="dcterms:W3CDTF">2022-05-16T09:57:00Z</dcterms:modified>
</cp:coreProperties>
</file>