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C8" w:rsidRPr="00BB2601" w:rsidRDefault="007357C8" w:rsidP="007357C8">
      <w:pPr>
        <w:pStyle w:val="Legenda"/>
        <w:spacing w:line="360" w:lineRule="auto"/>
        <w:rPr>
          <w:sz w:val="24"/>
          <w:szCs w:val="24"/>
        </w:rPr>
      </w:pPr>
      <w:r w:rsidRPr="00BB2601">
        <w:rPr>
          <w:sz w:val="24"/>
          <w:szCs w:val="24"/>
        </w:rPr>
        <w:t>FORMULARZ OFERTOWY WYKONAWCY</w:t>
      </w:r>
    </w:p>
    <w:p w:rsidR="007357C8" w:rsidRPr="00BB2601" w:rsidRDefault="007357C8" w:rsidP="007357C8"/>
    <w:p w:rsidR="007357C8" w:rsidRPr="00BB2601" w:rsidRDefault="007357C8" w:rsidP="007357C8">
      <w:pPr>
        <w:tabs>
          <w:tab w:val="left" w:pos="360"/>
        </w:tabs>
        <w:spacing w:line="360" w:lineRule="auto"/>
      </w:pPr>
      <w:r w:rsidRPr="00BB2601">
        <w:t>Nazwa i adres siedziby Wykonawcy (numer telefonu, e-mail):</w:t>
      </w:r>
    </w:p>
    <w:p w:rsidR="007357C8" w:rsidRPr="00BB2601" w:rsidRDefault="007357C8" w:rsidP="007357C8">
      <w:pPr>
        <w:tabs>
          <w:tab w:val="left" w:pos="360"/>
        </w:tabs>
        <w:spacing w:after="120" w:line="360" w:lineRule="auto"/>
      </w:pPr>
      <w:r w:rsidRPr="00BB2601">
        <w:t>…………………………………………………………………………………………………...</w:t>
      </w:r>
    </w:p>
    <w:p w:rsidR="007357C8" w:rsidRPr="00BB2601" w:rsidRDefault="007357C8" w:rsidP="007357C8">
      <w:pPr>
        <w:tabs>
          <w:tab w:val="left" w:pos="360"/>
        </w:tabs>
        <w:spacing w:line="360" w:lineRule="auto"/>
      </w:pPr>
      <w:r w:rsidRPr="00BB2601">
        <w:t>REGON: …………………….</w:t>
      </w:r>
      <w:r w:rsidRPr="00BB2601">
        <w:tab/>
      </w:r>
      <w:r w:rsidRPr="00BB2601">
        <w:tab/>
      </w:r>
      <w:r w:rsidRPr="00BB2601">
        <w:tab/>
      </w:r>
      <w:r w:rsidRPr="00BB2601">
        <w:tab/>
        <w:t>NIP: ………………………………</w:t>
      </w:r>
    </w:p>
    <w:p w:rsidR="007357C8" w:rsidRPr="00BB2601" w:rsidRDefault="007357C8" w:rsidP="007357C8">
      <w:pPr>
        <w:spacing w:line="360" w:lineRule="auto"/>
        <w:ind w:left="-360"/>
        <w:jc w:val="both"/>
        <w:rPr>
          <w:sz w:val="22"/>
          <w:szCs w:val="22"/>
        </w:rPr>
      </w:pPr>
    </w:p>
    <w:p w:rsidR="00402BBE" w:rsidRDefault="007357C8" w:rsidP="00BC4F67">
      <w:pPr>
        <w:spacing w:line="360" w:lineRule="auto"/>
        <w:jc w:val="both"/>
      </w:pPr>
      <w:r w:rsidRPr="00BB2601">
        <w:t>Oferujemy wyko</w:t>
      </w:r>
      <w:r w:rsidR="00402BBE">
        <w:t>nanie przedmiotu zamówienia na:</w:t>
      </w:r>
    </w:p>
    <w:p w:rsidR="00402BBE" w:rsidRPr="00BC4F67" w:rsidRDefault="0092681B" w:rsidP="00BC4F67">
      <w:pPr>
        <w:spacing w:line="360" w:lineRule="auto"/>
        <w:jc w:val="both"/>
        <w:rPr>
          <w:b/>
          <w:lang w:eastAsia="ar-SA"/>
        </w:rPr>
      </w:pPr>
      <w:r>
        <w:rPr>
          <w:rFonts w:eastAsia="Calibri"/>
          <w:b/>
          <w:lang w:eastAsia="en-US"/>
        </w:rPr>
        <w:t>Z</w:t>
      </w:r>
      <w:r w:rsidR="007357C8" w:rsidRPr="00BC4F67">
        <w:rPr>
          <w:rFonts w:eastAsia="Calibri"/>
          <w:b/>
          <w:lang w:eastAsia="en-US"/>
        </w:rPr>
        <w:t>akup i dostawa wraz z instalacją, uruchomieniem i przeszkoleniem użytkowników kompletnego systemu wyposażonego w komputery i oprogramowanie do przeprowadzania badań psychologicznych kandydatów do służby oraz osób ubiegających się o uprawnienia do kierowania pojazdami, kierowców oraz osób wykonujących pracę na stanowisku kierowcy, wspomagający pracę psychologa pracy i psychologa transportu</w:t>
      </w:r>
      <w:r w:rsidR="007357C8" w:rsidRPr="00BC4F67">
        <w:rPr>
          <w:b/>
          <w:lang w:eastAsia="ar-SA"/>
        </w:rPr>
        <w:t xml:space="preserve"> wraz ze sprzętem,</w:t>
      </w:r>
    </w:p>
    <w:p w:rsidR="00BC0982" w:rsidRDefault="007357C8" w:rsidP="00BC4F67">
      <w:pPr>
        <w:spacing w:line="360" w:lineRule="auto"/>
        <w:jc w:val="both"/>
        <w:rPr>
          <w:lang w:eastAsia="ar-SA"/>
        </w:rPr>
      </w:pPr>
      <w:r w:rsidRPr="00BB2601">
        <w:rPr>
          <w:lang w:eastAsia="ar-SA"/>
        </w:rPr>
        <w:t>zgodnie z załączonym do Zapytania Ofertowego opisu przedmiotu zamówienia</w:t>
      </w:r>
    </w:p>
    <w:p w:rsidR="00BC4F67" w:rsidRPr="0092681B" w:rsidRDefault="00BC4F67" w:rsidP="00BC4F67">
      <w:pPr>
        <w:spacing w:line="360" w:lineRule="auto"/>
        <w:jc w:val="both"/>
        <w:rPr>
          <w:lang w:eastAsia="ar-SA"/>
        </w:rPr>
      </w:pPr>
    </w:p>
    <w:p w:rsidR="00BB2601" w:rsidRPr="0092681B" w:rsidRDefault="004013CA" w:rsidP="00BC4F67">
      <w:pPr>
        <w:pStyle w:val="Akapitzlist"/>
        <w:numPr>
          <w:ilvl w:val="0"/>
          <w:numId w:val="8"/>
        </w:numPr>
        <w:suppressAutoHyphens/>
        <w:autoSpaceDN w:val="0"/>
        <w:spacing w:after="80"/>
        <w:ind w:right="125"/>
        <w:jc w:val="both"/>
        <w:textAlignment w:val="baseline"/>
        <w:rPr>
          <w:b/>
          <w:bCs/>
          <w:color w:val="000000" w:themeColor="text1"/>
          <w:kern w:val="3"/>
          <w:lang w:eastAsia="en-US"/>
        </w:rPr>
      </w:pPr>
      <w:r w:rsidRPr="0092681B">
        <w:rPr>
          <w:b/>
          <w:bCs/>
          <w:color w:val="000000" w:themeColor="text1"/>
          <w:kern w:val="3"/>
          <w:lang w:eastAsia="en-US"/>
        </w:rPr>
        <w:t xml:space="preserve">Kryterium nr 1 – CENA: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984"/>
        <w:gridCol w:w="1418"/>
        <w:gridCol w:w="1842"/>
      </w:tblGrid>
      <w:tr w:rsidR="00402BBE" w:rsidRPr="00BB2601" w:rsidTr="00BC0982">
        <w:trPr>
          <w:trHeight w:val="546"/>
          <w:jc w:val="center"/>
        </w:trPr>
        <w:tc>
          <w:tcPr>
            <w:tcW w:w="3823" w:type="dxa"/>
            <w:shd w:val="clear" w:color="auto" w:fill="D9D9D9"/>
            <w:vAlign w:val="center"/>
          </w:tcPr>
          <w:p w:rsidR="00402BBE" w:rsidRPr="00BB2601" w:rsidRDefault="00402BBE" w:rsidP="00BB26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984" w:type="dxa"/>
            <w:shd w:val="clear" w:color="auto" w:fill="D9D9D9"/>
          </w:tcPr>
          <w:p w:rsidR="00402BBE" w:rsidRPr="00BB2601" w:rsidRDefault="00BC0982" w:rsidP="00BB26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 xml:space="preserve">Okres na jaki zostanie dokonany zakup: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2BBE" w:rsidRPr="00BB2601" w:rsidRDefault="00402BBE" w:rsidP="00BB26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02BBE" w:rsidRPr="00BB2601" w:rsidRDefault="00402BBE" w:rsidP="00BB26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995063" w:rsidRPr="00BB2601" w:rsidTr="00616321">
        <w:trPr>
          <w:trHeight w:val="567"/>
          <w:jc w:val="center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995063" w:rsidRPr="00BB2601" w:rsidRDefault="00995063" w:rsidP="00BB2601">
            <w:pPr>
              <w:ind w:right="28"/>
              <w:rPr>
                <w:bCs/>
                <w:color w:val="000000"/>
                <w:sz w:val="20"/>
                <w:szCs w:val="20"/>
              </w:rPr>
            </w:pPr>
            <w:r w:rsidRPr="00402BBE">
              <w:rPr>
                <w:rFonts w:eastAsia="Calibri"/>
                <w:sz w:val="20"/>
                <w:szCs w:val="20"/>
                <w:lang w:eastAsia="en-US"/>
              </w:rPr>
              <w:t>zakup i dostawa wraz z instalacją, uruchomieniem i przeszkoleniem użytkowników kompletnego systemu wyposażonego w komputery i oprogramowanie do przeprowadzania badań psychologicznych kandydatów do służby oraz osób ubiegających się o uprawnienia do kierowania pojazdami, kierowców oraz osób wykonujących pracę na stanowisku kierowcy, wspomagający pracę psychologa pracy i psychologa transportu</w:t>
            </w:r>
            <w:r w:rsidRPr="00402BBE">
              <w:rPr>
                <w:sz w:val="20"/>
                <w:szCs w:val="20"/>
                <w:lang w:eastAsia="ar-SA"/>
              </w:rPr>
              <w:t xml:space="preserve"> wraz ze sprzętem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95063" w:rsidRPr="00BB2601" w:rsidRDefault="00995063" w:rsidP="00BB2601">
            <w:p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>C</w:t>
            </w:r>
            <w:r w:rsidRPr="00BC0982"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>zas trwania licencji</w:t>
            </w:r>
            <w:r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 xml:space="preserve"> na</w:t>
            </w:r>
            <w:r w:rsidRPr="00BC0982"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 xml:space="preserve"> 3 lata</w:t>
            </w:r>
          </w:p>
          <w:p w:rsidR="00995063" w:rsidRPr="00BB2601" w:rsidRDefault="00995063" w:rsidP="00BB26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95063" w:rsidRPr="00BB2601" w:rsidRDefault="00995063" w:rsidP="00BB2601">
            <w:pPr>
              <w:widowControl w:val="0"/>
              <w:suppressAutoHyphens/>
              <w:autoSpaceDN w:val="0"/>
              <w:ind w:right="122"/>
              <w:jc w:val="right"/>
              <w:textAlignment w:val="baseline"/>
              <w:rPr>
                <w:rFonts w:eastAsia="SimSun"/>
                <w:bCs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95063" w:rsidRPr="00BB2601" w:rsidRDefault="00995063" w:rsidP="00BB2601">
            <w:pPr>
              <w:widowControl w:val="0"/>
              <w:suppressAutoHyphens/>
              <w:autoSpaceDN w:val="0"/>
              <w:ind w:right="270"/>
              <w:jc w:val="right"/>
              <w:textAlignment w:val="baseline"/>
              <w:rPr>
                <w:rFonts w:eastAsia="SimSun"/>
                <w:bCs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616321" w:rsidRPr="00BB2601" w:rsidTr="00616321">
        <w:trPr>
          <w:trHeight w:val="567"/>
          <w:jc w:val="center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:rsidR="00616321" w:rsidRPr="00BB2601" w:rsidRDefault="00616321" w:rsidP="00BB2601">
            <w:pPr>
              <w:widowControl w:val="0"/>
              <w:suppressAutoHyphens/>
              <w:autoSpaceDN w:val="0"/>
              <w:ind w:right="270"/>
              <w:jc w:val="right"/>
              <w:textAlignment w:val="baseline"/>
              <w:rPr>
                <w:rFonts w:eastAsia="SimSun"/>
                <w:bCs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616321" w:rsidRPr="00BB2601" w:rsidTr="00616321">
        <w:trPr>
          <w:trHeight w:val="567"/>
          <w:jc w:val="center"/>
        </w:trPr>
        <w:tc>
          <w:tcPr>
            <w:tcW w:w="3823" w:type="dxa"/>
            <w:shd w:val="clear" w:color="auto" w:fill="DDD9C3" w:themeFill="background2" w:themeFillShade="E6"/>
            <w:vAlign w:val="center"/>
          </w:tcPr>
          <w:p w:rsidR="00616321" w:rsidRPr="00BB2601" w:rsidRDefault="00616321" w:rsidP="006163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:rsidR="00616321" w:rsidRPr="00BB2601" w:rsidRDefault="00616321" w:rsidP="006163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 xml:space="preserve">Okres na jaki zostanie dokonany zakup: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16321" w:rsidRPr="00BB2601" w:rsidRDefault="00616321" w:rsidP="006163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16321" w:rsidRPr="00BB2601" w:rsidRDefault="00616321" w:rsidP="006163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</w:pPr>
            <w:r w:rsidRPr="00BB2601">
              <w:rPr>
                <w:rFonts w:eastAsia="SimSun"/>
                <w:b/>
                <w:bCs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995063" w:rsidRPr="00BB2601" w:rsidTr="00BC0982">
        <w:trPr>
          <w:trHeight w:val="688"/>
          <w:jc w:val="center"/>
        </w:trPr>
        <w:tc>
          <w:tcPr>
            <w:tcW w:w="3823" w:type="dxa"/>
            <w:vAlign w:val="center"/>
          </w:tcPr>
          <w:p w:rsidR="00995063" w:rsidRPr="00BB2601" w:rsidRDefault="00995063" w:rsidP="00995063">
            <w:pPr>
              <w:ind w:right="28"/>
              <w:rPr>
                <w:bCs/>
                <w:color w:val="000000"/>
                <w:sz w:val="20"/>
                <w:szCs w:val="20"/>
              </w:rPr>
            </w:pPr>
            <w:r w:rsidRPr="00402BBE">
              <w:rPr>
                <w:rFonts w:eastAsia="Calibri"/>
                <w:sz w:val="20"/>
                <w:szCs w:val="20"/>
                <w:lang w:eastAsia="en-US"/>
              </w:rPr>
              <w:t>zakup i dostawa wraz z instalacją, uruchomieniem i przeszkoleniem użytkowników kompletnego systemu wyposażonego w komputery i oprogramowanie do przeprowadzania badań psychologicznych kandydatów do służby oraz osób ubiegających się o uprawnienia do kierowania pojazdami, kierowców oraz osób wykonujących pracę na stanowisku kierowcy, wspomagający pracę psychologa pracy i psychologa transportu</w:t>
            </w:r>
            <w:r w:rsidRPr="00402BBE">
              <w:rPr>
                <w:sz w:val="20"/>
                <w:szCs w:val="20"/>
                <w:lang w:eastAsia="ar-SA"/>
              </w:rPr>
              <w:t xml:space="preserve"> wraz ze sprzętem</w:t>
            </w:r>
          </w:p>
        </w:tc>
        <w:tc>
          <w:tcPr>
            <w:tcW w:w="1984" w:type="dxa"/>
            <w:vAlign w:val="center"/>
          </w:tcPr>
          <w:p w:rsidR="00995063" w:rsidRPr="00BC0982" w:rsidRDefault="00995063" w:rsidP="00995063">
            <w:p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09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Czas trwania licencji: </w:t>
            </w:r>
            <w:r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 xml:space="preserve">na </w:t>
            </w:r>
            <w:r w:rsidRPr="00BC0982">
              <w:rPr>
                <w:b/>
                <w:bCs/>
                <w:color w:val="000000"/>
                <w:kern w:val="3"/>
                <w:sz w:val="18"/>
                <w:szCs w:val="18"/>
                <w:lang w:eastAsia="en-US"/>
              </w:rPr>
              <w:t xml:space="preserve">5 lat </w:t>
            </w:r>
          </w:p>
          <w:p w:rsidR="00995063" w:rsidRPr="00BB2601" w:rsidRDefault="00995063" w:rsidP="0099506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95063" w:rsidRPr="00BB2601" w:rsidRDefault="00995063" w:rsidP="00995063">
            <w:pPr>
              <w:widowControl w:val="0"/>
              <w:suppressAutoHyphens/>
              <w:autoSpaceDN w:val="0"/>
              <w:ind w:right="122"/>
              <w:jc w:val="right"/>
              <w:textAlignment w:val="baseline"/>
              <w:rPr>
                <w:rFonts w:eastAsia="SimSun"/>
                <w:bCs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5063" w:rsidRPr="00BB2601" w:rsidRDefault="00995063" w:rsidP="00995063">
            <w:pPr>
              <w:widowControl w:val="0"/>
              <w:suppressAutoHyphens/>
              <w:autoSpaceDN w:val="0"/>
              <w:ind w:right="270"/>
              <w:jc w:val="right"/>
              <w:textAlignment w:val="baseline"/>
              <w:rPr>
                <w:rFonts w:eastAsia="SimSun"/>
                <w:bCs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BB2601" w:rsidRPr="004013CA" w:rsidRDefault="00BB2601" w:rsidP="00BC0982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  <w:kern w:val="3"/>
          <w:szCs w:val="22"/>
          <w:lang w:eastAsia="en-US"/>
        </w:rPr>
      </w:pPr>
      <w:r w:rsidRPr="004013CA">
        <w:rPr>
          <w:b/>
          <w:kern w:val="3"/>
          <w:szCs w:val="22"/>
          <w:lang w:eastAsia="en-US"/>
        </w:rPr>
        <w:lastRenderedPageBreak/>
        <w:t>Wartość Oferty obejmuje koszt dostawy, instalacji, uruchomienia systemu wraz z</w:t>
      </w:r>
      <w:r w:rsidR="00BA5B04">
        <w:rPr>
          <w:b/>
          <w:kern w:val="3"/>
          <w:szCs w:val="22"/>
          <w:lang w:eastAsia="en-US"/>
        </w:rPr>
        <w:t> </w:t>
      </w:r>
      <w:r w:rsidRPr="004013CA">
        <w:rPr>
          <w:b/>
          <w:kern w:val="3"/>
          <w:szCs w:val="22"/>
          <w:lang w:eastAsia="en-US"/>
        </w:rPr>
        <w:t xml:space="preserve">koniecznymi urządzeniami reakcyjnymi </w:t>
      </w:r>
      <w:r w:rsidR="00BC0982" w:rsidRPr="004013CA">
        <w:rPr>
          <w:b/>
          <w:kern w:val="3"/>
          <w:szCs w:val="22"/>
          <w:lang w:eastAsia="en-US"/>
        </w:rPr>
        <w:t>oraz szkolenia</w:t>
      </w:r>
      <w:r w:rsidRPr="004013CA">
        <w:rPr>
          <w:b/>
          <w:kern w:val="3"/>
          <w:szCs w:val="22"/>
          <w:lang w:eastAsia="en-US"/>
        </w:rPr>
        <w:t xml:space="preserve"> instruktażowe dot. obsługi stanowiska.</w:t>
      </w:r>
    </w:p>
    <w:p w:rsidR="00BC0982" w:rsidRDefault="00BC0982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  <w:kern w:val="3"/>
          <w:szCs w:val="22"/>
          <w:lang w:eastAsia="en-US"/>
        </w:rPr>
      </w:pPr>
      <w:r w:rsidRPr="004013CA">
        <w:rPr>
          <w:b/>
          <w:kern w:val="3"/>
          <w:szCs w:val="22"/>
          <w:lang w:eastAsia="en-US"/>
        </w:rPr>
        <w:t>Jednocześnie zgodnie z poniższym proszę o podanie wartości, które będą brane pod uwagę przy ocenie oferty:</w:t>
      </w:r>
    </w:p>
    <w:p w:rsidR="00CC690F" w:rsidRPr="004013CA" w:rsidRDefault="00CC690F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  <w:kern w:val="3"/>
          <w:szCs w:val="22"/>
          <w:lang w:eastAsia="en-US"/>
        </w:rPr>
      </w:pPr>
    </w:p>
    <w:p w:rsidR="00BC0982" w:rsidRPr="004013CA" w:rsidRDefault="00995063" w:rsidP="00CC690F">
      <w:pPr>
        <w:pStyle w:val="Akapitzlist"/>
        <w:numPr>
          <w:ilvl w:val="0"/>
          <w:numId w:val="4"/>
        </w:numPr>
        <w:suppressAutoHyphens/>
        <w:autoSpaceDN w:val="0"/>
        <w:spacing w:before="120" w:line="480" w:lineRule="auto"/>
        <w:ind w:right="125"/>
        <w:jc w:val="both"/>
        <w:textAlignment w:val="baseline"/>
        <w:rPr>
          <w:kern w:val="3"/>
          <w:szCs w:val="22"/>
          <w:lang w:eastAsia="en-US"/>
        </w:rPr>
      </w:pPr>
      <w:r>
        <w:rPr>
          <w:kern w:val="3"/>
          <w:szCs w:val="22"/>
          <w:lang w:eastAsia="en-US"/>
        </w:rPr>
        <w:t>Koszt</w:t>
      </w:r>
      <w:r w:rsidR="00BC0982" w:rsidRPr="004013CA">
        <w:rPr>
          <w:kern w:val="3"/>
          <w:szCs w:val="22"/>
          <w:lang w:eastAsia="en-US"/>
        </w:rPr>
        <w:t xml:space="preserve"> jednej licencji na jeden rok (na dzień składania oferty)</w:t>
      </w:r>
      <w:r w:rsidR="00BC0982" w:rsidRPr="004013CA">
        <w:rPr>
          <w:rStyle w:val="Odwoanieprzypisudolnego"/>
          <w:kern w:val="3"/>
          <w:szCs w:val="22"/>
          <w:lang w:eastAsia="en-US"/>
        </w:rPr>
        <w:footnoteReference w:id="1"/>
      </w:r>
      <w:r w:rsidR="00BC0982" w:rsidRPr="004013CA">
        <w:rPr>
          <w:kern w:val="3"/>
          <w:szCs w:val="22"/>
          <w:lang w:eastAsia="en-US"/>
        </w:rPr>
        <w:t>.</w:t>
      </w:r>
    </w:p>
    <w:p w:rsidR="004013CA" w:rsidRPr="004013CA" w:rsidRDefault="004013CA" w:rsidP="00CC690F">
      <w:pPr>
        <w:pStyle w:val="Akapitzlist"/>
        <w:suppressAutoHyphens/>
        <w:autoSpaceDN w:val="0"/>
        <w:spacing w:before="120" w:line="480" w:lineRule="auto"/>
        <w:ind w:left="601" w:right="125"/>
        <w:jc w:val="both"/>
        <w:textAlignment w:val="baseline"/>
        <w:rPr>
          <w:kern w:val="3"/>
          <w:szCs w:val="22"/>
          <w:lang w:eastAsia="en-US"/>
        </w:rPr>
      </w:pPr>
      <w:r w:rsidRPr="004013CA">
        <w:rPr>
          <w:kern w:val="3"/>
          <w:szCs w:val="22"/>
          <w:lang w:eastAsia="en-US"/>
        </w:rPr>
        <w:t>.......................................................................................................................</w:t>
      </w:r>
      <w:r>
        <w:rPr>
          <w:kern w:val="3"/>
          <w:szCs w:val="22"/>
          <w:lang w:eastAsia="en-US"/>
        </w:rPr>
        <w:t>....................</w:t>
      </w:r>
    </w:p>
    <w:p w:rsidR="00BC0982" w:rsidRPr="008C411B" w:rsidRDefault="008C411B" w:rsidP="00CC690F">
      <w:pPr>
        <w:pStyle w:val="Akapitzlist"/>
        <w:numPr>
          <w:ilvl w:val="0"/>
          <w:numId w:val="4"/>
        </w:numPr>
        <w:suppressAutoHyphens/>
        <w:autoSpaceDN w:val="0"/>
        <w:spacing w:before="120" w:line="480" w:lineRule="auto"/>
        <w:ind w:right="125"/>
        <w:jc w:val="both"/>
        <w:textAlignment w:val="baseline"/>
        <w:rPr>
          <w:kern w:val="3"/>
          <w:szCs w:val="22"/>
          <w:lang w:eastAsia="en-US"/>
        </w:rPr>
      </w:pPr>
      <w:r w:rsidRPr="008C411B">
        <w:rPr>
          <w:kern w:val="3"/>
          <w:szCs w:val="22"/>
          <w:lang w:eastAsia="en-US"/>
        </w:rPr>
        <w:t xml:space="preserve">Koszt rozbudowy systemu o jedno kompletnie wyposażone dodatkowe stanowisko do badania w ramach posiadanej licencji (tożsame ze stanowiskiem do badania kupowanym w ramach tego postępowania) </w:t>
      </w:r>
      <w:r w:rsidR="00995063" w:rsidRPr="008C411B">
        <w:rPr>
          <w:kern w:val="3"/>
          <w:szCs w:val="22"/>
          <w:lang w:eastAsia="en-US"/>
        </w:rPr>
        <w:t>(na dzień</w:t>
      </w:r>
      <w:r w:rsidR="00BC0982" w:rsidRPr="008C411B">
        <w:rPr>
          <w:kern w:val="3"/>
          <w:szCs w:val="22"/>
          <w:lang w:eastAsia="en-US"/>
        </w:rPr>
        <w:t xml:space="preserve"> składania ofert</w:t>
      </w:r>
      <w:r w:rsidR="00995063" w:rsidRPr="008C411B">
        <w:rPr>
          <w:kern w:val="3"/>
          <w:szCs w:val="22"/>
          <w:lang w:eastAsia="en-US"/>
        </w:rPr>
        <w:t>y</w:t>
      </w:r>
      <w:r w:rsidR="00BC0982" w:rsidRPr="008C411B">
        <w:rPr>
          <w:kern w:val="3"/>
          <w:szCs w:val="22"/>
          <w:lang w:eastAsia="en-US"/>
        </w:rPr>
        <w:t xml:space="preserve">). </w:t>
      </w:r>
    </w:p>
    <w:p w:rsidR="004013CA" w:rsidRPr="00CC690F" w:rsidRDefault="004013CA" w:rsidP="00CC690F">
      <w:pPr>
        <w:pStyle w:val="Akapitzlist"/>
        <w:suppressAutoHyphens/>
        <w:autoSpaceDN w:val="0"/>
        <w:spacing w:before="120" w:line="480" w:lineRule="auto"/>
        <w:ind w:left="601" w:right="125"/>
        <w:jc w:val="both"/>
        <w:textAlignment w:val="baseline"/>
        <w:rPr>
          <w:kern w:val="3"/>
          <w:szCs w:val="22"/>
          <w:lang w:eastAsia="en-US"/>
        </w:rPr>
      </w:pPr>
      <w:r w:rsidRPr="00CC690F">
        <w:rPr>
          <w:kern w:val="3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0E0EB4" w:rsidRDefault="000E0EB4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</w:pPr>
    </w:p>
    <w:p w:rsidR="004013CA" w:rsidRDefault="000E0EB4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</w:rPr>
      </w:pPr>
      <w:r w:rsidRPr="000E0EB4">
        <w:rPr>
          <w:b/>
        </w:rPr>
        <w:t>WARUNKI WZIĘCIA UDZIAŁU W POSTĘPOWANIU</w:t>
      </w:r>
    </w:p>
    <w:p w:rsidR="000E0EB4" w:rsidRDefault="000E0EB4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</w:rPr>
      </w:pPr>
      <w:r>
        <w:rPr>
          <w:b/>
        </w:rPr>
        <w:t>O udzielenie zamówienia mogą ubiegać się Wykonawcy, którzy:</w:t>
      </w:r>
    </w:p>
    <w:p w:rsidR="000E0EB4" w:rsidRDefault="000E0EB4" w:rsidP="000E0EB4">
      <w:pPr>
        <w:pStyle w:val="Default"/>
      </w:pPr>
    </w:p>
    <w:p w:rsidR="000E0EB4" w:rsidRPr="004013CA" w:rsidRDefault="000E0EB4" w:rsidP="004013C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13CA">
        <w:rPr>
          <w:rFonts w:ascii="Times New Roman" w:hAnsi="Times New Roman" w:cs="Times New Roman"/>
          <w:color w:val="000000" w:themeColor="text1"/>
        </w:rPr>
        <w:t>Posiadają wiedzę i doświadczenie ni</w:t>
      </w:r>
      <w:r w:rsidR="00995063">
        <w:rPr>
          <w:rFonts w:ascii="Times New Roman" w:hAnsi="Times New Roman" w:cs="Times New Roman"/>
          <w:color w:val="000000" w:themeColor="text1"/>
        </w:rPr>
        <w:t>ezbędną do wykonania zamówienia.</w:t>
      </w:r>
    </w:p>
    <w:p w:rsidR="004013CA" w:rsidRDefault="000E0EB4" w:rsidP="004013CA">
      <w:pPr>
        <w:pStyle w:val="Default"/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Zamawiający uzna wyżej wymieniony warunek za spełniony, jeżeli Wykonawca w</w:t>
      </w:r>
      <w:r w:rsidR="00995063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przeciągu ostatnich 3 lat ( a jeśli okres prowadzenia działalności jest krótszy, to w</w:t>
      </w:r>
      <w:r w:rsidR="00995063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tym okresie) przed upływem terminu składania ofert wykonał należycie </w:t>
      </w:r>
      <w:r w:rsidR="004013CA"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min. 3</w:t>
      </w: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dostawy polegające na dostawie oprogramowania lub/i licencji lub/i urządzeń reakcyjnych oraz instalacji i uruchomieniu testów o wartości co najmniej 30 000,00 zł brutto każda</w:t>
      </w:r>
      <w:r w:rsidR="004013CA"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:rsidR="004013CA" w:rsidRPr="004013CA" w:rsidRDefault="004013CA" w:rsidP="004013C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4013CA">
        <w:rPr>
          <w:rFonts w:ascii="Times New Roman" w:hAnsi="Times New Roman" w:cs="Times New Roman"/>
        </w:rPr>
        <w:t xml:space="preserve">Na potwierdzenie spełniania warunku określonego w pkt. 1, Wykonawca przedłoży </w:t>
      </w: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pisemne referencje dostaw i usług lub dokumenty potwierdzające dostarczony przedmiot zamówienia (protokół dostawy)</w:t>
      </w:r>
      <w:r w:rsidRPr="004013CA">
        <w:rPr>
          <w:rFonts w:ascii="Times New Roman" w:hAnsi="Times New Roman" w:cs="Times New Roman"/>
        </w:rPr>
        <w:t xml:space="preserve"> lub inne dokumenty wystawione przez podmiot/podmioty zlecające, z których wynika, że usługi wskazane przez Wykonawcę zostały wykonane należycie.</w:t>
      </w:r>
      <w:r>
        <w:rPr>
          <w:rFonts w:ascii="Times New Roman" w:hAnsi="Times New Roman" w:cs="Times New Roman"/>
        </w:rPr>
        <w:t xml:space="preserve"> </w:t>
      </w:r>
      <w:r w:rsidRPr="004013C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(skany dokumentów).</w:t>
      </w:r>
    </w:p>
    <w:p w:rsidR="004013CA" w:rsidRPr="004013CA" w:rsidRDefault="004013CA" w:rsidP="004013C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Powyższe dokumenty należy załączyć na platformie zakupowej SOP wraz z ofertą. </w:t>
      </w:r>
    </w:p>
    <w:p w:rsidR="000E0EB4" w:rsidRDefault="000E0EB4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</w:rPr>
      </w:pPr>
    </w:p>
    <w:p w:rsidR="008C411B" w:rsidRDefault="008C411B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</w:rPr>
      </w:pPr>
    </w:p>
    <w:p w:rsidR="00BA5B04" w:rsidRDefault="00BA5B0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C411B" w:rsidRDefault="008C411B" w:rsidP="000E0EB4">
      <w:pPr>
        <w:suppressAutoHyphens/>
        <w:autoSpaceDN w:val="0"/>
        <w:spacing w:before="120" w:line="264" w:lineRule="auto"/>
        <w:ind w:right="125"/>
        <w:jc w:val="both"/>
        <w:textAlignment w:val="baseline"/>
        <w:rPr>
          <w:b/>
        </w:rPr>
      </w:pPr>
    </w:p>
    <w:p w:rsidR="00995063" w:rsidRPr="00BA5B04" w:rsidRDefault="00995063" w:rsidP="00BA5B04">
      <w:pPr>
        <w:suppressAutoHyphens/>
        <w:autoSpaceDE w:val="0"/>
        <w:contextualSpacing/>
        <w:rPr>
          <w:rFonts w:eastAsia="Calibri"/>
          <w:b/>
          <w:lang w:eastAsia="en-US"/>
        </w:rPr>
      </w:pPr>
      <w:r w:rsidRPr="00BA5B04">
        <w:rPr>
          <w:rFonts w:eastAsia="Calibri"/>
          <w:b/>
          <w:lang w:eastAsia="en-US"/>
        </w:rPr>
        <w:t>W celu oceny złożonych ofert we wszystkich częściach zostaną zastosowane poniższe kryteria oceny:</w:t>
      </w:r>
    </w:p>
    <w:p w:rsidR="00995063" w:rsidRPr="00995063" w:rsidRDefault="00995063" w:rsidP="00995063">
      <w:pPr>
        <w:suppressAutoHyphens/>
        <w:autoSpaceDE w:val="0"/>
        <w:rPr>
          <w:rFonts w:eastAsia="Calibri"/>
          <w:b/>
          <w:lang w:eastAsia="en-US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721"/>
        <w:gridCol w:w="916"/>
      </w:tblGrid>
      <w:tr w:rsidR="00995063" w:rsidRPr="00995063" w:rsidTr="005924B7">
        <w:trPr>
          <w:trHeight w:val="3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99506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995063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995063">
              <w:rPr>
                <w:b/>
                <w:sz w:val="22"/>
                <w:szCs w:val="22"/>
              </w:rPr>
              <w:t>WAGA</w:t>
            </w:r>
          </w:p>
        </w:tc>
      </w:tr>
      <w:tr w:rsidR="00995063" w:rsidRPr="00995063" w:rsidTr="005924B7">
        <w:trPr>
          <w:trHeight w:val="3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keepNext/>
              <w:spacing w:line="276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995063">
              <w:rPr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5063">
              <w:rPr>
                <w:b/>
                <w:sz w:val="22"/>
                <w:szCs w:val="22"/>
              </w:rPr>
              <w:t>60%</w:t>
            </w:r>
          </w:p>
        </w:tc>
      </w:tr>
      <w:tr w:rsidR="00995063" w:rsidRPr="00995063" w:rsidTr="005924B7">
        <w:trPr>
          <w:trHeight w:val="3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keepNext/>
              <w:spacing w:line="276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995063">
              <w:rPr>
                <w:b/>
                <w:sz w:val="22"/>
                <w:szCs w:val="22"/>
              </w:rPr>
              <w:t>Koszt przedłużenia 1 licencji na 1 rok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5063">
              <w:rPr>
                <w:b/>
                <w:sz w:val="22"/>
                <w:szCs w:val="22"/>
              </w:rPr>
              <w:t>30%</w:t>
            </w:r>
          </w:p>
        </w:tc>
      </w:tr>
      <w:tr w:rsidR="00995063" w:rsidRPr="00995063" w:rsidTr="005924B7">
        <w:trPr>
          <w:trHeight w:val="3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8C411B" w:rsidP="00995063">
            <w:pPr>
              <w:keepNext/>
              <w:spacing w:line="276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C411B">
              <w:rPr>
                <w:b/>
                <w:sz w:val="22"/>
                <w:szCs w:val="22"/>
              </w:rPr>
              <w:t>Koszt rozbudowy systemu o jedno kompletnie wyposażone dodatkowe stanowisko do badania w ramach posiadanej licencji (tożsame ze stanowiskiem do badania kupowanym w ramach tego postępowania)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3" w:rsidRPr="00995063" w:rsidRDefault="00995063" w:rsidP="009950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5063">
              <w:rPr>
                <w:b/>
                <w:sz w:val="22"/>
                <w:szCs w:val="22"/>
              </w:rPr>
              <w:t>10%</w:t>
            </w:r>
          </w:p>
        </w:tc>
      </w:tr>
    </w:tbl>
    <w:p w:rsidR="00995063" w:rsidRPr="00995063" w:rsidRDefault="00995063" w:rsidP="00995063">
      <w:pPr>
        <w:suppressAutoHyphens/>
        <w:autoSpaceDE w:val="0"/>
        <w:ind w:firstLine="709"/>
        <w:rPr>
          <w:rFonts w:eastAsia="Calibri"/>
          <w:b/>
          <w:lang w:eastAsia="en-US"/>
        </w:rPr>
      </w:pPr>
    </w:p>
    <w:p w:rsidR="00995063" w:rsidRPr="00995063" w:rsidRDefault="00995063" w:rsidP="00995063">
      <w:pPr>
        <w:autoSpaceDE w:val="0"/>
        <w:autoSpaceDN w:val="0"/>
        <w:spacing w:line="360" w:lineRule="auto"/>
        <w:ind w:firstLine="708"/>
        <w:jc w:val="both"/>
      </w:pPr>
      <w:r w:rsidRPr="00995063">
        <w:t>W celu oceny oraz wyboru najkorzystniejszej oferty wyłącznie na podstawie kryteriów oceny zostanie zastosowany następujący sposób dokonywania ich oceny:</w:t>
      </w:r>
    </w:p>
    <w:p w:rsidR="008C5A75" w:rsidRPr="00995063" w:rsidRDefault="00995063" w:rsidP="00995063">
      <w:pPr>
        <w:numPr>
          <w:ilvl w:val="0"/>
          <w:numId w:val="11"/>
        </w:numPr>
        <w:autoSpaceDE w:val="0"/>
        <w:autoSpaceDN w:val="0"/>
        <w:spacing w:after="200" w:line="360" w:lineRule="auto"/>
        <w:contextualSpacing/>
        <w:jc w:val="both"/>
      </w:pPr>
      <w:r w:rsidRPr="00995063">
        <w:rPr>
          <w:b/>
        </w:rPr>
        <w:t>P</w:t>
      </w:r>
      <w:r w:rsidRPr="00995063">
        <w:rPr>
          <w:b/>
          <w:vertAlign w:val="subscript"/>
        </w:rPr>
        <w:t>1</w:t>
      </w:r>
      <w:r w:rsidRPr="00995063">
        <w:t xml:space="preserve"> cena, waga </w:t>
      </w:r>
      <w:r w:rsidRPr="00995063">
        <w:rPr>
          <w:b/>
        </w:rPr>
        <w:t>”1”</w:t>
      </w:r>
      <w:r w:rsidRPr="00995063">
        <w:t xml:space="preserve"> = </w:t>
      </w:r>
      <w:r w:rsidRPr="00995063">
        <w:rPr>
          <w:b/>
        </w:rPr>
        <w:t>60%</w:t>
      </w:r>
      <w:r w:rsidRPr="00995063">
        <w:t xml:space="preserve">, sposób oceny </w:t>
      </w:r>
      <w:r w:rsidRPr="00995063">
        <w:rPr>
          <w:b/>
        </w:rPr>
        <w:t>minimalizacja</w:t>
      </w:r>
      <w:r w:rsidRPr="00995063">
        <w:t>;</w:t>
      </w:r>
    </w:p>
    <w:p w:rsidR="00995063" w:rsidRPr="00995063" w:rsidRDefault="00995063" w:rsidP="00995063">
      <w:pPr>
        <w:numPr>
          <w:ilvl w:val="0"/>
          <w:numId w:val="11"/>
        </w:numPr>
        <w:autoSpaceDE w:val="0"/>
        <w:autoSpaceDN w:val="0"/>
        <w:spacing w:after="200" w:line="360" w:lineRule="auto"/>
        <w:contextualSpacing/>
        <w:jc w:val="both"/>
      </w:pPr>
      <w:r w:rsidRPr="00995063">
        <w:rPr>
          <w:b/>
        </w:rPr>
        <w:t>P</w:t>
      </w:r>
      <w:r w:rsidRPr="00995063">
        <w:rPr>
          <w:b/>
          <w:vertAlign w:val="subscript"/>
        </w:rPr>
        <w:t xml:space="preserve">2 </w:t>
      </w:r>
      <w:r w:rsidRPr="00995063">
        <w:t xml:space="preserve">koszt przedłużenia 1 licencji na 1 rok, waga </w:t>
      </w:r>
      <w:r w:rsidRPr="00995063">
        <w:rPr>
          <w:b/>
        </w:rPr>
        <w:t>”2”</w:t>
      </w:r>
      <w:r w:rsidRPr="00995063">
        <w:t xml:space="preserve"> = </w:t>
      </w:r>
      <w:r w:rsidRPr="00995063">
        <w:rPr>
          <w:b/>
        </w:rPr>
        <w:t>30%,</w:t>
      </w:r>
      <w:r w:rsidRPr="00995063">
        <w:t xml:space="preserve"> sposób oceny </w:t>
      </w:r>
      <w:r w:rsidRPr="00995063">
        <w:rPr>
          <w:b/>
        </w:rPr>
        <w:t>minimalizacja</w:t>
      </w:r>
      <w:r w:rsidRPr="00995063">
        <w:t>;</w:t>
      </w:r>
    </w:p>
    <w:p w:rsidR="008C5A75" w:rsidRPr="00BA5B04" w:rsidRDefault="00995063" w:rsidP="00995063">
      <w:pPr>
        <w:numPr>
          <w:ilvl w:val="0"/>
          <w:numId w:val="11"/>
        </w:numPr>
        <w:autoSpaceDE w:val="0"/>
        <w:autoSpaceDN w:val="0"/>
        <w:spacing w:after="200" w:line="360" w:lineRule="auto"/>
        <w:contextualSpacing/>
        <w:jc w:val="both"/>
        <w:rPr>
          <w:b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 xml:space="preserve">3 </w:t>
      </w:r>
      <w:r w:rsidR="00BA5B04">
        <w:rPr>
          <w:b/>
          <w:vertAlign w:val="subscript"/>
        </w:rPr>
        <w:t xml:space="preserve"> </w:t>
      </w:r>
      <w:r w:rsidR="008C411B" w:rsidRPr="008C411B">
        <w:t>Koszt rozbudowy systemu o jedno kompletnie wyposażone dodatkowe stanowisko do badania w ramach posiadanej licencji (tożsame ze stanowiskiem do badania kupowanym w ramach tego postępowania)</w:t>
      </w:r>
      <w:r w:rsidRPr="00995063">
        <w:t xml:space="preserve">, waga </w:t>
      </w:r>
      <w:r w:rsidRPr="00995063">
        <w:rPr>
          <w:b/>
        </w:rPr>
        <w:t xml:space="preserve">”3” = 10 %, </w:t>
      </w:r>
      <w:r w:rsidRPr="00995063">
        <w:t xml:space="preserve">sposób </w:t>
      </w:r>
      <w:r w:rsidRPr="00BA5B04">
        <w:rPr>
          <w:b/>
        </w:rPr>
        <w:t xml:space="preserve">oceny minimalizacja. </w:t>
      </w:r>
    </w:p>
    <w:p w:rsidR="008C411B" w:rsidRPr="00995063" w:rsidRDefault="008C411B" w:rsidP="00BA5B04">
      <w:pPr>
        <w:autoSpaceDE w:val="0"/>
        <w:autoSpaceDN w:val="0"/>
        <w:spacing w:after="200" w:line="360" w:lineRule="auto"/>
        <w:contextualSpacing/>
        <w:jc w:val="both"/>
      </w:pPr>
    </w:p>
    <w:p w:rsidR="00995063" w:rsidRDefault="00995063" w:rsidP="00995063">
      <w:pPr>
        <w:suppressAutoHyphens/>
        <w:autoSpaceDE w:val="0"/>
        <w:contextualSpacing/>
        <w:rPr>
          <w:rFonts w:eastAsia="Calibri"/>
          <w:b/>
          <w:vertAlign w:val="subscript"/>
          <w:lang w:eastAsia="en-US"/>
        </w:rPr>
      </w:pPr>
      <w:r w:rsidRPr="00995063">
        <w:rPr>
          <w:rFonts w:eastAsia="Calibri"/>
          <w:b/>
          <w:lang w:eastAsia="en-US"/>
        </w:rPr>
        <w:t>Kryterium ,,Cena” – P</w:t>
      </w:r>
      <w:r w:rsidRPr="00995063">
        <w:rPr>
          <w:rFonts w:eastAsia="Calibri"/>
          <w:b/>
          <w:vertAlign w:val="subscript"/>
          <w:lang w:eastAsia="en-US"/>
        </w:rPr>
        <w:t>1</w:t>
      </w:r>
    </w:p>
    <w:p w:rsidR="00BA5B04" w:rsidRPr="00995063" w:rsidRDefault="00BA5B04" w:rsidP="00995063">
      <w:pPr>
        <w:suppressAutoHyphens/>
        <w:autoSpaceDE w:val="0"/>
        <w:contextualSpacing/>
        <w:rPr>
          <w:rFonts w:eastAsia="Calibri"/>
          <w:b/>
          <w:vertAlign w:val="subscript"/>
          <w:lang w:eastAsia="en-US"/>
        </w:rPr>
      </w:pPr>
    </w:p>
    <w:p w:rsidR="00995063" w:rsidRPr="00995063" w:rsidRDefault="00995063" w:rsidP="00995063">
      <w:pPr>
        <w:suppressAutoHyphens/>
        <w:autoSpaceDE w:val="0"/>
        <w:spacing w:line="360" w:lineRule="auto"/>
        <w:rPr>
          <w:rFonts w:eastAsia="Calibri"/>
          <w:lang w:eastAsia="en-US"/>
        </w:rPr>
      </w:pPr>
      <w:r w:rsidRPr="00995063">
        <w:rPr>
          <w:rFonts w:eastAsia="Calibri"/>
          <w:lang w:eastAsia="en-US"/>
        </w:rPr>
        <w:t>Punkty za kryterium nr 1 zostaną obliczone wg następującego wzoru:</w:t>
      </w:r>
    </w:p>
    <w:p w:rsidR="00995063" w:rsidRPr="00995063" w:rsidRDefault="00995063" w:rsidP="00995063">
      <w:pPr>
        <w:suppressAutoHyphens/>
        <w:autoSpaceDE w:val="0"/>
        <w:contextualSpacing/>
        <w:rPr>
          <w:rFonts w:eastAsia="Calibri"/>
          <w:b/>
          <w:vertAlign w:val="subscript"/>
          <w:lang w:eastAsia="en-US"/>
        </w:rPr>
      </w:pPr>
    </w:p>
    <w:p w:rsidR="00995063" w:rsidRPr="00995063" w:rsidRDefault="00995063" w:rsidP="00995063">
      <w:pPr>
        <w:suppressAutoHyphens/>
        <w:autoSpaceDE w:val="0"/>
        <w:contextualSpacing/>
        <w:rPr>
          <w:rFonts w:ascii="Cambria Math" w:eastAsia="Calibri" w:hAnsi="Cambria Math"/>
          <w:lang w:eastAsia="en-US"/>
          <w:oMath/>
        </w:rPr>
      </w:pPr>
      <w:r w:rsidRPr="00995063">
        <w:rPr>
          <w:b/>
          <w:bCs/>
        </w:rPr>
        <w:t>P</w:t>
      </w:r>
      <w:r w:rsidRPr="00995063">
        <w:rPr>
          <w:b/>
          <w:bCs/>
          <w:vertAlign w:val="subscript"/>
        </w:rPr>
        <w:t>1</w:t>
      </w:r>
      <w:r w:rsidR="00C94FB6">
        <w:rPr>
          <w:b/>
          <w:bCs/>
          <w:vertAlign w:val="subscript"/>
        </w:rPr>
        <w:t xml:space="preserve"> </w:t>
      </w:r>
      <w:r w:rsidRPr="00995063">
        <w:rPr>
          <w:b/>
          <w:bCs/>
        </w:rPr>
        <w:t xml:space="preserve">=               </w:t>
      </w:r>
      <m:oMath>
        <m:f>
          <m:fPr>
            <m:ctrlPr>
              <w:rPr>
                <w:rFonts w:ascii="Cambria Math" w:eastAsia="Calibri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minimalna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badana</m:t>
            </m:r>
          </m:den>
        </m:f>
        <m:r>
          <m:rPr>
            <m:sty m:val="p"/>
          </m:rPr>
          <w:rPr>
            <w:rFonts w:ascii="Cambria Math" w:eastAsia="Calibri" w:hAnsi="Cambria Math"/>
            <w:lang w:eastAsia="en-US"/>
          </w:rPr>
          <m:t>x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waga "1"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=liczba punktów</m:t>
        </m:r>
      </m:oMath>
    </w:p>
    <w:p w:rsidR="00995063" w:rsidRPr="00995063" w:rsidRDefault="00995063" w:rsidP="00995063">
      <w:pPr>
        <w:spacing w:line="360" w:lineRule="auto"/>
        <w:jc w:val="both"/>
        <w:rPr>
          <w:b/>
        </w:rPr>
      </w:pPr>
    </w:p>
    <w:p w:rsidR="00995063" w:rsidRPr="00995063" w:rsidRDefault="00995063" w:rsidP="00995063">
      <w:pPr>
        <w:spacing w:line="360" w:lineRule="auto"/>
        <w:jc w:val="both"/>
        <w:rPr>
          <w:b/>
          <w:bCs/>
        </w:rPr>
      </w:pPr>
      <w:r w:rsidRPr="00995063">
        <w:t>gdzie:</w:t>
      </w:r>
    </w:p>
    <w:p w:rsidR="00995063" w:rsidRPr="00995063" w:rsidRDefault="00995063" w:rsidP="00995063">
      <w:pPr>
        <w:spacing w:line="360" w:lineRule="auto"/>
        <w:jc w:val="both"/>
      </w:pPr>
      <w:r w:rsidRPr="00995063">
        <w:rPr>
          <w:b/>
          <w:bCs/>
        </w:rPr>
        <w:t>P</w:t>
      </w:r>
      <w:r w:rsidRPr="00995063">
        <w:rPr>
          <w:b/>
          <w:bCs/>
          <w:vertAlign w:val="subscript"/>
        </w:rPr>
        <w:t xml:space="preserve">1 </w:t>
      </w:r>
      <w:r w:rsidRPr="00995063">
        <w:t>– ilość punktów przyznana danej ofercie za cenę brutto oferty;</w:t>
      </w:r>
    </w:p>
    <w:p w:rsidR="00995063" w:rsidRPr="00995063" w:rsidRDefault="00D50E59" w:rsidP="00995063">
      <w:pPr>
        <w:spacing w:line="360" w:lineRule="auto"/>
        <w:jc w:val="both"/>
      </w:pPr>
      <w:r>
        <w:rPr>
          <w:b/>
          <w:bCs/>
        </w:rPr>
        <w:t>wartość minimalna</w:t>
      </w:r>
      <w:r w:rsidR="00995063" w:rsidRPr="00995063">
        <w:t xml:space="preserve"> – minimalna cena brutto zaoferowana w postępowaniu;</w:t>
      </w:r>
    </w:p>
    <w:p w:rsidR="00995063" w:rsidRPr="00995063" w:rsidRDefault="00D50E59" w:rsidP="00995063">
      <w:pPr>
        <w:spacing w:line="360" w:lineRule="auto"/>
        <w:jc w:val="both"/>
      </w:pPr>
      <w:r>
        <w:rPr>
          <w:b/>
          <w:bCs/>
        </w:rPr>
        <w:t>wartość</w:t>
      </w:r>
      <w:r w:rsidR="00995063" w:rsidRPr="00995063">
        <w:rPr>
          <w:b/>
          <w:bCs/>
        </w:rPr>
        <w:t xml:space="preserve"> badana</w:t>
      </w:r>
      <w:r w:rsidR="00995063" w:rsidRPr="00995063">
        <w:t xml:space="preserve"> – cena brutto podana przez oferenta dla którego wynik jest obliczany;</w:t>
      </w:r>
    </w:p>
    <w:p w:rsidR="00995063" w:rsidRPr="00995063" w:rsidRDefault="00995063" w:rsidP="00995063">
      <w:pPr>
        <w:spacing w:line="360" w:lineRule="auto"/>
        <w:jc w:val="both"/>
      </w:pPr>
      <w:r w:rsidRPr="00995063">
        <w:rPr>
          <w:b/>
          <w:bCs/>
        </w:rPr>
        <w:t xml:space="preserve">waga </w:t>
      </w:r>
      <w:r w:rsidRPr="00995063">
        <w:rPr>
          <w:b/>
        </w:rPr>
        <w:t>”1”</w:t>
      </w:r>
      <w:r w:rsidRPr="00995063">
        <w:t xml:space="preserve"> </w:t>
      </w:r>
      <w:r w:rsidRPr="00995063">
        <w:rPr>
          <w:b/>
          <w:bCs/>
        </w:rPr>
        <w:t>–</w:t>
      </w:r>
      <w:r w:rsidR="00C94FB6">
        <w:rPr>
          <w:b/>
          <w:bCs/>
        </w:rPr>
        <w:t xml:space="preserve"> </w:t>
      </w:r>
      <w:r w:rsidRPr="00995063">
        <w:t xml:space="preserve">maksymalna ilość punktów do uzyskania – </w:t>
      </w:r>
      <w:r w:rsidRPr="00C94FB6">
        <w:rPr>
          <w:b/>
        </w:rPr>
        <w:t>60</w:t>
      </w:r>
      <w:r w:rsidRPr="00995063">
        <w:t>.</w:t>
      </w:r>
    </w:p>
    <w:p w:rsidR="00995063" w:rsidRPr="00995063" w:rsidRDefault="00995063" w:rsidP="00995063">
      <w:pPr>
        <w:suppressAutoHyphens/>
        <w:autoSpaceDE w:val="0"/>
        <w:rPr>
          <w:rFonts w:eastAsia="Calibri"/>
          <w:lang w:eastAsia="en-US"/>
        </w:rPr>
      </w:pPr>
    </w:p>
    <w:p w:rsidR="00995063" w:rsidRPr="00995063" w:rsidRDefault="00995063" w:rsidP="00995063">
      <w:pPr>
        <w:suppressAutoHyphens/>
        <w:autoSpaceDE w:val="0"/>
        <w:rPr>
          <w:rFonts w:eastAsia="Calibri"/>
          <w:b/>
          <w:lang w:eastAsia="en-US"/>
        </w:rPr>
      </w:pPr>
      <w:r w:rsidRPr="00995063">
        <w:rPr>
          <w:rFonts w:eastAsia="Calibri"/>
          <w:b/>
          <w:lang w:eastAsia="en-US"/>
        </w:rPr>
        <w:t xml:space="preserve">Kryterium nr 2: koszt przedłużenia </w:t>
      </w:r>
      <w:r w:rsidRPr="00995063">
        <w:rPr>
          <w:b/>
        </w:rPr>
        <w:t>1 licencji na 1 rok</w:t>
      </w:r>
      <w:r w:rsidRPr="00995063">
        <w:rPr>
          <w:rFonts w:eastAsia="Calibri"/>
          <w:b/>
          <w:lang w:eastAsia="en-US"/>
        </w:rPr>
        <w:t xml:space="preserve"> </w:t>
      </w:r>
    </w:p>
    <w:p w:rsidR="00BA5B04" w:rsidRDefault="00BA5B04" w:rsidP="00995063">
      <w:pPr>
        <w:suppressAutoHyphens/>
        <w:autoSpaceDE w:val="0"/>
        <w:spacing w:line="360" w:lineRule="auto"/>
        <w:rPr>
          <w:rFonts w:eastAsia="Calibri"/>
          <w:lang w:eastAsia="en-US"/>
        </w:rPr>
      </w:pPr>
    </w:p>
    <w:p w:rsidR="00995063" w:rsidRPr="00995063" w:rsidRDefault="00995063" w:rsidP="00995063">
      <w:pPr>
        <w:suppressAutoHyphens/>
        <w:autoSpaceDE w:val="0"/>
        <w:spacing w:line="360" w:lineRule="auto"/>
        <w:rPr>
          <w:rFonts w:eastAsia="Calibri"/>
          <w:lang w:eastAsia="en-US"/>
        </w:rPr>
      </w:pPr>
      <w:r w:rsidRPr="00995063">
        <w:rPr>
          <w:rFonts w:eastAsia="Calibri"/>
          <w:lang w:eastAsia="en-US"/>
        </w:rPr>
        <w:t>Punkty za kryterium nr 2 zostaną obliczone wg następującego wzoru:</w:t>
      </w:r>
    </w:p>
    <w:p w:rsidR="00995063" w:rsidRPr="00995063" w:rsidRDefault="00995063" w:rsidP="00995063">
      <w:pPr>
        <w:suppressAutoHyphens/>
        <w:autoSpaceDE w:val="0"/>
        <w:rPr>
          <w:rFonts w:eastAsia="Calibri"/>
          <w:b/>
          <w:lang w:eastAsia="en-US"/>
        </w:rPr>
      </w:pPr>
    </w:p>
    <w:p w:rsidR="00995063" w:rsidRPr="00995063" w:rsidRDefault="00995063" w:rsidP="00995063">
      <w:pPr>
        <w:suppressAutoHyphens/>
        <w:autoSpaceDE w:val="0"/>
        <w:rPr>
          <w:b/>
          <w:vertAlign w:val="subscript"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>2</w:t>
      </w:r>
      <w:r w:rsidR="00C94FB6">
        <w:rPr>
          <w:b/>
          <w:vertAlign w:val="subscript"/>
        </w:rPr>
        <w:t xml:space="preserve"> </w:t>
      </w:r>
      <w:r w:rsidR="00C94FB6" w:rsidRPr="00C94FB6">
        <w:rPr>
          <w:b/>
        </w:rPr>
        <w:t>=</w:t>
      </w:r>
      <w:r w:rsidRPr="00995063">
        <w:rPr>
          <w:b/>
          <w:vertAlign w:val="subscript"/>
        </w:rPr>
        <w:t xml:space="preserve">       </w:t>
      </w:r>
      <m:oMath>
        <m:r>
          <w:rPr>
            <w:rFonts w:ascii="Cambria Math" w:eastAsia="Calibri" w:hAnsi="Cambria Math"/>
            <w:lang w:eastAsia="en-US"/>
          </w:rPr>
          <m:t xml:space="preserve">     </m:t>
        </m:r>
        <m:f>
          <m:fPr>
            <m:ctrlPr>
              <w:rPr>
                <w:rFonts w:ascii="Cambria Math" w:eastAsia="Calibri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minimalna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badana</m:t>
            </m:r>
          </m:den>
        </m:f>
        <m:r>
          <m:rPr>
            <m:sty m:val="p"/>
          </m:rPr>
          <w:rPr>
            <w:rFonts w:ascii="Cambria Math" w:eastAsia="Calibri" w:hAnsi="Cambria Math"/>
            <w:lang w:eastAsia="en-US"/>
          </w:rPr>
          <m:t>x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waga "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2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"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=liczba punktów</m:t>
        </m:r>
      </m:oMath>
    </w:p>
    <w:p w:rsidR="00995063" w:rsidRPr="00995063" w:rsidRDefault="00995063" w:rsidP="00995063">
      <w:pPr>
        <w:suppressAutoHyphens/>
        <w:autoSpaceDE w:val="0"/>
        <w:spacing w:line="360" w:lineRule="auto"/>
        <w:rPr>
          <w:b/>
        </w:rPr>
      </w:pPr>
    </w:p>
    <w:p w:rsidR="00995063" w:rsidRPr="00995063" w:rsidRDefault="00995063" w:rsidP="00995063">
      <w:pPr>
        <w:suppressAutoHyphens/>
        <w:autoSpaceDE w:val="0"/>
        <w:spacing w:line="360" w:lineRule="auto"/>
      </w:pPr>
      <w:r w:rsidRPr="00995063">
        <w:lastRenderedPageBreak/>
        <w:t>gdzie:</w:t>
      </w:r>
    </w:p>
    <w:p w:rsidR="00995063" w:rsidRDefault="00995063" w:rsidP="00995063">
      <w:pPr>
        <w:suppressAutoHyphens/>
        <w:autoSpaceDE w:val="0"/>
        <w:spacing w:line="360" w:lineRule="auto"/>
      </w:pPr>
      <w:r w:rsidRPr="00995063">
        <w:rPr>
          <w:b/>
        </w:rPr>
        <w:t>P</w:t>
      </w:r>
      <w:r w:rsidRPr="00995063">
        <w:rPr>
          <w:b/>
          <w:vertAlign w:val="subscript"/>
        </w:rPr>
        <w:t xml:space="preserve">2 </w:t>
      </w:r>
      <w:r w:rsidR="00BA5B04">
        <w:rPr>
          <w:b/>
          <w:vertAlign w:val="subscript"/>
        </w:rPr>
        <w:t xml:space="preserve">– </w:t>
      </w:r>
      <w:r w:rsidRPr="00995063">
        <w:t>koszt przedłużenia 1 licencji na 1 rok</w:t>
      </w:r>
    </w:p>
    <w:p w:rsidR="008C411B" w:rsidRPr="00995063" w:rsidRDefault="008C411B" w:rsidP="008C411B">
      <w:pPr>
        <w:spacing w:line="360" w:lineRule="auto"/>
        <w:jc w:val="both"/>
      </w:pPr>
      <w:r w:rsidRPr="00995063">
        <w:rPr>
          <w:b/>
          <w:bCs/>
        </w:rPr>
        <w:t>wart</w:t>
      </w:r>
      <w:r w:rsidR="00D50E59">
        <w:rPr>
          <w:b/>
          <w:bCs/>
        </w:rPr>
        <w:t>ość minimalna</w:t>
      </w:r>
      <w:r w:rsidR="0092681B">
        <w:t xml:space="preserve"> – minimalny koszt</w:t>
      </w:r>
      <w:r w:rsidRPr="00995063">
        <w:t xml:space="preserve"> </w:t>
      </w:r>
      <w:r w:rsidR="0092681B" w:rsidRPr="00995063">
        <w:t xml:space="preserve">przedłużenia 1 licencji na 1 rok </w:t>
      </w:r>
      <w:r w:rsidR="0092681B">
        <w:t>zaoferowany</w:t>
      </w:r>
      <w:r w:rsidRPr="00995063">
        <w:t xml:space="preserve"> w</w:t>
      </w:r>
      <w:r w:rsidR="0092681B">
        <w:t> </w:t>
      </w:r>
      <w:r w:rsidRPr="00995063">
        <w:t>postępowaniu;</w:t>
      </w:r>
    </w:p>
    <w:p w:rsidR="008C411B" w:rsidRPr="00995063" w:rsidRDefault="00D50E59" w:rsidP="00BA5B04">
      <w:pPr>
        <w:spacing w:line="360" w:lineRule="auto"/>
        <w:jc w:val="both"/>
      </w:pPr>
      <w:r>
        <w:rPr>
          <w:b/>
          <w:bCs/>
        </w:rPr>
        <w:t>wartość</w:t>
      </w:r>
      <w:r w:rsidR="008C411B" w:rsidRPr="00995063">
        <w:rPr>
          <w:b/>
          <w:bCs/>
        </w:rPr>
        <w:t xml:space="preserve"> badana</w:t>
      </w:r>
      <w:r w:rsidR="008C411B" w:rsidRPr="00995063">
        <w:t xml:space="preserve"> –</w:t>
      </w:r>
      <w:r w:rsidR="0092681B" w:rsidRPr="0092681B">
        <w:t xml:space="preserve"> </w:t>
      </w:r>
      <w:r w:rsidR="0092681B">
        <w:t xml:space="preserve">koszt </w:t>
      </w:r>
      <w:r w:rsidR="0092681B" w:rsidRPr="00995063">
        <w:t>przedłużenia 1 licencji na 1 rok</w:t>
      </w:r>
      <w:r w:rsidR="0092681B">
        <w:t xml:space="preserve"> podany</w:t>
      </w:r>
      <w:r w:rsidR="008C411B" w:rsidRPr="00995063">
        <w:t xml:space="preserve"> przez oferenta dla którego wynik jest obliczany;</w:t>
      </w:r>
    </w:p>
    <w:p w:rsidR="00995063" w:rsidRPr="00995063" w:rsidRDefault="00995063" w:rsidP="00995063">
      <w:pPr>
        <w:spacing w:line="360" w:lineRule="auto"/>
        <w:jc w:val="both"/>
      </w:pPr>
      <w:r w:rsidRPr="00995063">
        <w:rPr>
          <w:b/>
          <w:bCs/>
        </w:rPr>
        <w:t xml:space="preserve">waga </w:t>
      </w:r>
      <w:r w:rsidRPr="00995063">
        <w:rPr>
          <w:b/>
        </w:rPr>
        <w:t>”2”</w:t>
      </w:r>
      <w:r w:rsidRPr="00995063">
        <w:t xml:space="preserve"> </w:t>
      </w:r>
      <w:r w:rsidRPr="00995063">
        <w:rPr>
          <w:b/>
          <w:bCs/>
        </w:rPr>
        <w:t>–</w:t>
      </w:r>
      <w:r w:rsidR="00C94FB6">
        <w:rPr>
          <w:b/>
          <w:bCs/>
        </w:rPr>
        <w:t xml:space="preserve"> </w:t>
      </w:r>
      <w:r w:rsidRPr="00995063">
        <w:t xml:space="preserve">maksymalna ilość punktów do uzyskania – </w:t>
      </w:r>
      <w:r w:rsidRPr="00C94FB6">
        <w:rPr>
          <w:b/>
        </w:rPr>
        <w:t>30</w:t>
      </w:r>
      <w:r w:rsidRPr="00995063">
        <w:t>.</w:t>
      </w:r>
    </w:p>
    <w:p w:rsidR="00BA5B04" w:rsidRDefault="00BA5B04" w:rsidP="00995063">
      <w:pPr>
        <w:suppressAutoHyphens/>
        <w:autoSpaceDE w:val="0"/>
        <w:spacing w:line="360" w:lineRule="auto"/>
        <w:rPr>
          <w:rFonts w:eastAsia="Calibri"/>
          <w:b/>
          <w:color w:val="FF0000"/>
          <w:lang w:eastAsia="en-US"/>
        </w:rPr>
      </w:pPr>
      <w:bookmarkStart w:id="0" w:name="_GoBack"/>
      <w:bookmarkEnd w:id="0"/>
    </w:p>
    <w:p w:rsidR="00995063" w:rsidRPr="00BA5B04" w:rsidRDefault="00995063" w:rsidP="00995063">
      <w:pPr>
        <w:suppressAutoHyphens/>
        <w:autoSpaceDE w:val="0"/>
        <w:spacing w:line="360" w:lineRule="auto"/>
        <w:rPr>
          <w:b/>
          <w:color w:val="000000" w:themeColor="text1"/>
          <w:szCs w:val="22"/>
        </w:rPr>
      </w:pPr>
      <w:r w:rsidRPr="00BA5B04">
        <w:rPr>
          <w:rFonts w:eastAsia="Calibri"/>
          <w:b/>
          <w:color w:val="000000" w:themeColor="text1"/>
          <w:lang w:eastAsia="en-US"/>
        </w:rPr>
        <w:t xml:space="preserve">Kryterium nr 3: </w:t>
      </w:r>
      <w:r w:rsidRPr="00BA5B04">
        <w:rPr>
          <w:b/>
          <w:color w:val="000000" w:themeColor="text1"/>
          <w:szCs w:val="22"/>
        </w:rPr>
        <w:t xml:space="preserve">Koszt rozbudowy systemu o jedno </w:t>
      </w:r>
      <w:r w:rsidR="00CC690F" w:rsidRPr="00BA5B04">
        <w:rPr>
          <w:b/>
          <w:color w:val="000000" w:themeColor="text1"/>
          <w:szCs w:val="22"/>
        </w:rPr>
        <w:t xml:space="preserve">kompletnie wyposażone dodatkowe </w:t>
      </w:r>
      <w:r w:rsidRPr="00BA5B04">
        <w:rPr>
          <w:b/>
          <w:color w:val="000000" w:themeColor="text1"/>
          <w:szCs w:val="22"/>
        </w:rPr>
        <w:t>stanowisko do badania w ramach posiadanej licencji</w:t>
      </w:r>
      <w:r w:rsidR="00CC690F" w:rsidRPr="00BA5B04">
        <w:rPr>
          <w:b/>
          <w:color w:val="000000" w:themeColor="text1"/>
          <w:szCs w:val="22"/>
        </w:rPr>
        <w:t xml:space="preserve"> (tożsame ze stanowiskiem do badania kupowanym w ramach </w:t>
      </w:r>
      <w:r w:rsidR="008C411B" w:rsidRPr="00BA5B04">
        <w:rPr>
          <w:b/>
          <w:color w:val="000000" w:themeColor="text1"/>
          <w:szCs w:val="22"/>
        </w:rPr>
        <w:t xml:space="preserve">tego </w:t>
      </w:r>
      <w:r w:rsidR="00CC690F" w:rsidRPr="00BA5B04">
        <w:rPr>
          <w:b/>
          <w:color w:val="000000" w:themeColor="text1"/>
          <w:szCs w:val="22"/>
        </w:rPr>
        <w:t>postępowania)</w:t>
      </w:r>
      <w:r w:rsidR="00BA5B04">
        <w:rPr>
          <w:b/>
          <w:color w:val="000000" w:themeColor="text1"/>
          <w:szCs w:val="22"/>
        </w:rPr>
        <w:t>:</w:t>
      </w:r>
    </w:p>
    <w:p w:rsidR="00995063" w:rsidRPr="00995063" w:rsidRDefault="00995063" w:rsidP="00995063">
      <w:pPr>
        <w:suppressAutoHyphens/>
        <w:autoSpaceDE w:val="0"/>
        <w:spacing w:line="360" w:lineRule="auto"/>
        <w:rPr>
          <w:rFonts w:eastAsia="Calibri"/>
          <w:b/>
          <w:lang w:eastAsia="en-US"/>
        </w:rPr>
      </w:pPr>
    </w:p>
    <w:p w:rsidR="00995063" w:rsidRDefault="00995063" w:rsidP="00995063">
      <w:pPr>
        <w:suppressAutoHyphens/>
        <w:autoSpaceDE w:val="0"/>
        <w:spacing w:line="360" w:lineRule="auto"/>
        <w:rPr>
          <w:rFonts w:eastAsia="Calibri"/>
          <w:lang w:eastAsia="en-US"/>
        </w:rPr>
      </w:pPr>
      <w:r w:rsidRPr="00995063">
        <w:rPr>
          <w:rFonts w:eastAsia="Calibri"/>
          <w:lang w:eastAsia="en-US"/>
        </w:rPr>
        <w:t>Punkty za kryterium nr 3 zostaną obliczone wg następującego wzoru:</w:t>
      </w:r>
    </w:p>
    <w:p w:rsidR="00BA5B04" w:rsidRPr="00995063" w:rsidRDefault="00BA5B04" w:rsidP="00995063">
      <w:pPr>
        <w:suppressAutoHyphens/>
        <w:autoSpaceDE w:val="0"/>
        <w:spacing w:line="360" w:lineRule="auto"/>
        <w:rPr>
          <w:rFonts w:eastAsia="Calibri"/>
          <w:lang w:eastAsia="en-US"/>
        </w:rPr>
      </w:pPr>
    </w:p>
    <w:p w:rsidR="00995063" w:rsidRDefault="00C94FB6" w:rsidP="00C94FB6">
      <w:pPr>
        <w:shd w:val="clear" w:color="auto" w:fill="FFFFFF" w:themeFill="background1"/>
        <w:suppressAutoHyphens/>
        <w:autoSpaceDE w:val="0"/>
        <w:contextualSpacing/>
        <w:rPr>
          <w:color w:val="000000" w:themeColor="text1"/>
          <w:lang w:eastAsia="en-US"/>
        </w:rPr>
      </w:pPr>
      <w:r w:rsidRPr="00995063">
        <w:rPr>
          <w:b/>
        </w:rPr>
        <w:t>P</w:t>
      </w:r>
      <w:r>
        <w:rPr>
          <w:b/>
          <w:vertAlign w:val="subscript"/>
        </w:rPr>
        <w:t xml:space="preserve">3 </w:t>
      </w:r>
      <w:r w:rsidRPr="00C94FB6">
        <w:rPr>
          <w:b/>
        </w:rPr>
        <w:t>=</w:t>
      </w:r>
      <w:r w:rsidRPr="00995063">
        <w:rPr>
          <w:b/>
          <w:vertAlign w:val="subscript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minimalna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wartość badana</m:t>
            </m:r>
          </m:den>
        </m:f>
        <m:r>
          <m:rPr>
            <m:sty m:val="p"/>
          </m:rPr>
          <w:rPr>
            <w:rFonts w:ascii="Cambria Math" w:eastAsia="Calibri" w:hAnsi="Cambria Math"/>
            <w:color w:val="000000" w:themeColor="text1"/>
            <w:lang w:eastAsia="en-US"/>
          </w:rPr>
          <m:t>x</m:t>
        </m:r>
        <m:r>
          <m:rPr>
            <m:sty m:val="p"/>
          </m:rPr>
          <w:rPr>
            <w:rFonts w:ascii="Cambria Math" w:eastAsia="Calibri" w:hAnsi="Cambria Math"/>
            <w:color w:val="000000" w:themeColor="text1"/>
            <w:lang w:eastAsia="en-US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waga "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3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"</m:t>
        </m:r>
        <m:r>
          <m:rPr>
            <m:sty m:val="p"/>
          </m:rPr>
          <w:rPr>
            <w:rFonts w:ascii="Cambria Math" w:eastAsia="Calibri" w:hAnsi="Cambria Math"/>
            <w:color w:val="000000" w:themeColor="text1"/>
            <w:lang w:eastAsia="en-US"/>
          </w:rPr>
          <m:t>=liczba punktów</m:t>
        </m:r>
      </m:oMath>
    </w:p>
    <w:p w:rsidR="00C94FB6" w:rsidRPr="00995063" w:rsidRDefault="00C94FB6" w:rsidP="00C94FB6">
      <w:pPr>
        <w:shd w:val="clear" w:color="auto" w:fill="FFFFFF" w:themeFill="background1"/>
        <w:suppressAutoHyphens/>
        <w:autoSpaceDE w:val="0"/>
        <w:contextualSpacing/>
        <w:rPr>
          <w:rFonts w:ascii="Cambria Math" w:eastAsia="Calibri" w:hAnsi="Cambria Math"/>
          <w:color w:val="000000" w:themeColor="text1"/>
          <w:lang w:eastAsia="en-US"/>
          <w:oMath/>
        </w:rPr>
      </w:pPr>
    </w:p>
    <w:p w:rsidR="00995063" w:rsidRPr="00995063" w:rsidRDefault="00995063" w:rsidP="00995063">
      <w:pPr>
        <w:suppressAutoHyphens/>
        <w:autoSpaceDE w:val="0"/>
        <w:rPr>
          <w:rFonts w:eastAsia="Calibri"/>
          <w:lang w:eastAsia="en-US"/>
        </w:rPr>
      </w:pPr>
      <w:r w:rsidRPr="00995063">
        <w:rPr>
          <w:rFonts w:eastAsia="Calibri"/>
          <w:lang w:eastAsia="en-US"/>
        </w:rPr>
        <w:t>gdzie:</w:t>
      </w:r>
    </w:p>
    <w:p w:rsidR="00995063" w:rsidRPr="00995063" w:rsidRDefault="00995063" w:rsidP="00995063">
      <w:pPr>
        <w:suppressAutoHyphens/>
        <w:autoSpaceDE w:val="0"/>
        <w:rPr>
          <w:b/>
        </w:rPr>
      </w:pPr>
    </w:p>
    <w:p w:rsidR="00D50E59" w:rsidRPr="00D50E59" w:rsidRDefault="00995063" w:rsidP="00D50E59">
      <w:pPr>
        <w:suppressAutoHyphens/>
        <w:autoSpaceDE w:val="0"/>
        <w:spacing w:line="360" w:lineRule="auto"/>
        <w:rPr>
          <w:b/>
          <w:color w:val="FF0000"/>
          <w:szCs w:val="22"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 xml:space="preserve">3 </w:t>
      </w:r>
      <w:r w:rsidR="00BA5B04">
        <w:rPr>
          <w:b/>
          <w:vertAlign w:val="subscript"/>
        </w:rPr>
        <w:t xml:space="preserve"> </w:t>
      </w:r>
      <w:r w:rsidR="00BA5B04" w:rsidRPr="00BA5B04">
        <w:rPr>
          <w:b/>
          <w:color w:val="000000" w:themeColor="text1"/>
          <w:szCs w:val="22"/>
        </w:rPr>
        <w:t xml:space="preserve">Koszt rozbudowy systemu o jedno kompletnie wyposażone dodatkowe stanowisko do badania w ramach posiadanej licencji (tożsame ze stanowiskiem do badania kupowanym w ramach tego </w:t>
      </w:r>
      <w:r w:rsidR="00BA5B04" w:rsidRPr="00D50E59">
        <w:rPr>
          <w:b/>
          <w:color w:val="000000" w:themeColor="text1"/>
          <w:szCs w:val="22"/>
        </w:rPr>
        <w:t>postępowania)</w:t>
      </w:r>
      <w:r w:rsidR="00D50E59" w:rsidRPr="00D50E59">
        <w:rPr>
          <w:b/>
          <w:color w:val="000000" w:themeColor="text1"/>
          <w:szCs w:val="22"/>
        </w:rPr>
        <w:t>:</w:t>
      </w:r>
    </w:p>
    <w:p w:rsidR="00D50E59" w:rsidRDefault="00D50E59" w:rsidP="00BA5B04">
      <w:pPr>
        <w:spacing w:line="360" w:lineRule="auto"/>
        <w:jc w:val="both"/>
        <w:rPr>
          <w:b/>
          <w:bCs/>
        </w:rPr>
      </w:pPr>
    </w:p>
    <w:p w:rsidR="00BA5B04" w:rsidRPr="00995063" w:rsidRDefault="00D50E59" w:rsidP="00BA5B04">
      <w:pPr>
        <w:spacing w:line="360" w:lineRule="auto"/>
        <w:jc w:val="both"/>
      </w:pPr>
      <w:r>
        <w:rPr>
          <w:b/>
          <w:bCs/>
        </w:rPr>
        <w:t>wartość minimalna</w:t>
      </w:r>
      <w:r w:rsidR="0092681B">
        <w:t xml:space="preserve"> – minimalny koszt</w:t>
      </w:r>
      <w:r w:rsidR="00BA5B04" w:rsidRPr="00995063">
        <w:t xml:space="preserve"> </w:t>
      </w:r>
      <w:r w:rsidR="0092681B" w:rsidRPr="0092681B">
        <w:rPr>
          <w:color w:val="000000" w:themeColor="text1"/>
          <w:szCs w:val="22"/>
        </w:rPr>
        <w:t>rozbudowy systemu o jedno kompletnie wyposażone dodatkowe stanowisko do badania w ramach posiadanej licencji (tożsame ze stanowiskiem do badania kupowanym w ramach tego postępowania)</w:t>
      </w:r>
      <w:r w:rsidR="0092681B">
        <w:rPr>
          <w:color w:val="000000" w:themeColor="text1"/>
          <w:szCs w:val="22"/>
        </w:rPr>
        <w:t xml:space="preserve"> </w:t>
      </w:r>
      <w:r w:rsidR="0092681B" w:rsidRPr="0092681B">
        <w:t>zaoferowany</w:t>
      </w:r>
      <w:r w:rsidR="00BA5B04" w:rsidRPr="0092681B">
        <w:t xml:space="preserve"> w postępowaniu;</w:t>
      </w:r>
    </w:p>
    <w:p w:rsidR="00BA5B04" w:rsidRPr="00995063" w:rsidRDefault="00D50E59" w:rsidP="00BA5B04">
      <w:pPr>
        <w:spacing w:line="360" w:lineRule="auto"/>
        <w:jc w:val="both"/>
      </w:pPr>
      <w:r>
        <w:rPr>
          <w:b/>
          <w:bCs/>
        </w:rPr>
        <w:t>wartość</w:t>
      </w:r>
      <w:r w:rsidR="00BA5B04" w:rsidRPr="00995063">
        <w:rPr>
          <w:b/>
          <w:bCs/>
        </w:rPr>
        <w:t xml:space="preserve"> badana</w:t>
      </w:r>
      <w:r w:rsidR="00BA5B04" w:rsidRPr="00995063">
        <w:t xml:space="preserve"> – </w:t>
      </w:r>
      <w:r w:rsidR="0092681B">
        <w:rPr>
          <w:color w:val="000000" w:themeColor="text1"/>
          <w:szCs w:val="22"/>
        </w:rPr>
        <w:t>k</w:t>
      </w:r>
      <w:r w:rsidR="0092681B" w:rsidRPr="0092681B">
        <w:rPr>
          <w:color w:val="000000" w:themeColor="text1"/>
          <w:szCs w:val="22"/>
        </w:rPr>
        <w:t>oszt rozbudowy systemu o jedno kompletnie wyposażone dodatkowe stanowisko do badania w ramach posiadanej licencji (tożsame ze stanowiskiem do badania kupowanym w ramach tego postępowania)</w:t>
      </w:r>
      <w:r w:rsidR="0092681B">
        <w:rPr>
          <w:b/>
          <w:color w:val="000000" w:themeColor="text1"/>
          <w:szCs w:val="22"/>
        </w:rPr>
        <w:t xml:space="preserve"> </w:t>
      </w:r>
      <w:r w:rsidR="0092681B" w:rsidRPr="0092681B">
        <w:rPr>
          <w:color w:val="000000" w:themeColor="text1"/>
          <w:szCs w:val="22"/>
        </w:rPr>
        <w:t>p</w:t>
      </w:r>
      <w:r w:rsidR="0092681B" w:rsidRPr="0092681B">
        <w:t>odany</w:t>
      </w:r>
      <w:r w:rsidR="00BA5B04" w:rsidRPr="00995063">
        <w:t xml:space="preserve"> przez oferenta dla którego wynik jest obliczany;</w:t>
      </w:r>
    </w:p>
    <w:p w:rsidR="00BA5B04" w:rsidRPr="00BA5B04" w:rsidRDefault="00BA5B04" w:rsidP="00BA5B04">
      <w:pPr>
        <w:suppressAutoHyphens/>
        <w:autoSpaceDE w:val="0"/>
      </w:pPr>
      <w:r w:rsidRPr="00995063">
        <w:rPr>
          <w:b/>
          <w:bCs/>
        </w:rPr>
        <w:t xml:space="preserve">waga </w:t>
      </w:r>
      <w:r w:rsidRPr="00995063">
        <w:rPr>
          <w:b/>
        </w:rPr>
        <w:t>”3”</w:t>
      </w:r>
      <w:r w:rsidRPr="00995063">
        <w:t xml:space="preserve"> </w:t>
      </w:r>
      <w:r w:rsidRPr="00995063">
        <w:rPr>
          <w:b/>
          <w:bCs/>
        </w:rPr>
        <w:t>–</w:t>
      </w:r>
      <w:r w:rsidR="00C94FB6">
        <w:rPr>
          <w:b/>
          <w:bCs/>
        </w:rPr>
        <w:t xml:space="preserve"> </w:t>
      </w:r>
      <w:r w:rsidRPr="00995063">
        <w:t>maksymalna ilość punktów do uzyskania – 10.</w:t>
      </w:r>
    </w:p>
    <w:p w:rsidR="00BA5B04" w:rsidRDefault="00BA5B04" w:rsidP="00995063">
      <w:pPr>
        <w:autoSpaceDE w:val="0"/>
        <w:autoSpaceDN w:val="0"/>
        <w:spacing w:line="360" w:lineRule="auto"/>
        <w:jc w:val="both"/>
        <w:rPr>
          <w:b/>
        </w:rPr>
      </w:pPr>
    </w:p>
    <w:p w:rsidR="00995063" w:rsidRPr="00995063" w:rsidRDefault="00995063" w:rsidP="00995063">
      <w:pPr>
        <w:autoSpaceDE w:val="0"/>
        <w:autoSpaceDN w:val="0"/>
        <w:spacing w:line="360" w:lineRule="auto"/>
        <w:jc w:val="both"/>
        <w:rPr>
          <w:b/>
          <w:vertAlign w:val="subscript"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>C</w:t>
      </w:r>
      <w:r w:rsidRPr="00995063">
        <w:rPr>
          <w:b/>
        </w:rPr>
        <w:t xml:space="preserve"> = P</w:t>
      </w:r>
      <w:r w:rsidRPr="00995063">
        <w:rPr>
          <w:b/>
          <w:vertAlign w:val="subscript"/>
        </w:rPr>
        <w:t>1</w:t>
      </w:r>
      <w:r w:rsidRPr="00995063">
        <w:rPr>
          <w:b/>
        </w:rPr>
        <w:t xml:space="preserve"> + P</w:t>
      </w:r>
      <w:r w:rsidRPr="00995063">
        <w:rPr>
          <w:b/>
          <w:vertAlign w:val="subscript"/>
        </w:rPr>
        <w:t>2</w:t>
      </w:r>
      <w:r w:rsidR="00616321">
        <w:rPr>
          <w:b/>
          <w:vertAlign w:val="subscript"/>
        </w:rPr>
        <w:t xml:space="preserve"> </w:t>
      </w:r>
      <w:r w:rsidRPr="00995063">
        <w:rPr>
          <w:b/>
        </w:rPr>
        <w:t>+</w:t>
      </w:r>
      <w:r w:rsidR="00616321">
        <w:rPr>
          <w:b/>
        </w:rPr>
        <w:t xml:space="preserve"> </w:t>
      </w:r>
      <w:r w:rsidRPr="00995063">
        <w:rPr>
          <w:b/>
        </w:rPr>
        <w:t>P</w:t>
      </w:r>
      <w:r w:rsidRPr="00995063">
        <w:rPr>
          <w:b/>
          <w:vertAlign w:val="subscript"/>
        </w:rPr>
        <w:t>3</w:t>
      </w:r>
    </w:p>
    <w:p w:rsidR="00995063" w:rsidRPr="00995063" w:rsidRDefault="00995063" w:rsidP="00995063">
      <w:pPr>
        <w:autoSpaceDE w:val="0"/>
        <w:autoSpaceDN w:val="0"/>
        <w:spacing w:line="360" w:lineRule="auto"/>
        <w:jc w:val="both"/>
      </w:pPr>
      <w:r w:rsidRPr="00995063">
        <w:t>przy czym:</w:t>
      </w:r>
    </w:p>
    <w:p w:rsidR="00995063" w:rsidRPr="00995063" w:rsidRDefault="00995063" w:rsidP="00995063">
      <w:pPr>
        <w:autoSpaceDE w:val="0"/>
        <w:autoSpaceDN w:val="0"/>
        <w:spacing w:line="360" w:lineRule="auto"/>
        <w:jc w:val="both"/>
        <w:rPr>
          <w:b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>C</w:t>
      </w:r>
      <w:r w:rsidRPr="00995063">
        <w:rPr>
          <w:b/>
        </w:rPr>
        <w:t xml:space="preserve"> – sumaryczna liczba uzyskanych punktów;</w:t>
      </w:r>
    </w:p>
    <w:p w:rsidR="00995063" w:rsidRPr="000E0EB4" w:rsidRDefault="00995063" w:rsidP="00616321">
      <w:pPr>
        <w:autoSpaceDE w:val="0"/>
        <w:autoSpaceDN w:val="0"/>
        <w:spacing w:after="100" w:afterAutospacing="1" w:line="360" w:lineRule="auto"/>
        <w:jc w:val="both"/>
        <w:rPr>
          <w:b/>
          <w:kern w:val="3"/>
          <w:sz w:val="22"/>
          <w:szCs w:val="22"/>
          <w:lang w:eastAsia="en-US"/>
        </w:rPr>
      </w:pPr>
      <w:r w:rsidRPr="00995063">
        <w:rPr>
          <w:b/>
        </w:rPr>
        <w:t>P</w:t>
      </w:r>
      <w:r w:rsidRPr="00995063">
        <w:rPr>
          <w:b/>
          <w:vertAlign w:val="subscript"/>
        </w:rPr>
        <w:t>1</w:t>
      </w:r>
      <w:r w:rsidRPr="00995063">
        <w:rPr>
          <w:b/>
        </w:rPr>
        <w:t xml:space="preserve"> + P</w:t>
      </w:r>
      <w:r w:rsidRPr="00995063">
        <w:rPr>
          <w:b/>
          <w:vertAlign w:val="subscript"/>
        </w:rPr>
        <w:t xml:space="preserve">2 </w:t>
      </w:r>
      <w:r w:rsidRPr="00995063">
        <w:rPr>
          <w:b/>
        </w:rPr>
        <w:t>+P</w:t>
      </w:r>
      <w:r w:rsidRPr="00995063">
        <w:rPr>
          <w:b/>
          <w:vertAlign w:val="subscript"/>
        </w:rPr>
        <w:t>3</w:t>
      </w:r>
      <w:r w:rsidRPr="00995063">
        <w:rPr>
          <w:b/>
        </w:rPr>
        <w:t xml:space="preserve"> - liczba punktów uzyskanych w zakresie każdego z wyżej wymienionych kryteriów.</w:t>
      </w:r>
    </w:p>
    <w:sectPr w:rsidR="00995063" w:rsidRPr="000E0EB4" w:rsidSect="00BC09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C8" w:rsidRDefault="007357C8" w:rsidP="007357C8">
      <w:r>
        <w:separator/>
      </w:r>
    </w:p>
  </w:endnote>
  <w:endnote w:type="continuationSeparator" w:id="0">
    <w:p w:rsidR="007357C8" w:rsidRDefault="007357C8" w:rsidP="007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C8" w:rsidRDefault="007357C8" w:rsidP="007357C8">
      <w:r>
        <w:separator/>
      </w:r>
    </w:p>
  </w:footnote>
  <w:footnote w:type="continuationSeparator" w:id="0">
    <w:p w:rsidR="007357C8" w:rsidRDefault="007357C8" w:rsidP="007357C8">
      <w:r>
        <w:continuationSeparator/>
      </w:r>
    </w:p>
  </w:footnote>
  <w:footnote w:id="1">
    <w:p w:rsidR="00BC0982" w:rsidRDefault="00BC0982">
      <w:pPr>
        <w:pStyle w:val="Tekstprzypisudolnego"/>
      </w:pPr>
      <w:r>
        <w:rPr>
          <w:rStyle w:val="Odwoanieprzypisudolnego"/>
        </w:rPr>
        <w:footnoteRef/>
      </w:r>
      <w:r>
        <w:t xml:space="preserve"> Cena wyłącznie do kryterium oceny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C6E"/>
    <w:multiLevelType w:val="hybridMultilevel"/>
    <w:tmpl w:val="0A2E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1D2"/>
    <w:multiLevelType w:val="hybridMultilevel"/>
    <w:tmpl w:val="06C65E8C"/>
    <w:lvl w:ilvl="0" w:tplc="88FC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C4E"/>
    <w:multiLevelType w:val="hybridMultilevel"/>
    <w:tmpl w:val="3294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719"/>
    <w:multiLevelType w:val="hybridMultilevel"/>
    <w:tmpl w:val="3EA6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68D"/>
    <w:multiLevelType w:val="hybridMultilevel"/>
    <w:tmpl w:val="839206A6"/>
    <w:lvl w:ilvl="0" w:tplc="05F85A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33C54040"/>
    <w:multiLevelType w:val="hybridMultilevel"/>
    <w:tmpl w:val="6CFA1D0A"/>
    <w:lvl w:ilvl="0" w:tplc="8F5E7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8E0DF4"/>
    <w:multiLevelType w:val="hybridMultilevel"/>
    <w:tmpl w:val="57AAAD5E"/>
    <w:lvl w:ilvl="0" w:tplc="7206B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D627E"/>
    <w:multiLevelType w:val="hybridMultilevel"/>
    <w:tmpl w:val="A34E9452"/>
    <w:lvl w:ilvl="0" w:tplc="BED20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A22FC"/>
    <w:multiLevelType w:val="hybridMultilevel"/>
    <w:tmpl w:val="AF4A4246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F1410"/>
    <w:multiLevelType w:val="hybridMultilevel"/>
    <w:tmpl w:val="98406BAE"/>
    <w:lvl w:ilvl="0" w:tplc="88FC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47D68"/>
    <w:multiLevelType w:val="hybridMultilevel"/>
    <w:tmpl w:val="40CE870A"/>
    <w:lvl w:ilvl="0" w:tplc="88FC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C8"/>
    <w:rsid w:val="000E0EB4"/>
    <w:rsid w:val="004013CA"/>
    <w:rsid w:val="00402BBE"/>
    <w:rsid w:val="00616321"/>
    <w:rsid w:val="006C5523"/>
    <w:rsid w:val="007074E0"/>
    <w:rsid w:val="007357C8"/>
    <w:rsid w:val="008C411B"/>
    <w:rsid w:val="0092681B"/>
    <w:rsid w:val="00995063"/>
    <w:rsid w:val="00BA5B04"/>
    <w:rsid w:val="00BB2601"/>
    <w:rsid w:val="00BC0982"/>
    <w:rsid w:val="00BC4F67"/>
    <w:rsid w:val="00C94FB6"/>
    <w:rsid w:val="00CC690F"/>
    <w:rsid w:val="00D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240"/>
  <w15:chartTrackingRefBased/>
  <w15:docId w15:val="{C175C8AC-A1E1-40CE-ABD6-973EB35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357C8"/>
    <w:pPr>
      <w:tabs>
        <w:tab w:val="left" w:pos="360"/>
      </w:tabs>
      <w:jc w:val="center"/>
    </w:pPr>
    <w:rPr>
      <w:b/>
      <w:sz w:val="3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35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5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7C8"/>
    <w:pPr>
      <w:ind w:left="720"/>
      <w:contextualSpacing/>
    </w:pPr>
  </w:style>
  <w:style w:type="table" w:styleId="Tabela-Siatka">
    <w:name w:val="Table Grid"/>
    <w:basedOn w:val="Standardowy"/>
    <w:rsid w:val="00B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6FFA-424F-4EAF-AB47-5EC80E8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6</cp:revision>
  <cp:lastPrinted>2022-12-08T13:59:00Z</cp:lastPrinted>
  <dcterms:created xsi:type="dcterms:W3CDTF">2022-12-09T12:39:00Z</dcterms:created>
  <dcterms:modified xsi:type="dcterms:W3CDTF">2022-12-09T13:29:00Z</dcterms:modified>
</cp:coreProperties>
</file>