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643F" w14:textId="77777777" w:rsidR="003F0D35" w:rsidRPr="00AA4E58" w:rsidRDefault="003F0D35" w:rsidP="003F0D35">
      <w:pPr>
        <w:rPr>
          <w:sz w:val="20"/>
          <w:szCs w:val="20"/>
        </w:rPr>
      </w:pPr>
      <w:r w:rsidRPr="00AA4E58">
        <w:rPr>
          <w:sz w:val="20"/>
          <w:szCs w:val="20"/>
        </w:rPr>
        <w:t>Tytuł opracowania:</w:t>
      </w:r>
    </w:p>
    <w:p w14:paraId="5E4477C3" w14:textId="77777777" w:rsidR="003F0D35" w:rsidRPr="00AA4E58" w:rsidRDefault="003F0D35" w:rsidP="003F0D35">
      <w:pPr>
        <w:pStyle w:val="Tekstpodstawowy2"/>
        <w:jc w:val="center"/>
      </w:pPr>
      <w:r w:rsidRPr="00AA4E58">
        <w:t>Informacja dotycząca bezpieczeństwa i ochrony zdrowia ludzi</w:t>
      </w:r>
    </w:p>
    <w:p w14:paraId="03B35A7F" w14:textId="77777777" w:rsidR="003F0D35" w:rsidRPr="00AA4E58" w:rsidRDefault="003F0D35" w:rsidP="003F0D35"/>
    <w:p w14:paraId="12A367C5" w14:textId="77777777" w:rsidR="003F0D35" w:rsidRPr="00AA4E58" w:rsidRDefault="003F0D35" w:rsidP="003F0D35">
      <w:pPr>
        <w:rPr>
          <w:sz w:val="20"/>
          <w:szCs w:val="20"/>
        </w:rPr>
      </w:pPr>
    </w:p>
    <w:p w14:paraId="21D0BBCC" w14:textId="77777777" w:rsidR="003F0D35" w:rsidRPr="00AA4E58" w:rsidRDefault="003F0D35" w:rsidP="003F0D35">
      <w:pPr>
        <w:rPr>
          <w:sz w:val="20"/>
          <w:szCs w:val="20"/>
        </w:rPr>
      </w:pPr>
    </w:p>
    <w:p w14:paraId="5FC142AC" w14:textId="77777777" w:rsidR="00CD4052" w:rsidRPr="00AA4E58" w:rsidRDefault="00CD4052" w:rsidP="00CD4052">
      <w:pPr>
        <w:rPr>
          <w:sz w:val="20"/>
          <w:szCs w:val="20"/>
        </w:rPr>
      </w:pPr>
      <w:r w:rsidRPr="00AA4E58">
        <w:rPr>
          <w:sz w:val="20"/>
          <w:szCs w:val="20"/>
        </w:rPr>
        <w:t>Nazwa i adres obiektu budowlanego:</w:t>
      </w:r>
    </w:p>
    <w:p w14:paraId="142797DB" w14:textId="77777777" w:rsidR="00CD4052" w:rsidRPr="00AA4E58" w:rsidRDefault="00CD4052" w:rsidP="00F548A6">
      <w:pPr>
        <w:ind w:left="2880"/>
        <w:jc w:val="center"/>
        <w:rPr>
          <w:b/>
          <w:bCs/>
          <w:sz w:val="28"/>
          <w:szCs w:val="28"/>
        </w:rPr>
      </w:pPr>
    </w:p>
    <w:p w14:paraId="11937B38" w14:textId="73B9D65D" w:rsidR="00386BBF" w:rsidRDefault="00386BBF" w:rsidP="00386BBF">
      <w:pPr>
        <w:jc w:val="center"/>
        <w:rPr>
          <w:b/>
          <w:sz w:val="32"/>
          <w:szCs w:val="32"/>
        </w:rPr>
      </w:pPr>
      <w:r w:rsidRPr="00386BBF">
        <w:rPr>
          <w:b/>
          <w:sz w:val="32"/>
          <w:szCs w:val="32"/>
        </w:rPr>
        <w:t xml:space="preserve">"Budowa </w:t>
      </w:r>
      <w:r w:rsidR="00960E58">
        <w:rPr>
          <w:b/>
          <w:sz w:val="32"/>
          <w:szCs w:val="32"/>
        </w:rPr>
        <w:t>kanalizacji sanitarnej w Skarbiszowie</w:t>
      </w:r>
      <w:r w:rsidRPr="00386BBF">
        <w:rPr>
          <w:b/>
          <w:sz w:val="32"/>
          <w:szCs w:val="32"/>
        </w:rPr>
        <w:t>"</w:t>
      </w:r>
    </w:p>
    <w:p w14:paraId="09CB5615" w14:textId="77777777" w:rsidR="00386BBF" w:rsidRDefault="00386BBF" w:rsidP="00CD4052">
      <w:pPr>
        <w:rPr>
          <w:b/>
          <w:sz w:val="32"/>
          <w:szCs w:val="32"/>
        </w:rPr>
      </w:pPr>
    </w:p>
    <w:p w14:paraId="424742D4" w14:textId="77777777" w:rsidR="00386BBF" w:rsidRDefault="00386BBF" w:rsidP="00CD4052">
      <w:pPr>
        <w:rPr>
          <w:b/>
          <w:sz w:val="32"/>
          <w:szCs w:val="32"/>
        </w:rPr>
      </w:pPr>
    </w:p>
    <w:p w14:paraId="64E4EE5B" w14:textId="58B2111C" w:rsidR="00CD4052" w:rsidRPr="00AA4E58" w:rsidRDefault="00CD4052" w:rsidP="00CD4052">
      <w:pPr>
        <w:rPr>
          <w:sz w:val="20"/>
          <w:szCs w:val="20"/>
        </w:rPr>
      </w:pPr>
      <w:r w:rsidRPr="00AA4E58">
        <w:rPr>
          <w:sz w:val="20"/>
          <w:szCs w:val="20"/>
        </w:rPr>
        <w:t>Inwestor i jego adres:</w:t>
      </w:r>
    </w:p>
    <w:p w14:paraId="3D9907CE" w14:textId="77777777" w:rsidR="00CD4052" w:rsidRPr="00AA4E58" w:rsidRDefault="00CD4052" w:rsidP="00CD4052">
      <w:pPr>
        <w:jc w:val="center"/>
        <w:rPr>
          <w:b/>
          <w:sz w:val="28"/>
          <w:szCs w:val="28"/>
        </w:rPr>
      </w:pPr>
    </w:p>
    <w:p w14:paraId="32CD2F25" w14:textId="77777777" w:rsidR="00CD4052" w:rsidRPr="00AA4E58" w:rsidRDefault="00CD4052" w:rsidP="00CD4052">
      <w:pPr>
        <w:jc w:val="center"/>
        <w:rPr>
          <w:b/>
          <w:sz w:val="28"/>
          <w:szCs w:val="28"/>
        </w:rPr>
      </w:pPr>
    </w:p>
    <w:p w14:paraId="2ABCED57" w14:textId="77777777" w:rsidR="00F756FC" w:rsidRPr="00F756FC" w:rsidRDefault="00F756FC" w:rsidP="00F756FC">
      <w:pPr>
        <w:jc w:val="center"/>
        <w:rPr>
          <w:b/>
          <w:bCs/>
          <w:sz w:val="32"/>
          <w:szCs w:val="32"/>
        </w:rPr>
      </w:pPr>
      <w:r w:rsidRPr="00F756FC">
        <w:rPr>
          <w:b/>
          <w:bCs/>
          <w:sz w:val="32"/>
          <w:szCs w:val="32"/>
        </w:rPr>
        <w:t>GMINA DĄBROWA</w:t>
      </w:r>
    </w:p>
    <w:p w14:paraId="2CE9FE18" w14:textId="77777777" w:rsidR="00F756FC" w:rsidRPr="00F756FC" w:rsidRDefault="00F756FC" w:rsidP="00F756FC">
      <w:pPr>
        <w:jc w:val="center"/>
        <w:rPr>
          <w:b/>
          <w:bCs/>
          <w:sz w:val="32"/>
          <w:szCs w:val="32"/>
        </w:rPr>
      </w:pPr>
      <w:r w:rsidRPr="00F756FC">
        <w:rPr>
          <w:b/>
          <w:bCs/>
          <w:sz w:val="32"/>
          <w:szCs w:val="32"/>
        </w:rPr>
        <w:t>UL. KS. PROF. JÓZEFA SZTONYKA 56</w:t>
      </w:r>
    </w:p>
    <w:p w14:paraId="12390BCE" w14:textId="27C5B03E" w:rsidR="00CD4052" w:rsidRPr="00AA4E58" w:rsidRDefault="00F756FC" w:rsidP="00F756FC">
      <w:pPr>
        <w:jc w:val="center"/>
        <w:rPr>
          <w:sz w:val="20"/>
          <w:szCs w:val="20"/>
        </w:rPr>
      </w:pPr>
      <w:r w:rsidRPr="00F756FC">
        <w:rPr>
          <w:b/>
          <w:bCs/>
          <w:sz w:val="32"/>
          <w:szCs w:val="32"/>
        </w:rPr>
        <w:t>49-120 DĄBROWA</w:t>
      </w:r>
    </w:p>
    <w:p w14:paraId="318689D2" w14:textId="77777777" w:rsidR="00CD4052" w:rsidRPr="00AA4E58" w:rsidRDefault="00CD4052" w:rsidP="00CD4052">
      <w:pPr>
        <w:rPr>
          <w:sz w:val="20"/>
          <w:szCs w:val="20"/>
        </w:rPr>
      </w:pPr>
      <w:r w:rsidRPr="00AA4E58">
        <w:rPr>
          <w:sz w:val="20"/>
          <w:szCs w:val="20"/>
        </w:rPr>
        <w:t xml:space="preserve">Projektant i jego adres: </w:t>
      </w:r>
    </w:p>
    <w:p w14:paraId="116208AC" w14:textId="77777777" w:rsidR="00CD4052" w:rsidRPr="00AA4E58" w:rsidRDefault="00CD4052" w:rsidP="00CD4052">
      <w:pPr>
        <w:jc w:val="center"/>
        <w:rPr>
          <w:b/>
          <w:sz w:val="28"/>
          <w:szCs w:val="28"/>
        </w:rPr>
      </w:pPr>
    </w:p>
    <w:p w14:paraId="78F3579E" w14:textId="77777777" w:rsidR="00CD4052" w:rsidRPr="00AA4E58" w:rsidRDefault="00CD4052" w:rsidP="00CD4052">
      <w:pPr>
        <w:jc w:val="center"/>
        <w:rPr>
          <w:b/>
          <w:sz w:val="28"/>
          <w:szCs w:val="28"/>
        </w:rPr>
      </w:pPr>
    </w:p>
    <w:p w14:paraId="2A753DE3" w14:textId="77777777" w:rsidR="00CD4052" w:rsidRPr="00AA4E58" w:rsidRDefault="00CD4052" w:rsidP="00CD4052">
      <w:pPr>
        <w:jc w:val="center"/>
        <w:rPr>
          <w:b/>
          <w:sz w:val="28"/>
          <w:szCs w:val="28"/>
        </w:rPr>
      </w:pPr>
    </w:p>
    <w:p w14:paraId="6ED4001C" w14:textId="77777777" w:rsidR="00CD4052" w:rsidRPr="00AA4E58" w:rsidRDefault="00CD4052" w:rsidP="00CD4052">
      <w:pPr>
        <w:jc w:val="center"/>
        <w:rPr>
          <w:b/>
          <w:sz w:val="28"/>
          <w:szCs w:val="28"/>
        </w:rPr>
      </w:pPr>
      <w:r w:rsidRPr="00AA4E58">
        <w:rPr>
          <w:b/>
          <w:sz w:val="28"/>
          <w:szCs w:val="28"/>
        </w:rPr>
        <w:t>mgr inż. Mirosław Bartocha</w:t>
      </w:r>
    </w:p>
    <w:p w14:paraId="5615196C" w14:textId="77777777" w:rsidR="00CD4052" w:rsidRPr="00AA4E58" w:rsidRDefault="00CD4052" w:rsidP="00CD4052">
      <w:pPr>
        <w:jc w:val="center"/>
        <w:rPr>
          <w:b/>
          <w:sz w:val="28"/>
          <w:szCs w:val="28"/>
        </w:rPr>
      </w:pPr>
      <w:r w:rsidRPr="00AA4E58">
        <w:rPr>
          <w:b/>
          <w:sz w:val="28"/>
          <w:szCs w:val="28"/>
        </w:rPr>
        <w:t>ul. Żwirki i Wigury 6/2</w:t>
      </w:r>
    </w:p>
    <w:p w14:paraId="027D29C4" w14:textId="2E923C40" w:rsidR="00CD4052" w:rsidRDefault="00CD4052" w:rsidP="00CD4052">
      <w:pPr>
        <w:jc w:val="center"/>
        <w:rPr>
          <w:b/>
          <w:sz w:val="28"/>
          <w:szCs w:val="28"/>
        </w:rPr>
      </w:pPr>
      <w:r w:rsidRPr="00AA4E58">
        <w:rPr>
          <w:b/>
          <w:sz w:val="28"/>
          <w:szCs w:val="28"/>
        </w:rPr>
        <w:t>48-304 Nysa</w:t>
      </w:r>
    </w:p>
    <w:p w14:paraId="3B1E2856" w14:textId="77777777" w:rsidR="00D1640E" w:rsidRPr="00AA4E58" w:rsidRDefault="00D1640E" w:rsidP="00CD4052">
      <w:pPr>
        <w:jc w:val="center"/>
        <w:rPr>
          <w:b/>
          <w:sz w:val="28"/>
          <w:szCs w:val="28"/>
        </w:rPr>
      </w:pPr>
    </w:p>
    <w:p w14:paraId="16B7FC67" w14:textId="77777777" w:rsidR="005033C2" w:rsidRPr="00AA4E58" w:rsidRDefault="005033C2" w:rsidP="00CD4052">
      <w:pPr>
        <w:jc w:val="center"/>
        <w:rPr>
          <w:b/>
          <w:sz w:val="28"/>
          <w:szCs w:val="28"/>
          <w:highlight w:val="yellow"/>
        </w:rPr>
      </w:pPr>
    </w:p>
    <w:p w14:paraId="2B5AB7BD" w14:textId="77777777" w:rsidR="005033C2" w:rsidRPr="00AA4E58" w:rsidRDefault="005033C2" w:rsidP="00CD4052">
      <w:pPr>
        <w:jc w:val="center"/>
        <w:rPr>
          <w:b/>
          <w:sz w:val="28"/>
          <w:szCs w:val="28"/>
        </w:rPr>
      </w:pPr>
    </w:p>
    <w:p w14:paraId="4B82AE72" w14:textId="77777777" w:rsidR="005033C2" w:rsidRPr="00AA4E58" w:rsidRDefault="005033C2" w:rsidP="00CD4052">
      <w:pPr>
        <w:jc w:val="center"/>
        <w:rPr>
          <w:b/>
          <w:sz w:val="28"/>
          <w:szCs w:val="28"/>
        </w:rPr>
      </w:pPr>
    </w:p>
    <w:p w14:paraId="6F6B283F" w14:textId="77777777" w:rsidR="003D66DC" w:rsidRPr="00AA4E58" w:rsidRDefault="003D66DC" w:rsidP="003F0D35">
      <w:pPr>
        <w:jc w:val="center"/>
        <w:rPr>
          <w:b/>
          <w:sz w:val="28"/>
          <w:szCs w:val="28"/>
          <w:highlight w:val="yellow"/>
        </w:rPr>
      </w:pPr>
    </w:p>
    <w:p w14:paraId="7CF3FB1C" w14:textId="77777777" w:rsidR="00E613A3" w:rsidRPr="00AA4E58" w:rsidRDefault="00E613A3" w:rsidP="003F0D35">
      <w:pPr>
        <w:jc w:val="center"/>
        <w:rPr>
          <w:b/>
          <w:sz w:val="28"/>
          <w:szCs w:val="28"/>
          <w:highlight w:val="yellow"/>
        </w:rPr>
      </w:pPr>
    </w:p>
    <w:p w14:paraId="36F555B0" w14:textId="77777777" w:rsidR="003F0D35" w:rsidRPr="00AA4E58" w:rsidRDefault="003F0D35" w:rsidP="003F0D35">
      <w:pPr>
        <w:jc w:val="center"/>
        <w:rPr>
          <w:b/>
          <w:sz w:val="28"/>
          <w:szCs w:val="28"/>
          <w:highlight w:val="yellow"/>
        </w:rPr>
      </w:pPr>
    </w:p>
    <w:p w14:paraId="7CE505CB" w14:textId="77777777" w:rsidR="005D00CD" w:rsidRPr="00AA4E58" w:rsidRDefault="005D00CD" w:rsidP="00B71658">
      <w:pPr>
        <w:jc w:val="center"/>
        <w:rPr>
          <w:b/>
          <w:sz w:val="28"/>
          <w:szCs w:val="28"/>
          <w:highlight w:val="yellow"/>
        </w:rPr>
        <w:sectPr w:rsidR="005D00CD" w:rsidRPr="00AA4E58" w:rsidSect="00A700C6">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1134" w:gutter="0"/>
          <w:cols w:space="708"/>
          <w:titlePg/>
          <w:docGrid w:linePitch="360"/>
        </w:sectPr>
      </w:pPr>
    </w:p>
    <w:p w14:paraId="791C3A2C" w14:textId="77777777" w:rsidR="00673CA3" w:rsidRPr="00AA4E58" w:rsidRDefault="00673CA3">
      <w:pPr>
        <w:pStyle w:val="Tekstpodstawowy"/>
        <w:pBdr>
          <w:bottom w:val="single" w:sz="6" w:space="1" w:color="auto"/>
        </w:pBdr>
        <w:jc w:val="center"/>
        <w:rPr>
          <w:rFonts w:ascii="Tahoma" w:hAnsi="Tahoma" w:cs="Tahoma"/>
          <w:sz w:val="44"/>
        </w:rPr>
      </w:pPr>
      <w:r w:rsidRPr="00AA4E58">
        <w:rPr>
          <w:rFonts w:ascii="Tahoma" w:hAnsi="Tahoma" w:cs="Tahoma"/>
          <w:sz w:val="44"/>
        </w:rPr>
        <w:lastRenderedPageBreak/>
        <w:t>Spis treści</w:t>
      </w:r>
    </w:p>
    <w:p w14:paraId="4AF0ACE2" w14:textId="77777777" w:rsidR="00673CA3" w:rsidRPr="00AA4E58" w:rsidRDefault="00673CA3">
      <w:pPr>
        <w:jc w:val="center"/>
        <w:rPr>
          <w:b/>
          <w:sz w:val="22"/>
          <w:szCs w:val="22"/>
        </w:rPr>
      </w:pPr>
    </w:p>
    <w:p w14:paraId="0E254088" w14:textId="77777777" w:rsidR="00673CA3" w:rsidRPr="00AA4E58" w:rsidRDefault="00673CA3">
      <w:pPr>
        <w:jc w:val="center"/>
        <w:rPr>
          <w:b/>
          <w:sz w:val="22"/>
          <w:szCs w:val="22"/>
        </w:rPr>
      </w:pPr>
    </w:p>
    <w:p w14:paraId="1CDC21EC" w14:textId="283C5AB6" w:rsidR="00B06CD7" w:rsidRDefault="000F266C">
      <w:pPr>
        <w:pStyle w:val="Spistreci1"/>
        <w:rPr>
          <w:rFonts w:asciiTheme="minorHAnsi" w:eastAsiaTheme="minorEastAsia" w:hAnsiTheme="minorHAnsi" w:cstheme="minorBidi"/>
          <w:b w:val="0"/>
          <w:bCs w:val="0"/>
          <w:caps w:val="0"/>
          <w:sz w:val="22"/>
          <w:szCs w:val="22"/>
        </w:rPr>
      </w:pPr>
      <w:r w:rsidRPr="00AA4E58">
        <w:rPr>
          <w:b w:val="0"/>
          <w:szCs w:val="22"/>
        </w:rPr>
        <w:fldChar w:fldCharType="begin"/>
      </w:r>
      <w:r w:rsidR="00673CA3" w:rsidRPr="00AA4E58">
        <w:rPr>
          <w:b w:val="0"/>
          <w:szCs w:val="22"/>
        </w:rPr>
        <w:instrText xml:space="preserve"> TOC \o "1-3" \h \z </w:instrText>
      </w:r>
      <w:r w:rsidRPr="00AA4E58">
        <w:rPr>
          <w:b w:val="0"/>
          <w:szCs w:val="22"/>
        </w:rPr>
        <w:fldChar w:fldCharType="separate"/>
      </w:r>
      <w:hyperlink w:anchor="_Toc104905943" w:history="1">
        <w:r w:rsidR="00B06CD7" w:rsidRPr="002A139F">
          <w:rPr>
            <w:rStyle w:val="Hipercze"/>
          </w:rPr>
          <w:t>1.</w:t>
        </w:r>
        <w:r w:rsidR="00B06CD7">
          <w:rPr>
            <w:rFonts w:asciiTheme="minorHAnsi" w:eastAsiaTheme="minorEastAsia" w:hAnsiTheme="minorHAnsi" w:cstheme="minorBidi"/>
            <w:b w:val="0"/>
            <w:bCs w:val="0"/>
            <w:caps w:val="0"/>
            <w:sz w:val="22"/>
            <w:szCs w:val="22"/>
          </w:rPr>
          <w:tab/>
        </w:r>
        <w:r w:rsidR="00B06CD7" w:rsidRPr="002A139F">
          <w:rPr>
            <w:rStyle w:val="Hipercze"/>
          </w:rPr>
          <w:t>Zakres robót dla całego zamierzenia oraz kolejność realizacji poszczególnych obiektów</w:t>
        </w:r>
        <w:r w:rsidR="00B06CD7">
          <w:rPr>
            <w:webHidden/>
          </w:rPr>
          <w:tab/>
        </w:r>
        <w:r w:rsidR="00B06CD7">
          <w:rPr>
            <w:webHidden/>
          </w:rPr>
          <w:fldChar w:fldCharType="begin"/>
        </w:r>
        <w:r w:rsidR="00B06CD7">
          <w:rPr>
            <w:webHidden/>
          </w:rPr>
          <w:instrText xml:space="preserve"> PAGEREF _Toc104905943 \h </w:instrText>
        </w:r>
        <w:r w:rsidR="00B06CD7">
          <w:rPr>
            <w:webHidden/>
          </w:rPr>
        </w:r>
        <w:r w:rsidR="00B06CD7">
          <w:rPr>
            <w:webHidden/>
          </w:rPr>
          <w:fldChar w:fldCharType="separate"/>
        </w:r>
        <w:r w:rsidR="00B06CD7">
          <w:rPr>
            <w:webHidden/>
          </w:rPr>
          <w:t>3</w:t>
        </w:r>
        <w:r w:rsidR="00B06CD7">
          <w:rPr>
            <w:webHidden/>
          </w:rPr>
          <w:fldChar w:fldCharType="end"/>
        </w:r>
      </w:hyperlink>
    </w:p>
    <w:p w14:paraId="440E1EFE" w14:textId="02705D6F" w:rsidR="00B06CD7" w:rsidRDefault="00B06CD7">
      <w:pPr>
        <w:pStyle w:val="Spistreci1"/>
        <w:rPr>
          <w:rFonts w:asciiTheme="minorHAnsi" w:eastAsiaTheme="minorEastAsia" w:hAnsiTheme="minorHAnsi" w:cstheme="minorBidi"/>
          <w:b w:val="0"/>
          <w:bCs w:val="0"/>
          <w:caps w:val="0"/>
          <w:sz w:val="22"/>
          <w:szCs w:val="22"/>
        </w:rPr>
      </w:pPr>
      <w:hyperlink w:anchor="_Toc104905944" w:history="1">
        <w:r w:rsidRPr="002A139F">
          <w:rPr>
            <w:rStyle w:val="Hipercze"/>
          </w:rPr>
          <w:t>2.</w:t>
        </w:r>
        <w:r>
          <w:rPr>
            <w:rFonts w:asciiTheme="minorHAnsi" w:eastAsiaTheme="minorEastAsia" w:hAnsiTheme="minorHAnsi" w:cstheme="minorBidi"/>
            <w:b w:val="0"/>
            <w:bCs w:val="0"/>
            <w:caps w:val="0"/>
            <w:sz w:val="22"/>
            <w:szCs w:val="22"/>
          </w:rPr>
          <w:tab/>
        </w:r>
        <w:r w:rsidRPr="002A139F">
          <w:rPr>
            <w:rStyle w:val="Hipercze"/>
          </w:rPr>
          <w:t>Wykaz istniejących obiektów</w:t>
        </w:r>
        <w:r>
          <w:rPr>
            <w:webHidden/>
          </w:rPr>
          <w:tab/>
        </w:r>
        <w:r>
          <w:rPr>
            <w:webHidden/>
          </w:rPr>
          <w:fldChar w:fldCharType="begin"/>
        </w:r>
        <w:r>
          <w:rPr>
            <w:webHidden/>
          </w:rPr>
          <w:instrText xml:space="preserve"> PAGEREF _Toc104905944 \h </w:instrText>
        </w:r>
        <w:r>
          <w:rPr>
            <w:webHidden/>
          </w:rPr>
        </w:r>
        <w:r>
          <w:rPr>
            <w:webHidden/>
          </w:rPr>
          <w:fldChar w:fldCharType="separate"/>
        </w:r>
        <w:r>
          <w:rPr>
            <w:webHidden/>
          </w:rPr>
          <w:t>4</w:t>
        </w:r>
        <w:r>
          <w:rPr>
            <w:webHidden/>
          </w:rPr>
          <w:fldChar w:fldCharType="end"/>
        </w:r>
      </w:hyperlink>
    </w:p>
    <w:p w14:paraId="6CC7E251" w14:textId="3290D2D2" w:rsidR="00B06CD7" w:rsidRDefault="00B06CD7">
      <w:pPr>
        <w:pStyle w:val="Spistreci1"/>
        <w:rPr>
          <w:rFonts w:asciiTheme="minorHAnsi" w:eastAsiaTheme="minorEastAsia" w:hAnsiTheme="minorHAnsi" w:cstheme="minorBidi"/>
          <w:b w:val="0"/>
          <w:bCs w:val="0"/>
          <w:caps w:val="0"/>
          <w:sz w:val="22"/>
          <w:szCs w:val="22"/>
        </w:rPr>
      </w:pPr>
      <w:hyperlink w:anchor="_Toc104905945" w:history="1">
        <w:r w:rsidRPr="002A139F">
          <w:rPr>
            <w:rStyle w:val="Hipercze"/>
          </w:rPr>
          <w:t>3.</w:t>
        </w:r>
        <w:r>
          <w:rPr>
            <w:rFonts w:asciiTheme="minorHAnsi" w:eastAsiaTheme="minorEastAsia" w:hAnsiTheme="minorHAnsi" w:cstheme="minorBidi"/>
            <w:b w:val="0"/>
            <w:bCs w:val="0"/>
            <w:caps w:val="0"/>
            <w:sz w:val="22"/>
            <w:szCs w:val="22"/>
          </w:rPr>
          <w:tab/>
        </w:r>
        <w:r w:rsidRPr="002A139F">
          <w:rPr>
            <w:rStyle w:val="Hipercze"/>
          </w:rPr>
          <w:t>Elementy zagospodarowania terenu, które mogą stwarzać zagrożenie bezpieczeństwa i zdrowia ludzi</w:t>
        </w:r>
        <w:r>
          <w:rPr>
            <w:webHidden/>
          </w:rPr>
          <w:tab/>
        </w:r>
        <w:r>
          <w:rPr>
            <w:webHidden/>
          </w:rPr>
          <w:fldChar w:fldCharType="begin"/>
        </w:r>
        <w:r>
          <w:rPr>
            <w:webHidden/>
          </w:rPr>
          <w:instrText xml:space="preserve"> PAGEREF _Toc104905945 \h </w:instrText>
        </w:r>
        <w:r>
          <w:rPr>
            <w:webHidden/>
          </w:rPr>
        </w:r>
        <w:r>
          <w:rPr>
            <w:webHidden/>
          </w:rPr>
          <w:fldChar w:fldCharType="separate"/>
        </w:r>
        <w:r>
          <w:rPr>
            <w:webHidden/>
          </w:rPr>
          <w:t>4</w:t>
        </w:r>
        <w:r>
          <w:rPr>
            <w:webHidden/>
          </w:rPr>
          <w:fldChar w:fldCharType="end"/>
        </w:r>
      </w:hyperlink>
    </w:p>
    <w:p w14:paraId="4B423AC8" w14:textId="4AE439A9" w:rsidR="00B06CD7" w:rsidRDefault="00B06CD7">
      <w:pPr>
        <w:pStyle w:val="Spistreci1"/>
        <w:rPr>
          <w:rFonts w:asciiTheme="minorHAnsi" w:eastAsiaTheme="minorEastAsia" w:hAnsiTheme="minorHAnsi" w:cstheme="minorBidi"/>
          <w:b w:val="0"/>
          <w:bCs w:val="0"/>
          <w:caps w:val="0"/>
          <w:sz w:val="22"/>
          <w:szCs w:val="22"/>
        </w:rPr>
      </w:pPr>
      <w:hyperlink w:anchor="_Toc104905946" w:history="1">
        <w:r w:rsidRPr="002A139F">
          <w:rPr>
            <w:rStyle w:val="Hipercze"/>
          </w:rPr>
          <w:t>4.</w:t>
        </w:r>
        <w:r>
          <w:rPr>
            <w:rFonts w:asciiTheme="minorHAnsi" w:eastAsiaTheme="minorEastAsia" w:hAnsiTheme="minorHAnsi" w:cstheme="minorBidi"/>
            <w:b w:val="0"/>
            <w:bCs w:val="0"/>
            <w:caps w:val="0"/>
            <w:sz w:val="22"/>
            <w:szCs w:val="22"/>
          </w:rPr>
          <w:tab/>
        </w:r>
        <w:r w:rsidRPr="002A139F">
          <w:rPr>
            <w:rStyle w:val="Hipercze"/>
          </w:rPr>
          <w:t>Przewidywane zagrożenia występujące podczas realizacji robót budowlanych, skala, rodzaje zagrożeń, miejsce i czas ich wystąpienia</w:t>
        </w:r>
        <w:r>
          <w:rPr>
            <w:webHidden/>
          </w:rPr>
          <w:tab/>
        </w:r>
        <w:r>
          <w:rPr>
            <w:webHidden/>
          </w:rPr>
          <w:fldChar w:fldCharType="begin"/>
        </w:r>
        <w:r>
          <w:rPr>
            <w:webHidden/>
          </w:rPr>
          <w:instrText xml:space="preserve"> PAGEREF _Toc104905946 \h </w:instrText>
        </w:r>
        <w:r>
          <w:rPr>
            <w:webHidden/>
          </w:rPr>
        </w:r>
        <w:r>
          <w:rPr>
            <w:webHidden/>
          </w:rPr>
          <w:fldChar w:fldCharType="separate"/>
        </w:r>
        <w:r>
          <w:rPr>
            <w:webHidden/>
          </w:rPr>
          <w:t>4</w:t>
        </w:r>
        <w:r>
          <w:rPr>
            <w:webHidden/>
          </w:rPr>
          <w:fldChar w:fldCharType="end"/>
        </w:r>
      </w:hyperlink>
    </w:p>
    <w:p w14:paraId="46D5E026" w14:textId="1D3A4F70" w:rsidR="00B06CD7" w:rsidRDefault="00B06CD7">
      <w:pPr>
        <w:pStyle w:val="Spistreci1"/>
        <w:rPr>
          <w:rFonts w:asciiTheme="minorHAnsi" w:eastAsiaTheme="minorEastAsia" w:hAnsiTheme="minorHAnsi" w:cstheme="minorBidi"/>
          <w:b w:val="0"/>
          <w:bCs w:val="0"/>
          <w:caps w:val="0"/>
          <w:sz w:val="22"/>
          <w:szCs w:val="22"/>
        </w:rPr>
      </w:pPr>
      <w:hyperlink w:anchor="_Toc104905947" w:history="1">
        <w:r w:rsidRPr="002A139F">
          <w:rPr>
            <w:rStyle w:val="Hipercze"/>
          </w:rPr>
          <w:t>5.</w:t>
        </w:r>
        <w:r>
          <w:rPr>
            <w:rFonts w:asciiTheme="minorHAnsi" w:eastAsiaTheme="minorEastAsia" w:hAnsiTheme="minorHAnsi" w:cstheme="minorBidi"/>
            <w:b w:val="0"/>
            <w:bCs w:val="0"/>
            <w:caps w:val="0"/>
            <w:sz w:val="22"/>
            <w:szCs w:val="22"/>
          </w:rPr>
          <w:tab/>
        </w:r>
        <w:r w:rsidRPr="002A139F">
          <w:rPr>
            <w:rStyle w:val="Hipercze"/>
          </w:rPr>
          <w:t>Sposoby prowadzenia instruktażu pracowników przed przystąpieniem do realizacji robót</w:t>
        </w:r>
        <w:r>
          <w:rPr>
            <w:webHidden/>
          </w:rPr>
          <w:tab/>
        </w:r>
        <w:r>
          <w:rPr>
            <w:webHidden/>
          </w:rPr>
          <w:fldChar w:fldCharType="begin"/>
        </w:r>
        <w:r>
          <w:rPr>
            <w:webHidden/>
          </w:rPr>
          <w:instrText xml:space="preserve"> PAGEREF _Toc104905947 \h </w:instrText>
        </w:r>
        <w:r>
          <w:rPr>
            <w:webHidden/>
          </w:rPr>
        </w:r>
        <w:r>
          <w:rPr>
            <w:webHidden/>
          </w:rPr>
          <w:fldChar w:fldCharType="separate"/>
        </w:r>
        <w:r>
          <w:rPr>
            <w:webHidden/>
          </w:rPr>
          <w:t>6</w:t>
        </w:r>
        <w:r>
          <w:rPr>
            <w:webHidden/>
          </w:rPr>
          <w:fldChar w:fldCharType="end"/>
        </w:r>
      </w:hyperlink>
    </w:p>
    <w:p w14:paraId="1604F550" w14:textId="7F257DE4" w:rsidR="00B06CD7" w:rsidRDefault="00B06CD7">
      <w:pPr>
        <w:pStyle w:val="Spistreci1"/>
        <w:rPr>
          <w:rFonts w:asciiTheme="minorHAnsi" w:eastAsiaTheme="minorEastAsia" w:hAnsiTheme="minorHAnsi" w:cstheme="minorBidi"/>
          <w:b w:val="0"/>
          <w:bCs w:val="0"/>
          <w:caps w:val="0"/>
          <w:sz w:val="22"/>
          <w:szCs w:val="22"/>
        </w:rPr>
      </w:pPr>
      <w:hyperlink w:anchor="_Toc104905948" w:history="1">
        <w:r w:rsidRPr="002A139F">
          <w:rPr>
            <w:rStyle w:val="Hipercze"/>
          </w:rPr>
          <w:t>6.</w:t>
        </w:r>
        <w:r>
          <w:rPr>
            <w:rFonts w:asciiTheme="minorHAnsi" w:eastAsiaTheme="minorEastAsia" w:hAnsiTheme="minorHAnsi" w:cstheme="minorBidi"/>
            <w:b w:val="0"/>
            <w:bCs w:val="0"/>
            <w:caps w:val="0"/>
            <w:sz w:val="22"/>
            <w:szCs w:val="22"/>
          </w:rPr>
          <w:tab/>
        </w:r>
        <w:r w:rsidRPr="002A139F">
          <w:rPr>
            <w:rStyle w:val="Hipercze"/>
          </w:rPr>
          <w:t>Środki techniczne i organizacyjne zapobiegające niebezpieczeństwom wynikającym z wykonywania robót budowlanych w strefach szczególnego zagrożenia zdrowia lub ich sąsiedztwie, w tym zapewniające bezpieczną i sprawną komunikację umożliwiająca szybką ewakuację na wypadek pożaru, awarii i innych zagrożeń</w:t>
        </w:r>
        <w:r>
          <w:rPr>
            <w:webHidden/>
          </w:rPr>
          <w:tab/>
        </w:r>
        <w:r>
          <w:rPr>
            <w:webHidden/>
          </w:rPr>
          <w:fldChar w:fldCharType="begin"/>
        </w:r>
        <w:r>
          <w:rPr>
            <w:webHidden/>
          </w:rPr>
          <w:instrText xml:space="preserve"> PAGEREF _Toc104905948 \h </w:instrText>
        </w:r>
        <w:r>
          <w:rPr>
            <w:webHidden/>
          </w:rPr>
        </w:r>
        <w:r>
          <w:rPr>
            <w:webHidden/>
          </w:rPr>
          <w:fldChar w:fldCharType="separate"/>
        </w:r>
        <w:r>
          <w:rPr>
            <w:webHidden/>
          </w:rPr>
          <w:t>8</w:t>
        </w:r>
        <w:r>
          <w:rPr>
            <w:webHidden/>
          </w:rPr>
          <w:fldChar w:fldCharType="end"/>
        </w:r>
      </w:hyperlink>
    </w:p>
    <w:p w14:paraId="4014B426" w14:textId="5743B9EE" w:rsidR="00673CA3" w:rsidRPr="00AA4E58" w:rsidRDefault="000F266C">
      <w:pPr>
        <w:jc w:val="center"/>
        <w:rPr>
          <w:b/>
          <w:sz w:val="22"/>
          <w:szCs w:val="22"/>
          <w:highlight w:val="yellow"/>
        </w:rPr>
      </w:pPr>
      <w:r w:rsidRPr="00AA4E58">
        <w:rPr>
          <w:b/>
          <w:szCs w:val="22"/>
        </w:rPr>
        <w:fldChar w:fldCharType="end"/>
      </w:r>
    </w:p>
    <w:p w14:paraId="754FE53A" w14:textId="77777777" w:rsidR="00673CA3" w:rsidRPr="00AA4E58" w:rsidRDefault="00673CA3">
      <w:pPr>
        <w:jc w:val="center"/>
        <w:rPr>
          <w:b/>
          <w:sz w:val="22"/>
          <w:szCs w:val="22"/>
          <w:highlight w:val="yellow"/>
        </w:rPr>
      </w:pPr>
    </w:p>
    <w:p w14:paraId="1519D098" w14:textId="77777777" w:rsidR="00673CA3" w:rsidRPr="00AA4E58" w:rsidRDefault="00673CA3">
      <w:pPr>
        <w:jc w:val="center"/>
        <w:rPr>
          <w:b/>
          <w:sz w:val="22"/>
          <w:szCs w:val="22"/>
          <w:highlight w:val="yellow"/>
        </w:rPr>
      </w:pPr>
    </w:p>
    <w:p w14:paraId="1A6407B3" w14:textId="77777777" w:rsidR="00673CA3" w:rsidRPr="00AA4E58" w:rsidRDefault="00673CA3">
      <w:pPr>
        <w:jc w:val="center"/>
        <w:rPr>
          <w:b/>
          <w:sz w:val="22"/>
          <w:szCs w:val="22"/>
          <w:highlight w:val="yellow"/>
        </w:rPr>
      </w:pPr>
    </w:p>
    <w:p w14:paraId="0A882583" w14:textId="77777777" w:rsidR="00673CA3" w:rsidRPr="00AA4E58" w:rsidRDefault="00673CA3">
      <w:pPr>
        <w:jc w:val="center"/>
        <w:rPr>
          <w:b/>
          <w:sz w:val="22"/>
          <w:szCs w:val="22"/>
          <w:highlight w:val="yellow"/>
        </w:rPr>
      </w:pPr>
    </w:p>
    <w:p w14:paraId="2413D102" w14:textId="77777777" w:rsidR="00673CA3" w:rsidRPr="00AA4E58" w:rsidRDefault="00673CA3">
      <w:pPr>
        <w:jc w:val="center"/>
        <w:rPr>
          <w:b/>
          <w:sz w:val="22"/>
          <w:szCs w:val="22"/>
          <w:highlight w:val="yellow"/>
        </w:rPr>
        <w:sectPr w:rsidR="00673CA3" w:rsidRPr="00AA4E58">
          <w:pgSz w:w="11906" w:h="16838"/>
          <w:pgMar w:top="1417" w:right="1417" w:bottom="1417" w:left="1417" w:header="708" w:footer="708" w:gutter="0"/>
          <w:cols w:space="708"/>
          <w:docGrid w:linePitch="360"/>
        </w:sectPr>
      </w:pPr>
    </w:p>
    <w:p w14:paraId="2745F8F8" w14:textId="77777777" w:rsidR="00673CA3" w:rsidRPr="00AA4E58" w:rsidRDefault="00673CA3">
      <w:pPr>
        <w:pStyle w:val="Nagwek6"/>
      </w:pPr>
      <w:r w:rsidRPr="00AA4E58">
        <w:lastRenderedPageBreak/>
        <w:t>Część opisowa</w:t>
      </w:r>
    </w:p>
    <w:p w14:paraId="426D0142" w14:textId="77777777" w:rsidR="00673CA3" w:rsidRPr="00AA4E58" w:rsidRDefault="00673CA3"/>
    <w:p w14:paraId="6AD61F89" w14:textId="77777777" w:rsidR="00673CA3" w:rsidRPr="00AA4E58" w:rsidRDefault="00673CA3">
      <w:pPr>
        <w:pStyle w:val="Nagwek1"/>
      </w:pPr>
      <w:bookmarkStart w:id="0" w:name="_Toc104905943"/>
      <w:r w:rsidRPr="00AA4E58">
        <w:t>Zakres robót dla całego zamierzenia oraz kolejność realizacji poszczególnych obiektów</w:t>
      </w:r>
      <w:bookmarkEnd w:id="0"/>
      <w:r w:rsidRPr="00AA4E58">
        <w:t xml:space="preserve"> </w:t>
      </w:r>
    </w:p>
    <w:p w14:paraId="099B4A45" w14:textId="77777777" w:rsidR="00320551" w:rsidRDefault="00673CA3" w:rsidP="00320551">
      <w:pPr>
        <w:ind w:firstLine="708"/>
        <w:jc w:val="both"/>
      </w:pPr>
      <w:r w:rsidRPr="00AA4E58">
        <w:rPr>
          <w:smallCaps/>
          <w:sz w:val="26"/>
        </w:rPr>
        <w:t>Zakres robót</w:t>
      </w:r>
      <w:r w:rsidR="00CD4052" w:rsidRPr="00AA4E58">
        <w:t xml:space="preserve">: </w:t>
      </w:r>
      <w:bookmarkStart w:id="1" w:name="_Hlk59031145"/>
      <w:r w:rsidR="00320551">
        <w:t xml:space="preserve">Przedsięwzięcie ma charakter liniowy i obejmuje </w:t>
      </w:r>
      <w:bookmarkStart w:id="2" w:name="_Hlk59031036"/>
      <w:r w:rsidR="00320551">
        <w:t>budowę sieci kanalizacji sanitarnej grawitacyjnej i tłocznej wraz z przyłączami grawitacyjnymi do pierwszej studni na posesji i ciśnieniowymi do przydomowych przepompowni ścieków oraz budowę sieciowych przepompowni ścieków</w:t>
      </w:r>
      <w:bookmarkEnd w:id="2"/>
      <w:r w:rsidR="00320551">
        <w:t xml:space="preserve">. </w:t>
      </w:r>
    </w:p>
    <w:p w14:paraId="257CF071" w14:textId="77777777" w:rsidR="00320551" w:rsidRDefault="00320551" w:rsidP="00320551">
      <w:pPr>
        <w:ind w:firstLine="708"/>
        <w:jc w:val="both"/>
      </w:pPr>
      <w:r w:rsidRPr="00D230B3">
        <w:t xml:space="preserve">Kanalizacja sanitarna przewidziana jest do odprowadzania ścieków sanitarnych bytowo-gospodarczych od mieszkańców </w:t>
      </w:r>
      <w:r>
        <w:t xml:space="preserve">miejscowości Skarbiszów w gminie Dąbrowa w woj. opolskim. Planowane przedsięwzięcie znajduje się w granicach obrębu ewidencyjnego Skarbiszów i Karczów, jedn. ewidencyjna Dąbrowa. </w:t>
      </w:r>
      <w:r w:rsidRPr="00776C9C">
        <w:t xml:space="preserve">Ścieki docelowo </w:t>
      </w:r>
      <w:r>
        <w:t>trafią do mechaniczno-biologicznej</w:t>
      </w:r>
      <w:r w:rsidRPr="00776C9C">
        <w:t xml:space="preserve"> </w:t>
      </w:r>
      <w:r>
        <w:t>o</w:t>
      </w:r>
      <w:r w:rsidRPr="00776C9C">
        <w:t>czyszczalni ścieków w Opolu.</w:t>
      </w:r>
    </w:p>
    <w:p w14:paraId="4520DB71" w14:textId="77777777" w:rsidR="00320551" w:rsidRDefault="00320551" w:rsidP="00320551">
      <w:pPr>
        <w:ind w:firstLine="708"/>
        <w:jc w:val="both"/>
      </w:pPr>
      <w:r>
        <w:t xml:space="preserve">Projektuje się kanalizację sanitarną grawitacyjną o średnicach DN 160 i 200 mm z rur PVC, rurociągi tłoczne o średnicy DN 63, 75, 90 i 100 mm z rur PEHD i PEHD 100 RC dla przewiertów sterowanych, w tym w rurach osłonowych, trzy sieciowe przepompownie ścieków sanitarnych wraz z zagospodarowaniem terenu i </w:t>
      </w:r>
      <w:r w:rsidRPr="005856BE">
        <w:t>94 szt.</w:t>
      </w:r>
      <w:r>
        <w:t xml:space="preserve"> przydomowych przepompowni ścieków.</w:t>
      </w:r>
    </w:p>
    <w:bookmarkEnd w:id="1"/>
    <w:p w14:paraId="26E65CC0" w14:textId="77777777" w:rsidR="00B06CD7" w:rsidRDefault="00B06CD7" w:rsidP="00B06CD7">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0"/>
        <w:rPr>
          <w:bCs/>
          <w:u w:val="single"/>
        </w:rPr>
      </w:pPr>
      <w:r w:rsidRPr="003602F6">
        <w:rPr>
          <w:bCs/>
          <w:u w:val="single"/>
        </w:rPr>
        <w:t>Zakres rzeczowy inwestycji:</w:t>
      </w:r>
    </w:p>
    <w:p w14:paraId="6E8100F2" w14:textId="77777777" w:rsidR="00B06CD7" w:rsidRPr="00AB09D8" w:rsidRDefault="00B06CD7" w:rsidP="00B06CD7">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firstLine="0"/>
        <w:rPr>
          <w:b/>
          <w:u w:val="single"/>
        </w:rPr>
      </w:pPr>
      <w:r w:rsidRPr="00AB09D8">
        <w:rPr>
          <w:b/>
          <w:u w:val="single"/>
        </w:rPr>
        <w:t>Etap I</w:t>
      </w:r>
    </w:p>
    <w:p w14:paraId="660E43E4" w14:textId="77777777" w:rsidR="00B06CD7" w:rsidRPr="00433AB6" w:rsidRDefault="00B06CD7" w:rsidP="00B06CD7">
      <w:pPr>
        <w:numPr>
          <w:ilvl w:val="0"/>
          <w:numId w:val="47"/>
        </w:numPr>
        <w:tabs>
          <w:tab w:val="left" w:pos="1080"/>
          <w:tab w:val="num" w:pos="2207"/>
        </w:tabs>
        <w:spacing w:before="60" w:after="60"/>
        <w:jc w:val="both"/>
        <w:rPr>
          <w:snapToGrid w:val="0"/>
        </w:rPr>
      </w:pPr>
      <w:r w:rsidRPr="00433AB6">
        <w:t xml:space="preserve">sieć grawitacyjna kanalizacji sanitarnej z rur: </w:t>
      </w:r>
    </w:p>
    <w:p w14:paraId="4C4F64F5" w14:textId="77777777" w:rsidR="00B06CD7" w:rsidRPr="00AB09D8" w:rsidRDefault="00B06CD7" w:rsidP="00B06CD7">
      <w:pPr>
        <w:numPr>
          <w:ilvl w:val="0"/>
          <w:numId w:val="50"/>
        </w:numPr>
        <w:overflowPunct w:val="0"/>
        <w:autoSpaceDE w:val="0"/>
        <w:autoSpaceDN w:val="0"/>
        <w:adjustRightInd w:val="0"/>
        <w:jc w:val="both"/>
        <w:textAlignment w:val="baseline"/>
        <w:rPr>
          <w:snapToGrid w:val="0"/>
        </w:rPr>
      </w:pPr>
      <w:r w:rsidRPr="00AB09D8">
        <w:t>PVC  DN 200</w:t>
      </w:r>
      <w:r w:rsidRPr="00AB09D8">
        <w:tab/>
      </w:r>
      <w:r w:rsidRPr="00AB09D8">
        <w:tab/>
      </w:r>
      <w:r w:rsidRPr="00AB09D8">
        <w:rPr>
          <w:snapToGrid w:val="0"/>
        </w:rPr>
        <w:tab/>
      </w:r>
      <w:r w:rsidRPr="00AB09D8">
        <w:rPr>
          <w:snapToGrid w:val="0"/>
        </w:rPr>
        <w:tab/>
      </w:r>
      <w:r w:rsidRPr="00AB09D8">
        <w:rPr>
          <w:snapToGrid w:val="0"/>
        </w:rPr>
        <w:tab/>
      </w:r>
      <w:r w:rsidRPr="00AB09D8">
        <w:rPr>
          <w:snapToGrid w:val="0"/>
        </w:rPr>
        <w:tab/>
      </w:r>
      <w:r w:rsidRPr="00AB09D8">
        <w:rPr>
          <w:snapToGrid w:val="0"/>
        </w:rPr>
        <w:tab/>
        <w:t>- 334,60 m</w:t>
      </w:r>
    </w:p>
    <w:p w14:paraId="1CE0F0C2" w14:textId="77777777" w:rsidR="00B06CD7" w:rsidRPr="00850D48" w:rsidRDefault="00B06CD7" w:rsidP="00B06CD7">
      <w:pPr>
        <w:numPr>
          <w:ilvl w:val="0"/>
          <w:numId w:val="47"/>
        </w:numPr>
        <w:tabs>
          <w:tab w:val="left" w:pos="1080"/>
          <w:tab w:val="num" w:pos="2207"/>
        </w:tabs>
        <w:spacing w:before="60" w:after="60"/>
        <w:jc w:val="both"/>
      </w:pPr>
      <w:r>
        <w:t>przyłącza</w:t>
      </w:r>
      <w:r w:rsidRPr="00433AB6">
        <w:t xml:space="preserve"> grawitacyjn</w:t>
      </w:r>
      <w:r>
        <w:t>e</w:t>
      </w:r>
      <w:r w:rsidRPr="00433AB6">
        <w:t xml:space="preserve"> kanalizacji sanitarnej z rur: </w:t>
      </w:r>
    </w:p>
    <w:p w14:paraId="7C810F93" w14:textId="77777777" w:rsidR="00B06CD7" w:rsidRPr="00AB09D8" w:rsidRDefault="00B06CD7" w:rsidP="00B06CD7">
      <w:pPr>
        <w:numPr>
          <w:ilvl w:val="0"/>
          <w:numId w:val="50"/>
        </w:numPr>
        <w:overflowPunct w:val="0"/>
        <w:autoSpaceDE w:val="0"/>
        <w:autoSpaceDN w:val="0"/>
        <w:adjustRightInd w:val="0"/>
        <w:jc w:val="both"/>
        <w:textAlignment w:val="baseline"/>
        <w:rPr>
          <w:snapToGrid w:val="0"/>
        </w:rPr>
      </w:pPr>
      <w:r w:rsidRPr="00AB09D8">
        <w:t>PVC  DN 160</w:t>
      </w:r>
      <w:r w:rsidRPr="00AB09D8">
        <w:tab/>
      </w:r>
      <w:r w:rsidRPr="00AB09D8">
        <w:tab/>
      </w:r>
      <w:r w:rsidRPr="00AB09D8">
        <w:rPr>
          <w:snapToGrid w:val="0"/>
        </w:rPr>
        <w:tab/>
      </w:r>
      <w:r w:rsidRPr="00AB09D8">
        <w:rPr>
          <w:snapToGrid w:val="0"/>
        </w:rPr>
        <w:tab/>
      </w:r>
      <w:r w:rsidRPr="00AB09D8">
        <w:rPr>
          <w:snapToGrid w:val="0"/>
        </w:rPr>
        <w:tab/>
      </w:r>
      <w:r w:rsidRPr="00AB09D8">
        <w:rPr>
          <w:snapToGrid w:val="0"/>
        </w:rPr>
        <w:tab/>
      </w:r>
      <w:r w:rsidRPr="00AB09D8">
        <w:rPr>
          <w:snapToGrid w:val="0"/>
        </w:rPr>
        <w:tab/>
        <w:t>- 86,80 m</w:t>
      </w:r>
    </w:p>
    <w:p w14:paraId="7E3F7714" w14:textId="77777777" w:rsidR="00B06CD7" w:rsidRPr="003707D8" w:rsidRDefault="00B06CD7" w:rsidP="00B06CD7">
      <w:pPr>
        <w:numPr>
          <w:ilvl w:val="0"/>
          <w:numId w:val="47"/>
        </w:numPr>
        <w:overflowPunct w:val="0"/>
        <w:autoSpaceDE w:val="0"/>
        <w:autoSpaceDN w:val="0"/>
        <w:adjustRightInd w:val="0"/>
        <w:jc w:val="both"/>
        <w:textAlignment w:val="baseline"/>
      </w:pPr>
      <w:r w:rsidRPr="003707D8">
        <w:t>rurociągi tłoczne z rur:</w:t>
      </w:r>
    </w:p>
    <w:p w14:paraId="63C8440F" w14:textId="77777777" w:rsidR="00B06CD7" w:rsidRPr="00AE7F60" w:rsidRDefault="00B06CD7" w:rsidP="00B06CD7">
      <w:pPr>
        <w:numPr>
          <w:ilvl w:val="0"/>
          <w:numId w:val="50"/>
        </w:numPr>
        <w:overflowPunct w:val="0"/>
        <w:autoSpaceDE w:val="0"/>
        <w:autoSpaceDN w:val="0"/>
        <w:adjustRightInd w:val="0"/>
        <w:jc w:val="both"/>
        <w:textAlignment w:val="baseline"/>
      </w:pPr>
      <w:r w:rsidRPr="00AE7F60">
        <w:t>PEHD DN 110</w:t>
      </w:r>
      <w:r w:rsidRPr="00AE7F60">
        <w:tab/>
      </w:r>
      <w:r w:rsidRPr="00AE7F60">
        <w:tab/>
      </w:r>
      <w:r w:rsidRPr="00AE7F60">
        <w:tab/>
      </w:r>
      <w:r w:rsidRPr="00AE7F60">
        <w:tab/>
      </w:r>
      <w:r w:rsidRPr="00AE7F60">
        <w:tab/>
      </w:r>
      <w:r w:rsidRPr="00AE7F60">
        <w:tab/>
        <w:t>- 2601,50 m</w:t>
      </w:r>
    </w:p>
    <w:p w14:paraId="14E7CECA" w14:textId="77777777" w:rsidR="00B06CD7" w:rsidRPr="00AE7F60" w:rsidRDefault="00B06CD7" w:rsidP="00B06CD7">
      <w:pPr>
        <w:pStyle w:val="Akapitzlist"/>
        <w:tabs>
          <w:tab w:val="left" w:pos="1080"/>
        </w:tabs>
        <w:overflowPunct/>
        <w:autoSpaceDE/>
        <w:autoSpaceDN/>
        <w:adjustRightInd/>
        <w:spacing w:before="60" w:after="60"/>
        <w:ind w:left="1440" w:firstLine="0"/>
        <w:jc w:val="both"/>
        <w:textAlignment w:val="auto"/>
        <w:rPr>
          <w:snapToGrid w:val="0"/>
        </w:rPr>
      </w:pPr>
      <w:r w:rsidRPr="00AE7F60">
        <w:rPr>
          <w:snapToGrid w:val="0"/>
        </w:rPr>
        <w:t>w tym:</w:t>
      </w:r>
    </w:p>
    <w:p w14:paraId="1BF4DEF8" w14:textId="77777777" w:rsidR="00B06CD7" w:rsidRPr="00AE7F60" w:rsidRDefault="00B06CD7" w:rsidP="00B06CD7">
      <w:pPr>
        <w:pStyle w:val="Akapitzlist"/>
        <w:tabs>
          <w:tab w:val="left" w:pos="1080"/>
        </w:tabs>
        <w:overflowPunct/>
        <w:autoSpaceDE/>
        <w:autoSpaceDN/>
        <w:adjustRightInd/>
        <w:spacing w:before="60" w:after="60"/>
        <w:ind w:left="1440" w:firstLine="0"/>
        <w:jc w:val="both"/>
        <w:textAlignment w:val="auto"/>
      </w:pPr>
      <w:r w:rsidRPr="00AE7F60">
        <w:rPr>
          <w:snapToGrid w:val="0"/>
        </w:rPr>
        <w:t>- przewiert sterowany w rurach PEHD 100 RC DN 110/6,6 - 2454</w:t>
      </w:r>
      <w:r w:rsidRPr="00AE7F60">
        <w:t xml:space="preserve">,00 m </w:t>
      </w:r>
    </w:p>
    <w:p w14:paraId="1C1AA3CB" w14:textId="77777777" w:rsidR="00B06CD7" w:rsidRDefault="00B06CD7" w:rsidP="00B06CD7">
      <w:pPr>
        <w:pStyle w:val="Akapitzlist"/>
        <w:tabs>
          <w:tab w:val="left" w:pos="1080"/>
        </w:tabs>
        <w:overflowPunct/>
        <w:autoSpaceDE/>
        <w:autoSpaceDN/>
        <w:adjustRightInd/>
        <w:spacing w:before="60" w:after="60"/>
        <w:ind w:left="1440" w:firstLine="0"/>
        <w:jc w:val="both"/>
        <w:textAlignment w:val="auto"/>
      </w:pPr>
      <w:r w:rsidRPr="00AE7F60">
        <w:rPr>
          <w:snapToGrid w:val="0"/>
        </w:rPr>
        <w:t xml:space="preserve">- przewiert sterowany w rurach PEHD 100 RC DN 110/6,6 w rurze osłonowej DN 180/10,7 </w:t>
      </w:r>
      <w:r w:rsidRPr="00AE7F60">
        <w:rPr>
          <w:snapToGrid w:val="0"/>
        </w:rPr>
        <w:tab/>
      </w:r>
      <w:r w:rsidRPr="00AE7F60">
        <w:rPr>
          <w:snapToGrid w:val="0"/>
        </w:rPr>
        <w:tab/>
      </w:r>
      <w:r w:rsidRPr="00AE7F60">
        <w:rPr>
          <w:snapToGrid w:val="0"/>
        </w:rPr>
        <w:tab/>
      </w:r>
      <w:r w:rsidRPr="00AE7F60">
        <w:rPr>
          <w:snapToGrid w:val="0"/>
        </w:rPr>
        <w:tab/>
      </w:r>
      <w:r w:rsidRPr="00AE7F60">
        <w:rPr>
          <w:snapToGrid w:val="0"/>
        </w:rPr>
        <w:tab/>
      </w:r>
      <w:r w:rsidRPr="00AE7F60">
        <w:rPr>
          <w:snapToGrid w:val="0"/>
        </w:rPr>
        <w:tab/>
      </w:r>
      <w:r w:rsidRPr="00AE7F60">
        <w:rPr>
          <w:snapToGrid w:val="0"/>
        </w:rPr>
        <w:tab/>
      </w:r>
      <w:r w:rsidRPr="00AE7F60">
        <w:t>- 45,00 m</w:t>
      </w:r>
    </w:p>
    <w:p w14:paraId="450A521A" w14:textId="77777777" w:rsidR="00B06CD7" w:rsidRDefault="00B06CD7" w:rsidP="00B06CD7">
      <w:pPr>
        <w:pStyle w:val="Akapitzlist"/>
        <w:tabs>
          <w:tab w:val="left" w:pos="1080"/>
        </w:tabs>
        <w:overflowPunct/>
        <w:autoSpaceDE/>
        <w:autoSpaceDN/>
        <w:adjustRightInd/>
        <w:spacing w:before="60" w:after="60"/>
        <w:ind w:left="1440" w:firstLine="0"/>
        <w:jc w:val="both"/>
        <w:textAlignment w:val="auto"/>
      </w:pPr>
    </w:p>
    <w:p w14:paraId="37FC817E" w14:textId="77777777" w:rsidR="00B06CD7" w:rsidRDefault="00B06CD7" w:rsidP="00B06CD7">
      <w:pPr>
        <w:pStyle w:val="Akapitzlist"/>
        <w:tabs>
          <w:tab w:val="left" w:pos="1080"/>
        </w:tabs>
        <w:overflowPunct/>
        <w:autoSpaceDE/>
        <w:autoSpaceDN/>
        <w:adjustRightInd/>
        <w:spacing w:before="60" w:after="60"/>
        <w:ind w:left="1440" w:firstLine="0"/>
        <w:jc w:val="both"/>
        <w:textAlignment w:val="auto"/>
      </w:pPr>
    </w:p>
    <w:p w14:paraId="6D0094A4" w14:textId="77777777" w:rsidR="00B06CD7" w:rsidRPr="00373560" w:rsidRDefault="00B06CD7" w:rsidP="00B06CD7">
      <w:pPr>
        <w:numPr>
          <w:ilvl w:val="0"/>
          <w:numId w:val="50"/>
        </w:numPr>
        <w:overflowPunct w:val="0"/>
        <w:autoSpaceDE w:val="0"/>
        <w:autoSpaceDN w:val="0"/>
        <w:adjustRightInd w:val="0"/>
        <w:jc w:val="both"/>
        <w:textAlignment w:val="baseline"/>
      </w:pPr>
      <w:r w:rsidRPr="00373560">
        <w:t>PEHD DN 75</w:t>
      </w:r>
      <w:r w:rsidRPr="00373560">
        <w:tab/>
      </w:r>
      <w:r w:rsidRPr="00373560">
        <w:tab/>
      </w:r>
      <w:r w:rsidRPr="00373560">
        <w:tab/>
      </w:r>
      <w:r w:rsidRPr="00373560">
        <w:tab/>
      </w:r>
      <w:r w:rsidRPr="00373560">
        <w:tab/>
      </w:r>
      <w:r w:rsidRPr="00373560">
        <w:tab/>
      </w:r>
      <w:r w:rsidRPr="00373560">
        <w:tab/>
        <w:t>- 921,80 m</w:t>
      </w:r>
    </w:p>
    <w:p w14:paraId="4A533790" w14:textId="77777777" w:rsidR="00B06CD7" w:rsidRPr="00373560" w:rsidRDefault="00B06CD7" w:rsidP="00B06CD7">
      <w:pPr>
        <w:pStyle w:val="Akapitzlist"/>
        <w:tabs>
          <w:tab w:val="left" w:pos="1080"/>
        </w:tabs>
        <w:overflowPunct/>
        <w:autoSpaceDE/>
        <w:autoSpaceDN/>
        <w:adjustRightInd/>
        <w:spacing w:before="60" w:after="60"/>
        <w:ind w:left="1440" w:firstLine="0"/>
        <w:jc w:val="both"/>
        <w:textAlignment w:val="auto"/>
        <w:rPr>
          <w:snapToGrid w:val="0"/>
        </w:rPr>
      </w:pPr>
      <w:r w:rsidRPr="00373560">
        <w:rPr>
          <w:snapToGrid w:val="0"/>
        </w:rPr>
        <w:t>w tym:</w:t>
      </w:r>
    </w:p>
    <w:p w14:paraId="75875D03" w14:textId="77777777" w:rsidR="00B06CD7" w:rsidRPr="00373560" w:rsidRDefault="00B06CD7" w:rsidP="00B06CD7">
      <w:pPr>
        <w:pStyle w:val="Akapitzlist"/>
        <w:tabs>
          <w:tab w:val="left" w:pos="1080"/>
        </w:tabs>
        <w:overflowPunct/>
        <w:autoSpaceDE/>
        <w:autoSpaceDN/>
        <w:adjustRightInd/>
        <w:spacing w:before="60" w:after="60"/>
        <w:ind w:left="1440" w:firstLine="0"/>
        <w:jc w:val="both"/>
        <w:textAlignment w:val="auto"/>
      </w:pPr>
      <w:r w:rsidRPr="00373560">
        <w:rPr>
          <w:snapToGrid w:val="0"/>
        </w:rPr>
        <w:t>- przewiert sterowany w rurach PEHD 100 RC DN 75/4,5</w:t>
      </w:r>
      <w:r w:rsidRPr="00373560">
        <w:rPr>
          <w:snapToGrid w:val="0"/>
        </w:rPr>
        <w:tab/>
      </w:r>
      <w:r w:rsidRPr="00373560">
        <w:t xml:space="preserve">- 838,30 m </w:t>
      </w:r>
    </w:p>
    <w:p w14:paraId="650823CA" w14:textId="77777777" w:rsidR="00B06CD7" w:rsidRPr="00373560" w:rsidRDefault="00B06CD7" w:rsidP="00B06CD7">
      <w:pPr>
        <w:numPr>
          <w:ilvl w:val="0"/>
          <w:numId w:val="50"/>
        </w:numPr>
        <w:overflowPunct w:val="0"/>
        <w:autoSpaceDE w:val="0"/>
        <w:autoSpaceDN w:val="0"/>
        <w:adjustRightInd w:val="0"/>
        <w:jc w:val="both"/>
        <w:textAlignment w:val="baseline"/>
      </w:pPr>
      <w:r w:rsidRPr="00373560">
        <w:t>PEHD DN 63</w:t>
      </w:r>
      <w:r w:rsidRPr="00373560">
        <w:tab/>
      </w:r>
      <w:r w:rsidRPr="00373560">
        <w:tab/>
      </w:r>
      <w:r w:rsidRPr="00373560">
        <w:tab/>
      </w:r>
      <w:r w:rsidRPr="00373560">
        <w:tab/>
      </w:r>
      <w:r w:rsidRPr="00373560">
        <w:tab/>
      </w:r>
      <w:r w:rsidRPr="00373560">
        <w:tab/>
      </w:r>
      <w:r w:rsidRPr="00373560">
        <w:tab/>
        <w:t>- 4938,80 m</w:t>
      </w:r>
    </w:p>
    <w:p w14:paraId="0451E536" w14:textId="77777777" w:rsidR="00B06CD7" w:rsidRPr="00373560" w:rsidRDefault="00B06CD7" w:rsidP="00B06CD7">
      <w:pPr>
        <w:pStyle w:val="Akapitzlist"/>
        <w:tabs>
          <w:tab w:val="left" w:pos="1080"/>
        </w:tabs>
        <w:overflowPunct/>
        <w:autoSpaceDE/>
        <w:autoSpaceDN/>
        <w:adjustRightInd/>
        <w:spacing w:before="60" w:after="60"/>
        <w:ind w:left="1440" w:firstLine="0"/>
        <w:jc w:val="both"/>
        <w:textAlignment w:val="auto"/>
        <w:rPr>
          <w:snapToGrid w:val="0"/>
        </w:rPr>
      </w:pPr>
      <w:r w:rsidRPr="00373560">
        <w:rPr>
          <w:snapToGrid w:val="0"/>
        </w:rPr>
        <w:t>w tym:</w:t>
      </w:r>
    </w:p>
    <w:p w14:paraId="54D30083" w14:textId="77777777" w:rsidR="00B06CD7" w:rsidRPr="00373560" w:rsidRDefault="00B06CD7" w:rsidP="00B06CD7">
      <w:pPr>
        <w:pStyle w:val="Akapitzlist"/>
        <w:tabs>
          <w:tab w:val="left" w:pos="1080"/>
        </w:tabs>
        <w:overflowPunct/>
        <w:autoSpaceDE/>
        <w:autoSpaceDN/>
        <w:adjustRightInd/>
        <w:spacing w:before="60" w:after="60"/>
        <w:ind w:left="1440" w:firstLine="0"/>
        <w:jc w:val="both"/>
        <w:textAlignment w:val="auto"/>
      </w:pPr>
      <w:r w:rsidRPr="00373560">
        <w:rPr>
          <w:snapToGrid w:val="0"/>
        </w:rPr>
        <w:t>- przewiert sterowany w rurach PEHD 100 RC DN 63/3,8</w:t>
      </w:r>
      <w:r w:rsidRPr="00373560">
        <w:rPr>
          <w:snapToGrid w:val="0"/>
        </w:rPr>
        <w:tab/>
      </w:r>
      <w:r w:rsidRPr="00373560">
        <w:t xml:space="preserve">- 4001,60 m </w:t>
      </w:r>
    </w:p>
    <w:p w14:paraId="3DC78EC3" w14:textId="77777777" w:rsidR="00B06CD7" w:rsidRPr="00373560" w:rsidRDefault="00B06CD7" w:rsidP="00B06CD7">
      <w:pPr>
        <w:pStyle w:val="Akapitzlist"/>
        <w:tabs>
          <w:tab w:val="left" w:pos="1080"/>
        </w:tabs>
        <w:overflowPunct/>
        <w:autoSpaceDE/>
        <w:autoSpaceDN/>
        <w:adjustRightInd/>
        <w:spacing w:before="60" w:after="60"/>
        <w:ind w:left="1440" w:firstLine="0"/>
        <w:jc w:val="both"/>
        <w:textAlignment w:val="auto"/>
      </w:pPr>
      <w:r w:rsidRPr="00373560">
        <w:rPr>
          <w:snapToGrid w:val="0"/>
        </w:rPr>
        <w:t>- przewiert sterowany w rurach PEHD 100 RC DN 63/3,8 w rurze osłonowej DN 125/7,4</w:t>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t xml:space="preserve"> </w:t>
      </w:r>
      <w:r w:rsidRPr="00373560">
        <w:t>- 281,30 m</w:t>
      </w:r>
    </w:p>
    <w:p w14:paraId="2BBC9B45" w14:textId="77777777" w:rsidR="00B06CD7" w:rsidRPr="00373560" w:rsidRDefault="00B06CD7" w:rsidP="00B06CD7">
      <w:pPr>
        <w:numPr>
          <w:ilvl w:val="0"/>
          <w:numId w:val="47"/>
        </w:numPr>
        <w:overflowPunct w:val="0"/>
        <w:autoSpaceDE w:val="0"/>
        <w:autoSpaceDN w:val="0"/>
        <w:adjustRightInd w:val="0"/>
        <w:jc w:val="both"/>
        <w:textAlignment w:val="baseline"/>
      </w:pPr>
      <w:r w:rsidRPr="00373560">
        <w:t>podziemna przepompownie ścieków sanitarnych P1 wraz z zagospodarowaniem  terenu</w:t>
      </w:r>
      <w:r w:rsidRPr="00373560">
        <w:tab/>
      </w:r>
    </w:p>
    <w:p w14:paraId="7D9D6407" w14:textId="77777777" w:rsidR="00B06CD7" w:rsidRPr="00373560" w:rsidRDefault="00B06CD7" w:rsidP="00B06CD7">
      <w:pPr>
        <w:numPr>
          <w:ilvl w:val="0"/>
          <w:numId w:val="47"/>
        </w:numPr>
        <w:overflowPunct w:val="0"/>
        <w:autoSpaceDE w:val="0"/>
        <w:autoSpaceDN w:val="0"/>
        <w:adjustRightInd w:val="0"/>
        <w:jc w:val="both"/>
        <w:textAlignment w:val="baseline"/>
      </w:pPr>
      <w:r w:rsidRPr="00373560">
        <w:t>przydomowe przepompownie ścieków sanitarnych</w:t>
      </w:r>
      <w:r w:rsidRPr="00373560">
        <w:tab/>
      </w:r>
      <w:r w:rsidRPr="00373560">
        <w:tab/>
      </w:r>
      <w:r w:rsidRPr="00373560">
        <w:tab/>
        <w:t>- 94 szt.</w:t>
      </w:r>
    </w:p>
    <w:p w14:paraId="1A136911" w14:textId="77777777" w:rsidR="00B06CD7" w:rsidRPr="00AB09D8" w:rsidRDefault="00B06CD7" w:rsidP="00B06CD7">
      <w:pPr>
        <w:pStyle w:val="DocInit"/>
        <w:tabs>
          <w:tab w:val="clear" w:pos="0"/>
          <w:tab w:val="clear" w:pos="479"/>
          <w:tab w:val="clear" w:pos="965"/>
          <w:tab w:val="clear" w:pos="1440"/>
          <w:tab w:val="clear" w:pos="1915"/>
          <w:tab w:val="clear" w:pos="2405"/>
          <w:tab w:val="clear" w:pos="2880"/>
          <w:tab w:val="clear" w:pos="3355"/>
          <w:tab w:val="clear" w:pos="3845"/>
          <w:tab w:val="clear" w:pos="4320"/>
          <w:tab w:val="clear" w:pos="4795"/>
          <w:tab w:val="clear" w:pos="5285"/>
          <w:tab w:val="clear" w:pos="5760"/>
          <w:tab w:val="clear" w:pos="6235"/>
          <w:tab w:val="clear" w:pos="6725"/>
          <w:tab w:val="clear" w:pos="7200"/>
          <w:tab w:val="clear" w:pos="7675"/>
          <w:tab w:val="clear" w:pos="8165"/>
          <w:tab w:val="clear" w:pos="8640"/>
          <w:tab w:val="clear" w:pos="9115"/>
          <w:tab w:val="clear" w:pos="9598"/>
          <w:tab w:val="clear" w:pos="10080"/>
        </w:tabs>
        <w:ind w:left="720" w:firstLine="0"/>
        <w:rPr>
          <w:b/>
          <w:u w:val="single"/>
        </w:rPr>
      </w:pPr>
      <w:r w:rsidRPr="00AB09D8">
        <w:rPr>
          <w:b/>
          <w:u w:val="single"/>
        </w:rPr>
        <w:t>Etap II</w:t>
      </w:r>
    </w:p>
    <w:p w14:paraId="75B262DA" w14:textId="77777777" w:rsidR="00B06CD7" w:rsidRPr="00433AB6" w:rsidRDefault="00B06CD7" w:rsidP="00B06CD7">
      <w:pPr>
        <w:numPr>
          <w:ilvl w:val="0"/>
          <w:numId w:val="47"/>
        </w:numPr>
        <w:tabs>
          <w:tab w:val="left" w:pos="1080"/>
          <w:tab w:val="num" w:pos="2207"/>
        </w:tabs>
        <w:spacing w:before="60" w:after="60"/>
        <w:jc w:val="both"/>
        <w:rPr>
          <w:snapToGrid w:val="0"/>
        </w:rPr>
      </w:pPr>
      <w:r w:rsidRPr="00433AB6">
        <w:t xml:space="preserve">sieć grawitacyjna kanalizacji sanitarnej z rur: </w:t>
      </w:r>
    </w:p>
    <w:p w14:paraId="57872F71" w14:textId="77777777" w:rsidR="00B06CD7" w:rsidRPr="00373560" w:rsidRDefault="00B06CD7" w:rsidP="00B06CD7">
      <w:pPr>
        <w:numPr>
          <w:ilvl w:val="0"/>
          <w:numId w:val="50"/>
        </w:numPr>
        <w:overflowPunct w:val="0"/>
        <w:autoSpaceDE w:val="0"/>
        <w:autoSpaceDN w:val="0"/>
        <w:adjustRightInd w:val="0"/>
        <w:jc w:val="both"/>
        <w:textAlignment w:val="baseline"/>
        <w:rPr>
          <w:snapToGrid w:val="0"/>
        </w:rPr>
      </w:pPr>
      <w:r w:rsidRPr="00373560">
        <w:t>PVC  DN 200</w:t>
      </w:r>
      <w:r w:rsidRPr="00373560">
        <w:tab/>
      </w:r>
      <w:r w:rsidRPr="00373560">
        <w:tab/>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t>- 567,10 m</w:t>
      </w:r>
    </w:p>
    <w:p w14:paraId="7833F1C4" w14:textId="77777777" w:rsidR="00B06CD7" w:rsidRPr="00373560" w:rsidRDefault="00B06CD7" w:rsidP="00B06CD7">
      <w:pPr>
        <w:numPr>
          <w:ilvl w:val="0"/>
          <w:numId w:val="50"/>
        </w:numPr>
        <w:overflowPunct w:val="0"/>
        <w:autoSpaceDE w:val="0"/>
        <w:autoSpaceDN w:val="0"/>
        <w:adjustRightInd w:val="0"/>
        <w:jc w:val="both"/>
        <w:textAlignment w:val="baseline"/>
        <w:rPr>
          <w:snapToGrid w:val="0"/>
        </w:rPr>
      </w:pPr>
      <w:r w:rsidRPr="00373560">
        <w:lastRenderedPageBreak/>
        <w:t>PVC  DN 160</w:t>
      </w:r>
      <w:r w:rsidRPr="00373560">
        <w:tab/>
      </w:r>
      <w:r w:rsidRPr="00373560">
        <w:tab/>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t>- 18,90 m</w:t>
      </w:r>
    </w:p>
    <w:p w14:paraId="7BCEE5BC" w14:textId="77777777" w:rsidR="00B06CD7" w:rsidRPr="00373560" w:rsidRDefault="00B06CD7" w:rsidP="00B06CD7">
      <w:pPr>
        <w:numPr>
          <w:ilvl w:val="0"/>
          <w:numId w:val="47"/>
        </w:numPr>
        <w:tabs>
          <w:tab w:val="left" w:pos="1080"/>
          <w:tab w:val="num" w:pos="2207"/>
        </w:tabs>
        <w:spacing w:before="60" w:after="60"/>
        <w:jc w:val="both"/>
      </w:pPr>
      <w:r w:rsidRPr="00373560">
        <w:t xml:space="preserve">przyłącza grawitacyjne kanalizacji sanitarnej z rur: </w:t>
      </w:r>
    </w:p>
    <w:p w14:paraId="4B504F1D" w14:textId="77777777" w:rsidR="00B06CD7" w:rsidRPr="00373560" w:rsidRDefault="00B06CD7" w:rsidP="00B06CD7">
      <w:pPr>
        <w:numPr>
          <w:ilvl w:val="0"/>
          <w:numId w:val="50"/>
        </w:numPr>
        <w:overflowPunct w:val="0"/>
        <w:autoSpaceDE w:val="0"/>
        <w:autoSpaceDN w:val="0"/>
        <w:adjustRightInd w:val="0"/>
        <w:jc w:val="both"/>
        <w:textAlignment w:val="baseline"/>
        <w:rPr>
          <w:snapToGrid w:val="0"/>
        </w:rPr>
      </w:pPr>
      <w:r w:rsidRPr="00373560">
        <w:t>PVC  DN 160</w:t>
      </w:r>
      <w:r w:rsidRPr="00373560">
        <w:tab/>
      </w:r>
      <w:r w:rsidRPr="00373560">
        <w:tab/>
      </w:r>
      <w:r w:rsidRPr="00373560">
        <w:rPr>
          <w:snapToGrid w:val="0"/>
        </w:rPr>
        <w:tab/>
      </w:r>
      <w:r w:rsidRPr="00373560">
        <w:rPr>
          <w:snapToGrid w:val="0"/>
        </w:rPr>
        <w:tab/>
      </w:r>
      <w:r w:rsidRPr="00373560">
        <w:rPr>
          <w:snapToGrid w:val="0"/>
        </w:rPr>
        <w:tab/>
      </w:r>
      <w:r w:rsidRPr="00373560">
        <w:rPr>
          <w:snapToGrid w:val="0"/>
        </w:rPr>
        <w:tab/>
      </w:r>
      <w:r w:rsidRPr="00373560">
        <w:rPr>
          <w:snapToGrid w:val="0"/>
        </w:rPr>
        <w:tab/>
        <w:t>- 333,3 m</w:t>
      </w:r>
    </w:p>
    <w:p w14:paraId="62F7E213" w14:textId="77777777" w:rsidR="00B06CD7" w:rsidRPr="003707D8" w:rsidRDefault="00B06CD7" w:rsidP="00B06CD7">
      <w:pPr>
        <w:numPr>
          <w:ilvl w:val="0"/>
          <w:numId w:val="47"/>
        </w:numPr>
        <w:overflowPunct w:val="0"/>
        <w:autoSpaceDE w:val="0"/>
        <w:autoSpaceDN w:val="0"/>
        <w:adjustRightInd w:val="0"/>
        <w:jc w:val="both"/>
        <w:textAlignment w:val="baseline"/>
      </w:pPr>
      <w:r w:rsidRPr="003707D8">
        <w:t>rurociągi tłoczne z rur:</w:t>
      </w:r>
    </w:p>
    <w:p w14:paraId="5AA8EB3C" w14:textId="77777777" w:rsidR="00B06CD7" w:rsidRPr="00373560" w:rsidRDefault="00B06CD7" w:rsidP="00B06CD7">
      <w:pPr>
        <w:numPr>
          <w:ilvl w:val="0"/>
          <w:numId w:val="50"/>
        </w:numPr>
        <w:overflowPunct w:val="0"/>
        <w:autoSpaceDE w:val="0"/>
        <w:autoSpaceDN w:val="0"/>
        <w:adjustRightInd w:val="0"/>
        <w:jc w:val="both"/>
        <w:textAlignment w:val="baseline"/>
      </w:pPr>
      <w:r w:rsidRPr="00373560">
        <w:t>PEHD DN 110</w:t>
      </w:r>
      <w:r w:rsidRPr="00373560">
        <w:tab/>
      </w:r>
      <w:r w:rsidRPr="00373560">
        <w:tab/>
      </w:r>
      <w:r w:rsidRPr="00373560">
        <w:tab/>
      </w:r>
      <w:r w:rsidRPr="00373560">
        <w:tab/>
      </w:r>
      <w:r w:rsidRPr="00373560">
        <w:tab/>
      </w:r>
      <w:r w:rsidRPr="00373560">
        <w:tab/>
        <w:t>- 396,40 m</w:t>
      </w:r>
    </w:p>
    <w:p w14:paraId="1D555210" w14:textId="77777777" w:rsidR="00B06CD7" w:rsidRPr="00373560" w:rsidRDefault="00B06CD7" w:rsidP="00B06CD7">
      <w:pPr>
        <w:pStyle w:val="Akapitzlist"/>
        <w:tabs>
          <w:tab w:val="left" w:pos="1080"/>
        </w:tabs>
        <w:overflowPunct/>
        <w:autoSpaceDE/>
        <w:autoSpaceDN/>
        <w:adjustRightInd/>
        <w:spacing w:before="60" w:after="60"/>
        <w:ind w:left="1440" w:firstLine="0"/>
        <w:jc w:val="both"/>
        <w:textAlignment w:val="auto"/>
        <w:rPr>
          <w:snapToGrid w:val="0"/>
        </w:rPr>
      </w:pPr>
      <w:r w:rsidRPr="00373560">
        <w:rPr>
          <w:snapToGrid w:val="0"/>
        </w:rPr>
        <w:t>w tym:</w:t>
      </w:r>
    </w:p>
    <w:p w14:paraId="6D39ED8D" w14:textId="77777777" w:rsidR="00B06CD7" w:rsidRDefault="00B06CD7" w:rsidP="00B06CD7">
      <w:pPr>
        <w:pStyle w:val="Akapitzlist"/>
        <w:tabs>
          <w:tab w:val="left" w:pos="1080"/>
        </w:tabs>
        <w:overflowPunct/>
        <w:autoSpaceDE/>
        <w:autoSpaceDN/>
        <w:adjustRightInd/>
        <w:spacing w:before="60" w:after="60"/>
        <w:ind w:left="1440" w:firstLine="0"/>
        <w:jc w:val="both"/>
        <w:textAlignment w:val="auto"/>
      </w:pPr>
      <w:r w:rsidRPr="00373560">
        <w:rPr>
          <w:snapToGrid w:val="0"/>
        </w:rPr>
        <w:t>- przewiert sterowany w rurach PEHD 100 RC DN 110/6,6 – 172,4</w:t>
      </w:r>
      <w:r w:rsidRPr="00373560">
        <w:t>0 m</w:t>
      </w:r>
      <w:r>
        <w:t xml:space="preserve"> </w:t>
      </w:r>
    </w:p>
    <w:p w14:paraId="625B2DD6" w14:textId="77777777" w:rsidR="00B06CD7" w:rsidRPr="00F46420" w:rsidRDefault="00B06CD7" w:rsidP="00B06CD7">
      <w:pPr>
        <w:numPr>
          <w:ilvl w:val="0"/>
          <w:numId w:val="50"/>
        </w:numPr>
        <w:overflowPunct w:val="0"/>
        <w:autoSpaceDE w:val="0"/>
        <w:autoSpaceDN w:val="0"/>
        <w:adjustRightInd w:val="0"/>
        <w:jc w:val="both"/>
        <w:textAlignment w:val="baseline"/>
      </w:pPr>
      <w:r w:rsidRPr="00F46420">
        <w:t>PEHD DN 90</w:t>
      </w:r>
      <w:r w:rsidRPr="00F46420">
        <w:tab/>
      </w:r>
      <w:r w:rsidRPr="00F46420">
        <w:tab/>
      </w:r>
      <w:r w:rsidRPr="00F46420">
        <w:tab/>
      </w:r>
      <w:r w:rsidRPr="00F46420">
        <w:tab/>
      </w:r>
      <w:r w:rsidRPr="00F46420">
        <w:tab/>
      </w:r>
      <w:r w:rsidRPr="00F46420">
        <w:tab/>
      </w:r>
      <w:r w:rsidRPr="00F46420">
        <w:tab/>
        <w:t>- 273,10 m</w:t>
      </w:r>
    </w:p>
    <w:p w14:paraId="5EFA4F12" w14:textId="77777777" w:rsidR="00B06CD7" w:rsidRPr="00F46420" w:rsidRDefault="00B06CD7" w:rsidP="00B06CD7">
      <w:pPr>
        <w:pStyle w:val="Akapitzlist"/>
        <w:tabs>
          <w:tab w:val="left" w:pos="1080"/>
        </w:tabs>
        <w:overflowPunct/>
        <w:autoSpaceDE/>
        <w:autoSpaceDN/>
        <w:adjustRightInd/>
        <w:spacing w:before="60" w:after="60"/>
        <w:ind w:left="1440" w:firstLine="0"/>
        <w:jc w:val="both"/>
        <w:textAlignment w:val="auto"/>
        <w:rPr>
          <w:snapToGrid w:val="0"/>
        </w:rPr>
      </w:pPr>
      <w:r w:rsidRPr="00F46420">
        <w:rPr>
          <w:snapToGrid w:val="0"/>
        </w:rPr>
        <w:t>w tym:</w:t>
      </w:r>
    </w:p>
    <w:p w14:paraId="43B847B2" w14:textId="77777777" w:rsidR="00B06CD7" w:rsidRPr="00F46420" w:rsidRDefault="00B06CD7" w:rsidP="00B06CD7">
      <w:pPr>
        <w:pStyle w:val="Akapitzlist"/>
        <w:tabs>
          <w:tab w:val="left" w:pos="1080"/>
        </w:tabs>
        <w:overflowPunct/>
        <w:autoSpaceDE/>
        <w:autoSpaceDN/>
        <w:adjustRightInd/>
        <w:spacing w:before="60" w:after="60"/>
        <w:ind w:left="1440" w:firstLine="0"/>
        <w:jc w:val="both"/>
        <w:textAlignment w:val="auto"/>
      </w:pPr>
      <w:r w:rsidRPr="00F46420">
        <w:rPr>
          <w:snapToGrid w:val="0"/>
        </w:rPr>
        <w:t>- przewiert sterowany w rurach PEHD 100 RC DN 90/5,4</w:t>
      </w:r>
      <w:r w:rsidRPr="00F46420">
        <w:rPr>
          <w:snapToGrid w:val="0"/>
        </w:rPr>
        <w:tab/>
      </w:r>
      <w:r w:rsidRPr="00F46420">
        <w:t xml:space="preserve">- 71,00 m </w:t>
      </w:r>
    </w:p>
    <w:p w14:paraId="0FA34F8F" w14:textId="77777777" w:rsidR="00B06CD7" w:rsidRPr="003707D8" w:rsidRDefault="00B06CD7" w:rsidP="00B06CD7">
      <w:pPr>
        <w:numPr>
          <w:ilvl w:val="0"/>
          <w:numId w:val="47"/>
        </w:numPr>
        <w:overflowPunct w:val="0"/>
        <w:autoSpaceDE w:val="0"/>
        <w:autoSpaceDN w:val="0"/>
        <w:adjustRightInd w:val="0"/>
        <w:jc w:val="both"/>
        <w:textAlignment w:val="baseline"/>
      </w:pPr>
      <w:r w:rsidRPr="003707D8">
        <w:t>podziemn</w:t>
      </w:r>
      <w:r>
        <w:t>e</w:t>
      </w:r>
      <w:r w:rsidRPr="003707D8">
        <w:t xml:space="preserve"> przepompowni</w:t>
      </w:r>
      <w:r>
        <w:t>e</w:t>
      </w:r>
      <w:r w:rsidRPr="003707D8">
        <w:t xml:space="preserve"> ścieków sanitarnych </w:t>
      </w:r>
      <w:r>
        <w:t>P2 i P3</w:t>
      </w:r>
      <w:r w:rsidRPr="003707D8">
        <w:t xml:space="preserve"> wraz z zagospodarowaniem  terenu</w:t>
      </w:r>
      <w:r w:rsidRPr="003707D8">
        <w:tab/>
      </w:r>
      <w:r w:rsidRPr="003707D8">
        <w:tab/>
      </w:r>
    </w:p>
    <w:p w14:paraId="027179A1" w14:textId="77777777" w:rsidR="00222444" w:rsidRPr="0076203A" w:rsidRDefault="00E50CBB" w:rsidP="00E50CBB">
      <w:pPr>
        <w:spacing w:before="60" w:after="100"/>
        <w:jc w:val="both"/>
        <w:rPr>
          <w:u w:val="single"/>
        </w:rPr>
      </w:pPr>
      <w:r w:rsidRPr="00386BBF">
        <w:rPr>
          <w:u w:val="single"/>
        </w:rPr>
        <w:t xml:space="preserve">Przewidywana pracochłonność planowanych </w:t>
      </w:r>
      <w:r w:rsidR="008D0A33" w:rsidRPr="00386BBF">
        <w:rPr>
          <w:u w:val="single"/>
        </w:rPr>
        <w:t xml:space="preserve">robót </w:t>
      </w:r>
      <w:r w:rsidRPr="00386BBF">
        <w:rPr>
          <w:u w:val="single"/>
        </w:rPr>
        <w:t>przekracza 500 osobodni.</w:t>
      </w:r>
    </w:p>
    <w:p w14:paraId="5653BB2D" w14:textId="77777777" w:rsidR="00673CA3" w:rsidRPr="00AA4E58" w:rsidRDefault="00673CA3">
      <w:pPr>
        <w:pStyle w:val="Nagwek1"/>
      </w:pPr>
      <w:bookmarkStart w:id="3" w:name="_Toc104905944"/>
      <w:r w:rsidRPr="00AA4E58">
        <w:t>Wykaz istniejących obiektów</w:t>
      </w:r>
      <w:bookmarkEnd w:id="3"/>
    </w:p>
    <w:p w14:paraId="65409533" w14:textId="77777777" w:rsidR="00673CA3" w:rsidRPr="00AA4E58" w:rsidRDefault="00673CA3" w:rsidP="00DE7A96">
      <w:pPr>
        <w:spacing w:before="60" w:after="60"/>
        <w:ind w:firstLine="720"/>
        <w:jc w:val="both"/>
      </w:pPr>
      <w:r w:rsidRPr="00AA4E58">
        <w:t>Na terenie objętym zasięgiem inwestycji (plac budowy) występują obiekty infrastruktury technicznej:</w:t>
      </w:r>
    </w:p>
    <w:p w14:paraId="79A8ACED" w14:textId="77777777" w:rsidR="00A700C6" w:rsidRPr="009C4BCC" w:rsidRDefault="00A700C6" w:rsidP="00A700C6">
      <w:pPr>
        <w:keepNext/>
        <w:spacing w:before="120" w:after="120"/>
        <w:jc w:val="both"/>
        <w:rPr>
          <w:u w:val="single"/>
        </w:rPr>
      </w:pPr>
      <w:r w:rsidRPr="009C4BCC">
        <w:rPr>
          <w:u w:val="single"/>
        </w:rPr>
        <w:t>Istniejące uzbrojenie nad i podziemne:</w:t>
      </w:r>
    </w:p>
    <w:p w14:paraId="30920205" w14:textId="77777777" w:rsidR="00386BBF" w:rsidRPr="009C4BCC" w:rsidRDefault="00386BBF" w:rsidP="00386BBF">
      <w:pPr>
        <w:numPr>
          <w:ilvl w:val="0"/>
          <w:numId w:val="35"/>
        </w:numPr>
        <w:tabs>
          <w:tab w:val="left" w:pos="1080"/>
        </w:tabs>
        <w:spacing w:before="60" w:after="60"/>
        <w:jc w:val="both"/>
      </w:pPr>
      <w:r w:rsidRPr="009C4BCC">
        <w:t xml:space="preserve">linie kablowe, </w:t>
      </w:r>
    </w:p>
    <w:p w14:paraId="6C6445F1" w14:textId="77777777" w:rsidR="00386BBF" w:rsidRPr="009C4BCC" w:rsidRDefault="00386BBF" w:rsidP="00386BBF">
      <w:pPr>
        <w:numPr>
          <w:ilvl w:val="0"/>
          <w:numId w:val="35"/>
        </w:numPr>
        <w:tabs>
          <w:tab w:val="left" w:pos="1080"/>
        </w:tabs>
        <w:spacing w:before="60" w:after="60"/>
        <w:jc w:val="both"/>
      </w:pPr>
      <w:r w:rsidRPr="009C4BCC">
        <w:t>sieć wodociągowa,</w:t>
      </w:r>
    </w:p>
    <w:p w14:paraId="5DDC1D5E" w14:textId="77777777" w:rsidR="00386BBF" w:rsidRDefault="00386BBF" w:rsidP="00386BBF">
      <w:pPr>
        <w:numPr>
          <w:ilvl w:val="0"/>
          <w:numId w:val="35"/>
        </w:numPr>
        <w:tabs>
          <w:tab w:val="left" w:pos="1080"/>
        </w:tabs>
        <w:spacing w:before="60" w:after="60"/>
        <w:jc w:val="both"/>
      </w:pPr>
      <w:r w:rsidRPr="009C4BCC">
        <w:t>sieć kanalizacyjna,</w:t>
      </w:r>
    </w:p>
    <w:p w14:paraId="605F91DD" w14:textId="77777777" w:rsidR="00386BBF" w:rsidRPr="009C4BCC" w:rsidRDefault="00386BBF" w:rsidP="00386BBF">
      <w:pPr>
        <w:numPr>
          <w:ilvl w:val="0"/>
          <w:numId w:val="35"/>
        </w:numPr>
        <w:tabs>
          <w:tab w:val="left" w:pos="1080"/>
        </w:tabs>
        <w:spacing w:before="60" w:after="60"/>
        <w:jc w:val="both"/>
      </w:pPr>
      <w:r w:rsidRPr="009C4BCC">
        <w:t>oświetlenie uliczne.</w:t>
      </w:r>
    </w:p>
    <w:p w14:paraId="4EE9ABC0" w14:textId="77777777" w:rsidR="00406DC0" w:rsidRPr="00AA4E58" w:rsidRDefault="00406DC0" w:rsidP="00406DC0">
      <w:pPr>
        <w:pStyle w:val="Tekstpodstawowywcity"/>
        <w:keepNext/>
        <w:spacing w:before="120"/>
        <w:ind w:left="0"/>
      </w:pPr>
      <w:r w:rsidRPr="00AA4E58">
        <w:t>Poza w/w uzbrojeniem na terenie inwestycji występują:</w:t>
      </w:r>
    </w:p>
    <w:p w14:paraId="35FF881B" w14:textId="36D71FD7" w:rsidR="009011D1" w:rsidRPr="00FC7082" w:rsidRDefault="00406DC0" w:rsidP="00FC7082">
      <w:pPr>
        <w:numPr>
          <w:ilvl w:val="0"/>
          <w:numId w:val="35"/>
        </w:numPr>
        <w:tabs>
          <w:tab w:val="left" w:pos="1080"/>
        </w:tabs>
        <w:spacing w:before="60" w:after="60"/>
      </w:pPr>
      <w:r w:rsidRPr="00AA4E58">
        <w:t>wydzielone pasy drogowe o nawierzchni utwardzonej.</w:t>
      </w:r>
    </w:p>
    <w:p w14:paraId="7390962B" w14:textId="76D463EE" w:rsidR="00222444" w:rsidRPr="00AA4E58" w:rsidRDefault="00673CA3" w:rsidP="00386BBF">
      <w:pPr>
        <w:ind w:firstLine="708"/>
        <w:jc w:val="both"/>
      </w:pPr>
      <w:r w:rsidRPr="00AA4E58">
        <w:t>Nie przewiduje się wystąpienia obszaru oddziaływania wyznaczonego w otoczeniu obiektu (terenu placu budowy) na podstawie przepisów odrębnych, wprowadzających związane z tym obiektem ograniczenia w zagospodarowaniu terenu.</w:t>
      </w:r>
    </w:p>
    <w:p w14:paraId="0CDDEABB" w14:textId="77777777" w:rsidR="00673CA3" w:rsidRPr="00AA4E58" w:rsidRDefault="00673CA3">
      <w:pPr>
        <w:pStyle w:val="Nagwek1"/>
      </w:pPr>
      <w:bookmarkStart w:id="4" w:name="_Toc104905945"/>
      <w:r w:rsidRPr="00AA4E58">
        <w:t>Elementy zagospodarowania terenu, które mogą stwarzać zagrożenie bezpieczeństwa i zdrowia ludzi</w:t>
      </w:r>
      <w:bookmarkEnd w:id="4"/>
    </w:p>
    <w:p w14:paraId="3882CC32" w14:textId="77777777" w:rsidR="00673CA3" w:rsidRPr="00AA4E58" w:rsidRDefault="00673CA3">
      <w:pPr>
        <w:ind w:firstLine="624"/>
        <w:jc w:val="both"/>
      </w:pPr>
      <w:r w:rsidRPr="00AA4E58">
        <w:t>Zagrożenie mogą stwarzać wszystkie projektowane elementy zagospodarowania terenu.</w:t>
      </w:r>
    </w:p>
    <w:p w14:paraId="0CE05FDA" w14:textId="77777777" w:rsidR="00673CA3" w:rsidRPr="00AA4E58" w:rsidRDefault="00673CA3">
      <w:pPr>
        <w:pStyle w:val="Nagwek1"/>
      </w:pPr>
      <w:bookmarkStart w:id="5" w:name="_Toc104905946"/>
      <w:r w:rsidRPr="00AA4E58">
        <w:t>Przewidywane zagrożenia występujące podczas realizacji robót budowlanych, skala, rodzaje zagrożeń, miejsce i czas ich wystąpienia</w:t>
      </w:r>
      <w:bookmarkEnd w:id="5"/>
    </w:p>
    <w:p w14:paraId="16C9DED4" w14:textId="77777777" w:rsidR="00E93D5C" w:rsidRPr="003F7FE1" w:rsidRDefault="00673CA3" w:rsidP="00E93D5C">
      <w:pPr>
        <w:ind w:firstLine="708"/>
        <w:jc w:val="both"/>
      </w:pPr>
      <w:r w:rsidRPr="00AA4E58">
        <w:t>Realizowana inwestycja z robót wymien</w:t>
      </w:r>
      <w:r w:rsidR="003C6D5C" w:rsidRPr="00AA4E58">
        <w:t>ionych w wykazie zawartym w § 6</w:t>
      </w:r>
      <w:r w:rsidRPr="00AA4E58">
        <w:t xml:space="preserve"> </w:t>
      </w:r>
      <w:r w:rsidRPr="003F7FE1">
        <w:t>Rozporządzenia Ministra Infrastruktury z dnia 23 czerwca 2003r. w sprawie informacji dotyczącej bezpieczeństwa i ochrony zdrowia oraz planu bezpieczeństwa i ochrony zdrowia (Dz. U. nr 120 poz. 1126) obejmuje:</w:t>
      </w:r>
    </w:p>
    <w:p w14:paraId="0392FB5C" w14:textId="77777777" w:rsidR="0086475C" w:rsidRDefault="0086475C" w:rsidP="0086475C">
      <w:pPr>
        <w:numPr>
          <w:ilvl w:val="0"/>
          <w:numId w:val="8"/>
        </w:numPr>
        <w:spacing w:before="60"/>
        <w:ind w:left="714" w:hanging="357"/>
        <w:jc w:val="both"/>
      </w:pPr>
      <w:r w:rsidRPr="00024854">
        <w:t xml:space="preserve">roboty wykonywane pod lub w pobliżu przewodów linii elektroenergetycznych, w odległości liczonej poziomo od skrajnych przewodów, mniejszej niż 3,0 m – dla linii o napięciu znamionowym nieprzekraczającym 1 </w:t>
      </w:r>
      <w:proofErr w:type="spellStart"/>
      <w:r w:rsidRPr="00024854">
        <w:t>kV</w:t>
      </w:r>
      <w:proofErr w:type="spellEnd"/>
      <w:r w:rsidRPr="00024854">
        <w:t xml:space="preserve">; </w:t>
      </w:r>
    </w:p>
    <w:p w14:paraId="38C1A707" w14:textId="77777777" w:rsidR="0086475C" w:rsidRPr="00751127" w:rsidRDefault="0086475C" w:rsidP="0086475C">
      <w:pPr>
        <w:numPr>
          <w:ilvl w:val="0"/>
          <w:numId w:val="8"/>
        </w:numPr>
        <w:spacing w:before="60"/>
        <w:ind w:left="714" w:hanging="357"/>
        <w:jc w:val="both"/>
      </w:pPr>
      <w:r w:rsidRPr="00751127">
        <w:lastRenderedPageBreak/>
        <w:t xml:space="preserve">roboty wykonywane pod lub w pobliżu przewodów linii elektroenergetycznych, w odległości liczonej </w:t>
      </w:r>
      <w:r>
        <w:t>w poziomie</w:t>
      </w:r>
      <w:r w:rsidRPr="00751127">
        <w:t xml:space="preserve"> od skrajnych przewodów, mniejszej niż 5,0 m – dla linii o napięciu znamionowym powyżej 1 </w:t>
      </w:r>
      <w:proofErr w:type="spellStart"/>
      <w:r w:rsidRPr="00751127">
        <w:t>kV</w:t>
      </w:r>
      <w:proofErr w:type="spellEnd"/>
      <w:r w:rsidRPr="00751127">
        <w:t xml:space="preserve">, lecz nieprzekraczającym 15 </w:t>
      </w:r>
      <w:proofErr w:type="spellStart"/>
      <w:r w:rsidRPr="00751127">
        <w:t>kV</w:t>
      </w:r>
      <w:proofErr w:type="spellEnd"/>
      <w:r w:rsidRPr="00751127">
        <w:t>;</w:t>
      </w:r>
    </w:p>
    <w:p w14:paraId="783190A1" w14:textId="77777777" w:rsidR="0086475C" w:rsidRPr="00751127" w:rsidRDefault="0086475C" w:rsidP="0086475C">
      <w:pPr>
        <w:numPr>
          <w:ilvl w:val="0"/>
          <w:numId w:val="8"/>
        </w:numPr>
        <w:spacing w:before="60"/>
        <w:ind w:left="714" w:hanging="357"/>
        <w:jc w:val="both"/>
      </w:pPr>
      <w:r w:rsidRPr="00751127">
        <w:t xml:space="preserve">roboty wykonywane pod lub w pobliżu przewodów linii elektroenergetycznych, w odległości liczonej </w:t>
      </w:r>
      <w:r>
        <w:t>w poziomie</w:t>
      </w:r>
      <w:r w:rsidRPr="00751127">
        <w:t xml:space="preserve"> od skrajnych przewodów, mniejszej niż 10,0 m – dla linii o napięciu znamionowym powyżej 15 </w:t>
      </w:r>
      <w:proofErr w:type="spellStart"/>
      <w:r w:rsidRPr="00751127">
        <w:t>kV</w:t>
      </w:r>
      <w:proofErr w:type="spellEnd"/>
      <w:r w:rsidRPr="00751127">
        <w:t xml:space="preserve">, lecz nieprzekraczającym 30 </w:t>
      </w:r>
      <w:proofErr w:type="spellStart"/>
      <w:r w:rsidRPr="00751127">
        <w:t>kV</w:t>
      </w:r>
      <w:proofErr w:type="spellEnd"/>
      <w:r w:rsidRPr="00751127">
        <w:t>;</w:t>
      </w:r>
    </w:p>
    <w:p w14:paraId="20866F92" w14:textId="77777777" w:rsidR="0086475C" w:rsidRPr="00024854" w:rsidRDefault="0086475C" w:rsidP="0086475C">
      <w:pPr>
        <w:numPr>
          <w:ilvl w:val="0"/>
          <w:numId w:val="8"/>
        </w:numPr>
        <w:spacing w:before="60"/>
        <w:ind w:left="714" w:hanging="357"/>
        <w:jc w:val="both"/>
      </w:pPr>
      <w:r w:rsidRPr="00751127">
        <w:t xml:space="preserve">roboty wykonywane pod lub w pobliżu przewodów linii elektroenergetycznych, w odległości liczonej </w:t>
      </w:r>
      <w:r>
        <w:t xml:space="preserve">w </w:t>
      </w:r>
      <w:r w:rsidRPr="00751127">
        <w:t>poziom</w:t>
      </w:r>
      <w:r>
        <w:t>ie</w:t>
      </w:r>
      <w:r w:rsidRPr="00751127">
        <w:t xml:space="preserve"> od skrajnych przewodów, mniejszej niż 1</w:t>
      </w:r>
      <w:r>
        <w:t>5</w:t>
      </w:r>
      <w:r w:rsidRPr="00751127">
        <w:t xml:space="preserve">,0 m – dla linii o napięciu znamionowym powyżej </w:t>
      </w:r>
      <w:r>
        <w:t>30</w:t>
      </w:r>
      <w:r w:rsidRPr="00751127">
        <w:t xml:space="preserve"> </w:t>
      </w:r>
      <w:proofErr w:type="spellStart"/>
      <w:r w:rsidRPr="00751127">
        <w:t>kV</w:t>
      </w:r>
      <w:proofErr w:type="spellEnd"/>
      <w:r w:rsidRPr="00751127">
        <w:t xml:space="preserve">, lecz nieprzekraczającym </w:t>
      </w:r>
      <w:r>
        <w:t>110</w:t>
      </w:r>
      <w:r w:rsidRPr="00751127">
        <w:t xml:space="preserve"> </w:t>
      </w:r>
      <w:proofErr w:type="spellStart"/>
      <w:r w:rsidRPr="00751127">
        <w:t>kV</w:t>
      </w:r>
      <w:proofErr w:type="spellEnd"/>
      <w:r w:rsidRPr="00751127">
        <w:t>;</w:t>
      </w:r>
    </w:p>
    <w:p w14:paraId="2491C81A" w14:textId="77777777" w:rsidR="005E5FF0" w:rsidRPr="008D443F" w:rsidRDefault="005E5FF0" w:rsidP="005E5FF0">
      <w:pPr>
        <w:numPr>
          <w:ilvl w:val="0"/>
          <w:numId w:val="8"/>
        </w:numPr>
        <w:spacing w:before="60"/>
        <w:ind w:left="714" w:hanging="357"/>
        <w:jc w:val="both"/>
      </w:pPr>
      <w:r w:rsidRPr="003F7FE1">
        <w:t>wykonywanie wykopów o ścianach pionowych bez rozparcia o głębokości większej niż 1,5 m oraz wykopów o bezpiecznym nachyleniu ścian o głębokości</w:t>
      </w:r>
      <w:r w:rsidRPr="008D443F">
        <w:t xml:space="preserve"> większej niż 3,0 m;</w:t>
      </w:r>
    </w:p>
    <w:p w14:paraId="07B642CC" w14:textId="77777777" w:rsidR="00550C79" w:rsidRPr="00AA4E58" w:rsidRDefault="00550C79" w:rsidP="00C6113A">
      <w:pPr>
        <w:numPr>
          <w:ilvl w:val="0"/>
          <w:numId w:val="8"/>
        </w:numPr>
        <w:spacing w:before="60"/>
        <w:ind w:left="714" w:hanging="357"/>
        <w:jc w:val="both"/>
      </w:pPr>
      <w:r w:rsidRPr="00AA4E58">
        <w:t>roboty prowadzone w zbiornikach, kanałach, wnętrzach urządzeń technicznych i w innych niebezpiecznych przestrzeniach zamkniętych</w:t>
      </w:r>
      <w:r w:rsidR="001A0F5E" w:rsidRPr="00AA4E58">
        <w:t>;</w:t>
      </w:r>
    </w:p>
    <w:p w14:paraId="762D4C2C" w14:textId="77777777" w:rsidR="00615EA6" w:rsidRPr="00AA4E58" w:rsidRDefault="00B96292" w:rsidP="00C6113A">
      <w:pPr>
        <w:numPr>
          <w:ilvl w:val="0"/>
          <w:numId w:val="8"/>
        </w:numPr>
        <w:spacing w:before="60"/>
        <w:ind w:left="714" w:hanging="357"/>
        <w:jc w:val="both"/>
      </w:pPr>
      <w:r w:rsidRPr="00AA4E58">
        <w:t>roboty budowlane prowadzone przy montażu i demontażu ciężkich elementów prefabrykowanych – roboty</w:t>
      </w:r>
      <w:r w:rsidR="00615EA6" w:rsidRPr="00AA4E58">
        <w:t>, których masa przekracza 1,0 T;</w:t>
      </w:r>
    </w:p>
    <w:p w14:paraId="42D01970" w14:textId="77777777" w:rsidR="00382CB3" w:rsidRPr="00AA4E58" w:rsidRDefault="00615EA6" w:rsidP="00615EA6">
      <w:pPr>
        <w:numPr>
          <w:ilvl w:val="0"/>
          <w:numId w:val="8"/>
        </w:numPr>
        <w:spacing w:before="60"/>
        <w:ind w:left="714" w:hanging="357"/>
        <w:jc w:val="both"/>
      </w:pPr>
      <w:r w:rsidRPr="00AA4E58">
        <w:t xml:space="preserve">roboty budowlane związane z wykonywaniem przejść rurociągów pod przeszkodami metodami: tunelową, </w:t>
      </w:r>
      <w:proofErr w:type="spellStart"/>
      <w:r w:rsidRPr="00AA4E58">
        <w:t>przecisku</w:t>
      </w:r>
      <w:proofErr w:type="spellEnd"/>
      <w:r w:rsidRPr="00AA4E58">
        <w:t xml:space="preserve"> lub podobnymi.</w:t>
      </w:r>
    </w:p>
    <w:p w14:paraId="446CB56E" w14:textId="77777777" w:rsidR="007007C6" w:rsidRPr="00AA4E58" w:rsidRDefault="007007C6" w:rsidP="00F16A15">
      <w:pPr>
        <w:spacing w:before="60"/>
        <w:ind w:left="714"/>
        <w:jc w:val="both"/>
      </w:pPr>
      <w:r w:rsidRPr="00AA4E58">
        <w:t>Inne zagrożenia:</w:t>
      </w:r>
    </w:p>
    <w:p w14:paraId="19790B57" w14:textId="77777777" w:rsidR="007007C6" w:rsidRPr="00AA4E58" w:rsidRDefault="007007C6" w:rsidP="007007C6">
      <w:pPr>
        <w:numPr>
          <w:ilvl w:val="0"/>
          <w:numId w:val="8"/>
        </w:numPr>
        <w:jc w:val="both"/>
        <w:rPr>
          <w:bCs/>
        </w:rPr>
      </w:pPr>
      <w:r w:rsidRPr="00AA4E58">
        <w:rPr>
          <w:bCs/>
        </w:rPr>
        <w:t>porażenie prądem elektrycznym – podczas prac wykonywanych pod napięciem, częściowo pod napięciem lub w strefie występowania napięcia – duży stopień zagrożenia,</w:t>
      </w:r>
    </w:p>
    <w:p w14:paraId="53B4BBEE" w14:textId="77777777" w:rsidR="007007C6" w:rsidRPr="00AA4E58" w:rsidRDefault="007007C6" w:rsidP="007007C6">
      <w:pPr>
        <w:numPr>
          <w:ilvl w:val="0"/>
          <w:numId w:val="8"/>
        </w:numPr>
        <w:tabs>
          <w:tab w:val="left" w:pos="426"/>
        </w:tabs>
        <w:jc w:val="both"/>
        <w:rPr>
          <w:bCs/>
        </w:rPr>
      </w:pPr>
      <w:r w:rsidRPr="00AA4E58">
        <w:rPr>
          <w:bCs/>
        </w:rPr>
        <w:t>przygniecenie lub uderzenie przedmiotem ciężkim – przy rozładunku i przy rozciąganiu kabli z bębnów – średni  stopień zagrożenia,</w:t>
      </w:r>
    </w:p>
    <w:p w14:paraId="579A838F" w14:textId="77777777" w:rsidR="007007C6" w:rsidRPr="00AA4E58" w:rsidRDefault="007007C6" w:rsidP="007007C6">
      <w:pPr>
        <w:numPr>
          <w:ilvl w:val="0"/>
          <w:numId w:val="8"/>
        </w:numPr>
        <w:jc w:val="both"/>
        <w:rPr>
          <w:bCs/>
        </w:rPr>
      </w:pPr>
      <w:r w:rsidRPr="00AA4E58">
        <w:rPr>
          <w:bCs/>
        </w:rPr>
        <w:t>najechania sprzętem ciężkim – w trakcie wykonywania robót ziemnych – średni stopień zagrożenia,</w:t>
      </w:r>
    </w:p>
    <w:p w14:paraId="5DB5E694" w14:textId="77777777" w:rsidR="007007C6" w:rsidRPr="00AA4E58" w:rsidRDefault="007007C6" w:rsidP="007007C6">
      <w:pPr>
        <w:numPr>
          <w:ilvl w:val="0"/>
          <w:numId w:val="8"/>
        </w:numPr>
        <w:jc w:val="both"/>
        <w:rPr>
          <w:bCs/>
        </w:rPr>
      </w:pPr>
      <w:r w:rsidRPr="00AA4E58">
        <w:rPr>
          <w:bCs/>
        </w:rPr>
        <w:t>zagrożenie pożarowe – średnie,</w:t>
      </w:r>
    </w:p>
    <w:p w14:paraId="265BAF9B" w14:textId="77777777" w:rsidR="007007C6" w:rsidRPr="00AA4E58" w:rsidRDefault="007007C6" w:rsidP="00615EA6">
      <w:pPr>
        <w:numPr>
          <w:ilvl w:val="0"/>
          <w:numId w:val="8"/>
        </w:numPr>
        <w:jc w:val="both"/>
        <w:rPr>
          <w:bCs/>
        </w:rPr>
      </w:pPr>
      <w:r w:rsidRPr="00AA4E58">
        <w:rPr>
          <w:bCs/>
        </w:rPr>
        <w:t>zagrożenie wybuchem – małe</w:t>
      </w:r>
      <w:r w:rsidR="00011371" w:rsidRPr="00AA4E58">
        <w:rPr>
          <w:bCs/>
        </w:rPr>
        <w:t>.</w:t>
      </w:r>
    </w:p>
    <w:p w14:paraId="266CA01B" w14:textId="77777777" w:rsidR="00673CA3" w:rsidRPr="00AA4E58" w:rsidRDefault="00673CA3">
      <w:pPr>
        <w:keepNext/>
        <w:spacing w:before="120" w:after="120"/>
        <w:jc w:val="both"/>
        <w:rPr>
          <w:b/>
        </w:rPr>
      </w:pPr>
      <w:r w:rsidRPr="00AA4E58">
        <w:rPr>
          <w:b/>
        </w:rPr>
        <w:t xml:space="preserve">Budowa </w:t>
      </w:r>
      <w:r w:rsidR="00C6113A" w:rsidRPr="00AA4E58">
        <w:rPr>
          <w:b/>
        </w:rPr>
        <w:t>rurociągów</w:t>
      </w:r>
      <w:r w:rsidRPr="00AA4E58">
        <w:rPr>
          <w:b/>
        </w:rPr>
        <w:t>:</w:t>
      </w:r>
    </w:p>
    <w:p w14:paraId="3046FAA2" w14:textId="77777777" w:rsidR="00673CA3" w:rsidRPr="00AA4E58" w:rsidRDefault="00673CA3">
      <w:pPr>
        <w:keepNext/>
        <w:numPr>
          <w:ilvl w:val="0"/>
          <w:numId w:val="13"/>
        </w:numPr>
        <w:spacing w:before="120" w:after="60"/>
        <w:ind w:left="714" w:hanging="357"/>
        <w:jc w:val="both"/>
      </w:pPr>
      <w:r w:rsidRPr="00AA4E58">
        <w:t>roboty ziemne</w:t>
      </w:r>
    </w:p>
    <w:p w14:paraId="2E09F5FD" w14:textId="77777777" w:rsidR="00673CA3" w:rsidRPr="00AA4E58" w:rsidRDefault="00673CA3">
      <w:pPr>
        <w:pStyle w:val="Tekstpodstawowy"/>
        <w:keepNext/>
      </w:pPr>
      <w:r w:rsidRPr="00AA4E58">
        <w:t>W trakcie robót ziemnych wzdłuż wykopów zagrożenie może powstać w wyniku:</w:t>
      </w:r>
    </w:p>
    <w:p w14:paraId="4F2EBC48" w14:textId="77777777" w:rsidR="00673CA3" w:rsidRPr="00AA4E58" w:rsidRDefault="00673CA3">
      <w:pPr>
        <w:numPr>
          <w:ilvl w:val="0"/>
          <w:numId w:val="8"/>
        </w:numPr>
        <w:spacing w:before="60"/>
        <w:ind w:left="714" w:hanging="357"/>
        <w:jc w:val="both"/>
      </w:pPr>
      <w:r w:rsidRPr="00AA4E58">
        <w:t>kolizji pracowników i ludzi z otoczenia ze sprzętem ciężkim – koparkami, samochodami ciężarowymi transportującymi nadmiar urobku, podsypkę i obsypkę piaskową;</w:t>
      </w:r>
    </w:p>
    <w:p w14:paraId="4EF9FA09" w14:textId="77777777" w:rsidR="00673CA3" w:rsidRPr="00AA4E58" w:rsidRDefault="00673CA3">
      <w:pPr>
        <w:numPr>
          <w:ilvl w:val="0"/>
          <w:numId w:val="8"/>
        </w:numPr>
        <w:spacing w:before="60"/>
        <w:ind w:left="714" w:hanging="357"/>
        <w:jc w:val="both"/>
      </w:pPr>
      <w:r w:rsidRPr="00AA4E58">
        <w:t>obsunięcia się mas ziemnych i urobku do wykopu w trakcie robót prowadzonych ręcznie;</w:t>
      </w:r>
    </w:p>
    <w:p w14:paraId="66FA09FA" w14:textId="77777777" w:rsidR="00673CA3" w:rsidRPr="00AA4E58" w:rsidRDefault="00673CA3">
      <w:pPr>
        <w:numPr>
          <w:ilvl w:val="0"/>
          <w:numId w:val="8"/>
        </w:numPr>
        <w:spacing w:before="60"/>
        <w:ind w:left="714" w:hanging="357"/>
        <w:jc w:val="both"/>
      </w:pPr>
      <w:r w:rsidRPr="00AA4E58">
        <w:t>upadków do wykopów pracowników i ludzi z otoczenia placu budowy;</w:t>
      </w:r>
    </w:p>
    <w:p w14:paraId="215DAC71" w14:textId="77777777" w:rsidR="00673CA3" w:rsidRPr="00AA4E58" w:rsidRDefault="00673CA3">
      <w:pPr>
        <w:numPr>
          <w:ilvl w:val="0"/>
          <w:numId w:val="8"/>
        </w:numPr>
        <w:spacing w:before="60"/>
        <w:ind w:left="714" w:hanging="357"/>
        <w:jc w:val="both"/>
      </w:pPr>
      <w:r w:rsidRPr="00AA4E58">
        <w:t>upadków pracowników w trakcie wchodzenia i wychodzenia z wykopów;</w:t>
      </w:r>
    </w:p>
    <w:p w14:paraId="21AD1EC1" w14:textId="77777777" w:rsidR="00673CA3" w:rsidRPr="00AA4E58" w:rsidRDefault="00673CA3">
      <w:pPr>
        <w:numPr>
          <w:ilvl w:val="0"/>
          <w:numId w:val="8"/>
        </w:numPr>
        <w:spacing w:before="60"/>
        <w:ind w:left="714" w:hanging="357"/>
        <w:jc w:val="both"/>
      </w:pPr>
      <w:r w:rsidRPr="00AA4E58">
        <w:t>zsunięcia się do wykopu sprzętu wykonującego roboty ziemne;</w:t>
      </w:r>
    </w:p>
    <w:p w14:paraId="09819255" w14:textId="77777777" w:rsidR="00673CA3" w:rsidRPr="00AA4E58" w:rsidRDefault="00673CA3">
      <w:pPr>
        <w:keepNext/>
        <w:numPr>
          <w:ilvl w:val="0"/>
          <w:numId w:val="13"/>
        </w:numPr>
        <w:spacing w:before="120" w:after="60"/>
        <w:ind w:left="714" w:hanging="357"/>
        <w:jc w:val="both"/>
      </w:pPr>
      <w:r w:rsidRPr="00AA4E58">
        <w:t xml:space="preserve">roboty montażowe </w:t>
      </w:r>
    </w:p>
    <w:p w14:paraId="4AD76D8B" w14:textId="77777777" w:rsidR="00673CA3" w:rsidRPr="00AA4E58" w:rsidRDefault="00673CA3">
      <w:pPr>
        <w:pStyle w:val="Tekstpodstawowy"/>
        <w:keepNext/>
      </w:pPr>
      <w:r w:rsidRPr="00AA4E58">
        <w:t>W trakcie robót montażowych zagrożenie może powstać w wyniku:</w:t>
      </w:r>
    </w:p>
    <w:p w14:paraId="45923CD8" w14:textId="77777777" w:rsidR="00673CA3" w:rsidRPr="00AA4E58" w:rsidRDefault="00673CA3">
      <w:pPr>
        <w:numPr>
          <w:ilvl w:val="0"/>
          <w:numId w:val="8"/>
        </w:numPr>
        <w:spacing w:before="60"/>
        <w:ind w:left="714" w:hanging="357"/>
        <w:jc w:val="both"/>
      </w:pPr>
      <w:r w:rsidRPr="00AA4E58">
        <w:t>obsunięcia się mas ziemnych i urobku do wykopu w trakcie robót montażowych;</w:t>
      </w:r>
    </w:p>
    <w:p w14:paraId="16351206" w14:textId="77777777" w:rsidR="00673CA3" w:rsidRPr="00AA4E58" w:rsidRDefault="00673CA3">
      <w:pPr>
        <w:numPr>
          <w:ilvl w:val="0"/>
          <w:numId w:val="8"/>
        </w:numPr>
        <w:spacing w:before="60"/>
        <w:ind w:left="714" w:hanging="357"/>
        <w:jc w:val="both"/>
      </w:pPr>
      <w:r w:rsidRPr="00AA4E58">
        <w:t>wyładunku elementów montowanych rurociągów i studzienek;</w:t>
      </w:r>
    </w:p>
    <w:p w14:paraId="0D0124B5" w14:textId="77777777" w:rsidR="00673CA3" w:rsidRPr="00AA4E58" w:rsidRDefault="00673CA3">
      <w:pPr>
        <w:numPr>
          <w:ilvl w:val="0"/>
          <w:numId w:val="8"/>
        </w:numPr>
        <w:spacing w:before="60"/>
        <w:ind w:left="714" w:hanging="357"/>
        <w:jc w:val="both"/>
      </w:pPr>
      <w:r w:rsidRPr="00AA4E58">
        <w:t>cięcia</w:t>
      </w:r>
      <w:r w:rsidR="004F6177" w:rsidRPr="00AA4E58">
        <w:t xml:space="preserve"> i zgrzewania</w:t>
      </w:r>
      <w:r w:rsidRPr="00AA4E58">
        <w:t xml:space="preserve"> rur;</w:t>
      </w:r>
    </w:p>
    <w:p w14:paraId="7FE9F3E4" w14:textId="77777777" w:rsidR="00673CA3" w:rsidRPr="00AA4E58" w:rsidRDefault="00673CA3">
      <w:pPr>
        <w:numPr>
          <w:ilvl w:val="0"/>
          <w:numId w:val="8"/>
        </w:numPr>
        <w:spacing w:before="60"/>
        <w:ind w:left="714" w:hanging="357"/>
        <w:jc w:val="both"/>
      </w:pPr>
      <w:r w:rsidRPr="00AA4E58">
        <w:t>zasypki i zagęszczania gruntu.</w:t>
      </w:r>
    </w:p>
    <w:p w14:paraId="4D3E5E40" w14:textId="77777777" w:rsidR="00DE7A96" w:rsidRPr="00AA4E58" w:rsidRDefault="00DE7A96" w:rsidP="00DE7A96">
      <w:pPr>
        <w:keepNext/>
        <w:spacing w:before="120" w:after="120"/>
        <w:jc w:val="both"/>
        <w:rPr>
          <w:b/>
        </w:rPr>
      </w:pPr>
      <w:r w:rsidRPr="00AA4E58">
        <w:rPr>
          <w:b/>
        </w:rPr>
        <w:lastRenderedPageBreak/>
        <w:t>Odbudowa</w:t>
      </w:r>
      <w:r w:rsidR="001D7982" w:rsidRPr="00AA4E58">
        <w:rPr>
          <w:b/>
        </w:rPr>
        <w:t xml:space="preserve"> </w:t>
      </w:r>
      <w:r w:rsidR="0061713F" w:rsidRPr="00AA4E58">
        <w:rPr>
          <w:b/>
        </w:rPr>
        <w:t>nawierzchni:</w:t>
      </w:r>
    </w:p>
    <w:p w14:paraId="6CB290CB" w14:textId="77777777" w:rsidR="00DE7A96" w:rsidRPr="00AA4E58" w:rsidRDefault="00DE7A96" w:rsidP="00DE7A96">
      <w:pPr>
        <w:keepNext/>
        <w:jc w:val="both"/>
      </w:pPr>
      <w:r w:rsidRPr="00AA4E58">
        <w:t>W trakcie robót drogowych zagrożenie może powstać w wyniku:</w:t>
      </w:r>
    </w:p>
    <w:p w14:paraId="1969A9E5" w14:textId="77777777" w:rsidR="00DE7A96" w:rsidRPr="00AA4E58" w:rsidRDefault="00DE7A96" w:rsidP="00DE7A96">
      <w:pPr>
        <w:numPr>
          <w:ilvl w:val="0"/>
          <w:numId w:val="8"/>
        </w:numPr>
        <w:spacing w:before="60"/>
        <w:ind w:left="714" w:hanging="357"/>
        <w:jc w:val="both"/>
      </w:pPr>
      <w:r w:rsidRPr="00AA4E58">
        <w:t>kolizji pracowników i ludzi z otoczenia ze sprzętem ciężkim w trakcie wykonywania robót drogowych i transportu materiałów budowlanych;</w:t>
      </w:r>
    </w:p>
    <w:p w14:paraId="05A76A45" w14:textId="77777777" w:rsidR="00DE7A96" w:rsidRPr="00AA4E58" w:rsidRDefault="00DE7A96" w:rsidP="00DE7A96">
      <w:pPr>
        <w:numPr>
          <w:ilvl w:val="0"/>
          <w:numId w:val="8"/>
        </w:numPr>
        <w:spacing w:before="60"/>
        <w:ind w:left="714" w:hanging="357"/>
        <w:jc w:val="both"/>
      </w:pPr>
      <w:r w:rsidRPr="00AA4E58">
        <w:t>zagęszczania podłoża w sposób mechaniczny.</w:t>
      </w:r>
    </w:p>
    <w:p w14:paraId="02A495C3" w14:textId="77777777" w:rsidR="00DE7A96" w:rsidRPr="00AA4E58" w:rsidRDefault="00DE7A96" w:rsidP="00DE7A96">
      <w:pPr>
        <w:jc w:val="both"/>
      </w:pPr>
    </w:p>
    <w:p w14:paraId="7F121242" w14:textId="77777777" w:rsidR="00673CA3" w:rsidRPr="00AA4E58" w:rsidRDefault="00673CA3" w:rsidP="00861273">
      <w:pPr>
        <w:ind w:firstLine="708"/>
        <w:jc w:val="both"/>
      </w:pPr>
      <w:r w:rsidRPr="00AA4E58">
        <w:t>Całość robót wymagać będzie pracy sprzętu ciężkiego – samochodów ciężarowych, dźwigów, koparek, spychaczy</w:t>
      </w:r>
      <w:r w:rsidR="004F6177" w:rsidRPr="00AA4E58">
        <w:t xml:space="preserve"> i walców</w:t>
      </w:r>
      <w:r w:rsidRPr="00AA4E58">
        <w:t>.</w:t>
      </w:r>
    </w:p>
    <w:p w14:paraId="616C3255" w14:textId="7051B946" w:rsidR="00673CA3" w:rsidRDefault="00673CA3" w:rsidP="00386BBF">
      <w:pPr>
        <w:ind w:firstLine="708"/>
        <w:jc w:val="both"/>
      </w:pPr>
      <w:r w:rsidRPr="00AA4E58">
        <w:t>Niekorzystny wpływ na ludzi charakteryzować się będzie zwiększeniem hałasu, zapylenia, emisji spalin, a także możliwością kolizji z pieszymi i pojazdami.</w:t>
      </w:r>
    </w:p>
    <w:p w14:paraId="0A3DA5F9" w14:textId="77777777" w:rsidR="00386BBF" w:rsidRPr="00386BBF" w:rsidRDefault="00386BBF" w:rsidP="00386BBF">
      <w:pPr>
        <w:ind w:firstLine="708"/>
        <w:jc w:val="both"/>
      </w:pPr>
    </w:p>
    <w:p w14:paraId="0ED3CBD0" w14:textId="77777777" w:rsidR="00673CA3" w:rsidRPr="00AA4E58" w:rsidRDefault="00673CA3">
      <w:pPr>
        <w:spacing w:before="60" w:after="100"/>
        <w:jc w:val="both"/>
        <w:rPr>
          <w:u w:val="single"/>
        </w:rPr>
      </w:pPr>
      <w:r w:rsidRPr="00AA4E58">
        <w:rPr>
          <w:u w:val="single"/>
        </w:rPr>
        <w:t xml:space="preserve">Niekorzystne czynniki, dodatkowo mogące wpłynąć na zagrożenia: </w:t>
      </w:r>
    </w:p>
    <w:p w14:paraId="6E3E915F" w14:textId="77777777" w:rsidR="00673CA3" w:rsidRPr="00AA4E58" w:rsidRDefault="00673CA3">
      <w:pPr>
        <w:numPr>
          <w:ilvl w:val="0"/>
          <w:numId w:val="8"/>
        </w:numPr>
        <w:spacing w:before="60"/>
        <w:ind w:left="714" w:hanging="357"/>
        <w:jc w:val="both"/>
      </w:pPr>
      <w:r w:rsidRPr="00AA4E58">
        <w:t>różnorodność wykonywanych prac na placu budowy;</w:t>
      </w:r>
    </w:p>
    <w:p w14:paraId="715BED28" w14:textId="77777777" w:rsidR="00673CA3" w:rsidRPr="00AA4E58" w:rsidRDefault="00673CA3">
      <w:pPr>
        <w:numPr>
          <w:ilvl w:val="0"/>
          <w:numId w:val="8"/>
        </w:numPr>
        <w:spacing w:before="60"/>
        <w:ind w:left="714" w:hanging="357"/>
        <w:jc w:val="both"/>
      </w:pPr>
      <w:r w:rsidRPr="00AA4E58">
        <w:t>praca na wolnym powietrzu przy zmiennych warunkach atmosferycznych i terenowych;</w:t>
      </w:r>
    </w:p>
    <w:p w14:paraId="6EA61D47" w14:textId="77777777" w:rsidR="00673CA3" w:rsidRPr="00AA4E58" w:rsidRDefault="00673CA3">
      <w:pPr>
        <w:numPr>
          <w:ilvl w:val="0"/>
          <w:numId w:val="8"/>
        </w:numPr>
        <w:spacing w:before="60"/>
        <w:ind w:left="714" w:hanging="357"/>
        <w:jc w:val="both"/>
      </w:pPr>
      <w:r w:rsidRPr="00AA4E58">
        <w:t>zły stan maszyn i urządzeń technicznych;</w:t>
      </w:r>
    </w:p>
    <w:p w14:paraId="75BE0F78" w14:textId="77777777" w:rsidR="00673CA3" w:rsidRPr="00AA4E58" w:rsidRDefault="00673CA3">
      <w:pPr>
        <w:numPr>
          <w:ilvl w:val="0"/>
          <w:numId w:val="8"/>
        </w:numPr>
        <w:spacing w:before="60"/>
        <w:ind w:left="714" w:hanging="357"/>
        <w:jc w:val="both"/>
      </w:pPr>
      <w:r w:rsidRPr="00AA4E58">
        <w:t>niskie kwalifikacje pracowników;</w:t>
      </w:r>
    </w:p>
    <w:p w14:paraId="17647757" w14:textId="77777777" w:rsidR="00673CA3" w:rsidRPr="00AA4E58" w:rsidRDefault="00673CA3">
      <w:pPr>
        <w:numPr>
          <w:ilvl w:val="0"/>
          <w:numId w:val="8"/>
        </w:numPr>
        <w:spacing w:before="60"/>
        <w:ind w:left="714" w:hanging="357"/>
        <w:jc w:val="both"/>
      </w:pPr>
      <w:r w:rsidRPr="00AA4E58">
        <w:t>brak koordynacji prac i prawidłowego nadzoru;</w:t>
      </w:r>
    </w:p>
    <w:p w14:paraId="04430B1E" w14:textId="77777777" w:rsidR="00673CA3" w:rsidRPr="00AA4E58" w:rsidRDefault="00673CA3">
      <w:pPr>
        <w:numPr>
          <w:ilvl w:val="0"/>
          <w:numId w:val="8"/>
        </w:numPr>
        <w:spacing w:before="60"/>
        <w:ind w:left="714" w:hanging="357"/>
        <w:jc w:val="both"/>
      </w:pPr>
      <w:r w:rsidRPr="00AA4E58">
        <w:t>pośpiech, w tym akordowy system płac;</w:t>
      </w:r>
    </w:p>
    <w:p w14:paraId="1B0E2E74" w14:textId="77777777" w:rsidR="00673CA3" w:rsidRPr="00AA4E58" w:rsidRDefault="00673CA3">
      <w:pPr>
        <w:numPr>
          <w:ilvl w:val="0"/>
          <w:numId w:val="8"/>
        </w:numPr>
        <w:spacing w:before="60"/>
        <w:ind w:left="714" w:hanging="357"/>
        <w:jc w:val="both"/>
      </w:pPr>
      <w:r w:rsidRPr="00AA4E58">
        <w:t>praca w nadgodzinach;</w:t>
      </w:r>
    </w:p>
    <w:p w14:paraId="0A18E698" w14:textId="77777777" w:rsidR="00673CA3" w:rsidRPr="00AA4E58" w:rsidRDefault="00673CA3">
      <w:pPr>
        <w:numPr>
          <w:ilvl w:val="0"/>
          <w:numId w:val="8"/>
        </w:numPr>
        <w:spacing w:before="60"/>
        <w:ind w:left="714" w:hanging="357"/>
        <w:jc w:val="both"/>
      </w:pPr>
      <w:r w:rsidRPr="00AA4E58">
        <w:t>koszty przetargów (oszczędność na zabezpieczeniach);</w:t>
      </w:r>
    </w:p>
    <w:p w14:paraId="78530F83" w14:textId="77777777" w:rsidR="00673CA3" w:rsidRPr="00AA4E58" w:rsidRDefault="00673CA3">
      <w:pPr>
        <w:numPr>
          <w:ilvl w:val="0"/>
          <w:numId w:val="8"/>
        </w:numPr>
        <w:spacing w:before="60"/>
        <w:ind w:left="714" w:hanging="357"/>
        <w:jc w:val="both"/>
      </w:pPr>
      <w:r w:rsidRPr="00AA4E58">
        <w:t>lekceważenie zagrożeń przez pracowników i nadzór;</w:t>
      </w:r>
    </w:p>
    <w:p w14:paraId="2586FA92" w14:textId="77777777" w:rsidR="00673CA3" w:rsidRPr="00AA4E58" w:rsidRDefault="00673CA3">
      <w:pPr>
        <w:numPr>
          <w:ilvl w:val="0"/>
          <w:numId w:val="8"/>
        </w:numPr>
        <w:spacing w:before="60"/>
        <w:ind w:left="714" w:hanging="357"/>
        <w:jc w:val="both"/>
      </w:pPr>
      <w:r w:rsidRPr="00AA4E58">
        <w:t>brak oceny ryzyka na stanowiskach pracy;</w:t>
      </w:r>
    </w:p>
    <w:p w14:paraId="46476EC2" w14:textId="77777777" w:rsidR="00673CA3" w:rsidRPr="00AA4E58" w:rsidRDefault="00673CA3">
      <w:pPr>
        <w:numPr>
          <w:ilvl w:val="0"/>
          <w:numId w:val="8"/>
        </w:numPr>
        <w:spacing w:before="60"/>
        <w:ind w:left="714" w:hanging="357"/>
        <w:jc w:val="both"/>
      </w:pPr>
      <w:r w:rsidRPr="00AA4E58">
        <w:t>brak systemów zarządzania BHP.</w:t>
      </w:r>
    </w:p>
    <w:p w14:paraId="3D70D966" w14:textId="77777777" w:rsidR="00673CA3" w:rsidRPr="00AA4E58" w:rsidRDefault="00673CA3">
      <w:pPr>
        <w:pStyle w:val="Nagwek1"/>
      </w:pPr>
      <w:bookmarkStart w:id="6" w:name="_Toc104905947"/>
      <w:r w:rsidRPr="00AA4E58">
        <w:t>Sposoby prowadzenia instruktażu pracowników przed przystąpieniem do realizacji robót</w:t>
      </w:r>
      <w:bookmarkEnd w:id="6"/>
    </w:p>
    <w:p w14:paraId="2D50FE7D" w14:textId="77777777" w:rsidR="00673CA3" w:rsidRPr="00AA4E58" w:rsidRDefault="00673CA3">
      <w:pPr>
        <w:ind w:firstLine="708"/>
        <w:jc w:val="both"/>
      </w:pPr>
      <w:r w:rsidRPr="00AA4E58">
        <w:t>Pracowników firm budowlanych zatrudnionych przy realizacji robót należy:</w:t>
      </w:r>
    </w:p>
    <w:p w14:paraId="173FD27C" w14:textId="77777777" w:rsidR="00673CA3" w:rsidRPr="00AA4E58" w:rsidRDefault="00673CA3">
      <w:pPr>
        <w:numPr>
          <w:ilvl w:val="0"/>
          <w:numId w:val="8"/>
        </w:numPr>
        <w:spacing w:before="60"/>
        <w:ind w:left="714" w:hanging="357"/>
        <w:jc w:val="both"/>
      </w:pPr>
      <w:r w:rsidRPr="00AA4E58">
        <w:t>przeszkolić w zakresie stosowania zasad BHP i ppoż. na poszczególnych stanowiskach w tym zaznajomić z elementami ich dotyczącymi,</w:t>
      </w:r>
    </w:p>
    <w:p w14:paraId="067AA70F" w14:textId="77777777" w:rsidR="00673CA3" w:rsidRPr="00AA4E58" w:rsidRDefault="00F16A15">
      <w:pPr>
        <w:numPr>
          <w:ilvl w:val="0"/>
          <w:numId w:val="8"/>
        </w:numPr>
        <w:spacing w:before="60"/>
        <w:ind w:left="714" w:hanging="357"/>
        <w:jc w:val="both"/>
      </w:pPr>
      <w:r w:rsidRPr="00AA4E58">
        <w:t>poinformować</w:t>
      </w:r>
      <w:r w:rsidR="00D247F8" w:rsidRPr="00AA4E58">
        <w:t xml:space="preserve"> </w:t>
      </w:r>
      <w:r w:rsidR="00673CA3" w:rsidRPr="00AA4E58">
        <w:t xml:space="preserve"> o możliwych do wystąpienia zagrożeniach i sposobach ich eliminacji,</w:t>
      </w:r>
    </w:p>
    <w:p w14:paraId="2A678CEB" w14:textId="77777777" w:rsidR="00673CA3" w:rsidRPr="00AA4E58" w:rsidRDefault="002E1364">
      <w:pPr>
        <w:numPr>
          <w:ilvl w:val="0"/>
          <w:numId w:val="8"/>
        </w:numPr>
        <w:spacing w:before="60"/>
        <w:ind w:left="714" w:hanging="357"/>
        <w:jc w:val="both"/>
      </w:pPr>
      <w:r w:rsidRPr="00AA4E58">
        <w:t xml:space="preserve">przeszkolić </w:t>
      </w:r>
      <w:r w:rsidR="00673CA3" w:rsidRPr="00AA4E58">
        <w:t xml:space="preserve"> w zakresie udzielania pierwszej pomocy,</w:t>
      </w:r>
    </w:p>
    <w:p w14:paraId="6195DC20" w14:textId="77777777" w:rsidR="00673CA3" w:rsidRPr="00AA4E58" w:rsidRDefault="00673CA3">
      <w:pPr>
        <w:numPr>
          <w:ilvl w:val="0"/>
          <w:numId w:val="8"/>
        </w:numPr>
        <w:spacing w:before="60"/>
        <w:ind w:left="714" w:hanging="357"/>
        <w:jc w:val="both"/>
      </w:pPr>
      <w:r w:rsidRPr="00AA4E58">
        <w:t>zapoznać ze statystyką i z rodzajami najczęstszych wypadków charakterystycznych dla wykonywania tego typu robót.</w:t>
      </w:r>
    </w:p>
    <w:p w14:paraId="4D2A9FC6" w14:textId="77777777" w:rsidR="00673CA3" w:rsidRPr="00AA4E58" w:rsidRDefault="00673CA3">
      <w:pPr>
        <w:ind w:firstLine="708"/>
        <w:jc w:val="both"/>
      </w:pPr>
    </w:p>
    <w:p w14:paraId="77405B33" w14:textId="77777777" w:rsidR="00673CA3" w:rsidRPr="00AA4E58" w:rsidRDefault="00673CA3">
      <w:pPr>
        <w:ind w:firstLine="708"/>
        <w:jc w:val="both"/>
      </w:pPr>
      <w:r w:rsidRPr="00AA4E58">
        <w:t>Przyjęcie do wiadomości tych przepisów musi być przez pracownika potwierdzone pisemnie.</w:t>
      </w:r>
    </w:p>
    <w:p w14:paraId="7AF79F6C" w14:textId="77777777" w:rsidR="00673CA3" w:rsidRPr="00AA4E58" w:rsidRDefault="00673CA3">
      <w:pPr>
        <w:ind w:firstLine="708"/>
        <w:jc w:val="both"/>
      </w:pPr>
      <w:r w:rsidRPr="00AA4E58">
        <w:t>Bezpośredni nadzór nad bezpieczeństwem i higieną pracy na stanowiskach pracy sprawuje Kierownik Budowy.</w:t>
      </w:r>
    </w:p>
    <w:p w14:paraId="08ABE1A8" w14:textId="63557C43" w:rsidR="00673CA3" w:rsidRDefault="00673CA3">
      <w:pPr>
        <w:ind w:firstLine="708"/>
        <w:jc w:val="both"/>
      </w:pPr>
      <w:r w:rsidRPr="00AA4E58">
        <w:t xml:space="preserve">Szkolenia powinny odbywać się cyklicznie, a zasady BHP i ppoż. powinny być stale przypominane przed przystąpieniem do realizacji i w trakcie realizacji. </w:t>
      </w:r>
    </w:p>
    <w:p w14:paraId="618D1019" w14:textId="18E45F73" w:rsidR="00CB794F" w:rsidRDefault="00CB794F">
      <w:pPr>
        <w:ind w:firstLine="708"/>
        <w:jc w:val="both"/>
      </w:pPr>
      <w:r>
        <w:t>UWAGA!</w:t>
      </w:r>
    </w:p>
    <w:p w14:paraId="6BDF44EC" w14:textId="77777777" w:rsidR="00CB794F" w:rsidRPr="002B1337" w:rsidRDefault="00CB794F" w:rsidP="00CB794F">
      <w:pPr>
        <w:spacing w:after="120"/>
        <w:jc w:val="both"/>
        <w:rPr>
          <w:u w:val="single"/>
        </w:rPr>
      </w:pPr>
      <w:r w:rsidRPr="002B1337">
        <w:rPr>
          <w:u w:val="single"/>
        </w:rPr>
        <w:t xml:space="preserve">Uwaga! </w:t>
      </w:r>
      <w:r w:rsidRPr="000534E3">
        <w:rPr>
          <w:u w:val="single"/>
        </w:rPr>
        <w:t>Należy zachować szczególną ostrożność przy wykonywaniu prac w pobliżu sieci gazowej wysokiego ciśnienia DN 1000</w:t>
      </w:r>
      <w:r>
        <w:rPr>
          <w:u w:val="single"/>
        </w:rPr>
        <w:t xml:space="preserve"> i DN350 mm. </w:t>
      </w:r>
      <w:r w:rsidRPr="000534E3">
        <w:rPr>
          <w:u w:val="single"/>
        </w:rPr>
        <w:t>Prace w miejscu skrzyżowania z</w:t>
      </w:r>
      <w:r>
        <w:rPr>
          <w:u w:val="single"/>
        </w:rPr>
        <w:t> </w:t>
      </w:r>
      <w:r w:rsidRPr="000534E3">
        <w:rPr>
          <w:u w:val="single"/>
        </w:rPr>
        <w:t>rurociągiem gazowym należy wykonywać ręcznie</w:t>
      </w:r>
      <w:r>
        <w:rPr>
          <w:u w:val="single"/>
        </w:rPr>
        <w:t>, pod nadzorem Zakładu Gazowniczego.</w:t>
      </w:r>
    </w:p>
    <w:p w14:paraId="0C2E6B83" w14:textId="47AA0534" w:rsidR="00CB794F" w:rsidRPr="00CB794F" w:rsidRDefault="00CB794F" w:rsidP="00CB794F">
      <w:pPr>
        <w:jc w:val="both"/>
        <w:rPr>
          <w:u w:val="single"/>
        </w:rPr>
      </w:pPr>
      <w:bookmarkStart w:id="7" w:name="_Hlk104890124"/>
      <w:r w:rsidRPr="00494B78">
        <w:rPr>
          <w:u w:val="single"/>
        </w:rPr>
        <w:lastRenderedPageBreak/>
        <w:t xml:space="preserve">Uwaga! Na terenie nieruchomości, działka nr 329, obręb Skarbiszów, w związku ze skrzyżowaniem projektowanego rurociągu tłocznego ścieków z kolektorem poziomym pompy ciepła należy zachować szczególną ostrożność. Prace w miejscu zaznaczonym na projekcie zagospodarowania terenu (kolektor instalacji pompy ciepła nie został zinwentaryzowany na mapach geodezyjnych), wskazanym przez właścicieli budynku, należy przeprowadzać z zachowaniem ostrożności, w porozumieniu z właścicielem nieruchomości, (możliwa konieczność wykonania wykopu kontrolnego. </w:t>
      </w:r>
      <w:bookmarkEnd w:id="7"/>
    </w:p>
    <w:p w14:paraId="44FCA167" w14:textId="77777777" w:rsidR="00673CA3" w:rsidRPr="00AA4E58" w:rsidRDefault="00673CA3">
      <w:pPr>
        <w:keepNext/>
        <w:spacing w:before="240"/>
        <w:ind w:firstLine="709"/>
        <w:jc w:val="both"/>
      </w:pPr>
      <w:r w:rsidRPr="00AA4E58">
        <w:t xml:space="preserve">Wykaz przepisów związanych z bezpieczeństwem pracy, wg których należy wykonywać roboty i które należy uwzględnić przy opracowaniu planu BIOZ: </w:t>
      </w:r>
    </w:p>
    <w:p w14:paraId="2AC8CF2D" w14:textId="77777777" w:rsidR="00673CA3" w:rsidRPr="00AA4E58" w:rsidRDefault="00673CA3">
      <w:pPr>
        <w:keepNext/>
        <w:numPr>
          <w:ilvl w:val="1"/>
          <w:numId w:val="19"/>
        </w:numPr>
        <w:tabs>
          <w:tab w:val="clear" w:pos="1440"/>
          <w:tab w:val="num" w:pos="360"/>
        </w:tabs>
        <w:spacing w:before="80" w:after="80"/>
        <w:ind w:left="357" w:hanging="357"/>
        <w:jc w:val="both"/>
      </w:pPr>
      <w:r w:rsidRPr="00AA4E58">
        <w:t>Rozporządzenie Ministra Infrastruktury z dnia 6 lutego 2003 r. w sprawie bezpieczeństwa i higieny pracy podczas wykonywania robót budowlanych (Dz. U. 2003r. Nr 47, poz. 401)</w:t>
      </w:r>
    </w:p>
    <w:p w14:paraId="74C0B441" w14:textId="77777777" w:rsidR="00673CA3" w:rsidRPr="00AA4E58" w:rsidRDefault="00673CA3">
      <w:pPr>
        <w:numPr>
          <w:ilvl w:val="1"/>
          <w:numId w:val="19"/>
        </w:numPr>
        <w:tabs>
          <w:tab w:val="clear" w:pos="1440"/>
          <w:tab w:val="num" w:pos="360"/>
        </w:tabs>
        <w:spacing w:before="80" w:after="80"/>
        <w:ind w:left="357" w:hanging="357"/>
        <w:jc w:val="both"/>
      </w:pPr>
      <w:r w:rsidRPr="00AA4E58">
        <w:t>Rozporządzenie Ministra Infrastruktury z dnia 23 czerwca 2003r. w sprawie informacji dotyczącej bezpieczeństwa i ochrony zdrowia oraz planu bezpieczeństwa i ochrony zdrowia (Dz.</w:t>
      </w:r>
      <w:r w:rsidR="004F6177" w:rsidRPr="00AA4E58">
        <w:t xml:space="preserve"> </w:t>
      </w:r>
      <w:r w:rsidRPr="00AA4E58">
        <w:t>U.</w:t>
      </w:r>
      <w:r w:rsidR="008C2303" w:rsidRPr="00AA4E58">
        <w:t xml:space="preserve"> 2003r. N</w:t>
      </w:r>
      <w:r w:rsidRPr="00AA4E58">
        <w:t>r 120 poz. 1126)</w:t>
      </w:r>
      <w:r w:rsidR="00FB3075" w:rsidRPr="00AA4E58">
        <w:t>.</w:t>
      </w:r>
    </w:p>
    <w:p w14:paraId="1FD029AF" w14:textId="77777777" w:rsidR="00673CA3" w:rsidRPr="00AA4E58" w:rsidRDefault="00673CA3">
      <w:pPr>
        <w:numPr>
          <w:ilvl w:val="1"/>
          <w:numId w:val="14"/>
        </w:numPr>
        <w:tabs>
          <w:tab w:val="clear" w:pos="1440"/>
          <w:tab w:val="num" w:pos="360"/>
        </w:tabs>
        <w:spacing w:before="80" w:after="80"/>
        <w:ind w:left="357" w:hanging="357"/>
        <w:jc w:val="both"/>
      </w:pPr>
      <w:r w:rsidRPr="00AA4E58">
        <w:t>Ustawa z dnia 26 czerwca 1974r. Kodeks pracy (Dz.</w:t>
      </w:r>
      <w:r w:rsidR="004F6177" w:rsidRPr="00AA4E58">
        <w:t xml:space="preserve"> </w:t>
      </w:r>
      <w:r w:rsidRPr="00AA4E58">
        <w:t>U.</w:t>
      </w:r>
      <w:r w:rsidR="004F6177" w:rsidRPr="00AA4E58">
        <w:t xml:space="preserve"> </w:t>
      </w:r>
      <w:r w:rsidRPr="00AA4E58">
        <w:t>1974</w:t>
      </w:r>
      <w:r w:rsidR="008C2303" w:rsidRPr="00AA4E58">
        <w:t xml:space="preserve">r. Nr </w:t>
      </w:r>
      <w:r w:rsidRPr="00AA4E58">
        <w:t>24</w:t>
      </w:r>
      <w:r w:rsidR="008C2303" w:rsidRPr="00AA4E58">
        <w:t>, poz.</w:t>
      </w:r>
      <w:r w:rsidRPr="00AA4E58">
        <w:t xml:space="preserve">.141 z </w:t>
      </w:r>
      <w:proofErr w:type="spellStart"/>
      <w:r w:rsidRPr="00AA4E58">
        <w:t>późn</w:t>
      </w:r>
      <w:proofErr w:type="spellEnd"/>
      <w:r w:rsidRPr="00AA4E58">
        <w:t>. zmianami)</w:t>
      </w:r>
      <w:r w:rsidR="00FB3075" w:rsidRPr="00AA4E58">
        <w:t>.</w:t>
      </w:r>
    </w:p>
    <w:p w14:paraId="0FDBF306" w14:textId="77777777" w:rsidR="00673CA3" w:rsidRPr="00AA4E58" w:rsidRDefault="00673CA3">
      <w:pPr>
        <w:numPr>
          <w:ilvl w:val="1"/>
          <w:numId w:val="14"/>
        </w:numPr>
        <w:tabs>
          <w:tab w:val="clear" w:pos="1440"/>
          <w:tab w:val="num" w:pos="360"/>
        </w:tabs>
        <w:spacing w:before="80" w:after="80"/>
        <w:ind w:left="357" w:hanging="357"/>
        <w:jc w:val="both"/>
      </w:pPr>
      <w:r w:rsidRPr="00AA4E58">
        <w:t>Rozporządzenie Ministrów Komunikacji oraz Administracji, Gospodarki Terenowej i Ochrony Środowiska z dnia 10 lutego 1977 r. w sprawie bezpieczeństwa i higieny pracy przy wykonywaniu robót drogowych i mostowych( Dz. U. 1977 r. Nr 7, poz. 30)</w:t>
      </w:r>
    </w:p>
    <w:p w14:paraId="0406D57F" w14:textId="77777777" w:rsidR="00673CA3" w:rsidRPr="00AA4E58" w:rsidRDefault="00673CA3">
      <w:pPr>
        <w:numPr>
          <w:ilvl w:val="1"/>
          <w:numId w:val="14"/>
        </w:numPr>
        <w:tabs>
          <w:tab w:val="clear" w:pos="1440"/>
          <w:tab w:val="num" w:pos="360"/>
        </w:tabs>
        <w:spacing w:before="80" w:after="80"/>
        <w:ind w:left="357" w:hanging="357"/>
        <w:jc w:val="both"/>
      </w:pPr>
      <w:r w:rsidRPr="00AA4E58">
        <w:t>Rozporządzenie Ministrów Pracy i Opieki Społecznej oraz Zdrowia z dnia 19 marca 1954 r. w sprawie bezpieczeństwa i higieny pracy przy obsłudze przenośników (Dz. U. 1954 r. Nr 13, poz. 51)</w:t>
      </w:r>
      <w:r w:rsidR="00FB3075" w:rsidRPr="00AA4E58">
        <w:t>.</w:t>
      </w:r>
    </w:p>
    <w:p w14:paraId="153911FA" w14:textId="77777777" w:rsidR="00673CA3" w:rsidRPr="00AA4E58" w:rsidRDefault="00673CA3">
      <w:pPr>
        <w:numPr>
          <w:ilvl w:val="1"/>
          <w:numId w:val="14"/>
        </w:numPr>
        <w:tabs>
          <w:tab w:val="clear" w:pos="1440"/>
          <w:tab w:val="num" w:pos="360"/>
        </w:tabs>
        <w:spacing w:before="80" w:after="80"/>
        <w:ind w:left="357" w:hanging="357"/>
        <w:jc w:val="both"/>
      </w:pPr>
      <w:r w:rsidRPr="00AA4E58">
        <w:t>Rozporządzenie Ministrów Pracy i Opieki Społecznej oraz Zdrowia z dnia 20 marca 1954 r. w sprawie bezpieczeństwa i higieny pracy przy obsłudze żurawi (Dz. U. 1954 r. Nr 15, poz. 58)</w:t>
      </w:r>
      <w:r w:rsidR="00FB3075" w:rsidRPr="00AA4E58">
        <w:t>.</w:t>
      </w:r>
    </w:p>
    <w:p w14:paraId="49735712" w14:textId="77777777" w:rsidR="004706F5" w:rsidRPr="00AA4E58" w:rsidRDefault="004706F5" w:rsidP="004706F5">
      <w:pPr>
        <w:numPr>
          <w:ilvl w:val="1"/>
          <w:numId w:val="14"/>
        </w:numPr>
        <w:tabs>
          <w:tab w:val="clear" w:pos="1440"/>
          <w:tab w:val="num" w:pos="360"/>
        </w:tabs>
        <w:spacing w:before="80" w:after="80"/>
        <w:ind w:left="357" w:hanging="357"/>
        <w:jc w:val="both"/>
      </w:pPr>
      <w:r w:rsidRPr="00AA4E58">
        <w:rPr>
          <w:rStyle w:val="h2"/>
        </w:rPr>
        <w:t xml:space="preserve">Rozporządzenie Ministra Gospodarki Przestrzennej i Budownictwa z dnia 1 października 1993 r. w sprawie bezpieczeństwa i higieny pracy przy eksploatacji, remontach i konserwacji sieci kanalizacyjnych (Dz. U. 1993 r. </w:t>
      </w:r>
      <w:r w:rsidR="008C2303" w:rsidRPr="00AA4E58">
        <w:rPr>
          <w:rStyle w:val="h2"/>
        </w:rPr>
        <w:t xml:space="preserve">Nr </w:t>
      </w:r>
      <w:r w:rsidRPr="00AA4E58">
        <w:rPr>
          <w:rStyle w:val="h2"/>
        </w:rPr>
        <w:t>96, poz. 437).</w:t>
      </w:r>
    </w:p>
    <w:p w14:paraId="68E030AB" w14:textId="77777777" w:rsidR="00673CA3" w:rsidRPr="00AA4E58" w:rsidRDefault="00673CA3">
      <w:pPr>
        <w:numPr>
          <w:ilvl w:val="1"/>
          <w:numId w:val="14"/>
        </w:numPr>
        <w:tabs>
          <w:tab w:val="clear" w:pos="1440"/>
          <w:tab w:val="num" w:pos="360"/>
        </w:tabs>
        <w:spacing w:before="80" w:after="80"/>
        <w:ind w:left="357" w:hanging="357"/>
        <w:jc w:val="both"/>
      </w:pPr>
      <w:r w:rsidRPr="00AA4E58">
        <w:t>Rozporządzenie Ministra Gospodarki z dnia 20 września 2001 r. w sprawie bezpieczeństwa i higieny pracy podczas eksploatacji maszyn i innych urządzeń technicznych do robót ziemnych, budowlanych i drogowych (Dz.</w:t>
      </w:r>
      <w:r w:rsidR="004F6177" w:rsidRPr="00AA4E58">
        <w:t xml:space="preserve"> </w:t>
      </w:r>
      <w:r w:rsidRPr="00AA4E58">
        <w:t>U.</w:t>
      </w:r>
      <w:r w:rsidR="00F44F57" w:rsidRPr="00AA4E58">
        <w:t xml:space="preserve"> </w:t>
      </w:r>
      <w:r w:rsidRPr="00AA4E58">
        <w:t>2001</w:t>
      </w:r>
      <w:r w:rsidR="00F44F57" w:rsidRPr="00AA4E58">
        <w:t>r.</w:t>
      </w:r>
      <w:r w:rsidR="008C2303" w:rsidRPr="00AA4E58">
        <w:t xml:space="preserve"> Nr </w:t>
      </w:r>
      <w:r w:rsidRPr="00AA4E58">
        <w:t>118</w:t>
      </w:r>
      <w:r w:rsidR="008C2303" w:rsidRPr="00AA4E58">
        <w:t xml:space="preserve">, poz. </w:t>
      </w:r>
      <w:r w:rsidRPr="00AA4E58">
        <w:t>1263)</w:t>
      </w:r>
    </w:p>
    <w:p w14:paraId="7BB7F5DF" w14:textId="77777777" w:rsidR="00673CA3" w:rsidRPr="00AA4E58" w:rsidRDefault="00673CA3">
      <w:pPr>
        <w:numPr>
          <w:ilvl w:val="1"/>
          <w:numId w:val="14"/>
        </w:numPr>
        <w:tabs>
          <w:tab w:val="clear" w:pos="1440"/>
          <w:tab w:val="num" w:pos="360"/>
        </w:tabs>
        <w:spacing w:before="80" w:after="80"/>
        <w:ind w:left="357" w:hanging="357"/>
        <w:jc w:val="both"/>
      </w:pPr>
      <w:r w:rsidRPr="00AA4E58">
        <w:t>Rozporządzenie Ministra Gospodarki z dnia 18 lipca 2001 r. w sprawie trybu sprawdzania kwalifikacji wymaganych przy obsłudze i konserwacji urządzeń technicznych (Dz.</w:t>
      </w:r>
      <w:r w:rsidR="004F6177" w:rsidRPr="00AA4E58">
        <w:t xml:space="preserve"> </w:t>
      </w:r>
      <w:r w:rsidRPr="00AA4E58">
        <w:t>U.</w:t>
      </w:r>
      <w:r w:rsidR="004F6177" w:rsidRPr="00AA4E58">
        <w:t xml:space="preserve"> </w:t>
      </w:r>
      <w:r w:rsidRPr="00AA4E58">
        <w:t>2001</w:t>
      </w:r>
      <w:r w:rsidR="00F44F57" w:rsidRPr="00AA4E58">
        <w:t>r.</w:t>
      </w:r>
      <w:r w:rsidR="008C2303" w:rsidRPr="00AA4E58">
        <w:t xml:space="preserve"> Nr </w:t>
      </w:r>
      <w:r w:rsidRPr="00AA4E58">
        <w:t>79</w:t>
      </w:r>
      <w:r w:rsidR="008C2303" w:rsidRPr="00AA4E58">
        <w:t xml:space="preserve">, poz. </w:t>
      </w:r>
      <w:r w:rsidRPr="00AA4E58">
        <w:t>849)</w:t>
      </w:r>
      <w:r w:rsidR="00FB3075" w:rsidRPr="00AA4E58">
        <w:t>.</w:t>
      </w:r>
    </w:p>
    <w:p w14:paraId="5B605F7A" w14:textId="77777777" w:rsidR="00673CA3" w:rsidRPr="00AA4E58" w:rsidRDefault="00673CA3">
      <w:pPr>
        <w:numPr>
          <w:ilvl w:val="1"/>
          <w:numId w:val="14"/>
        </w:numPr>
        <w:tabs>
          <w:tab w:val="clear" w:pos="1440"/>
          <w:tab w:val="num" w:pos="360"/>
        </w:tabs>
        <w:spacing w:before="80" w:after="80"/>
        <w:ind w:left="357" w:hanging="357"/>
        <w:jc w:val="both"/>
      </w:pPr>
      <w:r w:rsidRPr="00AA4E58">
        <w:t xml:space="preserve">Rozporządzenie Rady Ministrów z dnia 1 lipca 2009 r. sprawie ustalania okoliczności i przyczyn wypadków przy pracy (Dz. U. 2009r. </w:t>
      </w:r>
      <w:r w:rsidR="008C2303" w:rsidRPr="00AA4E58">
        <w:t xml:space="preserve">Nr </w:t>
      </w:r>
      <w:r w:rsidRPr="00AA4E58">
        <w:t>105, poz. 870).</w:t>
      </w:r>
    </w:p>
    <w:p w14:paraId="1B3BA1B7" w14:textId="77777777" w:rsidR="00673CA3" w:rsidRPr="00AA4E58" w:rsidRDefault="00673CA3">
      <w:pPr>
        <w:numPr>
          <w:ilvl w:val="1"/>
          <w:numId w:val="14"/>
        </w:numPr>
        <w:tabs>
          <w:tab w:val="clear" w:pos="1440"/>
          <w:tab w:val="num" w:pos="360"/>
        </w:tabs>
        <w:spacing w:before="80" w:after="80"/>
        <w:ind w:left="357" w:hanging="357"/>
        <w:jc w:val="both"/>
      </w:pPr>
      <w:r w:rsidRPr="00AA4E58">
        <w:t>Rozporządzenie Ministra Pracy i Polityki Socjalnej z dnia 27 lipca 2004r. w sprawie szkolenia w dziedzinie bezpieczeństwa i higieny pracy (Dz.</w:t>
      </w:r>
      <w:r w:rsidR="004F6177" w:rsidRPr="00AA4E58">
        <w:t xml:space="preserve"> </w:t>
      </w:r>
      <w:r w:rsidRPr="00AA4E58">
        <w:t>U.</w:t>
      </w:r>
      <w:r w:rsidR="00F44F57" w:rsidRPr="00AA4E58">
        <w:t xml:space="preserve"> </w:t>
      </w:r>
      <w:r w:rsidRPr="00AA4E58">
        <w:t>2004</w:t>
      </w:r>
      <w:r w:rsidR="00F44F57" w:rsidRPr="00AA4E58">
        <w:t>r.</w:t>
      </w:r>
      <w:r w:rsidR="008C2303" w:rsidRPr="00AA4E58">
        <w:t xml:space="preserve"> Nr </w:t>
      </w:r>
      <w:r w:rsidRPr="00AA4E58">
        <w:t>180</w:t>
      </w:r>
      <w:r w:rsidR="008C2303" w:rsidRPr="00AA4E58">
        <w:t xml:space="preserve">, poz. </w:t>
      </w:r>
      <w:r w:rsidRPr="00AA4E58">
        <w:t>1860)</w:t>
      </w:r>
      <w:r w:rsidR="00FB3075" w:rsidRPr="00AA4E58">
        <w:t>.</w:t>
      </w:r>
    </w:p>
    <w:p w14:paraId="59B7AD84" w14:textId="77777777" w:rsidR="00D247F8" w:rsidRPr="00AA4E58" w:rsidRDefault="00673CA3" w:rsidP="005E5FF0">
      <w:pPr>
        <w:pStyle w:val="Nagwek1"/>
        <w:jc w:val="both"/>
      </w:pPr>
      <w:bookmarkStart w:id="8" w:name="_Toc104905948"/>
      <w:r w:rsidRPr="00AA4E58">
        <w:lastRenderedPageBreak/>
        <w:t>Środki techniczne i organizacyjne zapobiegające niebezpieczeństwom wynikającym z wykonywania robót budowlanych w strefach szczególnego zagrożenia zdrowia lub ich sąsiedztwie, w tym zapewniające bezpieczną i sprawną komunikację umożliwiająca szybką ewakuację na wypadek pożaru, awarii i innych zagrożeń</w:t>
      </w:r>
      <w:bookmarkEnd w:id="8"/>
    </w:p>
    <w:p w14:paraId="76887817" w14:textId="77777777" w:rsidR="00435D60" w:rsidRPr="00AA4E58" w:rsidRDefault="00435D60" w:rsidP="005E5FF0">
      <w:pPr>
        <w:keepNext/>
      </w:pPr>
      <w:r w:rsidRPr="00AA4E58">
        <w:t>Szczególne warunki bezpieczeństwa pracy:</w:t>
      </w:r>
    </w:p>
    <w:p w14:paraId="6C741412" w14:textId="77777777" w:rsidR="00435D60" w:rsidRPr="00AA4E58" w:rsidRDefault="00435D60" w:rsidP="00435D60">
      <w:pPr>
        <w:numPr>
          <w:ilvl w:val="0"/>
          <w:numId w:val="42"/>
        </w:numPr>
        <w:jc w:val="both"/>
      </w:pPr>
      <w:r w:rsidRPr="00AA4E58">
        <w:t>Wykopy należy wykonywać zgodnie z obowiązującymi przepisami w zakresie BHP podanymi w polskiej normie branżowej nr PN-B-10736.</w:t>
      </w:r>
    </w:p>
    <w:p w14:paraId="3C32F159" w14:textId="77777777" w:rsidR="00435D60" w:rsidRPr="00AA4E58" w:rsidRDefault="00435D60" w:rsidP="00435D60">
      <w:pPr>
        <w:numPr>
          <w:ilvl w:val="0"/>
          <w:numId w:val="42"/>
        </w:numPr>
        <w:jc w:val="both"/>
      </w:pPr>
      <w:r w:rsidRPr="00AA4E58">
        <w:t>W szczególności w obrębie klina odłamu ściany wykopu tak nieszalowanego jak i szalowanego nie wolno składować urobku.</w:t>
      </w:r>
    </w:p>
    <w:p w14:paraId="0961B216" w14:textId="77777777" w:rsidR="00435D60" w:rsidRPr="00AA4E58" w:rsidRDefault="00435D60" w:rsidP="00435D60">
      <w:pPr>
        <w:numPr>
          <w:ilvl w:val="0"/>
          <w:numId w:val="42"/>
        </w:numPr>
        <w:jc w:val="both"/>
      </w:pPr>
      <w:r w:rsidRPr="00AA4E58">
        <w:t>Wyjścia (zejścia) po drabinie wykopu powinny być wykonane z chwilą osiągnięcia głębokości większej niż 1,0 m od poziomu terenu w odległościach nieprzekraczających 20,0 m.</w:t>
      </w:r>
    </w:p>
    <w:p w14:paraId="03F9A5CD" w14:textId="77777777" w:rsidR="00435D60" w:rsidRPr="00AA4E58" w:rsidRDefault="00435D60" w:rsidP="00435D60">
      <w:pPr>
        <w:numPr>
          <w:ilvl w:val="0"/>
          <w:numId w:val="42"/>
        </w:numPr>
        <w:jc w:val="both"/>
      </w:pPr>
      <w:r w:rsidRPr="00AA4E58">
        <w:t>Wykopy powinny być odpowiednio oznakowane i zabezpieczone przed dostępem osób trzecich a ponadto oświetlone w nocy.</w:t>
      </w:r>
    </w:p>
    <w:p w14:paraId="1B5A589B" w14:textId="77777777" w:rsidR="00435D60" w:rsidRPr="00AA4E58" w:rsidRDefault="00435D60" w:rsidP="00435D60">
      <w:pPr>
        <w:numPr>
          <w:ilvl w:val="0"/>
          <w:numId w:val="42"/>
        </w:numPr>
        <w:jc w:val="both"/>
      </w:pPr>
      <w:r w:rsidRPr="00AA4E58">
        <w:t>W przypadku przerwania robót, np. na czas nocy wykopy takie nie można pozostawić bez dozoru.</w:t>
      </w:r>
    </w:p>
    <w:p w14:paraId="7405EF72" w14:textId="77777777" w:rsidR="00435D60" w:rsidRPr="00AA4E58" w:rsidRDefault="00435D60" w:rsidP="00435D60">
      <w:pPr>
        <w:numPr>
          <w:ilvl w:val="0"/>
          <w:numId w:val="42"/>
        </w:numPr>
        <w:jc w:val="both"/>
      </w:pPr>
      <w:r w:rsidRPr="00AA4E58">
        <w:t>Roboty przy odwodnieniu wykopów na czas budowy należy wykonywać zgodnie z obowiązującymi przepisami w zakresie BHP, zwłaszcza w zakresie zasilania elektrycznego pomp.</w:t>
      </w:r>
    </w:p>
    <w:p w14:paraId="22BFF103" w14:textId="77777777" w:rsidR="00435D60" w:rsidRPr="00AA4E58" w:rsidRDefault="00435D60" w:rsidP="00435D60">
      <w:pPr>
        <w:numPr>
          <w:ilvl w:val="0"/>
          <w:numId w:val="42"/>
        </w:numPr>
        <w:jc w:val="both"/>
      </w:pPr>
      <w:r w:rsidRPr="00AA4E58">
        <w:t>Szalunki należy wykonywać zgodnie z obowiązującymi przepisami w zakresie BHP podanymi w Polskiej Normie PN-90-M-47850.</w:t>
      </w:r>
    </w:p>
    <w:p w14:paraId="388DB8A9" w14:textId="77777777" w:rsidR="00435D60" w:rsidRPr="00AA4E58" w:rsidRDefault="00435D60" w:rsidP="00435D60">
      <w:pPr>
        <w:numPr>
          <w:ilvl w:val="0"/>
          <w:numId w:val="42"/>
        </w:numPr>
        <w:jc w:val="both"/>
      </w:pPr>
      <w:r w:rsidRPr="00AA4E58">
        <w:t>Ponieważ należy sukcesywnie usuwać szalunki idąc od dołu wykopu w miarę wykonywania zasypu wykopu wraz z zagęszczeniem gruntu, zatem stosowane rozwiązania muszą zapewniać bezpieczeństwo pracy ludziom pracującym wykopie, w całym cyklu realizacji.</w:t>
      </w:r>
    </w:p>
    <w:p w14:paraId="2FF20A8E" w14:textId="77777777" w:rsidR="00435D60" w:rsidRPr="00AA4E58" w:rsidRDefault="00435D60" w:rsidP="00435D60">
      <w:pPr>
        <w:numPr>
          <w:ilvl w:val="0"/>
          <w:numId w:val="42"/>
        </w:numPr>
        <w:jc w:val="both"/>
      </w:pPr>
      <w:r w:rsidRPr="00AA4E58">
        <w:t>Montaż ciężkich elementów pompowni ścieków za pomocą urządzeń dźwigowych należy wykonywać ze szczególną ostrożnością i asekuracją. Sprzęt dźwigowy powinien posiadać aktualne atesty a zawiesia powinny być często podawane kontroli, zgodnie z odpowiednimi przepisami.</w:t>
      </w:r>
    </w:p>
    <w:p w14:paraId="738BB749" w14:textId="77777777" w:rsidR="00435D60" w:rsidRPr="00AA4E58" w:rsidRDefault="00435D60" w:rsidP="00435D60">
      <w:pPr>
        <w:numPr>
          <w:ilvl w:val="0"/>
          <w:numId w:val="42"/>
        </w:numPr>
        <w:jc w:val="both"/>
      </w:pPr>
      <w:r w:rsidRPr="00AA4E58">
        <w:t>Należy ostrzec i zabezpieczyć pracowników znajdujących się w wykopie przed ewentualnymi skutkami upadku ciężkich elementów.</w:t>
      </w:r>
    </w:p>
    <w:p w14:paraId="52035338" w14:textId="77777777" w:rsidR="00435D60" w:rsidRPr="00AA4E58" w:rsidRDefault="00435D60" w:rsidP="00435D60">
      <w:pPr>
        <w:numPr>
          <w:ilvl w:val="0"/>
          <w:numId w:val="42"/>
        </w:numPr>
        <w:jc w:val="both"/>
      </w:pPr>
      <w:r w:rsidRPr="00AA4E58">
        <w:t>Nie dopuszcza się pracy urządzeń dźwigowych w strefie bezpieczeństwa napowietrznych linii energetycznych określonych w Polskiej Normie PN-E-05100-1 (tab. 25 pkt. 28). Z reguły odległości tam podane są większe niż te, które będą w terenie, dlatego linie takie należy wyłączyć na czas trwania robót rozumieniu z Zakładem Energetycznym.</w:t>
      </w:r>
    </w:p>
    <w:p w14:paraId="649C742B" w14:textId="77777777" w:rsidR="00435D60" w:rsidRPr="00AA4E58" w:rsidRDefault="00435D60" w:rsidP="00435D60">
      <w:pPr>
        <w:numPr>
          <w:ilvl w:val="0"/>
          <w:numId w:val="42"/>
        </w:numPr>
        <w:jc w:val="both"/>
      </w:pPr>
      <w:r w:rsidRPr="00AA4E58">
        <w:t>Do obsługi urządzeń zasilanych energią elektryczną powinni być desygnowani pracownicy przeszkoleni i ewentualnie posiadający odpowiednie uprawnienia.</w:t>
      </w:r>
    </w:p>
    <w:p w14:paraId="612173E1" w14:textId="77777777" w:rsidR="00435D60" w:rsidRPr="00AA4E58" w:rsidRDefault="00435D60" w:rsidP="00435D60">
      <w:pPr>
        <w:numPr>
          <w:ilvl w:val="0"/>
          <w:numId w:val="42"/>
        </w:numPr>
        <w:jc w:val="both"/>
      </w:pPr>
      <w:r w:rsidRPr="00AA4E58">
        <w:t>Nie dopuszcza się pracy urządzeń dźwigowych w rejonie napowietrznych linii telefonicznych, kiedy zachodzi prawdopodobieństwo ich zerwania.</w:t>
      </w:r>
    </w:p>
    <w:p w14:paraId="5B676BE8" w14:textId="77777777" w:rsidR="00435D60" w:rsidRPr="00AA4E58" w:rsidRDefault="00435D60" w:rsidP="00435D60">
      <w:pPr>
        <w:numPr>
          <w:ilvl w:val="0"/>
          <w:numId w:val="42"/>
        </w:numPr>
        <w:jc w:val="both"/>
      </w:pPr>
      <w:r w:rsidRPr="00AA4E58">
        <w:t>Obowiązkiem wykonawcy jest każdorazowe powiadamianie Użytkownika istniejącego uzbrojenia podziemnego o rozpoczęciu robót w rejonie występujących sieci istniejących na trasie projektowanego kanału.</w:t>
      </w:r>
    </w:p>
    <w:p w14:paraId="29A39613" w14:textId="77777777" w:rsidR="00435D60" w:rsidRPr="00AA4E58" w:rsidRDefault="00435D60" w:rsidP="00435D60">
      <w:pPr>
        <w:numPr>
          <w:ilvl w:val="0"/>
          <w:numId w:val="42"/>
        </w:numPr>
        <w:jc w:val="both"/>
      </w:pPr>
      <w:r w:rsidRPr="00AA4E58">
        <w:t xml:space="preserve">Należy wykonać ręcznie przekopy kontrolne w rejonie skrzyżowań z istniejącym uzbrojeniem pod nadzorem Użytkownika danej sieci. Sieci odsłonięte należy zabezpieczyć zgodnie z normami branżowymi. Wszystkie te prace należy prowadzić </w:t>
      </w:r>
      <w:r w:rsidRPr="00AA4E58">
        <w:lastRenderedPageBreak/>
        <w:t xml:space="preserve">zgodnie z instrukcją eksploatacji sieci istniejącej, którą posiada jej Użytkownik oraz z Rozporządzeniem Ministra Gospodarki Przestrzennej i Budownictwa z dnia 01.10.1993r. umieszczonym w Dzienniku Ustaw Nr 96/93 poz. 437. </w:t>
      </w:r>
    </w:p>
    <w:p w14:paraId="03C114DF" w14:textId="77777777" w:rsidR="00435D60" w:rsidRPr="00AA4E58" w:rsidRDefault="00435D60" w:rsidP="00435D60">
      <w:pPr>
        <w:numPr>
          <w:ilvl w:val="0"/>
          <w:numId w:val="42"/>
        </w:numPr>
        <w:jc w:val="both"/>
      </w:pPr>
      <w:r w:rsidRPr="00AA4E58">
        <w:t>Pracownicy muszą być przeszkoleni w zakresie przepisów BHP i ppoż.</w:t>
      </w:r>
    </w:p>
    <w:p w14:paraId="214A6ACF" w14:textId="77777777" w:rsidR="00435D60" w:rsidRPr="00AA4E58" w:rsidRDefault="00435D60" w:rsidP="00435D60">
      <w:pPr>
        <w:numPr>
          <w:ilvl w:val="0"/>
          <w:numId w:val="42"/>
        </w:numPr>
        <w:jc w:val="both"/>
      </w:pPr>
      <w:r w:rsidRPr="00AA4E58">
        <w:t>Nie dopuszcza się odprowadzenia wody z odwodnienia pasa robót ziemnych lub odwodnienia wykopów do niżej położonych, istniejących lub realizowanych kanałów sanitarnych, bowiem może to spowodować ich zamulenie. Możliwe jest odprowadzenie tych wód do kanalizacji deszczowej, lecz tylko wtedy, kiedy w pobliżu brak jest naturalnych cieków wodnych i Wykonawca uzyskał na to zgodę Użytkownika tej kanalizacji uzyskał aprobatę Inżyniera lub Wykonawca zobowiązał się ponieść koszty czyszczenia tej kanalizacji bez ponoszenia dodatkowych kosztów przez Inwestora.</w:t>
      </w:r>
    </w:p>
    <w:p w14:paraId="3EF038BA" w14:textId="77777777" w:rsidR="00435D60" w:rsidRPr="00AA4E58" w:rsidRDefault="00435D60" w:rsidP="00435D60">
      <w:pPr>
        <w:numPr>
          <w:ilvl w:val="0"/>
          <w:numId w:val="42"/>
        </w:numPr>
        <w:jc w:val="both"/>
      </w:pPr>
      <w:r w:rsidRPr="00AA4E58">
        <w:t>Należy pamiętać, że ze ścieków mogą się wydzielać gazy tworzące z powietrzem mieszaninę wybuchową, tj. wodór czy metan oraz gazy trujące, tj. siarkowodór.</w:t>
      </w:r>
    </w:p>
    <w:p w14:paraId="20BD13E2" w14:textId="77777777" w:rsidR="00435D60" w:rsidRPr="00AA4E58" w:rsidRDefault="00435D60" w:rsidP="00435D60">
      <w:pPr>
        <w:numPr>
          <w:ilvl w:val="0"/>
          <w:numId w:val="42"/>
        </w:numPr>
        <w:jc w:val="both"/>
      </w:pPr>
      <w:r w:rsidRPr="00AA4E58">
        <w:t>Mogą też być wydzielane opary innych substancji wybuchowych lub toksycznych na skutek nienormalnej pracy urządzeń, tj. na skutek użytkowania kanalizacji niezgodnie z przepisami.</w:t>
      </w:r>
    </w:p>
    <w:p w14:paraId="10B0968D" w14:textId="77777777" w:rsidR="00435D60" w:rsidRPr="00AA4E58" w:rsidRDefault="00435D60" w:rsidP="00435D60">
      <w:pPr>
        <w:numPr>
          <w:ilvl w:val="0"/>
          <w:numId w:val="42"/>
        </w:numPr>
        <w:jc w:val="both"/>
      </w:pPr>
      <w:r w:rsidRPr="00AA4E58">
        <w:t>W bezpośredniej bliskości obiektów oraz w szczególności w pobliżu włazów a także wewnątrz pompowni na czynnej kanalizacji istniejącej obowiązuje całkowity zakaz używania otwartego źródła ognia.</w:t>
      </w:r>
    </w:p>
    <w:p w14:paraId="618C63B5" w14:textId="77777777" w:rsidR="00435D60" w:rsidRPr="00AA4E58" w:rsidRDefault="00435D60" w:rsidP="00435D60">
      <w:pPr>
        <w:numPr>
          <w:ilvl w:val="0"/>
          <w:numId w:val="42"/>
        </w:numPr>
        <w:jc w:val="both"/>
      </w:pPr>
      <w:r w:rsidRPr="00AA4E58">
        <w:t>Wejście do takich obiektów lub obiektów na kanalizacji realizowanej, lecz mających już połączenie z siecią istniejącą powinno się odbywać z zachowaniem szczególnych środków ostrożności, tj. z przewietrzaniem kanałów, analizą składu powietrza za pomocą urządzeń przenośnych, asekuracją ustaloną sygnalizacją i przy wyposażeniu w maski tlenowe.</w:t>
      </w:r>
    </w:p>
    <w:p w14:paraId="61D9F157" w14:textId="77777777" w:rsidR="00435D60" w:rsidRPr="00AA4E58" w:rsidRDefault="00435D60" w:rsidP="00435D60">
      <w:pPr>
        <w:numPr>
          <w:ilvl w:val="0"/>
          <w:numId w:val="42"/>
        </w:numPr>
        <w:jc w:val="both"/>
      </w:pPr>
      <w:r w:rsidRPr="00AA4E58">
        <w:rPr>
          <w:bCs/>
        </w:rPr>
        <w:t xml:space="preserve">Wszystkie prace w stacji </w:t>
      </w:r>
      <w:proofErr w:type="spellStart"/>
      <w:r w:rsidRPr="00AA4E58">
        <w:rPr>
          <w:bCs/>
        </w:rPr>
        <w:t>transf</w:t>
      </w:r>
      <w:proofErr w:type="spellEnd"/>
      <w:r w:rsidRPr="00AA4E58">
        <w:rPr>
          <w:bCs/>
        </w:rPr>
        <w:t xml:space="preserve">. należy wykonywać na polecenie pisemne, przy wyłączeniu stacji </w:t>
      </w:r>
      <w:proofErr w:type="spellStart"/>
      <w:r w:rsidRPr="00AA4E58">
        <w:rPr>
          <w:bCs/>
        </w:rPr>
        <w:t>transf</w:t>
      </w:r>
      <w:proofErr w:type="spellEnd"/>
      <w:r w:rsidRPr="00AA4E58">
        <w:rPr>
          <w:bCs/>
        </w:rPr>
        <w:t>. z pod napięcia z zachowaniem szczególnej ostrożności oraz  przestrzeganiem warunków określonych przepisami BHP podczas organizacji pracy przy urządzeniach elektroenergetycznych.</w:t>
      </w:r>
    </w:p>
    <w:p w14:paraId="010C879A" w14:textId="77777777" w:rsidR="007D1D39" w:rsidRPr="00AA4E58" w:rsidRDefault="007D1D39" w:rsidP="00FB56A0">
      <w:pPr>
        <w:keepNext/>
        <w:jc w:val="both"/>
      </w:pPr>
    </w:p>
    <w:p w14:paraId="58BACF1F" w14:textId="77777777" w:rsidR="00673CA3" w:rsidRPr="003F7FE1" w:rsidRDefault="00673CA3" w:rsidP="00552359">
      <w:pPr>
        <w:keepNext/>
        <w:ind w:firstLine="709"/>
        <w:jc w:val="both"/>
      </w:pPr>
      <w:r w:rsidRPr="00AA4E58">
        <w:t xml:space="preserve">Wszelkie prace należy wykonywać zgodnie z obowiązującymi przepisami prawnymi, wytycznymi odnoście wykonawstwa robót, instrukcją BHP oraz wytycznymi producentów urządzeń i </w:t>
      </w:r>
      <w:r w:rsidRPr="003F7FE1">
        <w:t xml:space="preserve">materiałów. </w:t>
      </w:r>
    </w:p>
    <w:p w14:paraId="11A8D09A" w14:textId="77777777" w:rsidR="00673CA3" w:rsidRPr="003F7FE1" w:rsidRDefault="00673CA3" w:rsidP="00552359">
      <w:pPr>
        <w:keepNext/>
        <w:spacing w:before="120"/>
        <w:ind w:firstLine="709"/>
        <w:jc w:val="both"/>
      </w:pPr>
      <w:r w:rsidRPr="003F7FE1">
        <w:t>Występują strefy sz</w:t>
      </w:r>
      <w:r w:rsidR="005D5059" w:rsidRPr="003F7FE1">
        <w:t>czególnego zagrożenia</w:t>
      </w:r>
      <w:r w:rsidRPr="003F7FE1">
        <w:t>:</w:t>
      </w:r>
    </w:p>
    <w:p w14:paraId="6E55F248" w14:textId="77777777" w:rsidR="009B4FDF" w:rsidRDefault="009B4FDF" w:rsidP="009B4FDF">
      <w:pPr>
        <w:numPr>
          <w:ilvl w:val="0"/>
          <w:numId w:val="8"/>
        </w:numPr>
        <w:spacing w:before="60"/>
        <w:ind w:left="714" w:hanging="357"/>
        <w:jc w:val="both"/>
      </w:pPr>
      <w:r w:rsidRPr="00024854">
        <w:t xml:space="preserve">roboty wykonywane pod lub w pobliżu przewodów linii elektroenergetycznych, w odległości liczonej poziomo od skrajnych przewodów, mniejszej niż 3,0 m – dla linii o napięciu znamionowym nieprzekraczającym 1 </w:t>
      </w:r>
      <w:proofErr w:type="spellStart"/>
      <w:r w:rsidRPr="00024854">
        <w:t>kV</w:t>
      </w:r>
      <w:proofErr w:type="spellEnd"/>
      <w:r w:rsidRPr="00024854">
        <w:t xml:space="preserve">; </w:t>
      </w:r>
    </w:p>
    <w:p w14:paraId="723CA658" w14:textId="77777777" w:rsidR="009B4FDF" w:rsidRPr="00751127" w:rsidRDefault="009B4FDF" w:rsidP="009B4FDF">
      <w:pPr>
        <w:numPr>
          <w:ilvl w:val="0"/>
          <w:numId w:val="8"/>
        </w:numPr>
        <w:spacing w:before="60"/>
        <w:ind w:left="714" w:hanging="357"/>
        <w:jc w:val="both"/>
      </w:pPr>
      <w:r w:rsidRPr="00751127">
        <w:t xml:space="preserve">roboty wykonywane pod lub w pobliżu przewodów linii elektroenergetycznych, w odległości liczonej </w:t>
      </w:r>
      <w:r>
        <w:t>w poziomie</w:t>
      </w:r>
      <w:r w:rsidRPr="00751127">
        <w:t xml:space="preserve"> od skrajnych przewodów, mniejszej niż 5,0 m – dla linii o napięciu znamionowym powyżej 1 </w:t>
      </w:r>
      <w:proofErr w:type="spellStart"/>
      <w:r w:rsidRPr="00751127">
        <w:t>kV</w:t>
      </w:r>
      <w:proofErr w:type="spellEnd"/>
      <w:r w:rsidRPr="00751127">
        <w:t xml:space="preserve">, lecz nieprzekraczającym 15 </w:t>
      </w:r>
      <w:proofErr w:type="spellStart"/>
      <w:r w:rsidRPr="00751127">
        <w:t>kV</w:t>
      </w:r>
      <w:proofErr w:type="spellEnd"/>
      <w:r w:rsidRPr="00751127">
        <w:t>;</w:t>
      </w:r>
    </w:p>
    <w:p w14:paraId="1BC67748" w14:textId="77777777" w:rsidR="009B4FDF" w:rsidRPr="00751127" w:rsidRDefault="009B4FDF" w:rsidP="009B4FDF">
      <w:pPr>
        <w:numPr>
          <w:ilvl w:val="0"/>
          <w:numId w:val="8"/>
        </w:numPr>
        <w:spacing w:before="60"/>
        <w:ind w:left="714" w:hanging="357"/>
        <w:jc w:val="both"/>
      </w:pPr>
      <w:r w:rsidRPr="00751127">
        <w:t xml:space="preserve">roboty wykonywane pod lub w pobliżu przewodów linii elektroenergetycznych, w odległości liczonej </w:t>
      </w:r>
      <w:r>
        <w:t>w poziomie</w:t>
      </w:r>
      <w:r w:rsidRPr="00751127">
        <w:t xml:space="preserve"> od skrajnych przewodów, mniejszej niż 10,0 m – dla linii o napięciu znamionowym powyżej 15 </w:t>
      </w:r>
      <w:proofErr w:type="spellStart"/>
      <w:r w:rsidRPr="00751127">
        <w:t>kV</w:t>
      </w:r>
      <w:proofErr w:type="spellEnd"/>
      <w:r w:rsidRPr="00751127">
        <w:t xml:space="preserve">, lecz nieprzekraczającym 30 </w:t>
      </w:r>
      <w:proofErr w:type="spellStart"/>
      <w:r w:rsidRPr="00751127">
        <w:t>kV</w:t>
      </w:r>
      <w:proofErr w:type="spellEnd"/>
      <w:r w:rsidRPr="00751127">
        <w:t>;</w:t>
      </w:r>
    </w:p>
    <w:p w14:paraId="27DABBA2" w14:textId="77777777" w:rsidR="009B4FDF" w:rsidRPr="00024854" w:rsidRDefault="009B4FDF" w:rsidP="009B4FDF">
      <w:pPr>
        <w:numPr>
          <w:ilvl w:val="0"/>
          <w:numId w:val="8"/>
        </w:numPr>
        <w:spacing w:before="60"/>
        <w:ind w:left="714" w:hanging="357"/>
        <w:jc w:val="both"/>
      </w:pPr>
      <w:r w:rsidRPr="00751127">
        <w:t xml:space="preserve">roboty wykonywane pod lub w pobliżu przewodów linii elektroenergetycznych, w odległości liczonej </w:t>
      </w:r>
      <w:r>
        <w:t xml:space="preserve">w </w:t>
      </w:r>
      <w:r w:rsidRPr="00751127">
        <w:t>poziom</w:t>
      </w:r>
      <w:r>
        <w:t>ie</w:t>
      </w:r>
      <w:r w:rsidRPr="00751127">
        <w:t xml:space="preserve"> od skrajnych przewodów, mniejszej niż 1</w:t>
      </w:r>
      <w:r>
        <w:t>5</w:t>
      </w:r>
      <w:r w:rsidRPr="00751127">
        <w:t xml:space="preserve">,0 m – dla linii o napięciu znamionowym powyżej </w:t>
      </w:r>
      <w:r>
        <w:t>30</w:t>
      </w:r>
      <w:r w:rsidRPr="00751127">
        <w:t xml:space="preserve"> </w:t>
      </w:r>
      <w:proofErr w:type="spellStart"/>
      <w:r w:rsidRPr="00751127">
        <w:t>kV</w:t>
      </w:r>
      <w:proofErr w:type="spellEnd"/>
      <w:r w:rsidRPr="00751127">
        <w:t xml:space="preserve">, lecz nieprzekraczającym </w:t>
      </w:r>
      <w:r>
        <w:t>110</w:t>
      </w:r>
      <w:r w:rsidRPr="00751127">
        <w:t xml:space="preserve"> </w:t>
      </w:r>
      <w:proofErr w:type="spellStart"/>
      <w:r w:rsidRPr="00751127">
        <w:t>kV</w:t>
      </w:r>
      <w:proofErr w:type="spellEnd"/>
      <w:r w:rsidRPr="00751127">
        <w:t>;</w:t>
      </w:r>
    </w:p>
    <w:p w14:paraId="2D488221" w14:textId="77777777" w:rsidR="006C5206" w:rsidRPr="008D443F" w:rsidRDefault="006C5206" w:rsidP="006C5206">
      <w:pPr>
        <w:numPr>
          <w:ilvl w:val="0"/>
          <w:numId w:val="8"/>
        </w:numPr>
        <w:spacing w:before="60"/>
        <w:ind w:left="714" w:hanging="357"/>
        <w:jc w:val="both"/>
      </w:pPr>
      <w:r w:rsidRPr="003F7FE1">
        <w:t>wykonywanie wykopów o ścianach pionowych bez rozparcia o głębokości</w:t>
      </w:r>
      <w:r w:rsidRPr="008D443F">
        <w:t xml:space="preserve"> większej niż 1,5 m oraz wykopów o bezpiecznym nachyleniu ścian o głębokości większej niż 3,0 m;</w:t>
      </w:r>
    </w:p>
    <w:p w14:paraId="51B50574" w14:textId="77777777" w:rsidR="006E7A97" w:rsidRPr="008D443F" w:rsidRDefault="006F0E2B" w:rsidP="006E7A97">
      <w:pPr>
        <w:numPr>
          <w:ilvl w:val="0"/>
          <w:numId w:val="8"/>
        </w:numPr>
        <w:spacing w:before="60"/>
        <w:ind w:left="714" w:hanging="357"/>
        <w:jc w:val="both"/>
      </w:pPr>
      <w:r w:rsidRPr="008D443F">
        <w:lastRenderedPageBreak/>
        <w:t>roboty prowadzone w</w:t>
      </w:r>
      <w:r w:rsidR="006E7A97" w:rsidRPr="008D443F">
        <w:t xml:space="preserve"> kanałach, wnętrzach urządzeń technicznych i w innych niebezpiecznych przestrzeniach zamkniętych</w:t>
      </w:r>
      <w:r w:rsidR="009D67B1" w:rsidRPr="008D443F">
        <w:t>;</w:t>
      </w:r>
    </w:p>
    <w:p w14:paraId="289F0856" w14:textId="77777777" w:rsidR="00AE2E26" w:rsidRPr="00AA4E58" w:rsidRDefault="00AE2E26" w:rsidP="00AE2E26">
      <w:pPr>
        <w:numPr>
          <w:ilvl w:val="0"/>
          <w:numId w:val="8"/>
        </w:numPr>
        <w:spacing w:before="60"/>
        <w:ind w:left="714" w:hanging="357"/>
        <w:jc w:val="both"/>
      </w:pPr>
      <w:r w:rsidRPr="008D443F">
        <w:t>roboty budowlane prowadzone przy montażu i demontażu</w:t>
      </w:r>
      <w:r w:rsidRPr="00AA4E58">
        <w:t xml:space="preserve"> ciężkich elementów prefabrykowanych – roboty,</w:t>
      </w:r>
      <w:r w:rsidR="000B02A6" w:rsidRPr="00AA4E58">
        <w:t xml:space="preserve"> których masa przekracza 1,0 T;</w:t>
      </w:r>
    </w:p>
    <w:p w14:paraId="780F92DF" w14:textId="77777777" w:rsidR="00615EA6" w:rsidRPr="00AA4E58" w:rsidRDefault="00615EA6" w:rsidP="00615EA6">
      <w:pPr>
        <w:numPr>
          <w:ilvl w:val="0"/>
          <w:numId w:val="8"/>
        </w:numPr>
        <w:spacing w:before="60"/>
        <w:ind w:left="714" w:hanging="357"/>
        <w:jc w:val="both"/>
      </w:pPr>
      <w:r w:rsidRPr="00AA4E58">
        <w:t xml:space="preserve">roboty budowlane związane z wykonywaniem przejść rurociągów pod przeszkodami metodami: tunelową, </w:t>
      </w:r>
      <w:proofErr w:type="spellStart"/>
      <w:r w:rsidRPr="00AA4E58">
        <w:t>przecisku</w:t>
      </w:r>
      <w:proofErr w:type="spellEnd"/>
      <w:r w:rsidRPr="00AA4E58">
        <w:t xml:space="preserve"> lub podobnymi.</w:t>
      </w:r>
    </w:p>
    <w:p w14:paraId="088267BB" w14:textId="77777777" w:rsidR="007007C6" w:rsidRPr="00AA4E58" w:rsidRDefault="007007C6" w:rsidP="007007C6">
      <w:pPr>
        <w:numPr>
          <w:ilvl w:val="0"/>
          <w:numId w:val="8"/>
        </w:numPr>
        <w:jc w:val="both"/>
        <w:rPr>
          <w:bCs/>
        </w:rPr>
      </w:pPr>
      <w:r w:rsidRPr="00AA4E58">
        <w:rPr>
          <w:bCs/>
        </w:rPr>
        <w:t>porażenie prądem elektrycznym – podczas prac wykonywanych pod napięciem, częściowo pod napięciem lub w strefie występowania nap</w:t>
      </w:r>
      <w:r w:rsidR="000B02A6" w:rsidRPr="00AA4E58">
        <w:rPr>
          <w:bCs/>
        </w:rPr>
        <w:t>ięcia – duży stopień zagrożenia;</w:t>
      </w:r>
    </w:p>
    <w:p w14:paraId="0DD22802" w14:textId="77777777" w:rsidR="007007C6" w:rsidRPr="00AA4E58" w:rsidRDefault="007007C6" w:rsidP="007007C6">
      <w:pPr>
        <w:numPr>
          <w:ilvl w:val="0"/>
          <w:numId w:val="8"/>
        </w:numPr>
        <w:tabs>
          <w:tab w:val="left" w:pos="426"/>
        </w:tabs>
        <w:jc w:val="both"/>
        <w:rPr>
          <w:bCs/>
        </w:rPr>
      </w:pPr>
      <w:r w:rsidRPr="00AA4E58">
        <w:rPr>
          <w:bCs/>
        </w:rPr>
        <w:t>przygniecenie lub uderzenie przedmiotem ciężkim – przy rozładunku i przy rozciąganiu kabli z bębnów</w:t>
      </w:r>
      <w:r w:rsidR="000B02A6" w:rsidRPr="00AA4E58">
        <w:rPr>
          <w:bCs/>
        </w:rPr>
        <w:t xml:space="preserve"> – średni  stopień zagrożenia;</w:t>
      </w:r>
    </w:p>
    <w:p w14:paraId="52559B9C" w14:textId="77777777" w:rsidR="007007C6" w:rsidRPr="00AA4E58" w:rsidRDefault="007007C6" w:rsidP="007007C6">
      <w:pPr>
        <w:numPr>
          <w:ilvl w:val="0"/>
          <w:numId w:val="8"/>
        </w:numPr>
        <w:jc w:val="both"/>
        <w:rPr>
          <w:bCs/>
        </w:rPr>
      </w:pPr>
      <w:r w:rsidRPr="00AA4E58">
        <w:rPr>
          <w:bCs/>
        </w:rPr>
        <w:t>najechania sprzętem ciężkim – w trakcie wykonywania robót ziemnych – średni stopień zagrożenia</w:t>
      </w:r>
      <w:r w:rsidR="000B02A6" w:rsidRPr="00AA4E58">
        <w:rPr>
          <w:bCs/>
        </w:rPr>
        <w:t>;</w:t>
      </w:r>
    </w:p>
    <w:p w14:paraId="393F8311" w14:textId="77777777" w:rsidR="007007C6" w:rsidRPr="00AA4E58" w:rsidRDefault="007007C6" w:rsidP="007007C6">
      <w:pPr>
        <w:numPr>
          <w:ilvl w:val="0"/>
          <w:numId w:val="8"/>
        </w:numPr>
        <w:jc w:val="both"/>
        <w:rPr>
          <w:bCs/>
        </w:rPr>
      </w:pPr>
      <w:r w:rsidRPr="00AA4E58">
        <w:rPr>
          <w:bCs/>
        </w:rPr>
        <w:t>zagrożenie pożarowe – średnie</w:t>
      </w:r>
      <w:r w:rsidR="000B02A6" w:rsidRPr="00AA4E58">
        <w:rPr>
          <w:bCs/>
        </w:rPr>
        <w:t>;</w:t>
      </w:r>
    </w:p>
    <w:p w14:paraId="54940362" w14:textId="77777777" w:rsidR="00AE2E26" w:rsidRPr="00AA4E58" w:rsidRDefault="007007C6" w:rsidP="007007C6">
      <w:pPr>
        <w:numPr>
          <w:ilvl w:val="0"/>
          <w:numId w:val="8"/>
        </w:numPr>
        <w:jc w:val="both"/>
        <w:rPr>
          <w:bCs/>
        </w:rPr>
      </w:pPr>
      <w:r w:rsidRPr="00AA4E58">
        <w:rPr>
          <w:bCs/>
        </w:rPr>
        <w:t>z</w:t>
      </w:r>
      <w:r w:rsidR="00010B5E" w:rsidRPr="00AA4E58">
        <w:rPr>
          <w:bCs/>
        </w:rPr>
        <w:t>agrożenie wybuchem – małe.</w:t>
      </w:r>
    </w:p>
    <w:p w14:paraId="4D52A922" w14:textId="77777777" w:rsidR="002D3803" w:rsidRPr="00AA4E58" w:rsidRDefault="002D3803">
      <w:pPr>
        <w:ind w:firstLine="708"/>
        <w:jc w:val="both"/>
      </w:pPr>
    </w:p>
    <w:p w14:paraId="772F51B8" w14:textId="77777777" w:rsidR="00673CA3" w:rsidRPr="00AA4E58" w:rsidRDefault="00673CA3" w:rsidP="002D3803">
      <w:pPr>
        <w:keepNext/>
        <w:ind w:firstLine="708"/>
        <w:jc w:val="both"/>
      </w:pPr>
      <w:r w:rsidRPr="00AA4E58">
        <w:t>Zapewnienie bezpieczeństwa i ochrony zdrowia podczas trwania budowy zależy w dużym stopniu od odpowiedniego przygotowania do prowadzenia inwestycji, które obejmować powinno w szczególności:</w:t>
      </w:r>
    </w:p>
    <w:p w14:paraId="6D5EEDE9" w14:textId="77777777" w:rsidR="00673CA3" w:rsidRPr="00AA4E58" w:rsidRDefault="00673CA3" w:rsidP="002D3803">
      <w:pPr>
        <w:keepNext/>
        <w:numPr>
          <w:ilvl w:val="0"/>
          <w:numId w:val="39"/>
        </w:numPr>
        <w:spacing w:before="100" w:after="100"/>
        <w:ind w:left="936"/>
        <w:jc w:val="both"/>
      </w:pPr>
      <w:r w:rsidRPr="00AA4E58">
        <w:t>określenie zakresu i rodzaju prac;</w:t>
      </w:r>
    </w:p>
    <w:p w14:paraId="6DD9FD67" w14:textId="77777777" w:rsidR="00673CA3" w:rsidRPr="00AA4E58" w:rsidRDefault="00673CA3" w:rsidP="002D3803">
      <w:pPr>
        <w:keepNext/>
        <w:numPr>
          <w:ilvl w:val="0"/>
          <w:numId w:val="39"/>
        </w:numPr>
        <w:spacing w:before="100" w:after="100"/>
        <w:ind w:left="936"/>
        <w:jc w:val="both"/>
      </w:pPr>
      <w:r w:rsidRPr="00AA4E58">
        <w:t>opracowanie szczegółowego harmonogramu realizacyjnego;</w:t>
      </w:r>
    </w:p>
    <w:p w14:paraId="5EDB38B3" w14:textId="77777777" w:rsidR="00673CA3" w:rsidRPr="00AA4E58" w:rsidRDefault="00673CA3" w:rsidP="002D3803">
      <w:pPr>
        <w:keepNext/>
        <w:numPr>
          <w:ilvl w:val="0"/>
          <w:numId w:val="39"/>
        </w:numPr>
        <w:spacing w:before="100" w:after="100"/>
        <w:ind w:left="936"/>
        <w:jc w:val="both"/>
      </w:pPr>
      <w:r w:rsidRPr="00AA4E58">
        <w:t>przygotowanie kadry (sprawdzenie kwalifikacji, stanu zdrowia, przeprowadzenie szkoleń);</w:t>
      </w:r>
    </w:p>
    <w:p w14:paraId="1B1B149B" w14:textId="77777777" w:rsidR="00673CA3" w:rsidRPr="00AA4E58" w:rsidRDefault="00673CA3" w:rsidP="002D3803">
      <w:pPr>
        <w:keepNext/>
        <w:numPr>
          <w:ilvl w:val="0"/>
          <w:numId w:val="39"/>
        </w:numPr>
        <w:spacing w:before="100" w:after="100"/>
        <w:ind w:left="936"/>
        <w:jc w:val="both"/>
      </w:pPr>
      <w:r w:rsidRPr="00AA4E58">
        <w:t>zaplanowanie i zagospodarowanie placu budowy;</w:t>
      </w:r>
    </w:p>
    <w:p w14:paraId="78F22F29" w14:textId="77777777" w:rsidR="00673CA3" w:rsidRPr="00AA4E58" w:rsidRDefault="00673CA3">
      <w:pPr>
        <w:numPr>
          <w:ilvl w:val="0"/>
          <w:numId w:val="39"/>
        </w:numPr>
        <w:spacing w:before="100" w:after="100"/>
        <w:ind w:left="936"/>
        <w:jc w:val="both"/>
      </w:pPr>
      <w:r w:rsidRPr="00AA4E58">
        <w:t>zorganizowanie, sprawdzenie i przygotowanie do pracy sprzętu zmechanizowanego, pomocniczego i wszelkich niezbędnych urządzeń;</w:t>
      </w:r>
    </w:p>
    <w:p w14:paraId="7E082237" w14:textId="77777777" w:rsidR="00673CA3" w:rsidRPr="00AA4E58" w:rsidRDefault="00673CA3">
      <w:pPr>
        <w:numPr>
          <w:ilvl w:val="0"/>
          <w:numId w:val="39"/>
        </w:numPr>
        <w:spacing w:before="100" w:after="100"/>
        <w:ind w:left="936"/>
        <w:jc w:val="both"/>
      </w:pPr>
      <w:r w:rsidRPr="00AA4E58">
        <w:t>przygotowanie materiałów podstawowych i pomocniczych;</w:t>
      </w:r>
    </w:p>
    <w:p w14:paraId="19158E98" w14:textId="77777777" w:rsidR="00673CA3" w:rsidRPr="00AA4E58" w:rsidRDefault="00673CA3">
      <w:pPr>
        <w:numPr>
          <w:ilvl w:val="0"/>
          <w:numId w:val="39"/>
        </w:numPr>
        <w:spacing w:before="100" w:after="100"/>
        <w:ind w:left="936"/>
        <w:jc w:val="both"/>
      </w:pPr>
      <w:r w:rsidRPr="00AA4E58">
        <w:t xml:space="preserve">zapewnienie ochrony osobistej dla pracowników </w:t>
      </w:r>
      <w:r w:rsidR="001455E9" w:rsidRPr="00AA4E58">
        <w:t>(odpowiednia odzież ochronna) i </w:t>
      </w:r>
      <w:r w:rsidRPr="00AA4E58">
        <w:t>środków pierwszej pomocy.</w:t>
      </w:r>
    </w:p>
    <w:p w14:paraId="6B0C255F" w14:textId="77777777" w:rsidR="00673CA3" w:rsidRPr="00AA4E58" w:rsidRDefault="00673CA3">
      <w:pPr>
        <w:ind w:firstLine="708"/>
        <w:jc w:val="both"/>
      </w:pPr>
      <w:r w:rsidRPr="00AA4E58">
        <w:t>Granice terenu budowy należy oznakować za pomocą tablic ostrzegawczych. Strefy niebezpieczne, w których istnieje możliwość upadku, należy ogrodzić balustradami i oznakować w sposób uniemożliwiający dostęp osobom postronnym.</w:t>
      </w:r>
    </w:p>
    <w:p w14:paraId="4C02AAA4" w14:textId="77777777" w:rsidR="00673CA3" w:rsidRPr="00AA4E58" w:rsidRDefault="00673CA3">
      <w:pPr>
        <w:ind w:firstLine="708"/>
        <w:jc w:val="both"/>
      </w:pPr>
      <w:r w:rsidRPr="00AA4E58">
        <w:t xml:space="preserve">Wykopy w miejscach dostępnych dla osób nie zatrudnionych przy robotach, należy zabezpieczyć poręczami ochronnymi zaopatrzonymi w napis „Osobom postronnym wstęp wzbroniony”, a w nocy - czerwonymi światłami ostrzegawczymi. Poręcze powinny być umieszczone na wysokości </w:t>
      </w:r>
      <w:smartTag w:uri="urn:schemas-microsoft-com:office:smarttags" w:element="metricconverter">
        <w:smartTagPr>
          <w:attr w:name="ProductID" w:val="1,1 m"/>
        </w:smartTagPr>
        <w:r w:rsidRPr="00AA4E58">
          <w:t>1,1 m</w:t>
        </w:r>
      </w:smartTag>
      <w:r w:rsidRPr="00AA4E58">
        <w:t xml:space="preserve"> ponad terenem i ustawione w odległości nie mniej niż </w:t>
      </w:r>
      <w:smartTag w:uri="urn:schemas-microsoft-com:office:smarttags" w:element="metricconverter">
        <w:smartTagPr>
          <w:attr w:name="ProductID" w:val="1,0 m"/>
        </w:smartTagPr>
        <w:r w:rsidRPr="00AA4E58">
          <w:t>1,0 m</w:t>
        </w:r>
      </w:smartTag>
      <w:r w:rsidRPr="00AA4E58">
        <w:t xml:space="preserve"> od krawędzi wykopu. W sytuacjach uzasadnionych względami bezpieczeństwa wykop należy przykryć szczelnym i wytrzymały</w:t>
      </w:r>
      <w:r w:rsidR="008932F6" w:rsidRPr="00AA4E58">
        <w:t>m</w:t>
      </w:r>
      <w:r w:rsidRPr="00AA4E58">
        <w:t xml:space="preserve"> zabezpieczeniem.</w:t>
      </w:r>
    </w:p>
    <w:p w14:paraId="1D593C9B" w14:textId="77777777" w:rsidR="002D3803" w:rsidRPr="00AA4E58" w:rsidRDefault="002D3803" w:rsidP="002D3803">
      <w:pPr>
        <w:ind w:firstLine="708"/>
        <w:jc w:val="both"/>
      </w:pPr>
      <w:r w:rsidRPr="00AA4E58">
        <w:t xml:space="preserve">Przejścia dla pieszych powinny być wyznaczone w miejscach zapewniających bezpieczeństwo. W miejscach przejść przez rowy należy wykonać pomosty o szerokości dostosowanej do intensywności ruchu, jednak nie mniejszej niż </w:t>
      </w:r>
      <w:smartTag w:uri="urn:schemas-microsoft-com:office:smarttags" w:element="metricconverter">
        <w:smartTagPr>
          <w:attr w:name="ProductID" w:val="0,75 m"/>
        </w:smartTagPr>
        <w:r w:rsidRPr="00AA4E58">
          <w:t>0,75 m</w:t>
        </w:r>
      </w:smartTag>
      <w:r w:rsidRPr="00AA4E58">
        <w:t xml:space="preserve"> dla ruchu jednokierunkowego i </w:t>
      </w:r>
      <w:smartTag w:uri="urn:schemas-microsoft-com:office:smarttags" w:element="metricconverter">
        <w:smartTagPr>
          <w:attr w:name="ProductID" w:val="1,2 m"/>
        </w:smartTagPr>
        <w:r w:rsidRPr="00AA4E58">
          <w:t>1,2 m</w:t>
        </w:r>
      </w:smartTag>
      <w:r w:rsidRPr="00AA4E58">
        <w:t xml:space="preserve"> dla ruchu dwustronnego.</w:t>
      </w:r>
    </w:p>
    <w:p w14:paraId="0376D6C9" w14:textId="77777777" w:rsidR="00673CA3" w:rsidRPr="00AA4E58" w:rsidRDefault="00673CA3">
      <w:pPr>
        <w:ind w:firstLine="708"/>
        <w:jc w:val="both"/>
      </w:pPr>
      <w:r w:rsidRPr="00AA4E58">
        <w:t>Zagrożenie zdrowia ludzi może wystąpić także na skutek łamania zasad BHP, niezgodności z dokumentacją techniczną oraz niestosowania się do norm i przepisów budowlanych oraz przepisów o ruchu drogowym.</w:t>
      </w:r>
    </w:p>
    <w:p w14:paraId="011A93A5" w14:textId="77777777" w:rsidR="00673CA3" w:rsidRPr="00AA4E58" w:rsidRDefault="00673CA3">
      <w:pPr>
        <w:ind w:firstLine="708"/>
        <w:jc w:val="both"/>
      </w:pPr>
      <w:r w:rsidRPr="00AA4E58">
        <w:lastRenderedPageBreak/>
        <w:t>Wszelkie roboty należy wykonywać zgodnie z dokumentacją techniczną oraz przestrzegać zawartych w w/w przepisach zasad BHP.</w:t>
      </w:r>
    </w:p>
    <w:p w14:paraId="739EE460" w14:textId="77777777" w:rsidR="00673CA3" w:rsidRPr="00AA4E58" w:rsidRDefault="00673CA3">
      <w:pPr>
        <w:ind w:firstLine="708"/>
        <w:jc w:val="both"/>
      </w:pPr>
      <w:r w:rsidRPr="00AA4E58">
        <w:t>Kierownik budowy powinien zwrócić uwagę na prawidłowe wykonywanie umocnień wykopów wąskoprzestrzennych i innych robót ziemnych zgodnie zapisami Rozporządzenia Ministra Infrastruktury z dnia 6 lutego 2003 r. w sprawie bezpieczeństwa i higieny pracy podczas wykonywania robót budowlanych (Dz. U. z 2003r. Nr 47, poz. 401).</w:t>
      </w:r>
    </w:p>
    <w:p w14:paraId="31AC2300" w14:textId="77777777" w:rsidR="00673CA3" w:rsidRPr="00AA4E58" w:rsidRDefault="00673CA3" w:rsidP="001455E9">
      <w:pPr>
        <w:ind w:firstLine="708"/>
        <w:jc w:val="both"/>
      </w:pPr>
      <w:r w:rsidRPr="00AA4E58">
        <w:t>W czasie prac w wykopach wąskoprzestrzennych pracownicy mogą znajdować się wyłącznie w zabezpieczonej części wykopów. Nie można dopuścić do wykonywania robót ziemnych i montażowych bez ich zabezpieczenia przed osobami postronnymi.</w:t>
      </w:r>
    </w:p>
    <w:p w14:paraId="33C77A36" w14:textId="77777777" w:rsidR="00673CA3" w:rsidRPr="00AA4E58" w:rsidRDefault="00673CA3">
      <w:pPr>
        <w:spacing w:before="60" w:after="60"/>
        <w:ind w:firstLine="709"/>
        <w:jc w:val="both"/>
        <w:rPr>
          <w:b/>
        </w:rPr>
      </w:pPr>
      <w:r w:rsidRPr="00AA4E58">
        <w:rPr>
          <w:b/>
        </w:rPr>
        <w:t xml:space="preserve">Konieczna jest </w:t>
      </w:r>
      <w:r w:rsidRPr="00AA4E58">
        <w:rPr>
          <w:b/>
          <w:u w:val="single"/>
        </w:rPr>
        <w:t>stała kontrola stanu skarp i obudowy</w:t>
      </w:r>
      <w:r w:rsidRPr="00AA4E58">
        <w:rPr>
          <w:b/>
        </w:rPr>
        <w:t>, szczególnie po intensywnych opadach deszczu.</w:t>
      </w:r>
    </w:p>
    <w:p w14:paraId="06A840D6" w14:textId="77777777" w:rsidR="00673CA3" w:rsidRPr="00AA4E58" w:rsidRDefault="00673CA3">
      <w:pPr>
        <w:ind w:firstLine="708"/>
        <w:jc w:val="both"/>
      </w:pPr>
      <w:r w:rsidRPr="00AA4E58">
        <w:t>Należy przewidzieć odpowiednie działania ograniczające ryzyko powstania zagrożenia w trakcie użytkowania sprzętu zmechanizowanego, zarówno dla operatorów sprzętu jak i osób przebywających w sąsiedztwie.</w:t>
      </w:r>
    </w:p>
    <w:p w14:paraId="7FCC15B3" w14:textId="77777777" w:rsidR="00673CA3" w:rsidRPr="00AA4E58" w:rsidRDefault="00673CA3">
      <w:pPr>
        <w:ind w:firstLine="708"/>
        <w:jc w:val="both"/>
      </w:pPr>
      <w:r w:rsidRPr="00AA4E58">
        <w:t>Operatorzy ciężkiego sprzętu budowlanego muszą posiadać specjalistyczne uprawnienia. Sprzęt używany do wszystkich rodzajów prac powinien być sprawny i spełniać stawiane mu wymogi techniczne. Powinien być używany wyłącznie w celach do których jest przeznaczony zgodnie z instrukcjami obsługi. Po zakończonej pracy sprzęt powinien być pozostawiony w miejscu do tego wyznaczonym i zabezpieczony przed dostępem i uruchomieniem przez osoby postronne.</w:t>
      </w:r>
    </w:p>
    <w:p w14:paraId="53696A90" w14:textId="77777777" w:rsidR="00673CA3" w:rsidRPr="00AA4E58" w:rsidRDefault="00673CA3">
      <w:pPr>
        <w:ind w:firstLine="708"/>
        <w:jc w:val="both"/>
      </w:pPr>
      <w:r w:rsidRPr="00AA4E58">
        <w:t>Ponadto niedopuszczalne jest:</w:t>
      </w:r>
    </w:p>
    <w:p w14:paraId="0E29FDF1" w14:textId="77777777" w:rsidR="00673CA3" w:rsidRPr="00AA4E58" w:rsidRDefault="00673CA3">
      <w:pPr>
        <w:numPr>
          <w:ilvl w:val="0"/>
          <w:numId w:val="39"/>
        </w:numPr>
        <w:spacing w:before="100" w:after="100"/>
        <w:ind w:left="936"/>
        <w:jc w:val="both"/>
      </w:pPr>
      <w:r w:rsidRPr="00AA4E58">
        <w:t>dokonywanie zmian konstrukcyjnych w maszynach roboczych;</w:t>
      </w:r>
    </w:p>
    <w:p w14:paraId="7BFFC20A" w14:textId="77777777" w:rsidR="00673CA3" w:rsidRPr="00AA4E58" w:rsidRDefault="00673CA3">
      <w:pPr>
        <w:numPr>
          <w:ilvl w:val="0"/>
          <w:numId w:val="39"/>
        </w:numPr>
        <w:spacing w:before="100" w:after="100"/>
        <w:ind w:left="936"/>
        <w:jc w:val="both"/>
      </w:pPr>
      <w:r w:rsidRPr="00AA4E58">
        <w:t>wykonywanie konserwacji i napraw maszyn roboczych będących w ruchu;</w:t>
      </w:r>
    </w:p>
    <w:p w14:paraId="1DC40261" w14:textId="77777777" w:rsidR="00673CA3" w:rsidRPr="00AA4E58" w:rsidRDefault="00673CA3">
      <w:pPr>
        <w:numPr>
          <w:ilvl w:val="0"/>
          <w:numId w:val="39"/>
        </w:numPr>
        <w:spacing w:before="100" w:after="100"/>
        <w:ind w:left="936"/>
        <w:jc w:val="both"/>
      </w:pPr>
      <w:r w:rsidRPr="00AA4E58">
        <w:t>czyszczenie maszyn i urządzeń substancjami, których pary mogą tworzyć z powietrzem mieszaniny wybuchowe.</w:t>
      </w:r>
    </w:p>
    <w:p w14:paraId="039C09C0" w14:textId="77777777" w:rsidR="00673CA3" w:rsidRPr="00AA4E58" w:rsidRDefault="00673CA3">
      <w:pPr>
        <w:ind w:firstLine="708"/>
        <w:jc w:val="both"/>
      </w:pPr>
      <w:r w:rsidRPr="00AA4E58">
        <w:t>Na terenie budowy powinna być przenośna apteczka.</w:t>
      </w:r>
    </w:p>
    <w:p w14:paraId="142EBB4E" w14:textId="77777777" w:rsidR="00673CA3" w:rsidRPr="00AA4E58" w:rsidRDefault="00673CA3">
      <w:pPr>
        <w:ind w:firstLine="708"/>
        <w:jc w:val="both"/>
      </w:pPr>
      <w:r w:rsidRPr="00AA4E58">
        <w:t>Należy dopilnować stosowania kasków i odzieży ochronnej oraz sprawdzać stan podręcznego sprzętu i sprzętu ciężkiego. Teren robót należy zabezpieczyć zgodnie z przepisami i projektem wykonawczym, zwrócić szczególną uwagę na zabezpieczenie wykopów przed dostępem dzieci.</w:t>
      </w:r>
    </w:p>
    <w:p w14:paraId="5FD46DC9" w14:textId="77777777" w:rsidR="00673CA3" w:rsidRPr="00AA4E58" w:rsidRDefault="00673CA3">
      <w:pPr>
        <w:ind w:firstLine="708"/>
        <w:jc w:val="both"/>
      </w:pPr>
      <w:r w:rsidRPr="00AA4E58">
        <w:t>Eliminacja lub zmniejszenie niekorzystnego wpływu transportu poza placem budowy wynika z odpowiednich uwarunkowań prawnych i zależy w dużej mierze od stosowania się do nich wykonawcy robót, jego podwykonawców i dostawców. Istotną sprawą jest tutaj stan techniczny pojazdów transportowych i przyjęcie odpowiedniego harmonogramu dostaw oraz właściwe ustalenie tras przewozu.</w:t>
      </w:r>
    </w:p>
    <w:p w14:paraId="738498AD" w14:textId="77777777" w:rsidR="00673CA3" w:rsidRPr="00AA4E58" w:rsidRDefault="00673CA3">
      <w:pPr>
        <w:ind w:firstLine="708"/>
        <w:jc w:val="both"/>
      </w:pPr>
      <w:r w:rsidRPr="00AA4E58">
        <w:t>Nie przewiduje się prowadzenia tras przewozu do placu budowy i z placu budowy przez tereny chronione tak ze względu na obecność ludzi, jak i fauny i flory.</w:t>
      </w:r>
    </w:p>
    <w:p w14:paraId="40E20AD3" w14:textId="77777777" w:rsidR="00673CA3" w:rsidRPr="00AA4E58" w:rsidRDefault="00673CA3">
      <w:pPr>
        <w:ind w:firstLine="708"/>
        <w:jc w:val="both"/>
      </w:pPr>
      <w:r w:rsidRPr="00AA4E58">
        <w:t xml:space="preserve">Emisji spalin nie da się ograniczyć, jednak ze względu na niski poziom tła dla emisji zanieczyszczeń gazowych oraz odległość od miejsc przebywania ludzi, praca sprzętu na terenie bazy nie będzie miała niekorzystnego wpływu na ludzi i przyrodę. </w:t>
      </w:r>
    </w:p>
    <w:p w14:paraId="3AC622BC" w14:textId="77777777" w:rsidR="00673CA3" w:rsidRPr="00AA4E58" w:rsidRDefault="00673CA3">
      <w:pPr>
        <w:ind w:firstLine="708"/>
        <w:jc w:val="both"/>
      </w:pPr>
      <w:r w:rsidRPr="00AA4E58">
        <w:t>Emisja gazów i zapylenie będą miały jedynie niekorzystny wpływ na pracowników.</w:t>
      </w:r>
    </w:p>
    <w:p w14:paraId="5E2F5738" w14:textId="77777777" w:rsidR="00673CA3" w:rsidRPr="00AA4E58" w:rsidRDefault="00673CA3">
      <w:pPr>
        <w:ind w:firstLine="708"/>
        <w:jc w:val="both"/>
      </w:pPr>
      <w:r w:rsidRPr="00AA4E58">
        <w:t>Zapylenie można ograniczyć poprzez polewanie, skrapianie utwardzonych i nieutwardzonych powierzchni placu budowy, po których poruszać się będą środki transportu i sprzęt ciężki.</w:t>
      </w:r>
    </w:p>
    <w:p w14:paraId="5931DFC6" w14:textId="77777777" w:rsidR="00673CA3" w:rsidRPr="00AA4E58" w:rsidRDefault="00673CA3">
      <w:pPr>
        <w:ind w:firstLine="708"/>
        <w:jc w:val="both"/>
      </w:pPr>
      <w:r w:rsidRPr="00AA4E58">
        <w:t>W zakresie zabezpieczenia ppoż. należy zabezpieczyć przed uszkodzeniem istniejące hydranty oraz zapewnić swobodny do nich dojazd na wypadek pożaru.</w:t>
      </w:r>
    </w:p>
    <w:p w14:paraId="6962A65D" w14:textId="77777777" w:rsidR="00673CA3" w:rsidRPr="00AA4E58" w:rsidRDefault="00673CA3" w:rsidP="009A5F63">
      <w:pPr>
        <w:ind w:firstLine="708"/>
        <w:jc w:val="both"/>
      </w:pPr>
      <w:r w:rsidRPr="00AA4E58">
        <w:t>Należy zapewnić bezpieczną i szybką ewakuację na wypadek pożaru, awarii i innych zagrożeń.</w:t>
      </w:r>
    </w:p>
    <w:p w14:paraId="08952C29" w14:textId="77777777" w:rsidR="00673CA3" w:rsidRDefault="00673CA3">
      <w:pPr>
        <w:spacing w:before="120" w:after="120"/>
        <w:ind w:firstLine="709"/>
        <w:jc w:val="both"/>
      </w:pPr>
      <w:r w:rsidRPr="00AA4E58">
        <w:lastRenderedPageBreak/>
        <w:t>Kierownik budowy zobowiązany jest do wprowadzania niezbędnych zmian w planie BIOZ wynikających z postępu prac budowlanych.</w:t>
      </w:r>
    </w:p>
    <w:sectPr w:rsidR="00673CA3" w:rsidSect="00425D7A">
      <w:footerReference w:type="default" r:id="rId14"/>
      <w:pgSz w:w="11906" w:h="16838"/>
      <w:pgMar w:top="1418" w:right="92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7C6B9" w14:textId="77777777" w:rsidR="000825EE" w:rsidRDefault="000825EE">
      <w:r>
        <w:separator/>
      </w:r>
    </w:p>
  </w:endnote>
  <w:endnote w:type="continuationSeparator" w:id="0">
    <w:p w14:paraId="73FE72D4" w14:textId="77777777" w:rsidR="000825EE" w:rsidRDefault="0008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ICA *">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D857" w14:textId="77777777" w:rsidR="00F71636" w:rsidRDefault="00F716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ED1B5" w14:textId="77777777" w:rsidR="00F71636" w:rsidRDefault="00F7163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B7A4" w14:textId="2F8BDACD" w:rsidR="00673CA3" w:rsidRDefault="00F756FC" w:rsidP="008B2542">
    <w:pPr>
      <w:pStyle w:val="Stopka"/>
      <w:jc w:val="center"/>
      <w:rPr>
        <w:b/>
        <w:sz w:val="22"/>
        <w:szCs w:val="22"/>
      </w:rPr>
    </w:pPr>
    <w:r>
      <w:rPr>
        <w:b/>
        <w:sz w:val="22"/>
        <w:szCs w:val="22"/>
      </w:rPr>
      <w:t xml:space="preserve">Maj </w:t>
    </w:r>
    <w:r w:rsidR="00CD4052">
      <w:rPr>
        <w:b/>
        <w:sz w:val="22"/>
        <w:szCs w:val="22"/>
      </w:rPr>
      <w:t>20</w:t>
    </w:r>
    <w:r w:rsidR="003864E6">
      <w:rPr>
        <w:b/>
        <w:sz w:val="22"/>
        <w:szCs w:val="22"/>
      </w:rPr>
      <w:t>2</w:t>
    </w:r>
    <w:r>
      <w:rPr>
        <w:b/>
        <w:sz w:val="22"/>
        <w:szCs w:val="22"/>
      </w:rPr>
      <w:t>2</w:t>
    </w:r>
    <w:r w:rsidR="001C2A2B">
      <w:rPr>
        <w:b/>
        <w:sz w:val="22"/>
        <w:szCs w:val="22"/>
      </w:rPr>
      <w:t>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000195"/>
      <w:docPartObj>
        <w:docPartGallery w:val="Page Numbers (Bottom of Page)"/>
        <w:docPartUnique/>
      </w:docPartObj>
    </w:sdtPr>
    <w:sdtEndPr/>
    <w:sdtContent>
      <w:p w14:paraId="59380DD9" w14:textId="77777777" w:rsidR="00227D50" w:rsidRDefault="00227D50">
        <w:pPr>
          <w:pStyle w:val="Stopka"/>
          <w:jc w:val="center"/>
        </w:pPr>
        <w:r>
          <w:fldChar w:fldCharType="begin"/>
        </w:r>
        <w:r>
          <w:instrText>PAGE   \* MERGEFORMAT</w:instrText>
        </w:r>
        <w:r>
          <w:fldChar w:fldCharType="separate"/>
        </w:r>
        <w:r w:rsidR="00795BD5">
          <w:rPr>
            <w:noProof/>
          </w:rPr>
          <w:t>4</w:t>
        </w:r>
        <w:r>
          <w:fldChar w:fldCharType="end"/>
        </w:r>
      </w:p>
    </w:sdtContent>
  </w:sdt>
  <w:p w14:paraId="5678368A" w14:textId="77777777" w:rsidR="00673CA3" w:rsidRDefault="00673CA3">
    <w:pPr>
      <w:pStyle w:val="Stopka"/>
      <w:tabs>
        <w:tab w:val="clear" w:pos="4536"/>
        <w:tab w:val="clear" w:pos="9072"/>
      </w:tabs>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738B5" w14:textId="77777777" w:rsidR="000825EE" w:rsidRDefault="000825EE">
      <w:r>
        <w:separator/>
      </w:r>
    </w:p>
  </w:footnote>
  <w:footnote w:type="continuationSeparator" w:id="0">
    <w:p w14:paraId="7266F862" w14:textId="77777777" w:rsidR="000825EE" w:rsidRDefault="00082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47EB" w14:textId="77777777" w:rsidR="00F71636" w:rsidRDefault="00F716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02FB2" w14:textId="4A23996D" w:rsidR="009507DE" w:rsidRDefault="006C5206" w:rsidP="006C5206">
    <w:pPr>
      <w:pStyle w:val="Nagwek"/>
      <w:pBdr>
        <w:bottom w:val="thickThinSmallGap" w:sz="24" w:space="1" w:color="622423"/>
      </w:pBdr>
      <w:jc w:val="center"/>
      <w:rPr>
        <w:sz w:val="20"/>
      </w:rPr>
    </w:pPr>
    <w:r w:rsidRPr="00E3089C">
      <w:rPr>
        <w:b/>
        <w:sz w:val="20"/>
        <w:szCs w:val="20"/>
      </w:rPr>
      <w:t>P</w:t>
    </w:r>
    <w:r w:rsidR="0005386A">
      <w:rPr>
        <w:b/>
        <w:sz w:val="20"/>
        <w:szCs w:val="20"/>
      </w:rPr>
      <w:t>W</w:t>
    </w:r>
    <w:r>
      <w:rPr>
        <w:sz w:val="20"/>
        <w:szCs w:val="20"/>
      </w:rPr>
      <w:t xml:space="preserve">- </w:t>
    </w:r>
    <w:r w:rsidR="00F71636" w:rsidRPr="00F71636">
      <w:rPr>
        <w:sz w:val="20"/>
      </w:rPr>
      <w:t>BUDOWA KANALIZACJI SANITARNEJ W SKARBISZOWIE</w:t>
    </w:r>
  </w:p>
  <w:p w14:paraId="5C4842A4" w14:textId="34B7C57E" w:rsidR="006C5206" w:rsidRPr="00585C3B" w:rsidRDefault="006C5206" w:rsidP="006C5206">
    <w:pPr>
      <w:pStyle w:val="Nagwek"/>
      <w:pBdr>
        <w:bottom w:val="thickThinSmallGap" w:sz="24" w:space="1" w:color="622423"/>
      </w:pBdr>
      <w:jc w:val="center"/>
      <w:rPr>
        <w:rFonts w:ascii="Cambria" w:hAnsi="Cambria"/>
        <w:sz w:val="32"/>
        <w:szCs w:val="32"/>
      </w:rPr>
    </w:pPr>
    <w:r>
      <w:rPr>
        <w:sz w:val="20"/>
        <w:szCs w:val="20"/>
      </w:rPr>
      <w:t xml:space="preserve">- </w:t>
    </w:r>
    <w:r>
      <w:rPr>
        <w:b/>
        <w:sz w:val="20"/>
        <w:szCs w:val="20"/>
      </w:rPr>
      <w:t>Informacja dotycząca bezpieczeństwa i ochrony zdrowia ludzi</w:t>
    </w:r>
  </w:p>
  <w:p w14:paraId="5B316A1D" w14:textId="77777777" w:rsidR="006C5206" w:rsidRDefault="006C520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CA75A" w14:textId="77777777" w:rsidR="00F71636" w:rsidRDefault="00F716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6EC2008"/>
    <w:lvl w:ilvl="0">
      <w:start w:val="1"/>
      <w:numFmt w:val="decimal"/>
      <w:pStyle w:val="Nagwek1"/>
      <w:lvlText w:val="%1."/>
      <w:legacy w:legacy="1" w:legacySpace="120" w:legacyIndent="624"/>
      <w:lvlJc w:val="left"/>
      <w:pPr>
        <w:ind w:left="624" w:hanging="624"/>
      </w:pPr>
      <w:rPr>
        <w:rFonts w:ascii="Arial" w:hAnsi="Arial" w:hint="default"/>
        <w:b/>
        <w:sz w:val="28"/>
      </w:rPr>
    </w:lvl>
    <w:lvl w:ilvl="1">
      <w:start w:val="1"/>
      <w:numFmt w:val="decimal"/>
      <w:pStyle w:val="Nagwek2"/>
      <w:lvlText w:val="%1.%2"/>
      <w:legacy w:legacy="1" w:legacySpace="120" w:legacyIndent="624"/>
      <w:lvlJc w:val="left"/>
      <w:pPr>
        <w:ind w:left="1134" w:hanging="624"/>
      </w:pPr>
      <w:rPr>
        <w:rFonts w:ascii="Arial" w:hAnsi="Arial" w:hint="default"/>
        <w:b/>
      </w:rPr>
    </w:lvl>
    <w:lvl w:ilvl="2">
      <w:start w:val="1"/>
      <w:numFmt w:val="decimal"/>
      <w:pStyle w:val="Nagwek3"/>
      <w:lvlText w:val="%1.%2.%3"/>
      <w:legacy w:legacy="1" w:legacySpace="120" w:legacyIndent="510"/>
      <w:lvlJc w:val="left"/>
      <w:pPr>
        <w:ind w:left="1644" w:hanging="510"/>
      </w:pPr>
      <w:rPr>
        <w:rFonts w:ascii="Arial" w:hAnsi="Arial" w:hint="default"/>
      </w:rPr>
    </w:lvl>
    <w:lvl w:ilvl="3">
      <w:start w:val="1"/>
      <w:numFmt w:val="decimal"/>
      <w:lvlText w:val="%1.%2.%3.%4"/>
      <w:legacy w:legacy="1" w:legacySpace="120" w:legacyIndent="1134"/>
      <w:lvlJc w:val="left"/>
      <w:pPr>
        <w:ind w:left="2875" w:hanging="1134"/>
      </w:pPr>
    </w:lvl>
    <w:lvl w:ilvl="4">
      <w:start w:val="1"/>
      <w:numFmt w:val="decimal"/>
      <w:lvlText w:val="%1.%2.%3.%4.%5"/>
      <w:legacy w:legacy="1" w:legacySpace="120" w:legacyIndent="1008"/>
      <w:lvlJc w:val="left"/>
      <w:pPr>
        <w:ind w:left="2255" w:hanging="1008"/>
      </w:pPr>
    </w:lvl>
    <w:lvl w:ilvl="5">
      <w:start w:val="1"/>
      <w:numFmt w:val="decimal"/>
      <w:lvlText w:val="%1.%2.%3.%4.%5.%6"/>
      <w:legacy w:legacy="1" w:legacySpace="120" w:legacyIndent="1152"/>
      <w:lvlJc w:val="left"/>
      <w:pPr>
        <w:ind w:left="2399" w:hanging="1152"/>
      </w:pPr>
    </w:lvl>
    <w:lvl w:ilvl="6">
      <w:start w:val="1"/>
      <w:numFmt w:val="decimal"/>
      <w:lvlText w:val="%1.%2.%3.%4.%5.%6.%7"/>
      <w:legacy w:legacy="1" w:legacySpace="120" w:legacyIndent="1296"/>
      <w:lvlJc w:val="left"/>
      <w:pPr>
        <w:ind w:left="2543" w:hanging="1296"/>
      </w:pPr>
    </w:lvl>
    <w:lvl w:ilvl="7">
      <w:start w:val="1"/>
      <w:numFmt w:val="decimal"/>
      <w:lvlText w:val="%1.%2.%3.%4.%5.%6.%7.%8"/>
      <w:legacy w:legacy="1" w:legacySpace="120" w:legacyIndent="1440"/>
      <w:lvlJc w:val="left"/>
      <w:pPr>
        <w:ind w:left="2687" w:hanging="1440"/>
      </w:pPr>
    </w:lvl>
    <w:lvl w:ilvl="8">
      <w:start w:val="1"/>
      <w:numFmt w:val="decimal"/>
      <w:lvlText w:val="%1.%2.%3.%4.%5.%6.%7.%8.%9"/>
      <w:legacy w:legacy="1" w:legacySpace="120" w:legacyIndent="1584"/>
      <w:lvlJc w:val="left"/>
      <w:pPr>
        <w:ind w:left="2831" w:hanging="1584"/>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0B27FA"/>
    <w:multiLevelType w:val="hybridMultilevel"/>
    <w:tmpl w:val="B2AC17E6"/>
    <w:lvl w:ilvl="0" w:tplc="7216244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26B74A2"/>
    <w:multiLevelType w:val="hybridMultilevel"/>
    <w:tmpl w:val="47C603FC"/>
    <w:lvl w:ilvl="0" w:tplc="1DD84618">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0594356F"/>
    <w:multiLevelType w:val="hybridMultilevel"/>
    <w:tmpl w:val="30E04CD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A313538"/>
    <w:multiLevelType w:val="hybridMultilevel"/>
    <w:tmpl w:val="D44C24E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AD11CAB"/>
    <w:multiLevelType w:val="hybridMultilevel"/>
    <w:tmpl w:val="EE0E14A8"/>
    <w:lvl w:ilvl="0" w:tplc="EF228542">
      <w:numFmt w:val="bullet"/>
      <w:lvlText w:val="-"/>
      <w:lvlJc w:val="left"/>
      <w:pPr>
        <w:tabs>
          <w:tab w:val="num" w:pos="720"/>
        </w:tabs>
        <w:ind w:left="720" w:hanging="360"/>
      </w:pPr>
      <w:rPr>
        <w:rFonts w:ascii="Times New Roman" w:eastAsia="Times New Roman" w:hAnsi="Times New Roman" w:cs="Times New Roman" w:hint="default"/>
      </w:rPr>
    </w:lvl>
    <w:lvl w:ilvl="1" w:tplc="C43CBAA2">
      <w:start w:val="1"/>
      <w:numFmt w:val="lowerLetter"/>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F04761"/>
    <w:multiLevelType w:val="multilevel"/>
    <w:tmpl w:val="81703C3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15:restartNumberingAfterBreak="0">
    <w:nsid w:val="12FB4AC4"/>
    <w:multiLevelType w:val="multilevel"/>
    <w:tmpl w:val="FE769FD8"/>
    <w:lvl w:ilvl="0">
      <w:start w:val="1"/>
      <w:numFmt w:val="decimal"/>
      <w:lvlText w:val="%1."/>
      <w:lvlJc w:val="left"/>
      <w:pPr>
        <w:tabs>
          <w:tab w:val="num" w:pos="1003"/>
        </w:tabs>
        <w:ind w:left="1003" w:hanging="360"/>
      </w:p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9" w15:restartNumberingAfterBreak="0">
    <w:nsid w:val="13207335"/>
    <w:multiLevelType w:val="hybridMultilevel"/>
    <w:tmpl w:val="FE769FD8"/>
    <w:lvl w:ilvl="0" w:tplc="0415000F">
      <w:start w:val="1"/>
      <w:numFmt w:val="decimal"/>
      <w:lvlText w:val="%1."/>
      <w:lvlJc w:val="left"/>
      <w:pPr>
        <w:tabs>
          <w:tab w:val="num" w:pos="1003"/>
        </w:tabs>
        <w:ind w:left="1003" w:hanging="360"/>
      </w:p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10" w15:restartNumberingAfterBreak="0">
    <w:nsid w:val="21A86B9C"/>
    <w:multiLevelType w:val="hybridMultilevel"/>
    <w:tmpl w:val="2DE8A2DE"/>
    <w:lvl w:ilvl="0" w:tplc="C43CBAA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44B7E25"/>
    <w:multiLevelType w:val="multilevel"/>
    <w:tmpl w:val="6AAE1FD8"/>
    <w:lvl w:ilvl="0">
      <w:start w:val="1"/>
      <w:numFmt w:val="bullet"/>
      <w:lvlText w:val="-"/>
      <w:lvlJc w:val="left"/>
      <w:pPr>
        <w:tabs>
          <w:tab w:val="num" w:pos="510"/>
        </w:tabs>
        <w:ind w:left="510" w:hanging="397"/>
      </w:pPr>
      <w:rPr>
        <w:rFonts w:hint="default"/>
      </w:rPr>
    </w:lvl>
    <w:lvl w:ilvl="1">
      <w:start w:val="1"/>
      <w:numFmt w:val="none"/>
      <w:lvlText w:val="o"/>
      <w:legacy w:legacy="1" w:legacySpace="120" w:legacyIndent="360"/>
      <w:lvlJc w:val="left"/>
      <w:pPr>
        <w:ind w:left="687" w:hanging="360"/>
      </w:pPr>
      <w:rPr>
        <w:rFonts w:ascii="Courier New" w:hAnsi="Courier New" w:hint="default"/>
      </w:rPr>
    </w:lvl>
    <w:lvl w:ilvl="2">
      <w:start w:val="1"/>
      <w:numFmt w:val="none"/>
      <w:lvlText w:val=""/>
      <w:legacy w:legacy="1" w:legacySpace="120" w:legacyIndent="360"/>
      <w:lvlJc w:val="left"/>
      <w:pPr>
        <w:ind w:left="1047" w:hanging="360"/>
      </w:pPr>
      <w:rPr>
        <w:rFonts w:ascii="Wingdings" w:hAnsi="Wingdings" w:hint="default"/>
      </w:rPr>
    </w:lvl>
    <w:lvl w:ilvl="3">
      <w:start w:val="1"/>
      <w:numFmt w:val="none"/>
      <w:lvlText w:val=""/>
      <w:legacy w:legacy="1" w:legacySpace="120" w:legacyIndent="360"/>
      <w:lvlJc w:val="left"/>
      <w:pPr>
        <w:ind w:left="1407" w:hanging="360"/>
      </w:pPr>
      <w:rPr>
        <w:rFonts w:ascii="Symbol" w:hAnsi="Symbol" w:hint="default"/>
      </w:rPr>
    </w:lvl>
    <w:lvl w:ilvl="4">
      <w:start w:val="1"/>
      <w:numFmt w:val="none"/>
      <w:lvlText w:val="o"/>
      <w:legacy w:legacy="1" w:legacySpace="120" w:legacyIndent="360"/>
      <w:lvlJc w:val="left"/>
      <w:pPr>
        <w:ind w:left="1767" w:hanging="360"/>
      </w:pPr>
      <w:rPr>
        <w:rFonts w:ascii="Courier New" w:hAnsi="Courier New" w:hint="default"/>
      </w:rPr>
    </w:lvl>
    <w:lvl w:ilvl="5">
      <w:start w:val="1"/>
      <w:numFmt w:val="none"/>
      <w:lvlText w:val=""/>
      <w:legacy w:legacy="1" w:legacySpace="120" w:legacyIndent="360"/>
      <w:lvlJc w:val="left"/>
      <w:pPr>
        <w:ind w:left="2127" w:hanging="360"/>
      </w:pPr>
      <w:rPr>
        <w:rFonts w:ascii="Wingdings" w:hAnsi="Wingdings" w:hint="default"/>
      </w:rPr>
    </w:lvl>
    <w:lvl w:ilvl="6">
      <w:start w:val="1"/>
      <w:numFmt w:val="none"/>
      <w:lvlText w:val=""/>
      <w:legacy w:legacy="1" w:legacySpace="120" w:legacyIndent="360"/>
      <w:lvlJc w:val="left"/>
      <w:pPr>
        <w:ind w:left="2487" w:hanging="360"/>
      </w:pPr>
      <w:rPr>
        <w:rFonts w:ascii="Symbol" w:hAnsi="Symbol" w:hint="default"/>
      </w:rPr>
    </w:lvl>
    <w:lvl w:ilvl="7">
      <w:start w:val="1"/>
      <w:numFmt w:val="none"/>
      <w:lvlText w:val="o"/>
      <w:legacy w:legacy="1" w:legacySpace="120" w:legacyIndent="360"/>
      <w:lvlJc w:val="left"/>
      <w:pPr>
        <w:ind w:left="2847" w:hanging="360"/>
      </w:pPr>
      <w:rPr>
        <w:rFonts w:ascii="Courier New" w:hAnsi="Courier New" w:hint="default"/>
      </w:rPr>
    </w:lvl>
    <w:lvl w:ilvl="8">
      <w:start w:val="1"/>
      <w:numFmt w:val="none"/>
      <w:lvlText w:val=""/>
      <w:legacy w:legacy="1" w:legacySpace="120" w:legacyIndent="360"/>
      <w:lvlJc w:val="left"/>
      <w:pPr>
        <w:ind w:left="3207" w:hanging="360"/>
      </w:pPr>
      <w:rPr>
        <w:rFonts w:ascii="Wingdings" w:hAnsi="Wingdings" w:hint="default"/>
      </w:rPr>
    </w:lvl>
  </w:abstractNum>
  <w:abstractNum w:abstractNumId="12" w15:restartNumberingAfterBreak="0">
    <w:nsid w:val="2CCD6BD2"/>
    <w:multiLevelType w:val="hybridMultilevel"/>
    <w:tmpl w:val="51FCC9E8"/>
    <w:lvl w:ilvl="0" w:tplc="7216244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24B253F"/>
    <w:multiLevelType w:val="hybridMultilevel"/>
    <w:tmpl w:val="58AA07C8"/>
    <w:lvl w:ilvl="0" w:tplc="6E869BB8">
      <w:start w:val="1"/>
      <w:numFmt w:val="bullet"/>
      <w:lvlText w:val=""/>
      <w:lvlJc w:val="left"/>
      <w:pPr>
        <w:tabs>
          <w:tab w:val="num" w:pos="935"/>
        </w:tabs>
        <w:ind w:left="935" w:hanging="227"/>
      </w:pPr>
      <w:rPr>
        <w:rFonts w:ascii="Symbol" w:hAnsi="Symbol" w:hint="default"/>
      </w:rPr>
    </w:lvl>
    <w:lvl w:ilvl="1" w:tplc="04150003" w:tentative="1">
      <w:start w:val="1"/>
      <w:numFmt w:val="bullet"/>
      <w:lvlText w:val="o"/>
      <w:lvlJc w:val="left"/>
      <w:pPr>
        <w:tabs>
          <w:tab w:val="num" w:pos="1071"/>
        </w:tabs>
        <w:ind w:left="1071" w:hanging="360"/>
      </w:pPr>
      <w:rPr>
        <w:rFonts w:ascii="Courier New" w:hAnsi="Courier New" w:cs="Courier New" w:hint="default"/>
      </w:rPr>
    </w:lvl>
    <w:lvl w:ilvl="2" w:tplc="04150005" w:tentative="1">
      <w:start w:val="1"/>
      <w:numFmt w:val="bullet"/>
      <w:lvlText w:val=""/>
      <w:lvlJc w:val="left"/>
      <w:pPr>
        <w:tabs>
          <w:tab w:val="num" w:pos="1791"/>
        </w:tabs>
        <w:ind w:left="1791" w:hanging="360"/>
      </w:pPr>
      <w:rPr>
        <w:rFonts w:ascii="Wingdings" w:hAnsi="Wingdings" w:hint="default"/>
      </w:rPr>
    </w:lvl>
    <w:lvl w:ilvl="3" w:tplc="04150001" w:tentative="1">
      <w:start w:val="1"/>
      <w:numFmt w:val="bullet"/>
      <w:lvlText w:val=""/>
      <w:lvlJc w:val="left"/>
      <w:pPr>
        <w:tabs>
          <w:tab w:val="num" w:pos="2511"/>
        </w:tabs>
        <w:ind w:left="2511" w:hanging="360"/>
      </w:pPr>
      <w:rPr>
        <w:rFonts w:ascii="Symbol" w:hAnsi="Symbol" w:hint="default"/>
      </w:rPr>
    </w:lvl>
    <w:lvl w:ilvl="4" w:tplc="04150003" w:tentative="1">
      <w:start w:val="1"/>
      <w:numFmt w:val="bullet"/>
      <w:lvlText w:val="o"/>
      <w:lvlJc w:val="left"/>
      <w:pPr>
        <w:tabs>
          <w:tab w:val="num" w:pos="3231"/>
        </w:tabs>
        <w:ind w:left="3231" w:hanging="360"/>
      </w:pPr>
      <w:rPr>
        <w:rFonts w:ascii="Courier New" w:hAnsi="Courier New" w:cs="Courier New" w:hint="default"/>
      </w:rPr>
    </w:lvl>
    <w:lvl w:ilvl="5" w:tplc="04150005" w:tentative="1">
      <w:start w:val="1"/>
      <w:numFmt w:val="bullet"/>
      <w:lvlText w:val=""/>
      <w:lvlJc w:val="left"/>
      <w:pPr>
        <w:tabs>
          <w:tab w:val="num" w:pos="3951"/>
        </w:tabs>
        <w:ind w:left="3951" w:hanging="360"/>
      </w:pPr>
      <w:rPr>
        <w:rFonts w:ascii="Wingdings" w:hAnsi="Wingdings" w:hint="default"/>
      </w:rPr>
    </w:lvl>
    <w:lvl w:ilvl="6" w:tplc="04150001" w:tentative="1">
      <w:start w:val="1"/>
      <w:numFmt w:val="bullet"/>
      <w:lvlText w:val=""/>
      <w:lvlJc w:val="left"/>
      <w:pPr>
        <w:tabs>
          <w:tab w:val="num" w:pos="4671"/>
        </w:tabs>
        <w:ind w:left="4671" w:hanging="360"/>
      </w:pPr>
      <w:rPr>
        <w:rFonts w:ascii="Symbol" w:hAnsi="Symbol" w:hint="default"/>
      </w:rPr>
    </w:lvl>
    <w:lvl w:ilvl="7" w:tplc="04150003" w:tentative="1">
      <w:start w:val="1"/>
      <w:numFmt w:val="bullet"/>
      <w:lvlText w:val="o"/>
      <w:lvlJc w:val="left"/>
      <w:pPr>
        <w:tabs>
          <w:tab w:val="num" w:pos="5391"/>
        </w:tabs>
        <w:ind w:left="5391" w:hanging="360"/>
      </w:pPr>
      <w:rPr>
        <w:rFonts w:ascii="Courier New" w:hAnsi="Courier New" w:cs="Courier New" w:hint="default"/>
      </w:rPr>
    </w:lvl>
    <w:lvl w:ilvl="8" w:tplc="04150005" w:tentative="1">
      <w:start w:val="1"/>
      <w:numFmt w:val="bullet"/>
      <w:lvlText w:val=""/>
      <w:lvlJc w:val="left"/>
      <w:pPr>
        <w:tabs>
          <w:tab w:val="num" w:pos="6111"/>
        </w:tabs>
        <w:ind w:left="6111" w:hanging="360"/>
      </w:pPr>
      <w:rPr>
        <w:rFonts w:ascii="Wingdings" w:hAnsi="Wingdings" w:hint="default"/>
      </w:rPr>
    </w:lvl>
  </w:abstractNum>
  <w:abstractNum w:abstractNumId="14" w15:restartNumberingAfterBreak="0">
    <w:nsid w:val="38B07118"/>
    <w:multiLevelType w:val="hybridMultilevel"/>
    <w:tmpl w:val="D8360992"/>
    <w:lvl w:ilvl="0" w:tplc="C52CB5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88745DF6">
      <w:numFmt w:val="bullet"/>
      <w:lvlText w:val="-"/>
      <w:lvlJc w:val="left"/>
      <w:pPr>
        <w:ind w:left="2160" w:hanging="360"/>
      </w:pPr>
      <w:rPr>
        <w:rFonts w:ascii="PICA *" w:eastAsia="Times New Roman" w:hAnsi="PICA *"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DF4F44"/>
    <w:multiLevelType w:val="multilevel"/>
    <w:tmpl w:val="49B2A53A"/>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Nagwek4"/>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6" w15:restartNumberingAfterBreak="0">
    <w:nsid w:val="3BA57183"/>
    <w:multiLevelType w:val="hybridMultilevel"/>
    <w:tmpl w:val="6F2A0ADE"/>
    <w:lvl w:ilvl="0" w:tplc="7C0A1F5A">
      <w:numFmt w:val="bullet"/>
      <w:lvlText w:val="-"/>
      <w:lvlJc w:val="left"/>
      <w:pPr>
        <w:tabs>
          <w:tab w:val="num" w:pos="1117"/>
        </w:tabs>
        <w:ind w:left="1117" w:hanging="397"/>
      </w:pPr>
      <w:rPr>
        <w:rFonts w:hint="default"/>
      </w:rPr>
    </w:lvl>
    <w:lvl w:ilvl="1" w:tplc="04150003">
      <w:start w:val="1"/>
      <w:numFmt w:val="bullet"/>
      <w:lvlText w:val="o"/>
      <w:lvlJc w:val="left"/>
      <w:pPr>
        <w:tabs>
          <w:tab w:val="num" w:pos="1820"/>
        </w:tabs>
        <w:ind w:left="1820" w:hanging="360"/>
      </w:pPr>
      <w:rPr>
        <w:rFonts w:ascii="Courier New" w:hAnsi="Courier New" w:hint="default"/>
      </w:rPr>
    </w:lvl>
    <w:lvl w:ilvl="2" w:tplc="36EEB872">
      <w:numFmt w:val="bullet"/>
      <w:lvlText w:val=""/>
      <w:lvlJc w:val="left"/>
      <w:pPr>
        <w:tabs>
          <w:tab w:val="num" w:pos="3620"/>
        </w:tabs>
        <w:ind w:left="3620" w:hanging="1440"/>
      </w:pPr>
      <w:rPr>
        <w:rFonts w:ascii="Symbol" w:eastAsia="Times New Roman" w:hAnsi="Symbol" w:cs="Times New Roman" w:hint="default"/>
      </w:rPr>
    </w:lvl>
    <w:lvl w:ilvl="3" w:tplc="04150001" w:tentative="1">
      <w:start w:val="1"/>
      <w:numFmt w:val="bullet"/>
      <w:lvlText w:val=""/>
      <w:lvlJc w:val="left"/>
      <w:pPr>
        <w:tabs>
          <w:tab w:val="num" w:pos="3260"/>
        </w:tabs>
        <w:ind w:left="3260" w:hanging="360"/>
      </w:pPr>
      <w:rPr>
        <w:rFonts w:ascii="Symbol" w:hAnsi="Symbol" w:hint="default"/>
      </w:rPr>
    </w:lvl>
    <w:lvl w:ilvl="4" w:tplc="04150003" w:tentative="1">
      <w:start w:val="1"/>
      <w:numFmt w:val="bullet"/>
      <w:lvlText w:val="o"/>
      <w:lvlJc w:val="left"/>
      <w:pPr>
        <w:tabs>
          <w:tab w:val="num" w:pos="3980"/>
        </w:tabs>
        <w:ind w:left="3980" w:hanging="360"/>
      </w:pPr>
      <w:rPr>
        <w:rFonts w:ascii="Courier New" w:hAnsi="Courier New" w:hint="default"/>
      </w:rPr>
    </w:lvl>
    <w:lvl w:ilvl="5" w:tplc="04150005" w:tentative="1">
      <w:start w:val="1"/>
      <w:numFmt w:val="bullet"/>
      <w:lvlText w:val=""/>
      <w:lvlJc w:val="left"/>
      <w:pPr>
        <w:tabs>
          <w:tab w:val="num" w:pos="4700"/>
        </w:tabs>
        <w:ind w:left="4700" w:hanging="360"/>
      </w:pPr>
      <w:rPr>
        <w:rFonts w:ascii="Wingdings" w:hAnsi="Wingdings" w:hint="default"/>
      </w:rPr>
    </w:lvl>
    <w:lvl w:ilvl="6" w:tplc="04150001" w:tentative="1">
      <w:start w:val="1"/>
      <w:numFmt w:val="bullet"/>
      <w:lvlText w:val=""/>
      <w:lvlJc w:val="left"/>
      <w:pPr>
        <w:tabs>
          <w:tab w:val="num" w:pos="5420"/>
        </w:tabs>
        <w:ind w:left="5420" w:hanging="360"/>
      </w:pPr>
      <w:rPr>
        <w:rFonts w:ascii="Symbol" w:hAnsi="Symbol" w:hint="default"/>
      </w:rPr>
    </w:lvl>
    <w:lvl w:ilvl="7" w:tplc="04150003" w:tentative="1">
      <w:start w:val="1"/>
      <w:numFmt w:val="bullet"/>
      <w:lvlText w:val="o"/>
      <w:lvlJc w:val="left"/>
      <w:pPr>
        <w:tabs>
          <w:tab w:val="num" w:pos="6140"/>
        </w:tabs>
        <w:ind w:left="6140" w:hanging="360"/>
      </w:pPr>
      <w:rPr>
        <w:rFonts w:ascii="Courier New" w:hAnsi="Courier New" w:hint="default"/>
      </w:rPr>
    </w:lvl>
    <w:lvl w:ilvl="8" w:tplc="04150005" w:tentative="1">
      <w:start w:val="1"/>
      <w:numFmt w:val="bullet"/>
      <w:lvlText w:val=""/>
      <w:lvlJc w:val="left"/>
      <w:pPr>
        <w:tabs>
          <w:tab w:val="num" w:pos="6860"/>
        </w:tabs>
        <w:ind w:left="6860" w:hanging="360"/>
      </w:pPr>
      <w:rPr>
        <w:rFonts w:ascii="Wingdings" w:hAnsi="Wingdings" w:hint="default"/>
      </w:rPr>
    </w:lvl>
  </w:abstractNum>
  <w:abstractNum w:abstractNumId="17" w15:restartNumberingAfterBreak="0">
    <w:nsid w:val="45C26782"/>
    <w:multiLevelType w:val="multilevel"/>
    <w:tmpl w:val="B2AC17E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5EA55F2"/>
    <w:multiLevelType w:val="hybridMultilevel"/>
    <w:tmpl w:val="9FE6B9FA"/>
    <w:lvl w:ilvl="0" w:tplc="0D5E4E10">
      <w:start w:val="1"/>
      <w:numFmt w:val="lowerLetter"/>
      <w:lvlText w:val="%1)"/>
      <w:lvlJc w:val="left"/>
      <w:pPr>
        <w:ind w:left="1495" w:hanging="360"/>
      </w:pPr>
    </w:lvl>
    <w:lvl w:ilvl="1" w:tplc="321A6D40" w:tentative="1">
      <w:start w:val="1"/>
      <w:numFmt w:val="lowerLetter"/>
      <w:lvlText w:val="%2."/>
      <w:lvlJc w:val="left"/>
      <w:pPr>
        <w:ind w:left="2160" w:hanging="360"/>
      </w:pPr>
    </w:lvl>
    <w:lvl w:ilvl="2" w:tplc="9B72FD1C" w:tentative="1">
      <w:start w:val="1"/>
      <w:numFmt w:val="lowerRoman"/>
      <w:lvlText w:val="%3."/>
      <w:lvlJc w:val="right"/>
      <w:pPr>
        <w:ind w:left="2880" w:hanging="180"/>
      </w:pPr>
    </w:lvl>
    <w:lvl w:ilvl="3" w:tplc="A058CAF8" w:tentative="1">
      <w:start w:val="1"/>
      <w:numFmt w:val="decimal"/>
      <w:lvlText w:val="%4."/>
      <w:lvlJc w:val="left"/>
      <w:pPr>
        <w:ind w:left="3600" w:hanging="360"/>
      </w:pPr>
    </w:lvl>
    <w:lvl w:ilvl="4" w:tplc="3662DF7C" w:tentative="1">
      <w:start w:val="1"/>
      <w:numFmt w:val="lowerLetter"/>
      <w:lvlText w:val="%5."/>
      <w:lvlJc w:val="left"/>
      <w:pPr>
        <w:ind w:left="4320" w:hanging="360"/>
      </w:pPr>
    </w:lvl>
    <w:lvl w:ilvl="5" w:tplc="14CAE832" w:tentative="1">
      <w:start w:val="1"/>
      <w:numFmt w:val="lowerRoman"/>
      <w:lvlText w:val="%6."/>
      <w:lvlJc w:val="right"/>
      <w:pPr>
        <w:ind w:left="5040" w:hanging="180"/>
      </w:pPr>
    </w:lvl>
    <w:lvl w:ilvl="6" w:tplc="6596B498" w:tentative="1">
      <w:start w:val="1"/>
      <w:numFmt w:val="decimal"/>
      <w:lvlText w:val="%7."/>
      <w:lvlJc w:val="left"/>
      <w:pPr>
        <w:ind w:left="5760" w:hanging="360"/>
      </w:pPr>
    </w:lvl>
    <w:lvl w:ilvl="7" w:tplc="BF8E2ED6" w:tentative="1">
      <w:start w:val="1"/>
      <w:numFmt w:val="lowerLetter"/>
      <w:lvlText w:val="%8."/>
      <w:lvlJc w:val="left"/>
      <w:pPr>
        <w:ind w:left="6480" w:hanging="360"/>
      </w:pPr>
    </w:lvl>
    <w:lvl w:ilvl="8" w:tplc="4C6C4B4A" w:tentative="1">
      <w:start w:val="1"/>
      <w:numFmt w:val="lowerRoman"/>
      <w:lvlText w:val="%9."/>
      <w:lvlJc w:val="right"/>
      <w:pPr>
        <w:ind w:left="7200" w:hanging="180"/>
      </w:pPr>
    </w:lvl>
  </w:abstractNum>
  <w:abstractNum w:abstractNumId="19" w15:restartNumberingAfterBreak="0">
    <w:nsid w:val="47AA16D6"/>
    <w:multiLevelType w:val="hybridMultilevel"/>
    <w:tmpl w:val="897848A2"/>
    <w:lvl w:ilvl="0" w:tplc="6838AAF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decimal"/>
      <w:lvlText w:val="%3)"/>
      <w:lvlJc w:val="left"/>
      <w:pPr>
        <w:tabs>
          <w:tab w:val="num" w:pos="2340"/>
        </w:tabs>
        <w:ind w:left="2340" w:hanging="360"/>
      </w:pPr>
      <w:rPr>
        <w:rFonts w:hint="default"/>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0" w15:restartNumberingAfterBreak="0">
    <w:nsid w:val="4A9B6DD2"/>
    <w:multiLevelType w:val="hybridMultilevel"/>
    <w:tmpl w:val="E21CF274"/>
    <w:lvl w:ilvl="0" w:tplc="0415000F">
      <w:start w:val="1"/>
      <w:numFmt w:val="bullet"/>
      <w:lvlText w:val=""/>
      <w:lvlJc w:val="left"/>
      <w:pPr>
        <w:tabs>
          <w:tab w:val="num" w:pos="360"/>
        </w:tabs>
        <w:ind w:left="360" w:hanging="360"/>
      </w:pPr>
      <w:rPr>
        <w:rFonts w:ascii="Symbol" w:hAnsi="Symbol" w:cs="Symbol" w:hint="default"/>
      </w:rPr>
    </w:lvl>
    <w:lvl w:ilvl="1" w:tplc="04150019">
      <w:numFmt w:val="bullet"/>
      <w:lvlText w:val="-"/>
      <w:legacy w:legacy="1" w:legacySpace="0" w:legacyIndent="96"/>
      <w:lvlJc w:val="left"/>
      <w:rPr>
        <w:rFonts w:ascii="Times New Roman" w:hAnsi="Times New Roman" w:cs="Times New Roman" w:hint="default"/>
      </w:rPr>
    </w:lvl>
    <w:lvl w:ilvl="2" w:tplc="0415001B">
      <w:start w:val="1"/>
      <w:numFmt w:val="bullet"/>
      <w:lvlText w:val=""/>
      <w:lvlJc w:val="left"/>
      <w:pPr>
        <w:tabs>
          <w:tab w:val="num" w:pos="2160"/>
        </w:tabs>
        <w:ind w:left="2160" w:hanging="360"/>
      </w:pPr>
      <w:rPr>
        <w:rFonts w:ascii="Wingdings" w:hAnsi="Wingdings" w:cs="Wingdings" w:hint="default"/>
      </w:rPr>
    </w:lvl>
    <w:lvl w:ilvl="3" w:tplc="0415000F">
      <w:start w:val="1"/>
      <w:numFmt w:val="bullet"/>
      <w:lvlText w:val=""/>
      <w:lvlJc w:val="left"/>
      <w:pPr>
        <w:tabs>
          <w:tab w:val="num" w:pos="2880"/>
        </w:tabs>
        <w:ind w:left="2880" w:hanging="360"/>
      </w:pPr>
      <w:rPr>
        <w:rFonts w:ascii="Symbol" w:hAnsi="Symbol" w:cs="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cs="Wingdings" w:hint="default"/>
      </w:rPr>
    </w:lvl>
    <w:lvl w:ilvl="6" w:tplc="0415000F">
      <w:start w:val="1"/>
      <w:numFmt w:val="bullet"/>
      <w:lvlText w:val=""/>
      <w:lvlJc w:val="left"/>
      <w:pPr>
        <w:tabs>
          <w:tab w:val="num" w:pos="5040"/>
        </w:tabs>
        <w:ind w:left="5040" w:hanging="360"/>
      </w:pPr>
      <w:rPr>
        <w:rFonts w:ascii="Symbol" w:hAnsi="Symbol" w:cs="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AF83FF2"/>
    <w:multiLevelType w:val="hybridMultilevel"/>
    <w:tmpl w:val="C80E4562"/>
    <w:lvl w:ilvl="0" w:tplc="6DDE3958">
      <w:start w:val="1"/>
      <w:numFmt w:val="decimal"/>
      <w:lvlText w:val="%1)"/>
      <w:lvlJc w:val="left"/>
      <w:pPr>
        <w:ind w:left="720" w:hanging="360"/>
      </w:pPr>
      <w:rPr>
        <w:rFonts w:hint="default"/>
      </w:rPr>
    </w:lvl>
    <w:lvl w:ilvl="1" w:tplc="3BF6A978" w:tentative="1">
      <w:start w:val="1"/>
      <w:numFmt w:val="lowerLetter"/>
      <w:lvlText w:val="%2."/>
      <w:lvlJc w:val="left"/>
      <w:pPr>
        <w:ind w:left="1440" w:hanging="360"/>
      </w:pPr>
    </w:lvl>
    <w:lvl w:ilvl="2" w:tplc="0D3C1EF6" w:tentative="1">
      <w:start w:val="1"/>
      <w:numFmt w:val="lowerRoman"/>
      <w:lvlText w:val="%3."/>
      <w:lvlJc w:val="right"/>
      <w:pPr>
        <w:ind w:left="2160" w:hanging="180"/>
      </w:pPr>
    </w:lvl>
    <w:lvl w:ilvl="3" w:tplc="431844C8" w:tentative="1">
      <w:start w:val="1"/>
      <w:numFmt w:val="decimal"/>
      <w:lvlText w:val="%4."/>
      <w:lvlJc w:val="left"/>
      <w:pPr>
        <w:ind w:left="2880" w:hanging="360"/>
      </w:pPr>
    </w:lvl>
    <w:lvl w:ilvl="4" w:tplc="26C47D46" w:tentative="1">
      <w:start w:val="1"/>
      <w:numFmt w:val="lowerLetter"/>
      <w:lvlText w:val="%5."/>
      <w:lvlJc w:val="left"/>
      <w:pPr>
        <w:ind w:left="3600" w:hanging="360"/>
      </w:pPr>
    </w:lvl>
    <w:lvl w:ilvl="5" w:tplc="55400E82" w:tentative="1">
      <w:start w:val="1"/>
      <w:numFmt w:val="lowerRoman"/>
      <w:lvlText w:val="%6."/>
      <w:lvlJc w:val="right"/>
      <w:pPr>
        <w:ind w:left="4320" w:hanging="180"/>
      </w:pPr>
    </w:lvl>
    <w:lvl w:ilvl="6" w:tplc="120806BA" w:tentative="1">
      <w:start w:val="1"/>
      <w:numFmt w:val="decimal"/>
      <w:lvlText w:val="%7."/>
      <w:lvlJc w:val="left"/>
      <w:pPr>
        <w:ind w:left="5040" w:hanging="360"/>
      </w:pPr>
    </w:lvl>
    <w:lvl w:ilvl="7" w:tplc="532C19AE" w:tentative="1">
      <w:start w:val="1"/>
      <w:numFmt w:val="lowerLetter"/>
      <w:lvlText w:val="%8."/>
      <w:lvlJc w:val="left"/>
      <w:pPr>
        <w:ind w:left="5760" w:hanging="360"/>
      </w:pPr>
    </w:lvl>
    <w:lvl w:ilvl="8" w:tplc="6AF6ED02" w:tentative="1">
      <w:start w:val="1"/>
      <w:numFmt w:val="lowerRoman"/>
      <w:lvlText w:val="%9."/>
      <w:lvlJc w:val="right"/>
      <w:pPr>
        <w:ind w:left="6480" w:hanging="180"/>
      </w:pPr>
    </w:lvl>
  </w:abstractNum>
  <w:abstractNum w:abstractNumId="22" w15:restartNumberingAfterBreak="0">
    <w:nsid w:val="4B374FC3"/>
    <w:multiLevelType w:val="hybridMultilevel"/>
    <w:tmpl w:val="7786EE5E"/>
    <w:lvl w:ilvl="0" w:tplc="0415000B">
      <w:start w:val="1"/>
      <w:numFmt w:val="decimal"/>
      <w:lvlText w:val="%1."/>
      <w:lvlJc w:val="left"/>
      <w:pPr>
        <w:ind w:left="720" w:hanging="360"/>
      </w:pPr>
      <w:rPr>
        <w:rFonts w:hint="default"/>
        <w:sz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3" w15:restartNumberingAfterBreak="0">
    <w:nsid w:val="4B9735F9"/>
    <w:multiLevelType w:val="multilevel"/>
    <w:tmpl w:val="860E32D8"/>
    <w:lvl w:ilvl="0">
      <w:start w:val="3"/>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24" w15:restartNumberingAfterBreak="0">
    <w:nsid w:val="4C7D0F0C"/>
    <w:multiLevelType w:val="hybridMultilevel"/>
    <w:tmpl w:val="E6947AC8"/>
    <w:lvl w:ilvl="0" w:tplc="85CC4E6A">
      <w:start w:val="65535"/>
      <w:numFmt w:val="bullet"/>
      <w:lvlText w:val="○"/>
      <w:lvlJc w:val="left"/>
      <w:pPr>
        <w:tabs>
          <w:tab w:val="num" w:pos="906"/>
        </w:tabs>
        <w:ind w:left="906" w:hanging="283"/>
      </w:pPr>
      <w:rPr>
        <w:rFonts w:ascii="Times New Roman" w:hAnsi="Times New Roman" w:cs="Times New Roman" w:hint="default"/>
        <w:b w:val="0"/>
        <w:i w:val="0"/>
        <w:sz w:val="24"/>
        <w:szCs w:val="24"/>
      </w:rPr>
    </w:lvl>
    <w:lvl w:ilvl="1" w:tplc="BFE68430" w:tentative="1">
      <w:start w:val="1"/>
      <w:numFmt w:val="bullet"/>
      <w:lvlText w:val="o"/>
      <w:lvlJc w:val="left"/>
      <w:pPr>
        <w:tabs>
          <w:tab w:val="num" w:pos="1440"/>
        </w:tabs>
        <w:ind w:left="1440" w:hanging="360"/>
      </w:pPr>
      <w:rPr>
        <w:rFonts w:ascii="Courier New" w:hAnsi="Courier New" w:cs="Courier New" w:hint="default"/>
      </w:rPr>
    </w:lvl>
    <w:lvl w:ilvl="2" w:tplc="C784C8CA" w:tentative="1">
      <w:start w:val="1"/>
      <w:numFmt w:val="bullet"/>
      <w:lvlText w:val=""/>
      <w:lvlJc w:val="left"/>
      <w:pPr>
        <w:tabs>
          <w:tab w:val="num" w:pos="2160"/>
        </w:tabs>
        <w:ind w:left="2160" w:hanging="360"/>
      </w:pPr>
      <w:rPr>
        <w:rFonts w:ascii="Wingdings" w:hAnsi="Wingdings" w:hint="default"/>
      </w:rPr>
    </w:lvl>
    <w:lvl w:ilvl="3" w:tplc="673AB716" w:tentative="1">
      <w:start w:val="1"/>
      <w:numFmt w:val="bullet"/>
      <w:lvlText w:val=""/>
      <w:lvlJc w:val="left"/>
      <w:pPr>
        <w:tabs>
          <w:tab w:val="num" w:pos="2880"/>
        </w:tabs>
        <w:ind w:left="2880" w:hanging="360"/>
      </w:pPr>
      <w:rPr>
        <w:rFonts w:ascii="Symbol" w:hAnsi="Symbol" w:hint="default"/>
      </w:rPr>
    </w:lvl>
    <w:lvl w:ilvl="4" w:tplc="526C7CF4" w:tentative="1">
      <w:start w:val="1"/>
      <w:numFmt w:val="bullet"/>
      <w:lvlText w:val="o"/>
      <w:lvlJc w:val="left"/>
      <w:pPr>
        <w:tabs>
          <w:tab w:val="num" w:pos="3600"/>
        </w:tabs>
        <w:ind w:left="3600" w:hanging="360"/>
      </w:pPr>
      <w:rPr>
        <w:rFonts w:ascii="Courier New" w:hAnsi="Courier New" w:cs="Courier New" w:hint="default"/>
      </w:rPr>
    </w:lvl>
    <w:lvl w:ilvl="5" w:tplc="2C923F88" w:tentative="1">
      <w:start w:val="1"/>
      <w:numFmt w:val="bullet"/>
      <w:lvlText w:val=""/>
      <w:lvlJc w:val="left"/>
      <w:pPr>
        <w:tabs>
          <w:tab w:val="num" w:pos="4320"/>
        </w:tabs>
        <w:ind w:left="4320" w:hanging="360"/>
      </w:pPr>
      <w:rPr>
        <w:rFonts w:ascii="Wingdings" w:hAnsi="Wingdings" w:hint="default"/>
      </w:rPr>
    </w:lvl>
    <w:lvl w:ilvl="6" w:tplc="A07C439C" w:tentative="1">
      <w:start w:val="1"/>
      <w:numFmt w:val="bullet"/>
      <w:lvlText w:val=""/>
      <w:lvlJc w:val="left"/>
      <w:pPr>
        <w:tabs>
          <w:tab w:val="num" w:pos="5040"/>
        </w:tabs>
        <w:ind w:left="5040" w:hanging="360"/>
      </w:pPr>
      <w:rPr>
        <w:rFonts w:ascii="Symbol" w:hAnsi="Symbol" w:hint="default"/>
      </w:rPr>
    </w:lvl>
    <w:lvl w:ilvl="7" w:tplc="224C05D8" w:tentative="1">
      <w:start w:val="1"/>
      <w:numFmt w:val="bullet"/>
      <w:lvlText w:val="o"/>
      <w:lvlJc w:val="left"/>
      <w:pPr>
        <w:tabs>
          <w:tab w:val="num" w:pos="5760"/>
        </w:tabs>
        <w:ind w:left="5760" w:hanging="360"/>
      </w:pPr>
      <w:rPr>
        <w:rFonts w:ascii="Courier New" w:hAnsi="Courier New" w:cs="Courier New" w:hint="default"/>
      </w:rPr>
    </w:lvl>
    <w:lvl w:ilvl="8" w:tplc="75F00B1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057A93"/>
    <w:multiLevelType w:val="hybridMultilevel"/>
    <w:tmpl w:val="57EA3F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1AA3D4D"/>
    <w:multiLevelType w:val="hybridMultilevel"/>
    <w:tmpl w:val="8BA6C2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766117"/>
    <w:multiLevelType w:val="hybridMultilevel"/>
    <w:tmpl w:val="133E911A"/>
    <w:lvl w:ilvl="0" w:tplc="1C9841EC">
      <w:start w:val="1"/>
      <w:numFmt w:val="bullet"/>
      <w:lvlText w:val="o"/>
      <w:lvlJc w:val="left"/>
      <w:pPr>
        <w:ind w:left="2567" w:hanging="360"/>
      </w:pPr>
      <w:rPr>
        <w:rFonts w:ascii="Courier New" w:hAnsi="Courier New" w:cs="Courier New" w:hint="default"/>
      </w:rPr>
    </w:lvl>
    <w:lvl w:ilvl="1" w:tplc="04150019" w:tentative="1">
      <w:start w:val="1"/>
      <w:numFmt w:val="bullet"/>
      <w:lvlText w:val="o"/>
      <w:lvlJc w:val="left"/>
      <w:pPr>
        <w:ind w:left="3287" w:hanging="360"/>
      </w:pPr>
      <w:rPr>
        <w:rFonts w:ascii="Courier New" w:hAnsi="Courier New" w:cs="Courier New" w:hint="default"/>
      </w:rPr>
    </w:lvl>
    <w:lvl w:ilvl="2" w:tplc="0415001B" w:tentative="1">
      <w:start w:val="1"/>
      <w:numFmt w:val="bullet"/>
      <w:lvlText w:val=""/>
      <w:lvlJc w:val="left"/>
      <w:pPr>
        <w:ind w:left="4007" w:hanging="360"/>
      </w:pPr>
      <w:rPr>
        <w:rFonts w:ascii="Wingdings" w:hAnsi="Wingdings" w:hint="default"/>
      </w:rPr>
    </w:lvl>
    <w:lvl w:ilvl="3" w:tplc="0415000F" w:tentative="1">
      <w:start w:val="1"/>
      <w:numFmt w:val="bullet"/>
      <w:lvlText w:val=""/>
      <w:lvlJc w:val="left"/>
      <w:pPr>
        <w:ind w:left="4727" w:hanging="360"/>
      </w:pPr>
      <w:rPr>
        <w:rFonts w:ascii="Symbol" w:hAnsi="Symbol" w:hint="default"/>
      </w:rPr>
    </w:lvl>
    <w:lvl w:ilvl="4" w:tplc="04150019" w:tentative="1">
      <w:start w:val="1"/>
      <w:numFmt w:val="bullet"/>
      <w:lvlText w:val="o"/>
      <w:lvlJc w:val="left"/>
      <w:pPr>
        <w:ind w:left="5447" w:hanging="360"/>
      </w:pPr>
      <w:rPr>
        <w:rFonts w:ascii="Courier New" w:hAnsi="Courier New" w:cs="Courier New" w:hint="default"/>
      </w:rPr>
    </w:lvl>
    <w:lvl w:ilvl="5" w:tplc="0415001B" w:tentative="1">
      <w:start w:val="1"/>
      <w:numFmt w:val="bullet"/>
      <w:lvlText w:val=""/>
      <w:lvlJc w:val="left"/>
      <w:pPr>
        <w:ind w:left="6167" w:hanging="360"/>
      </w:pPr>
      <w:rPr>
        <w:rFonts w:ascii="Wingdings" w:hAnsi="Wingdings" w:hint="default"/>
      </w:rPr>
    </w:lvl>
    <w:lvl w:ilvl="6" w:tplc="0415000F" w:tentative="1">
      <w:start w:val="1"/>
      <w:numFmt w:val="bullet"/>
      <w:lvlText w:val=""/>
      <w:lvlJc w:val="left"/>
      <w:pPr>
        <w:ind w:left="6887" w:hanging="360"/>
      </w:pPr>
      <w:rPr>
        <w:rFonts w:ascii="Symbol" w:hAnsi="Symbol" w:hint="default"/>
      </w:rPr>
    </w:lvl>
    <w:lvl w:ilvl="7" w:tplc="04150019" w:tentative="1">
      <w:start w:val="1"/>
      <w:numFmt w:val="bullet"/>
      <w:lvlText w:val="o"/>
      <w:lvlJc w:val="left"/>
      <w:pPr>
        <w:ind w:left="7607" w:hanging="360"/>
      </w:pPr>
      <w:rPr>
        <w:rFonts w:ascii="Courier New" w:hAnsi="Courier New" w:cs="Courier New" w:hint="default"/>
      </w:rPr>
    </w:lvl>
    <w:lvl w:ilvl="8" w:tplc="0415001B" w:tentative="1">
      <w:start w:val="1"/>
      <w:numFmt w:val="bullet"/>
      <w:lvlText w:val=""/>
      <w:lvlJc w:val="left"/>
      <w:pPr>
        <w:ind w:left="8327" w:hanging="360"/>
      </w:pPr>
      <w:rPr>
        <w:rFonts w:ascii="Wingdings" w:hAnsi="Wingdings" w:hint="default"/>
      </w:rPr>
    </w:lvl>
  </w:abstractNum>
  <w:abstractNum w:abstractNumId="28" w15:restartNumberingAfterBreak="0">
    <w:nsid w:val="562D4C6B"/>
    <w:multiLevelType w:val="hybridMultilevel"/>
    <w:tmpl w:val="B44680E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5AE83392"/>
    <w:multiLevelType w:val="hybridMultilevel"/>
    <w:tmpl w:val="31D2C0FA"/>
    <w:lvl w:ilvl="0" w:tplc="4D6A4E04">
      <w:start w:val="1"/>
      <w:numFmt w:val="bullet"/>
      <w:lvlText w:val=""/>
      <w:lvlJc w:val="left"/>
      <w:pPr>
        <w:tabs>
          <w:tab w:val="num" w:pos="360"/>
        </w:tabs>
        <w:ind w:left="360" w:hanging="360"/>
      </w:pPr>
      <w:rPr>
        <w:rFonts w:ascii="Symbol" w:hAnsi="Symbol" w:hint="default"/>
      </w:rPr>
    </w:lvl>
    <w:lvl w:ilvl="1" w:tplc="7D98C52E" w:tentative="1">
      <w:start w:val="1"/>
      <w:numFmt w:val="bullet"/>
      <w:lvlText w:val="o"/>
      <w:lvlJc w:val="left"/>
      <w:pPr>
        <w:tabs>
          <w:tab w:val="num" w:pos="372"/>
        </w:tabs>
        <w:ind w:left="372" w:hanging="360"/>
      </w:pPr>
      <w:rPr>
        <w:rFonts w:ascii="Courier New" w:hAnsi="Courier New" w:cs="Courier New" w:hint="default"/>
      </w:rPr>
    </w:lvl>
    <w:lvl w:ilvl="2" w:tplc="EDFC9FBC" w:tentative="1">
      <w:start w:val="1"/>
      <w:numFmt w:val="bullet"/>
      <w:lvlText w:val=""/>
      <w:lvlJc w:val="left"/>
      <w:pPr>
        <w:tabs>
          <w:tab w:val="num" w:pos="1092"/>
        </w:tabs>
        <w:ind w:left="1092" w:hanging="360"/>
      </w:pPr>
      <w:rPr>
        <w:rFonts w:ascii="Wingdings" w:hAnsi="Wingdings" w:hint="default"/>
      </w:rPr>
    </w:lvl>
    <w:lvl w:ilvl="3" w:tplc="56022246" w:tentative="1">
      <w:start w:val="1"/>
      <w:numFmt w:val="bullet"/>
      <w:lvlText w:val=""/>
      <w:lvlJc w:val="left"/>
      <w:pPr>
        <w:tabs>
          <w:tab w:val="num" w:pos="1812"/>
        </w:tabs>
        <w:ind w:left="1812" w:hanging="360"/>
      </w:pPr>
      <w:rPr>
        <w:rFonts w:ascii="Symbol" w:hAnsi="Symbol" w:hint="default"/>
      </w:rPr>
    </w:lvl>
    <w:lvl w:ilvl="4" w:tplc="22DA5B6A" w:tentative="1">
      <w:start w:val="1"/>
      <w:numFmt w:val="bullet"/>
      <w:lvlText w:val="o"/>
      <w:lvlJc w:val="left"/>
      <w:pPr>
        <w:tabs>
          <w:tab w:val="num" w:pos="2532"/>
        </w:tabs>
        <w:ind w:left="2532" w:hanging="360"/>
      </w:pPr>
      <w:rPr>
        <w:rFonts w:ascii="Courier New" w:hAnsi="Courier New" w:cs="Courier New" w:hint="default"/>
      </w:rPr>
    </w:lvl>
    <w:lvl w:ilvl="5" w:tplc="463A8D5A" w:tentative="1">
      <w:start w:val="1"/>
      <w:numFmt w:val="bullet"/>
      <w:lvlText w:val=""/>
      <w:lvlJc w:val="left"/>
      <w:pPr>
        <w:tabs>
          <w:tab w:val="num" w:pos="3252"/>
        </w:tabs>
        <w:ind w:left="3252" w:hanging="360"/>
      </w:pPr>
      <w:rPr>
        <w:rFonts w:ascii="Wingdings" w:hAnsi="Wingdings" w:hint="default"/>
      </w:rPr>
    </w:lvl>
    <w:lvl w:ilvl="6" w:tplc="1F74239E" w:tentative="1">
      <w:start w:val="1"/>
      <w:numFmt w:val="bullet"/>
      <w:lvlText w:val=""/>
      <w:lvlJc w:val="left"/>
      <w:pPr>
        <w:tabs>
          <w:tab w:val="num" w:pos="3972"/>
        </w:tabs>
        <w:ind w:left="3972" w:hanging="360"/>
      </w:pPr>
      <w:rPr>
        <w:rFonts w:ascii="Symbol" w:hAnsi="Symbol" w:hint="default"/>
      </w:rPr>
    </w:lvl>
    <w:lvl w:ilvl="7" w:tplc="E3A837D8" w:tentative="1">
      <w:start w:val="1"/>
      <w:numFmt w:val="bullet"/>
      <w:lvlText w:val="o"/>
      <w:lvlJc w:val="left"/>
      <w:pPr>
        <w:tabs>
          <w:tab w:val="num" w:pos="4692"/>
        </w:tabs>
        <w:ind w:left="4692" w:hanging="360"/>
      </w:pPr>
      <w:rPr>
        <w:rFonts w:ascii="Courier New" w:hAnsi="Courier New" w:cs="Courier New" w:hint="default"/>
      </w:rPr>
    </w:lvl>
    <w:lvl w:ilvl="8" w:tplc="A566DE20" w:tentative="1">
      <w:start w:val="1"/>
      <w:numFmt w:val="bullet"/>
      <w:lvlText w:val=""/>
      <w:lvlJc w:val="left"/>
      <w:pPr>
        <w:tabs>
          <w:tab w:val="num" w:pos="5412"/>
        </w:tabs>
        <w:ind w:left="5412" w:hanging="360"/>
      </w:pPr>
      <w:rPr>
        <w:rFonts w:ascii="Wingdings" w:hAnsi="Wingdings" w:hint="default"/>
      </w:rPr>
    </w:lvl>
  </w:abstractNum>
  <w:abstractNum w:abstractNumId="30" w15:restartNumberingAfterBreak="0">
    <w:nsid w:val="62565698"/>
    <w:multiLevelType w:val="hybridMultilevel"/>
    <w:tmpl w:val="4030071A"/>
    <w:lvl w:ilvl="0" w:tplc="04150003">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FF3A14"/>
    <w:multiLevelType w:val="multilevel"/>
    <w:tmpl w:val="FE769FD8"/>
    <w:lvl w:ilvl="0">
      <w:start w:val="1"/>
      <w:numFmt w:val="decimal"/>
      <w:lvlText w:val="%1."/>
      <w:lvlJc w:val="left"/>
      <w:pPr>
        <w:tabs>
          <w:tab w:val="num" w:pos="1003"/>
        </w:tabs>
        <w:ind w:left="1003" w:hanging="360"/>
      </w:p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32" w15:restartNumberingAfterBreak="0">
    <w:nsid w:val="698E496B"/>
    <w:multiLevelType w:val="hybridMultilevel"/>
    <w:tmpl w:val="A9583530"/>
    <w:lvl w:ilvl="0" w:tplc="8324A49E">
      <w:start w:val="1"/>
      <w:numFmt w:val="lowerLetter"/>
      <w:lvlText w:val="%1/"/>
      <w:lvlJc w:val="left"/>
      <w:pPr>
        <w:tabs>
          <w:tab w:val="num" w:pos="720"/>
        </w:tabs>
        <w:ind w:left="720" w:hanging="360"/>
      </w:pPr>
      <w:rPr>
        <w:rFonts w:hint="default"/>
      </w:rPr>
    </w:lvl>
    <w:lvl w:ilvl="1" w:tplc="DAB8814E">
      <w:start w:val="1"/>
      <w:numFmt w:val="decimal"/>
      <w:lvlText w:val="%2."/>
      <w:lvlJc w:val="left"/>
      <w:pPr>
        <w:tabs>
          <w:tab w:val="num" w:pos="1440"/>
        </w:tabs>
        <w:ind w:left="1440" w:hanging="360"/>
      </w:pPr>
      <w:rPr>
        <w:rFonts w:hint="default"/>
      </w:rPr>
    </w:lvl>
    <w:lvl w:ilvl="2" w:tplc="02B884A4">
      <w:start w:val="1"/>
      <w:numFmt w:val="decimal"/>
      <w:lvlText w:val="%3."/>
      <w:lvlJc w:val="left"/>
      <w:pPr>
        <w:tabs>
          <w:tab w:val="num" w:pos="2340"/>
        </w:tabs>
        <w:ind w:left="2340" w:hanging="360"/>
      </w:pPr>
      <w:rPr>
        <w:rFonts w:hint="default"/>
      </w:rPr>
    </w:lvl>
    <w:lvl w:ilvl="3" w:tplc="0B5C475A" w:tentative="1">
      <w:start w:val="1"/>
      <w:numFmt w:val="decimal"/>
      <w:lvlText w:val="%4."/>
      <w:lvlJc w:val="left"/>
      <w:pPr>
        <w:tabs>
          <w:tab w:val="num" w:pos="2880"/>
        </w:tabs>
        <w:ind w:left="2880" w:hanging="360"/>
      </w:pPr>
    </w:lvl>
    <w:lvl w:ilvl="4" w:tplc="D9B0BCEA" w:tentative="1">
      <w:start w:val="1"/>
      <w:numFmt w:val="lowerLetter"/>
      <w:lvlText w:val="%5."/>
      <w:lvlJc w:val="left"/>
      <w:pPr>
        <w:tabs>
          <w:tab w:val="num" w:pos="3600"/>
        </w:tabs>
        <w:ind w:left="3600" w:hanging="360"/>
      </w:pPr>
    </w:lvl>
    <w:lvl w:ilvl="5" w:tplc="0558660E" w:tentative="1">
      <w:start w:val="1"/>
      <w:numFmt w:val="lowerRoman"/>
      <w:lvlText w:val="%6."/>
      <w:lvlJc w:val="right"/>
      <w:pPr>
        <w:tabs>
          <w:tab w:val="num" w:pos="4320"/>
        </w:tabs>
        <w:ind w:left="4320" w:hanging="180"/>
      </w:pPr>
    </w:lvl>
    <w:lvl w:ilvl="6" w:tplc="87900730" w:tentative="1">
      <w:start w:val="1"/>
      <w:numFmt w:val="decimal"/>
      <w:lvlText w:val="%7."/>
      <w:lvlJc w:val="left"/>
      <w:pPr>
        <w:tabs>
          <w:tab w:val="num" w:pos="5040"/>
        </w:tabs>
        <w:ind w:left="5040" w:hanging="360"/>
      </w:pPr>
    </w:lvl>
    <w:lvl w:ilvl="7" w:tplc="F52C545E" w:tentative="1">
      <w:start w:val="1"/>
      <w:numFmt w:val="lowerLetter"/>
      <w:lvlText w:val="%8."/>
      <w:lvlJc w:val="left"/>
      <w:pPr>
        <w:tabs>
          <w:tab w:val="num" w:pos="5760"/>
        </w:tabs>
        <w:ind w:left="5760" w:hanging="360"/>
      </w:pPr>
    </w:lvl>
    <w:lvl w:ilvl="8" w:tplc="230A94AC" w:tentative="1">
      <w:start w:val="1"/>
      <w:numFmt w:val="lowerRoman"/>
      <w:lvlText w:val="%9."/>
      <w:lvlJc w:val="right"/>
      <w:pPr>
        <w:tabs>
          <w:tab w:val="num" w:pos="6480"/>
        </w:tabs>
        <w:ind w:left="6480" w:hanging="180"/>
      </w:pPr>
    </w:lvl>
  </w:abstractNum>
  <w:abstractNum w:abstractNumId="33" w15:restartNumberingAfterBreak="0">
    <w:nsid w:val="69F93DB4"/>
    <w:multiLevelType w:val="multilevel"/>
    <w:tmpl w:val="C128A92C"/>
    <w:lvl w:ilvl="0">
      <w:start w:val="3"/>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4" w15:restartNumberingAfterBreak="0">
    <w:nsid w:val="6BAF5FD9"/>
    <w:multiLevelType w:val="hybridMultilevel"/>
    <w:tmpl w:val="B8F03CE4"/>
    <w:lvl w:ilvl="0" w:tplc="60806C70">
      <w:numFmt w:val="bullet"/>
      <w:pStyle w:val="podstawowywypunktowany"/>
      <w:lvlText w:val="-"/>
      <w:lvlJc w:val="left"/>
      <w:pPr>
        <w:tabs>
          <w:tab w:val="num" w:pos="417"/>
        </w:tabs>
        <w:ind w:left="340" w:hanging="283"/>
      </w:pPr>
      <w:rPr>
        <w:rFonts w:ascii="Times New Roman" w:eastAsia="Times New Roman" w:hAnsi="Times New Roman" w:cs="Times New Roman" w:hint="default"/>
      </w:rPr>
    </w:lvl>
    <w:lvl w:ilvl="1" w:tplc="94CCF4C2" w:tentative="1">
      <w:start w:val="1"/>
      <w:numFmt w:val="bullet"/>
      <w:lvlText w:val="o"/>
      <w:lvlJc w:val="left"/>
      <w:pPr>
        <w:tabs>
          <w:tab w:val="num" w:pos="1440"/>
        </w:tabs>
        <w:ind w:left="1440" w:hanging="360"/>
      </w:pPr>
      <w:rPr>
        <w:rFonts w:ascii="Courier New" w:hAnsi="Courier New" w:cs="Courier New" w:hint="default"/>
      </w:rPr>
    </w:lvl>
    <w:lvl w:ilvl="2" w:tplc="781E7974" w:tentative="1">
      <w:start w:val="1"/>
      <w:numFmt w:val="bullet"/>
      <w:lvlText w:val=""/>
      <w:lvlJc w:val="left"/>
      <w:pPr>
        <w:tabs>
          <w:tab w:val="num" w:pos="2160"/>
        </w:tabs>
        <w:ind w:left="2160" w:hanging="360"/>
      </w:pPr>
      <w:rPr>
        <w:rFonts w:ascii="Wingdings" w:hAnsi="Wingdings" w:hint="default"/>
      </w:rPr>
    </w:lvl>
    <w:lvl w:ilvl="3" w:tplc="E272EE46" w:tentative="1">
      <w:start w:val="1"/>
      <w:numFmt w:val="bullet"/>
      <w:lvlText w:val=""/>
      <w:lvlJc w:val="left"/>
      <w:pPr>
        <w:tabs>
          <w:tab w:val="num" w:pos="2880"/>
        </w:tabs>
        <w:ind w:left="2880" w:hanging="360"/>
      </w:pPr>
      <w:rPr>
        <w:rFonts w:ascii="Symbol" w:hAnsi="Symbol" w:hint="default"/>
      </w:rPr>
    </w:lvl>
    <w:lvl w:ilvl="4" w:tplc="994212F2" w:tentative="1">
      <w:start w:val="1"/>
      <w:numFmt w:val="bullet"/>
      <w:lvlText w:val="o"/>
      <w:lvlJc w:val="left"/>
      <w:pPr>
        <w:tabs>
          <w:tab w:val="num" w:pos="3600"/>
        </w:tabs>
        <w:ind w:left="3600" w:hanging="360"/>
      </w:pPr>
      <w:rPr>
        <w:rFonts w:ascii="Courier New" w:hAnsi="Courier New" w:cs="Courier New" w:hint="default"/>
      </w:rPr>
    </w:lvl>
    <w:lvl w:ilvl="5" w:tplc="101A20B2" w:tentative="1">
      <w:start w:val="1"/>
      <w:numFmt w:val="bullet"/>
      <w:lvlText w:val=""/>
      <w:lvlJc w:val="left"/>
      <w:pPr>
        <w:tabs>
          <w:tab w:val="num" w:pos="4320"/>
        </w:tabs>
        <w:ind w:left="4320" w:hanging="360"/>
      </w:pPr>
      <w:rPr>
        <w:rFonts w:ascii="Wingdings" w:hAnsi="Wingdings" w:hint="default"/>
      </w:rPr>
    </w:lvl>
    <w:lvl w:ilvl="6" w:tplc="B6BCCCEC" w:tentative="1">
      <w:start w:val="1"/>
      <w:numFmt w:val="bullet"/>
      <w:lvlText w:val=""/>
      <w:lvlJc w:val="left"/>
      <w:pPr>
        <w:tabs>
          <w:tab w:val="num" w:pos="5040"/>
        </w:tabs>
        <w:ind w:left="5040" w:hanging="360"/>
      </w:pPr>
      <w:rPr>
        <w:rFonts w:ascii="Symbol" w:hAnsi="Symbol" w:hint="default"/>
      </w:rPr>
    </w:lvl>
    <w:lvl w:ilvl="7" w:tplc="31E805BA" w:tentative="1">
      <w:start w:val="1"/>
      <w:numFmt w:val="bullet"/>
      <w:lvlText w:val="o"/>
      <w:lvlJc w:val="left"/>
      <w:pPr>
        <w:tabs>
          <w:tab w:val="num" w:pos="5760"/>
        </w:tabs>
        <w:ind w:left="5760" w:hanging="360"/>
      </w:pPr>
      <w:rPr>
        <w:rFonts w:ascii="Courier New" w:hAnsi="Courier New" w:cs="Courier New" w:hint="default"/>
      </w:rPr>
    </w:lvl>
    <w:lvl w:ilvl="8" w:tplc="329264A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DD667F"/>
    <w:multiLevelType w:val="hybridMultilevel"/>
    <w:tmpl w:val="AC7480EE"/>
    <w:lvl w:ilvl="0" w:tplc="303009AA">
      <w:start w:val="1"/>
      <w:numFmt w:val="lowerLetter"/>
      <w:lvlText w:val="%1/"/>
      <w:lvlJc w:val="left"/>
      <w:pPr>
        <w:tabs>
          <w:tab w:val="num" w:pos="720"/>
        </w:tabs>
        <w:ind w:left="720" w:hanging="360"/>
      </w:pPr>
      <w:rPr>
        <w:rFonts w:hint="default"/>
      </w:rPr>
    </w:lvl>
    <w:lvl w:ilvl="1" w:tplc="2EC48A88" w:tentative="1">
      <w:start w:val="1"/>
      <w:numFmt w:val="lowerLetter"/>
      <w:lvlText w:val="%2."/>
      <w:lvlJc w:val="left"/>
      <w:pPr>
        <w:tabs>
          <w:tab w:val="num" w:pos="1440"/>
        </w:tabs>
        <w:ind w:left="1440" w:hanging="360"/>
      </w:pPr>
    </w:lvl>
    <w:lvl w:ilvl="2" w:tplc="18802F76" w:tentative="1">
      <w:start w:val="1"/>
      <w:numFmt w:val="lowerRoman"/>
      <w:lvlText w:val="%3."/>
      <w:lvlJc w:val="right"/>
      <w:pPr>
        <w:tabs>
          <w:tab w:val="num" w:pos="2160"/>
        </w:tabs>
        <w:ind w:left="2160" w:hanging="180"/>
      </w:pPr>
    </w:lvl>
    <w:lvl w:ilvl="3" w:tplc="2CA2BC1C" w:tentative="1">
      <w:start w:val="1"/>
      <w:numFmt w:val="decimal"/>
      <w:lvlText w:val="%4."/>
      <w:lvlJc w:val="left"/>
      <w:pPr>
        <w:tabs>
          <w:tab w:val="num" w:pos="2880"/>
        </w:tabs>
        <w:ind w:left="2880" w:hanging="360"/>
      </w:pPr>
    </w:lvl>
    <w:lvl w:ilvl="4" w:tplc="F114291C" w:tentative="1">
      <w:start w:val="1"/>
      <w:numFmt w:val="lowerLetter"/>
      <w:lvlText w:val="%5."/>
      <w:lvlJc w:val="left"/>
      <w:pPr>
        <w:tabs>
          <w:tab w:val="num" w:pos="3600"/>
        </w:tabs>
        <w:ind w:left="3600" w:hanging="360"/>
      </w:pPr>
    </w:lvl>
    <w:lvl w:ilvl="5" w:tplc="60D67CE4" w:tentative="1">
      <w:start w:val="1"/>
      <w:numFmt w:val="lowerRoman"/>
      <w:lvlText w:val="%6."/>
      <w:lvlJc w:val="right"/>
      <w:pPr>
        <w:tabs>
          <w:tab w:val="num" w:pos="4320"/>
        </w:tabs>
        <w:ind w:left="4320" w:hanging="180"/>
      </w:pPr>
    </w:lvl>
    <w:lvl w:ilvl="6" w:tplc="AADC6F58" w:tentative="1">
      <w:start w:val="1"/>
      <w:numFmt w:val="decimal"/>
      <w:lvlText w:val="%7."/>
      <w:lvlJc w:val="left"/>
      <w:pPr>
        <w:tabs>
          <w:tab w:val="num" w:pos="5040"/>
        </w:tabs>
        <w:ind w:left="5040" w:hanging="360"/>
      </w:pPr>
    </w:lvl>
    <w:lvl w:ilvl="7" w:tplc="E2045E3E" w:tentative="1">
      <w:start w:val="1"/>
      <w:numFmt w:val="lowerLetter"/>
      <w:lvlText w:val="%8."/>
      <w:lvlJc w:val="left"/>
      <w:pPr>
        <w:tabs>
          <w:tab w:val="num" w:pos="5760"/>
        </w:tabs>
        <w:ind w:left="5760" w:hanging="360"/>
      </w:pPr>
    </w:lvl>
    <w:lvl w:ilvl="8" w:tplc="D08ADA38" w:tentative="1">
      <w:start w:val="1"/>
      <w:numFmt w:val="lowerRoman"/>
      <w:lvlText w:val="%9."/>
      <w:lvlJc w:val="right"/>
      <w:pPr>
        <w:tabs>
          <w:tab w:val="num" w:pos="6480"/>
        </w:tabs>
        <w:ind w:left="6480" w:hanging="180"/>
      </w:pPr>
    </w:lvl>
  </w:abstractNum>
  <w:abstractNum w:abstractNumId="36" w15:restartNumberingAfterBreak="0">
    <w:nsid w:val="75B44365"/>
    <w:multiLevelType w:val="hybridMultilevel"/>
    <w:tmpl w:val="60365F6A"/>
    <w:lvl w:ilvl="0" w:tplc="C43CBAA2">
      <w:start w:val="1"/>
      <w:numFmt w:val="bullet"/>
      <w:lvlText w:val="-"/>
      <w:lvlJc w:val="left"/>
      <w:pPr>
        <w:tabs>
          <w:tab w:val="num" w:pos="1388"/>
        </w:tabs>
        <w:ind w:left="1388" w:hanging="338"/>
      </w:pPr>
      <w:rPr>
        <w:rFonts w:hint="default"/>
      </w:rPr>
    </w:lvl>
    <w:lvl w:ilvl="1" w:tplc="1DD84618" w:tentative="1">
      <w:start w:val="1"/>
      <w:numFmt w:val="bullet"/>
      <w:lvlText w:val="o"/>
      <w:lvlJc w:val="left"/>
      <w:pPr>
        <w:tabs>
          <w:tab w:val="num" w:pos="2148"/>
        </w:tabs>
        <w:ind w:left="2148" w:hanging="360"/>
      </w:pPr>
      <w:rPr>
        <w:rFonts w:ascii="Courier New" w:hAnsi="Courier New" w:cs="Courier New" w:hint="default"/>
      </w:rPr>
    </w:lvl>
    <w:lvl w:ilvl="2" w:tplc="1DD84618"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num w:numId="1" w16cid:durableId="127625490">
    <w:abstractNumId w:val="15"/>
  </w:num>
  <w:num w:numId="2" w16cid:durableId="1299411572">
    <w:abstractNumId w:val="15"/>
  </w:num>
  <w:num w:numId="3" w16cid:durableId="1927424479">
    <w:abstractNumId w:val="7"/>
  </w:num>
  <w:num w:numId="4" w16cid:durableId="1310328944">
    <w:abstractNumId w:val="33"/>
  </w:num>
  <w:num w:numId="5" w16cid:durableId="1279606182">
    <w:abstractNumId w:val="0"/>
  </w:num>
  <w:num w:numId="6" w16cid:durableId="1821456191">
    <w:abstractNumId w:val="0"/>
  </w:num>
  <w:num w:numId="7" w16cid:durableId="176500601">
    <w:abstractNumId w:val="0"/>
  </w:num>
  <w:num w:numId="8" w16cid:durableId="2030059453">
    <w:abstractNumId w:val="6"/>
  </w:num>
  <w:num w:numId="9" w16cid:durableId="361827064">
    <w:abstractNumId w:val="30"/>
  </w:num>
  <w:num w:numId="10" w16cid:durableId="1258170952">
    <w:abstractNumId w:val="0"/>
  </w:num>
  <w:num w:numId="11" w16cid:durableId="314996873">
    <w:abstractNumId w:val="0"/>
  </w:num>
  <w:num w:numId="12" w16cid:durableId="1492286851">
    <w:abstractNumId w:val="0"/>
  </w:num>
  <w:num w:numId="13" w16cid:durableId="1245990372">
    <w:abstractNumId w:val="10"/>
  </w:num>
  <w:num w:numId="14" w16cid:durableId="1201477239">
    <w:abstractNumId w:val="19"/>
  </w:num>
  <w:num w:numId="15" w16cid:durableId="1114133570">
    <w:abstractNumId w:val="0"/>
  </w:num>
  <w:num w:numId="16" w16cid:durableId="1658026075">
    <w:abstractNumId w:val="35"/>
  </w:num>
  <w:num w:numId="17" w16cid:durableId="1163471299">
    <w:abstractNumId w:val="0"/>
  </w:num>
  <w:num w:numId="18" w16cid:durableId="1115635004">
    <w:abstractNumId w:val="1"/>
    <w:lvlOverride w:ilvl="0">
      <w:lvl w:ilvl="0">
        <w:numFmt w:val="bullet"/>
        <w:lvlText w:val="-"/>
        <w:legacy w:legacy="1" w:legacySpace="120" w:legacyIndent="360"/>
        <w:lvlJc w:val="left"/>
        <w:pPr>
          <w:ind w:left="1069" w:hanging="360"/>
        </w:pPr>
      </w:lvl>
    </w:lvlOverride>
  </w:num>
  <w:num w:numId="19" w16cid:durableId="11621636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0249701">
    <w:abstractNumId w:val="23"/>
  </w:num>
  <w:num w:numId="21" w16cid:durableId="45489443">
    <w:abstractNumId w:val="1"/>
    <w:lvlOverride w:ilvl="0">
      <w:lvl w:ilvl="0">
        <w:numFmt w:val="bullet"/>
        <w:lvlText w:val="-"/>
        <w:legacy w:legacy="1" w:legacySpace="120" w:legacyIndent="360"/>
        <w:lvlJc w:val="left"/>
        <w:pPr>
          <w:ind w:left="1069" w:hanging="360"/>
        </w:pPr>
      </w:lvl>
    </w:lvlOverride>
  </w:num>
  <w:num w:numId="22" w16cid:durableId="1421483001">
    <w:abstractNumId w:val="9"/>
  </w:num>
  <w:num w:numId="23" w16cid:durableId="1683167687">
    <w:abstractNumId w:val="31"/>
  </w:num>
  <w:num w:numId="24" w16cid:durableId="818572879">
    <w:abstractNumId w:val="8"/>
  </w:num>
  <w:num w:numId="25" w16cid:durableId="1600328471">
    <w:abstractNumId w:val="2"/>
  </w:num>
  <w:num w:numId="26" w16cid:durableId="394819556">
    <w:abstractNumId w:val="17"/>
  </w:num>
  <w:num w:numId="27" w16cid:durableId="405804898">
    <w:abstractNumId w:val="12"/>
  </w:num>
  <w:num w:numId="28" w16cid:durableId="764107028">
    <w:abstractNumId w:val="24"/>
  </w:num>
  <w:num w:numId="29" w16cid:durableId="2016032545">
    <w:abstractNumId w:val="20"/>
  </w:num>
  <w:num w:numId="30" w16cid:durableId="1189834210">
    <w:abstractNumId w:val="36"/>
  </w:num>
  <w:num w:numId="31" w16cid:durableId="1025712604">
    <w:abstractNumId w:val="16"/>
  </w:num>
  <w:num w:numId="32" w16cid:durableId="1567371212">
    <w:abstractNumId w:val="29"/>
  </w:num>
  <w:num w:numId="33" w16cid:durableId="1364790295">
    <w:abstractNumId w:val="34"/>
  </w:num>
  <w:num w:numId="34" w16cid:durableId="956988043">
    <w:abstractNumId w:val="34"/>
  </w:num>
  <w:num w:numId="35" w16cid:durableId="1341468082">
    <w:abstractNumId w:val="11"/>
  </w:num>
  <w:num w:numId="36" w16cid:durableId="1186208619">
    <w:abstractNumId w:val="32"/>
  </w:num>
  <w:num w:numId="37" w16cid:durableId="1846288591">
    <w:abstractNumId w:val="3"/>
  </w:num>
  <w:num w:numId="38" w16cid:durableId="190960915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72906920">
    <w:abstractNumId w:val="13"/>
  </w:num>
  <w:num w:numId="40" w16cid:durableId="436802345">
    <w:abstractNumId w:val="21"/>
  </w:num>
  <w:num w:numId="41" w16cid:durableId="573707117">
    <w:abstractNumId w:val="26"/>
  </w:num>
  <w:num w:numId="42" w16cid:durableId="175273354">
    <w:abstractNumId w:val="22"/>
  </w:num>
  <w:num w:numId="43" w16cid:durableId="389963988">
    <w:abstractNumId w:val="0"/>
  </w:num>
  <w:num w:numId="44" w16cid:durableId="1769080093">
    <w:abstractNumId w:val="4"/>
  </w:num>
  <w:num w:numId="45" w16cid:durableId="1967658916">
    <w:abstractNumId w:val="18"/>
  </w:num>
  <w:num w:numId="46" w16cid:durableId="798954613">
    <w:abstractNumId w:val="27"/>
  </w:num>
  <w:num w:numId="47" w16cid:durableId="1681153523">
    <w:abstractNumId w:val="14"/>
  </w:num>
  <w:num w:numId="48" w16cid:durableId="1241065621">
    <w:abstractNumId w:val="25"/>
  </w:num>
  <w:num w:numId="49" w16cid:durableId="588388081">
    <w:abstractNumId w:val="28"/>
  </w:num>
  <w:num w:numId="50" w16cid:durableId="13223912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C51"/>
    <w:rsid w:val="00010B5E"/>
    <w:rsid w:val="00011371"/>
    <w:rsid w:val="00012DAD"/>
    <w:rsid w:val="000135E4"/>
    <w:rsid w:val="00015B56"/>
    <w:rsid w:val="00021589"/>
    <w:rsid w:val="00025455"/>
    <w:rsid w:val="000368DE"/>
    <w:rsid w:val="000478F5"/>
    <w:rsid w:val="00047C2F"/>
    <w:rsid w:val="000503EC"/>
    <w:rsid w:val="0005386A"/>
    <w:rsid w:val="00056F18"/>
    <w:rsid w:val="00057C29"/>
    <w:rsid w:val="000825EE"/>
    <w:rsid w:val="00087B66"/>
    <w:rsid w:val="0009090A"/>
    <w:rsid w:val="00092617"/>
    <w:rsid w:val="00095E20"/>
    <w:rsid w:val="000973F1"/>
    <w:rsid w:val="000A1194"/>
    <w:rsid w:val="000A2B9E"/>
    <w:rsid w:val="000B02A6"/>
    <w:rsid w:val="000C0D53"/>
    <w:rsid w:val="000C14B0"/>
    <w:rsid w:val="000D2ED9"/>
    <w:rsid w:val="000F266C"/>
    <w:rsid w:val="0010597F"/>
    <w:rsid w:val="00105B49"/>
    <w:rsid w:val="001109D9"/>
    <w:rsid w:val="00130F87"/>
    <w:rsid w:val="00136D36"/>
    <w:rsid w:val="001455E9"/>
    <w:rsid w:val="001466AA"/>
    <w:rsid w:val="00156AA6"/>
    <w:rsid w:val="00161160"/>
    <w:rsid w:val="0016122B"/>
    <w:rsid w:val="00163B55"/>
    <w:rsid w:val="00174601"/>
    <w:rsid w:val="00175264"/>
    <w:rsid w:val="001821A3"/>
    <w:rsid w:val="00192D2D"/>
    <w:rsid w:val="001A0F5E"/>
    <w:rsid w:val="001B4BC3"/>
    <w:rsid w:val="001C2A2B"/>
    <w:rsid w:val="001C2D52"/>
    <w:rsid w:val="001C7EB1"/>
    <w:rsid w:val="001D0E56"/>
    <w:rsid w:val="001D1218"/>
    <w:rsid w:val="001D7982"/>
    <w:rsid w:val="001E294F"/>
    <w:rsid w:val="001E5637"/>
    <w:rsid w:val="00201379"/>
    <w:rsid w:val="0020352F"/>
    <w:rsid w:val="002121AA"/>
    <w:rsid w:val="00220C43"/>
    <w:rsid w:val="00222444"/>
    <w:rsid w:val="0022255E"/>
    <w:rsid w:val="00225F21"/>
    <w:rsid w:val="00227D50"/>
    <w:rsid w:val="0024118C"/>
    <w:rsid w:val="00243F1E"/>
    <w:rsid w:val="00247DFD"/>
    <w:rsid w:val="00251CEA"/>
    <w:rsid w:val="00253576"/>
    <w:rsid w:val="00253EE1"/>
    <w:rsid w:val="00275ED4"/>
    <w:rsid w:val="00276450"/>
    <w:rsid w:val="00296E5F"/>
    <w:rsid w:val="002A3D7C"/>
    <w:rsid w:val="002C08CF"/>
    <w:rsid w:val="002C544C"/>
    <w:rsid w:val="002D3803"/>
    <w:rsid w:val="002E0B65"/>
    <w:rsid w:val="002E1364"/>
    <w:rsid w:val="002E287A"/>
    <w:rsid w:val="002F316C"/>
    <w:rsid w:val="002F39D9"/>
    <w:rsid w:val="002F70D3"/>
    <w:rsid w:val="003043AB"/>
    <w:rsid w:val="00320551"/>
    <w:rsid w:val="0032190F"/>
    <w:rsid w:val="00324F7D"/>
    <w:rsid w:val="0033550F"/>
    <w:rsid w:val="003466E3"/>
    <w:rsid w:val="00347826"/>
    <w:rsid w:val="00353E70"/>
    <w:rsid w:val="00355CF9"/>
    <w:rsid w:val="00365DBE"/>
    <w:rsid w:val="003669B2"/>
    <w:rsid w:val="00382144"/>
    <w:rsid w:val="00382CB3"/>
    <w:rsid w:val="00382F4C"/>
    <w:rsid w:val="003864E6"/>
    <w:rsid w:val="00386BBF"/>
    <w:rsid w:val="00386D2E"/>
    <w:rsid w:val="003906E1"/>
    <w:rsid w:val="003917AE"/>
    <w:rsid w:val="00397AC1"/>
    <w:rsid w:val="003B4EB1"/>
    <w:rsid w:val="003B74ED"/>
    <w:rsid w:val="003C6D5C"/>
    <w:rsid w:val="003D1B51"/>
    <w:rsid w:val="003D66DC"/>
    <w:rsid w:val="003E111E"/>
    <w:rsid w:val="003F0D35"/>
    <w:rsid w:val="003F52C4"/>
    <w:rsid w:val="003F7FE1"/>
    <w:rsid w:val="00402F57"/>
    <w:rsid w:val="00406DC0"/>
    <w:rsid w:val="00425D7A"/>
    <w:rsid w:val="00427E28"/>
    <w:rsid w:val="00430CEF"/>
    <w:rsid w:val="00435D60"/>
    <w:rsid w:val="00454FC9"/>
    <w:rsid w:val="00455E6C"/>
    <w:rsid w:val="00470678"/>
    <w:rsid w:val="004706F5"/>
    <w:rsid w:val="00475FD0"/>
    <w:rsid w:val="004812E8"/>
    <w:rsid w:val="00484A64"/>
    <w:rsid w:val="0048612A"/>
    <w:rsid w:val="004941CA"/>
    <w:rsid w:val="00495F61"/>
    <w:rsid w:val="004A1ABD"/>
    <w:rsid w:val="004A2FFA"/>
    <w:rsid w:val="004C44AF"/>
    <w:rsid w:val="004D28CE"/>
    <w:rsid w:val="004E1ED1"/>
    <w:rsid w:val="004F2C2D"/>
    <w:rsid w:val="004F6177"/>
    <w:rsid w:val="005033C2"/>
    <w:rsid w:val="00512C65"/>
    <w:rsid w:val="005136D4"/>
    <w:rsid w:val="00523728"/>
    <w:rsid w:val="00527047"/>
    <w:rsid w:val="00530377"/>
    <w:rsid w:val="0054391E"/>
    <w:rsid w:val="00550C79"/>
    <w:rsid w:val="00552359"/>
    <w:rsid w:val="005563FC"/>
    <w:rsid w:val="00557514"/>
    <w:rsid w:val="00563CE7"/>
    <w:rsid w:val="00583D0F"/>
    <w:rsid w:val="005848E8"/>
    <w:rsid w:val="00585894"/>
    <w:rsid w:val="0059127C"/>
    <w:rsid w:val="00593918"/>
    <w:rsid w:val="00594D65"/>
    <w:rsid w:val="00595084"/>
    <w:rsid w:val="005A7C29"/>
    <w:rsid w:val="005B2C61"/>
    <w:rsid w:val="005B394A"/>
    <w:rsid w:val="005C2DAD"/>
    <w:rsid w:val="005C78C2"/>
    <w:rsid w:val="005D00CD"/>
    <w:rsid w:val="005D5059"/>
    <w:rsid w:val="005E0B73"/>
    <w:rsid w:val="005E0C58"/>
    <w:rsid w:val="005E5FF0"/>
    <w:rsid w:val="005E6B0C"/>
    <w:rsid w:val="005E70A3"/>
    <w:rsid w:val="005F22FA"/>
    <w:rsid w:val="005F35DA"/>
    <w:rsid w:val="005F7A67"/>
    <w:rsid w:val="006053D9"/>
    <w:rsid w:val="00607B0B"/>
    <w:rsid w:val="00610F41"/>
    <w:rsid w:val="00615EA6"/>
    <w:rsid w:val="0061687B"/>
    <w:rsid w:val="006169EB"/>
    <w:rsid w:val="0061713F"/>
    <w:rsid w:val="00625166"/>
    <w:rsid w:val="00627470"/>
    <w:rsid w:val="00641B73"/>
    <w:rsid w:val="006522C9"/>
    <w:rsid w:val="00657C51"/>
    <w:rsid w:val="00660151"/>
    <w:rsid w:val="00662E0D"/>
    <w:rsid w:val="006651BC"/>
    <w:rsid w:val="00665308"/>
    <w:rsid w:val="00673CA3"/>
    <w:rsid w:val="00674221"/>
    <w:rsid w:val="0068664A"/>
    <w:rsid w:val="006915CF"/>
    <w:rsid w:val="0069742D"/>
    <w:rsid w:val="006A0161"/>
    <w:rsid w:val="006A5E9D"/>
    <w:rsid w:val="006B069B"/>
    <w:rsid w:val="006B234C"/>
    <w:rsid w:val="006C1DCB"/>
    <w:rsid w:val="006C5206"/>
    <w:rsid w:val="006E3C02"/>
    <w:rsid w:val="006E47E7"/>
    <w:rsid w:val="006E5088"/>
    <w:rsid w:val="006E7A97"/>
    <w:rsid w:val="006F0E2B"/>
    <w:rsid w:val="007007C6"/>
    <w:rsid w:val="00706328"/>
    <w:rsid w:val="0073143C"/>
    <w:rsid w:val="00735554"/>
    <w:rsid w:val="0074600D"/>
    <w:rsid w:val="00751127"/>
    <w:rsid w:val="0076203A"/>
    <w:rsid w:val="007627E4"/>
    <w:rsid w:val="00765DD9"/>
    <w:rsid w:val="00770BA2"/>
    <w:rsid w:val="00786007"/>
    <w:rsid w:val="00787782"/>
    <w:rsid w:val="00793040"/>
    <w:rsid w:val="00795BD5"/>
    <w:rsid w:val="007974A5"/>
    <w:rsid w:val="007A53D2"/>
    <w:rsid w:val="007B673A"/>
    <w:rsid w:val="007C47D6"/>
    <w:rsid w:val="007C61F8"/>
    <w:rsid w:val="007D1D39"/>
    <w:rsid w:val="007D403A"/>
    <w:rsid w:val="007E510D"/>
    <w:rsid w:val="00801284"/>
    <w:rsid w:val="00821D8C"/>
    <w:rsid w:val="00823E47"/>
    <w:rsid w:val="0083063A"/>
    <w:rsid w:val="008370C7"/>
    <w:rsid w:val="00841208"/>
    <w:rsid w:val="0084660E"/>
    <w:rsid w:val="00855B89"/>
    <w:rsid w:val="00856C4F"/>
    <w:rsid w:val="00861273"/>
    <w:rsid w:val="008634D4"/>
    <w:rsid w:val="0086475C"/>
    <w:rsid w:val="0087094D"/>
    <w:rsid w:val="00887CA2"/>
    <w:rsid w:val="0089274E"/>
    <w:rsid w:val="008932F6"/>
    <w:rsid w:val="008A4423"/>
    <w:rsid w:val="008A63E4"/>
    <w:rsid w:val="008B1820"/>
    <w:rsid w:val="008B2542"/>
    <w:rsid w:val="008B7A64"/>
    <w:rsid w:val="008C1827"/>
    <w:rsid w:val="008C2303"/>
    <w:rsid w:val="008C780A"/>
    <w:rsid w:val="008D0A33"/>
    <w:rsid w:val="008D1EB8"/>
    <w:rsid w:val="008D443F"/>
    <w:rsid w:val="008D4AB7"/>
    <w:rsid w:val="008D7B58"/>
    <w:rsid w:val="00900610"/>
    <w:rsid w:val="009011D1"/>
    <w:rsid w:val="00901B64"/>
    <w:rsid w:val="00901F66"/>
    <w:rsid w:val="00915487"/>
    <w:rsid w:val="009507DE"/>
    <w:rsid w:val="00953174"/>
    <w:rsid w:val="00954617"/>
    <w:rsid w:val="00960E58"/>
    <w:rsid w:val="00981959"/>
    <w:rsid w:val="00987B9F"/>
    <w:rsid w:val="00994A1B"/>
    <w:rsid w:val="009960C4"/>
    <w:rsid w:val="0099669F"/>
    <w:rsid w:val="009970D4"/>
    <w:rsid w:val="009A5F63"/>
    <w:rsid w:val="009B4FDF"/>
    <w:rsid w:val="009C018E"/>
    <w:rsid w:val="009D2195"/>
    <w:rsid w:val="009D41BF"/>
    <w:rsid w:val="009D67B1"/>
    <w:rsid w:val="009F59EE"/>
    <w:rsid w:val="00A070EC"/>
    <w:rsid w:val="00A11CB6"/>
    <w:rsid w:val="00A21791"/>
    <w:rsid w:val="00A27E28"/>
    <w:rsid w:val="00A306E2"/>
    <w:rsid w:val="00A700C6"/>
    <w:rsid w:val="00A751F9"/>
    <w:rsid w:val="00A76B55"/>
    <w:rsid w:val="00A872DD"/>
    <w:rsid w:val="00A90551"/>
    <w:rsid w:val="00A93659"/>
    <w:rsid w:val="00AA2700"/>
    <w:rsid w:val="00AA4E58"/>
    <w:rsid w:val="00AB1970"/>
    <w:rsid w:val="00AB2AE0"/>
    <w:rsid w:val="00AB2CED"/>
    <w:rsid w:val="00AB3516"/>
    <w:rsid w:val="00AB5AB0"/>
    <w:rsid w:val="00AC2439"/>
    <w:rsid w:val="00AC30BA"/>
    <w:rsid w:val="00AD2630"/>
    <w:rsid w:val="00AE12E2"/>
    <w:rsid w:val="00AE21D3"/>
    <w:rsid w:val="00AE2E26"/>
    <w:rsid w:val="00AE2F69"/>
    <w:rsid w:val="00AF51D0"/>
    <w:rsid w:val="00B06CD7"/>
    <w:rsid w:val="00B100C2"/>
    <w:rsid w:val="00B329E0"/>
    <w:rsid w:val="00B33F53"/>
    <w:rsid w:val="00B36044"/>
    <w:rsid w:val="00B67967"/>
    <w:rsid w:val="00B70EF5"/>
    <w:rsid w:val="00B71658"/>
    <w:rsid w:val="00B720E2"/>
    <w:rsid w:val="00B72624"/>
    <w:rsid w:val="00B76909"/>
    <w:rsid w:val="00B8401A"/>
    <w:rsid w:val="00B8658D"/>
    <w:rsid w:val="00B93A0A"/>
    <w:rsid w:val="00B94F22"/>
    <w:rsid w:val="00B96292"/>
    <w:rsid w:val="00BA4946"/>
    <w:rsid w:val="00BA56EC"/>
    <w:rsid w:val="00BC49F2"/>
    <w:rsid w:val="00BD49C8"/>
    <w:rsid w:val="00BE0B65"/>
    <w:rsid w:val="00BF4A4C"/>
    <w:rsid w:val="00BF77E9"/>
    <w:rsid w:val="00C12AA2"/>
    <w:rsid w:val="00C16C89"/>
    <w:rsid w:val="00C246DE"/>
    <w:rsid w:val="00C251D4"/>
    <w:rsid w:val="00C41276"/>
    <w:rsid w:val="00C60837"/>
    <w:rsid w:val="00C6113A"/>
    <w:rsid w:val="00C8001F"/>
    <w:rsid w:val="00C80198"/>
    <w:rsid w:val="00C83BF0"/>
    <w:rsid w:val="00C85CE2"/>
    <w:rsid w:val="00C91220"/>
    <w:rsid w:val="00C94130"/>
    <w:rsid w:val="00CB3490"/>
    <w:rsid w:val="00CB794F"/>
    <w:rsid w:val="00CC34E1"/>
    <w:rsid w:val="00CC4D0E"/>
    <w:rsid w:val="00CC695D"/>
    <w:rsid w:val="00CD4052"/>
    <w:rsid w:val="00CE1849"/>
    <w:rsid w:val="00CE5C1F"/>
    <w:rsid w:val="00CE73F9"/>
    <w:rsid w:val="00CE7EF1"/>
    <w:rsid w:val="00D13AEB"/>
    <w:rsid w:val="00D14C6C"/>
    <w:rsid w:val="00D1640E"/>
    <w:rsid w:val="00D22D73"/>
    <w:rsid w:val="00D247F8"/>
    <w:rsid w:val="00D34FC9"/>
    <w:rsid w:val="00D35391"/>
    <w:rsid w:val="00D43317"/>
    <w:rsid w:val="00D43535"/>
    <w:rsid w:val="00D474E6"/>
    <w:rsid w:val="00D527D7"/>
    <w:rsid w:val="00D57473"/>
    <w:rsid w:val="00D57642"/>
    <w:rsid w:val="00D61916"/>
    <w:rsid w:val="00D62CA9"/>
    <w:rsid w:val="00D66F59"/>
    <w:rsid w:val="00D77527"/>
    <w:rsid w:val="00D97DFB"/>
    <w:rsid w:val="00DB3C84"/>
    <w:rsid w:val="00DB6F4F"/>
    <w:rsid w:val="00DC266B"/>
    <w:rsid w:val="00DC7F15"/>
    <w:rsid w:val="00DD2E6A"/>
    <w:rsid w:val="00DD4AE0"/>
    <w:rsid w:val="00DE3E02"/>
    <w:rsid w:val="00DE7A96"/>
    <w:rsid w:val="00E00C3D"/>
    <w:rsid w:val="00E0681D"/>
    <w:rsid w:val="00E1139F"/>
    <w:rsid w:val="00E14B18"/>
    <w:rsid w:val="00E17C40"/>
    <w:rsid w:val="00E2114A"/>
    <w:rsid w:val="00E234DA"/>
    <w:rsid w:val="00E24927"/>
    <w:rsid w:val="00E30B51"/>
    <w:rsid w:val="00E30C8B"/>
    <w:rsid w:val="00E35D8C"/>
    <w:rsid w:val="00E50CBB"/>
    <w:rsid w:val="00E60A72"/>
    <w:rsid w:val="00E60EE5"/>
    <w:rsid w:val="00E613A3"/>
    <w:rsid w:val="00E63EBC"/>
    <w:rsid w:val="00E7400A"/>
    <w:rsid w:val="00E86BC8"/>
    <w:rsid w:val="00E90E28"/>
    <w:rsid w:val="00E92D6B"/>
    <w:rsid w:val="00E93D5C"/>
    <w:rsid w:val="00E9423B"/>
    <w:rsid w:val="00EA23AD"/>
    <w:rsid w:val="00EA28A3"/>
    <w:rsid w:val="00EA52E1"/>
    <w:rsid w:val="00EA73C8"/>
    <w:rsid w:val="00EC2AC7"/>
    <w:rsid w:val="00EC2F7D"/>
    <w:rsid w:val="00EF5A97"/>
    <w:rsid w:val="00F01CFB"/>
    <w:rsid w:val="00F03810"/>
    <w:rsid w:val="00F142F1"/>
    <w:rsid w:val="00F16A15"/>
    <w:rsid w:val="00F321BF"/>
    <w:rsid w:val="00F3664E"/>
    <w:rsid w:val="00F402D5"/>
    <w:rsid w:val="00F44F57"/>
    <w:rsid w:val="00F512DD"/>
    <w:rsid w:val="00F548A6"/>
    <w:rsid w:val="00F62762"/>
    <w:rsid w:val="00F71636"/>
    <w:rsid w:val="00F756FC"/>
    <w:rsid w:val="00F81780"/>
    <w:rsid w:val="00F8628B"/>
    <w:rsid w:val="00F86CE9"/>
    <w:rsid w:val="00F90A79"/>
    <w:rsid w:val="00F95FB0"/>
    <w:rsid w:val="00FB3075"/>
    <w:rsid w:val="00FB56A0"/>
    <w:rsid w:val="00FC7082"/>
    <w:rsid w:val="00FC7A2A"/>
    <w:rsid w:val="00FD167E"/>
    <w:rsid w:val="00FD2413"/>
    <w:rsid w:val="00FD6C33"/>
    <w:rsid w:val="00FE4431"/>
    <w:rsid w:val="00FE483D"/>
    <w:rsid w:val="00FE5B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0407226"/>
  <w15:docId w15:val="{D4792F5A-0053-44F3-8D7B-D48FCCBB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D7A"/>
    <w:rPr>
      <w:sz w:val="24"/>
      <w:szCs w:val="24"/>
    </w:rPr>
  </w:style>
  <w:style w:type="paragraph" w:styleId="Nagwek1">
    <w:name w:val="heading 1"/>
    <w:basedOn w:val="Normalny"/>
    <w:next w:val="Normalny"/>
    <w:qFormat/>
    <w:rsid w:val="00425D7A"/>
    <w:pPr>
      <w:keepNext/>
      <w:numPr>
        <w:numId w:val="5"/>
      </w:numPr>
      <w:tabs>
        <w:tab w:val="left" w:pos="624"/>
      </w:tabs>
      <w:overflowPunct w:val="0"/>
      <w:autoSpaceDE w:val="0"/>
      <w:autoSpaceDN w:val="0"/>
      <w:adjustRightInd w:val="0"/>
      <w:spacing w:before="240" w:after="240"/>
      <w:textAlignment w:val="baseline"/>
      <w:outlineLvl w:val="0"/>
    </w:pPr>
    <w:rPr>
      <w:rFonts w:ascii="Arial" w:hAnsi="Arial"/>
      <w:b/>
      <w:sz w:val="26"/>
      <w:szCs w:val="20"/>
    </w:rPr>
  </w:style>
  <w:style w:type="paragraph" w:styleId="Nagwek2">
    <w:name w:val="heading 2"/>
    <w:basedOn w:val="Normalny"/>
    <w:next w:val="Normalny"/>
    <w:qFormat/>
    <w:rsid w:val="00425D7A"/>
    <w:pPr>
      <w:keepNext/>
      <w:numPr>
        <w:ilvl w:val="1"/>
        <w:numId w:val="6"/>
      </w:numPr>
      <w:tabs>
        <w:tab w:val="left" w:pos="1134"/>
      </w:tabs>
      <w:overflowPunct w:val="0"/>
      <w:autoSpaceDE w:val="0"/>
      <w:autoSpaceDN w:val="0"/>
      <w:adjustRightInd w:val="0"/>
      <w:spacing w:before="180" w:after="180"/>
      <w:textAlignment w:val="baseline"/>
      <w:outlineLvl w:val="1"/>
    </w:pPr>
    <w:rPr>
      <w:rFonts w:ascii="Arial" w:hAnsi="Arial"/>
      <w:b/>
      <w:szCs w:val="20"/>
    </w:rPr>
  </w:style>
  <w:style w:type="paragraph" w:styleId="Nagwek3">
    <w:name w:val="heading 3"/>
    <w:basedOn w:val="Normalny"/>
    <w:next w:val="Wcicienormalne"/>
    <w:qFormat/>
    <w:rsid w:val="00425D7A"/>
    <w:pPr>
      <w:keepNext/>
      <w:numPr>
        <w:ilvl w:val="2"/>
        <w:numId w:val="7"/>
      </w:numPr>
      <w:tabs>
        <w:tab w:val="left" w:pos="1854"/>
      </w:tabs>
      <w:overflowPunct w:val="0"/>
      <w:autoSpaceDE w:val="0"/>
      <w:autoSpaceDN w:val="0"/>
      <w:adjustRightInd w:val="0"/>
      <w:textAlignment w:val="baseline"/>
      <w:outlineLvl w:val="2"/>
    </w:pPr>
    <w:rPr>
      <w:rFonts w:ascii="Arial" w:hAnsi="Arial"/>
      <w:szCs w:val="20"/>
    </w:rPr>
  </w:style>
  <w:style w:type="paragraph" w:styleId="Nagwek4">
    <w:name w:val="heading 4"/>
    <w:basedOn w:val="Normalny"/>
    <w:next w:val="Normalny"/>
    <w:qFormat/>
    <w:rsid w:val="00425D7A"/>
    <w:pPr>
      <w:keepNext/>
      <w:numPr>
        <w:ilvl w:val="3"/>
        <w:numId w:val="2"/>
      </w:numPr>
      <w:spacing w:before="240" w:after="60"/>
      <w:jc w:val="both"/>
      <w:outlineLvl w:val="3"/>
    </w:pPr>
    <w:rPr>
      <w:b/>
      <w:bCs/>
      <w:szCs w:val="28"/>
    </w:rPr>
  </w:style>
  <w:style w:type="paragraph" w:styleId="Nagwek5">
    <w:name w:val="heading 5"/>
    <w:basedOn w:val="Normalny"/>
    <w:next w:val="Normalny"/>
    <w:qFormat/>
    <w:rsid w:val="00425D7A"/>
    <w:pPr>
      <w:keepNext/>
      <w:jc w:val="both"/>
      <w:outlineLvl w:val="4"/>
    </w:pPr>
    <w:rPr>
      <w:u w:val="single"/>
    </w:rPr>
  </w:style>
  <w:style w:type="paragraph" w:styleId="Nagwek6">
    <w:name w:val="heading 6"/>
    <w:basedOn w:val="Normalny"/>
    <w:next w:val="Normalny"/>
    <w:qFormat/>
    <w:rsid w:val="00425D7A"/>
    <w:pPr>
      <w:keepNext/>
      <w:jc w:val="center"/>
      <w:outlineLvl w:val="5"/>
    </w:pPr>
    <w:rPr>
      <w:b/>
      <w:sz w:val="36"/>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rsid w:val="00425D7A"/>
    <w:pPr>
      <w:ind w:left="708"/>
    </w:pPr>
  </w:style>
  <w:style w:type="paragraph" w:styleId="Tekstpodstawowy">
    <w:name w:val="Body Text"/>
    <w:basedOn w:val="Normalny"/>
    <w:semiHidden/>
    <w:rsid w:val="00425D7A"/>
    <w:pPr>
      <w:jc w:val="both"/>
    </w:pPr>
  </w:style>
  <w:style w:type="paragraph" w:styleId="Tekstpodstawowy2">
    <w:name w:val="Body Text 2"/>
    <w:basedOn w:val="Normalny"/>
    <w:link w:val="Tekstpodstawowy2Znak"/>
    <w:semiHidden/>
    <w:rsid w:val="00425D7A"/>
    <w:pPr>
      <w:jc w:val="both"/>
    </w:pPr>
    <w:rPr>
      <w:b/>
      <w:sz w:val="40"/>
      <w:szCs w:val="32"/>
    </w:rPr>
  </w:style>
  <w:style w:type="paragraph" w:styleId="Nagwek">
    <w:name w:val="header"/>
    <w:basedOn w:val="Normalny"/>
    <w:link w:val="NagwekZnak"/>
    <w:uiPriority w:val="99"/>
    <w:rsid w:val="00425D7A"/>
    <w:pPr>
      <w:tabs>
        <w:tab w:val="center" w:pos="4536"/>
        <w:tab w:val="right" w:pos="9072"/>
      </w:tabs>
    </w:pPr>
  </w:style>
  <w:style w:type="paragraph" w:styleId="Stopka">
    <w:name w:val="footer"/>
    <w:basedOn w:val="Normalny"/>
    <w:link w:val="StopkaZnak"/>
    <w:uiPriority w:val="99"/>
    <w:rsid w:val="00425D7A"/>
    <w:pPr>
      <w:tabs>
        <w:tab w:val="center" w:pos="4536"/>
        <w:tab w:val="right" w:pos="9072"/>
      </w:tabs>
    </w:pPr>
  </w:style>
  <w:style w:type="character" w:styleId="Numerstrony">
    <w:name w:val="page number"/>
    <w:basedOn w:val="Domylnaczcionkaakapitu"/>
    <w:semiHidden/>
    <w:rsid w:val="00425D7A"/>
  </w:style>
  <w:style w:type="paragraph" w:styleId="Spistreci1">
    <w:name w:val="toc 1"/>
    <w:basedOn w:val="Normalny"/>
    <w:next w:val="Normalny"/>
    <w:autoRedefine/>
    <w:uiPriority w:val="39"/>
    <w:rsid w:val="00425D7A"/>
    <w:pPr>
      <w:tabs>
        <w:tab w:val="left" w:pos="480"/>
        <w:tab w:val="right" w:leader="dot" w:pos="9062"/>
      </w:tabs>
      <w:spacing w:before="120" w:after="120"/>
    </w:pPr>
    <w:rPr>
      <w:b/>
      <w:bCs/>
      <w:caps/>
      <w:noProof/>
      <w:szCs w:val="26"/>
    </w:rPr>
  </w:style>
  <w:style w:type="paragraph" w:styleId="Spistreci2">
    <w:name w:val="toc 2"/>
    <w:basedOn w:val="Normalny"/>
    <w:next w:val="Normalny"/>
    <w:autoRedefine/>
    <w:semiHidden/>
    <w:rsid w:val="00425D7A"/>
    <w:pPr>
      <w:ind w:left="240"/>
    </w:pPr>
    <w:rPr>
      <w:smallCaps/>
    </w:rPr>
  </w:style>
  <w:style w:type="paragraph" w:styleId="Spistreci3">
    <w:name w:val="toc 3"/>
    <w:basedOn w:val="Normalny"/>
    <w:next w:val="Normalny"/>
    <w:autoRedefine/>
    <w:semiHidden/>
    <w:rsid w:val="00425D7A"/>
    <w:pPr>
      <w:ind w:left="480"/>
    </w:pPr>
    <w:rPr>
      <w:i/>
      <w:iCs/>
    </w:rPr>
  </w:style>
  <w:style w:type="paragraph" w:styleId="Spistreci4">
    <w:name w:val="toc 4"/>
    <w:basedOn w:val="Normalny"/>
    <w:next w:val="Normalny"/>
    <w:autoRedefine/>
    <w:semiHidden/>
    <w:rsid w:val="00425D7A"/>
    <w:pPr>
      <w:ind w:left="720"/>
    </w:pPr>
    <w:rPr>
      <w:szCs w:val="21"/>
    </w:rPr>
  </w:style>
  <w:style w:type="paragraph" w:styleId="Spistreci5">
    <w:name w:val="toc 5"/>
    <w:basedOn w:val="Normalny"/>
    <w:next w:val="Normalny"/>
    <w:autoRedefine/>
    <w:semiHidden/>
    <w:rsid w:val="00425D7A"/>
    <w:pPr>
      <w:ind w:left="960"/>
    </w:pPr>
    <w:rPr>
      <w:szCs w:val="21"/>
    </w:rPr>
  </w:style>
  <w:style w:type="paragraph" w:styleId="Spistreci6">
    <w:name w:val="toc 6"/>
    <w:basedOn w:val="Normalny"/>
    <w:next w:val="Normalny"/>
    <w:autoRedefine/>
    <w:semiHidden/>
    <w:rsid w:val="00425D7A"/>
    <w:pPr>
      <w:ind w:left="1200"/>
    </w:pPr>
    <w:rPr>
      <w:szCs w:val="21"/>
    </w:rPr>
  </w:style>
  <w:style w:type="paragraph" w:styleId="Spistreci7">
    <w:name w:val="toc 7"/>
    <w:basedOn w:val="Normalny"/>
    <w:next w:val="Normalny"/>
    <w:autoRedefine/>
    <w:semiHidden/>
    <w:rsid w:val="00425D7A"/>
    <w:pPr>
      <w:ind w:left="1440"/>
    </w:pPr>
    <w:rPr>
      <w:szCs w:val="21"/>
    </w:rPr>
  </w:style>
  <w:style w:type="paragraph" w:styleId="Spistreci8">
    <w:name w:val="toc 8"/>
    <w:basedOn w:val="Normalny"/>
    <w:next w:val="Normalny"/>
    <w:autoRedefine/>
    <w:semiHidden/>
    <w:rsid w:val="00425D7A"/>
    <w:pPr>
      <w:ind w:left="1680"/>
    </w:pPr>
    <w:rPr>
      <w:szCs w:val="21"/>
    </w:rPr>
  </w:style>
  <w:style w:type="paragraph" w:styleId="Spistreci9">
    <w:name w:val="toc 9"/>
    <w:basedOn w:val="Normalny"/>
    <w:next w:val="Normalny"/>
    <w:autoRedefine/>
    <w:semiHidden/>
    <w:rsid w:val="00425D7A"/>
    <w:pPr>
      <w:ind w:left="1920"/>
    </w:pPr>
    <w:rPr>
      <w:szCs w:val="21"/>
    </w:rPr>
  </w:style>
  <w:style w:type="character" w:styleId="Hipercze">
    <w:name w:val="Hyperlink"/>
    <w:basedOn w:val="Domylnaczcionkaakapitu"/>
    <w:uiPriority w:val="99"/>
    <w:rsid w:val="00425D7A"/>
    <w:rPr>
      <w:color w:val="0000FF"/>
      <w:u w:val="single"/>
    </w:rPr>
  </w:style>
  <w:style w:type="paragraph" w:styleId="Tekstpodstawowywcity">
    <w:name w:val="Body Text Indent"/>
    <w:basedOn w:val="Normalny"/>
    <w:semiHidden/>
    <w:rsid w:val="00425D7A"/>
    <w:pPr>
      <w:overflowPunct w:val="0"/>
      <w:autoSpaceDE w:val="0"/>
      <w:autoSpaceDN w:val="0"/>
      <w:adjustRightInd w:val="0"/>
      <w:spacing w:after="120"/>
      <w:ind w:left="283" w:firstLine="709"/>
      <w:textAlignment w:val="baseline"/>
    </w:pPr>
  </w:style>
  <w:style w:type="paragraph" w:styleId="Tekstpodstawowywcity2">
    <w:name w:val="Body Text Indent 2"/>
    <w:basedOn w:val="Normalny"/>
    <w:semiHidden/>
    <w:rsid w:val="00425D7A"/>
    <w:pPr>
      <w:overflowPunct w:val="0"/>
      <w:autoSpaceDE w:val="0"/>
      <w:autoSpaceDN w:val="0"/>
      <w:adjustRightInd w:val="0"/>
      <w:spacing w:after="120" w:line="480" w:lineRule="auto"/>
      <w:ind w:left="283" w:firstLine="709"/>
      <w:textAlignment w:val="baseline"/>
    </w:pPr>
  </w:style>
  <w:style w:type="paragraph" w:styleId="Tekstdymka">
    <w:name w:val="Balloon Text"/>
    <w:basedOn w:val="Normalny"/>
    <w:semiHidden/>
    <w:rsid w:val="00425D7A"/>
    <w:rPr>
      <w:rFonts w:ascii="Tahoma" w:hAnsi="Tahoma" w:cs="Tahoma"/>
      <w:sz w:val="16"/>
      <w:szCs w:val="16"/>
    </w:rPr>
  </w:style>
  <w:style w:type="paragraph" w:styleId="NormalnyWeb">
    <w:name w:val="Normal (Web)"/>
    <w:basedOn w:val="Normalny"/>
    <w:semiHidden/>
    <w:rsid w:val="00425D7A"/>
    <w:pPr>
      <w:spacing w:before="100" w:beforeAutospacing="1" w:after="100" w:afterAutospacing="1"/>
    </w:pPr>
  </w:style>
  <w:style w:type="paragraph" w:customStyle="1" w:styleId="podstawowywypunktowany">
    <w:name w:val="podstawowy wypunktowany"/>
    <w:basedOn w:val="Normalny"/>
    <w:rsid w:val="00425D7A"/>
    <w:pPr>
      <w:numPr>
        <w:numId w:val="33"/>
      </w:numPr>
    </w:pPr>
  </w:style>
  <w:style w:type="paragraph" w:customStyle="1" w:styleId="Tekstpodstawowy21">
    <w:name w:val="Tekst podstawowy 21"/>
    <w:basedOn w:val="Normalny"/>
    <w:rsid w:val="00425D7A"/>
    <w:pPr>
      <w:overflowPunct w:val="0"/>
      <w:autoSpaceDE w:val="0"/>
      <w:autoSpaceDN w:val="0"/>
      <w:adjustRightInd w:val="0"/>
      <w:ind w:firstLine="709"/>
      <w:jc w:val="both"/>
      <w:textAlignment w:val="baseline"/>
    </w:pPr>
    <w:rPr>
      <w:szCs w:val="20"/>
    </w:rPr>
  </w:style>
  <w:style w:type="character" w:customStyle="1" w:styleId="h2">
    <w:name w:val="h2"/>
    <w:basedOn w:val="Domylnaczcionkaakapitu"/>
    <w:rsid w:val="004706F5"/>
  </w:style>
  <w:style w:type="paragraph" w:customStyle="1" w:styleId="DocInit">
    <w:name w:val="Doc Init"/>
    <w:basedOn w:val="Normalny"/>
    <w:uiPriority w:val="99"/>
    <w:rsid w:val="00BA4946"/>
    <w:pPr>
      <w:tabs>
        <w:tab w:val="left" w:pos="0"/>
        <w:tab w:val="left" w:pos="479"/>
        <w:tab w:val="left" w:pos="965"/>
        <w:tab w:val="left" w:pos="1440"/>
        <w:tab w:val="left" w:pos="1915"/>
        <w:tab w:val="left" w:pos="2405"/>
        <w:tab w:val="left" w:pos="2880"/>
        <w:tab w:val="left" w:pos="3355"/>
        <w:tab w:val="left" w:pos="3845"/>
        <w:tab w:val="left" w:pos="4320"/>
        <w:tab w:val="left" w:pos="4795"/>
        <w:tab w:val="left" w:pos="5285"/>
        <w:tab w:val="left" w:pos="5760"/>
        <w:tab w:val="left" w:pos="6235"/>
        <w:tab w:val="left" w:pos="6725"/>
        <w:tab w:val="left" w:pos="7200"/>
        <w:tab w:val="left" w:pos="7675"/>
        <w:tab w:val="left" w:pos="8165"/>
        <w:tab w:val="left" w:pos="8640"/>
        <w:tab w:val="left" w:pos="9115"/>
        <w:tab w:val="left" w:pos="9598"/>
        <w:tab w:val="left" w:pos="10080"/>
      </w:tabs>
      <w:overflowPunct w:val="0"/>
      <w:autoSpaceDE w:val="0"/>
      <w:autoSpaceDN w:val="0"/>
      <w:adjustRightInd w:val="0"/>
      <w:ind w:firstLine="567"/>
      <w:jc w:val="both"/>
      <w:textAlignment w:val="baseline"/>
    </w:pPr>
    <w:rPr>
      <w:rFonts w:ascii="PICA *" w:hAnsi="PICA *"/>
      <w:szCs w:val="20"/>
    </w:rPr>
  </w:style>
  <w:style w:type="character" w:customStyle="1" w:styleId="NagwekZnak">
    <w:name w:val="Nagłówek Znak"/>
    <w:basedOn w:val="Domylnaczcionkaakapitu"/>
    <w:link w:val="Nagwek"/>
    <w:uiPriority w:val="99"/>
    <w:locked/>
    <w:rsid w:val="006C5206"/>
    <w:rPr>
      <w:sz w:val="24"/>
      <w:szCs w:val="24"/>
    </w:rPr>
  </w:style>
  <w:style w:type="character" w:customStyle="1" w:styleId="Tekstpodstawowy2Znak">
    <w:name w:val="Tekst podstawowy 2 Znak"/>
    <w:basedOn w:val="Domylnaczcionkaakapitu"/>
    <w:link w:val="Tekstpodstawowy2"/>
    <w:semiHidden/>
    <w:rsid w:val="003F0D35"/>
    <w:rPr>
      <w:b/>
      <w:sz w:val="40"/>
      <w:szCs w:val="32"/>
    </w:rPr>
  </w:style>
  <w:style w:type="paragraph" w:customStyle="1" w:styleId="StylWyjustowanyPierwszywiersz05cm">
    <w:name w:val="Styl Wyjustowany Pierwszy wiersz:  05 cm"/>
    <w:basedOn w:val="Normalny"/>
    <w:uiPriority w:val="99"/>
    <w:rsid w:val="003669B2"/>
    <w:pPr>
      <w:ind w:firstLine="851"/>
      <w:jc w:val="both"/>
    </w:pPr>
  </w:style>
  <w:style w:type="character" w:customStyle="1" w:styleId="StopkaZnak">
    <w:name w:val="Stopka Znak"/>
    <w:basedOn w:val="Domylnaczcionkaakapitu"/>
    <w:link w:val="Stopka"/>
    <w:uiPriority w:val="99"/>
    <w:rsid w:val="00227D50"/>
    <w:rPr>
      <w:sz w:val="24"/>
      <w:szCs w:val="24"/>
    </w:rPr>
  </w:style>
  <w:style w:type="paragraph" w:styleId="Akapitzlist">
    <w:name w:val="List Paragraph"/>
    <w:basedOn w:val="Normalny"/>
    <w:uiPriority w:val="34"/>
    <w:qFormat/>
    <w:rsid w:val="00B06CD7"/>
    <w:pPr>
      <w:overflowPunct w:val="0"/>
      <w:autoSpaceDE w:val="0"/>
      <w:autoSpaceDN w:val="0"/>
      <w:adjustRightInd w:val="0"/>
      <w:ind w:left="720" w:firstLine="709"/>
      <w:contextualSpacing/>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914402">
      <w:bodyDiv w:val="1"/>
      <w:marLeft w:val="0"/>
      <w:marRight w:val="0"/>
      <w:marTop w:val="0"/>
      <w:marBottom w:val="0"/>
      <w:divBdr>
        <w:top w:val="none" w:sz="0" w:space="0" w:color="auto"/>
        <w:left w:val="none" w:sz="0" w:space="0" w:color="auto"/>
        <w:bottom w:val="none" w:sz="0" w:space="0" w:color="auto"/>
        <w:right w:val="none" w:sz="0" w:space="0" w:color="auto"/>
      </w:divBdr>
    </w:div>
    <w:div w:id="70074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89C3D-B299-4760-AD13-E8EC8364F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12</Pages>
  <Words>3610</Words>
  <Characters>21666</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In</vt:lpstr>
    </vt:vector>
  </TitlesOfParts>
  <Company>Projekt</Company>
  <LinksUpToDate>false</LinksUpToDate>
  <CharactersWithSpaces>25226</CharactersWithSpaces>
  <SharedDoc>false</SharedDoc>
  <HLinks>
    <vt:vector size="36" baseType="variant">
      <vt:variant>
        <vt:i4>1310778</vt:i4>
      </vt:variant>
      <vt:variant>
        <vt:i4>32</vt:i4>
      </vt:variant>
      <vt:variant>
        <vt:i4>0</vt:i4>
      </vt:variant>
      <vt:variant>
        <vt:i4>5</vt:i4>
      </vt:variant>
      <vt:variant>
        <vt:lpwstr/>
      </vt:variant>
      <vt:variant>
        <vt:lpwstr>_Toc395159926</vt:lpwstr>
      </vt:variant>
      <vt:variant>
        <vt:i4>1310778</vt:i4>
      </vt:variant>
      <vt:variant>
        <vt:i4>26</vt:i4>
      </vt:variant>
      <vt:variant>
        <vt:i4>0</vt:i4>
      </vt:variant>
      <vt:variant>
        <vt:i4>5</vt:i4>
      </vt:variant>
      <vt:variant>
        <vt:lpwstr/>
      </vt:variant>
      <vt:variant>
        <vt:lpwstr>_Toc395159925</vt:lpwstr>
      </vt:variant>
      <vt:variant>
        <vt:i4>1310778</vt:i4>
      </vt:variant>
      <vt:variant>
        <vt:i4>20</vt:i4>
      </vt:variant>
      <vt:variant>
        <vt:i4>0</vt:i4>
      </vt:variant>
      <vt:variant>
        <vt:i4>5</vt:i4>
      </vt:variant>
      <vt:variant>
        <vt:lpwstr/>
      </vt:variant>
      <vt:variant>
        <vt:lpwstr>_Toc395159924</vt:lpwstr>
      </vt:variant>
      <vt:variant>
        <vt:i4>1310778</vt:i4>
      </vt:variant>
      <vt:variant>
        <vt:i4>14</vt:i4>
      </vt:variant>
      <vt:variant>
        <vt:i4>0</vt:i4>
      </vt:variant>
      <vt:variant>
        <vt:i4>5</vt:i4>
      </vt:variant>
      <vt:variant>
        <vt:lpwstr/>
      </vt:variant>
      <vt:variant>
        <vt:lpwstr>_Toc395159923</vt:lpwstr>
      </vt:variant>
      <vt:variant>
        <vt:i4>1310778</vt:i4>
      </vt:variant>
      <vt:variant>
        <vt:i4>8</vt:i4>
      </vt:variant>
      <vt:variant>
        <vt:i4>0</vt:i4>
      </vt:variant>
      <vt:variant>
        <vt:i4>5</vt:i4>
      </vt:variant>
      <vt:variant>
        <vt:lpwstr/>
      </vt:variant>
      <vt:variant>
        <vt:lpwstr>_Toc395159922</vt:lpwstr>
      </vt:variant>
      <vt:variant>
        <vt:i4>1310778</vt:i4>
      </vt:variant>
      <vt:variant>
        <vt:i4>2</vt:i4>
      </vt:variant>
      <vt:variant>
        <vt:i4>0</vt:i4>
      </vt:variant>
      <vt:variant>
        <vt:i4>5</vt:i4>
      </vt:variant>
      <vt:variant>
        <vt:lpwstr/>
      </vt:variant>
      <vt:variant>
        <vt:lpwstr>_Toc395159921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c:title>
  <dc:creator>Mirosław Bartocha</dc:creator>
  <cp:lastModifiedBy>User</cp:lastModifiedBy>
  <cp:revision>98</cp:revision>
  <cp:lastPrinted>2015-11-03T10:59:00Z</cp:lastPrinted>
  <dcterms:created xsi:type="dcterms:W3CDTF">2014-09-26T13:01:00Z</dcterms:created>
  <dcterms:modified xsi:type="dcterms:W3CDTF">2022-05-31T14:12:00Z</dcterms:modified>
</cp:coreProperties>
</file>