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B10D2" w14:textId="47C4E178" w:rsidR="00500D63" w:rsidRPr="00E2174D" w:rsidRDefault="00500D63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E2174D">
        <w:rPr>
          <w:rFonts w:ascii="Verdana" w:hAnsi="Verdana"/>
          <w:sz w:val="16"/>
          <w:szCs w:val="18"/>
        </w:rPr>
        <w:t>WZÓR ZAŁĄCZNIKA NR 2</w:t>
      </w:r>
      <w:r w:rsidR="00D90A05">
        <w:rPr>
          <w:rFonts w:ascii="Verdana" w:hAnsi="Verdana"/>
          <w:sz w:val="16"/>
          <w:szCs w:val="18"/>
        </w:rPr>
        <w:t>B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18FE008" w14:textId="4D97B2B2" w:rsidR="008B4180" w:rsidRPr="00895753" w:rsidRDefault="00CF5232" w:rsidP="008B4180">
      <w:pPr>
        <w:widowControl w:val="0"/>
        <w:jc w:val="center"/>
        <w:rPr>
          <w:rFonts w:ascii="Verdana" w:hAnsi="Verdana"/>
          <w:b/>
          <w:snapToGrid w:val="0"/>
          <w:sz w:val="26"/>
          <w:szCs w:val="26"/>
          <w:vertAlign w:val="superscript"/>
        </w:rPr>
      </w:pPr>
      <w:r w:rsidRPr="00895753">
        <w:rPr>
          <w:rFonts w:ascii="Verdana" w:hAnsi="Verdana"/>
          <w:b/>
          <w:snapToGrid w:val="0"/>
          <w:sz w:val="26"/>
          <w:szCs w:val="26"/>
          <w:vertAlign w:val="superscript"/>
        </w:rPr>
        <w:t>CZĘŚĆ</w:t>
      </w:r>
      <w:r w:rsidR="008B4180" w:rsidRPr="00895753">
        <w:rPr>
          <w:rFonts w:ascii="Verdana" w:hAnsi="Verdana"/>
          <w:b/>
          <w:snapToGrid w:val="0"/>
          <w:sz w:val="26"/>
          <w:szCs w:val="26"/>
          <w:vertAlign w:val="superscript"/>
        </w:rPr>
        <w:t xml:space="preserve"> </w:t>
      </w:r>
      <w:r w:rsidR="009B28EE">
        <w:rPr>
          <w:rFonts w:ascii="Verdana" w:hAnsi="Verdana"/>
          <w:b/>
          <w:snapToGrid w:val="0"/>
          <w:sz w:val="26"/>
          <w:szCs w:val="26"/>
          <w:vertAlign w:val="superscript"/>
        </w:rPr>
        <w:t>DRUGA</w:t>
      </w: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7F6F68A6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12AC9">
        <w:rPr>
          <w:rFonts w:ascii="Verdana" w:hAnsi="Verdana" w:cs="Arial"/>
          <w:bCs w:val="0"/>
          <w:iCs/>
          <w:snapToGrid w:val="0"/>
          <w:sz w:val="18"/>
          <w:szCs w:val="18"/>
        </w:rPr>
        <w:t>WD</w:t>
      </w:r>
      <w:r w:rsidR="00895753">
        <w:rPr>
          <w:rFonts w:ascii="Verdana" w:hAnsi="Verdana" w:cs="Arial"/>
          <w:bCs w:val="0"/>
          <w:iCs/>
          <w:snapToGrid w:val="0"/>
          <w:sz w:val="18"/>
          <w:szCs w:val="18"/>
        </w:rPr>
        <w:t>-I</w:t>
      </w:r>
      <w:r w:rsidR="00333A59">
        <w:rPr>
          <w:rFonts w:ascii="Verdana" w:hAnsi="Verdana" w:cs="Arial"/>
          <w:bCs w:val="0"/>
          <w:iCs/>
          <w:snapToGrid w:val="0"/>
          <w:sz w:val="18"/>
          <w:szCs w:val="18"/>
        </w:rPr>
        <w:t>/TP/</w:t>
      </w:r>
      <w:r w:rsidR="00895753">
        <w:rPr>
          <w:rFonts w:ascii="Verdana" w:hAnsi="Verdana" w:cs="Arial"/>
          <w:bCs w:val="0"/>
          <w:iCs/>
          <w:snapToGrid w:val="0"/>
          <w:sz w:val="18"/>
          <w:szCs w:val="18"/>
        </w:rPr>
        <w:t>241015</w:t>
      </w:r>
      <w:r w:rsidR="00044E7C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C7032D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5618EA44" w14:textId="77777777" w:rsidR="00895753" w:rsidRPr="00895753" w:rsidRDefault="00895753" w:rsidP="00895753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895753">
        <w:rPr>
          <w:rFonts w:ascii="Verdana" w:hAnsi="Verdana"/>
          <w:b/>
          <w:bCs/>
          <w:sz w:val="18"/>
          <w:szCs w:val="18"/>
        </w:rPr>
        <w:t>REALIZACJA ZADAŃ W ZAKRESIE OZNAKOWANIA PIONOWEGO, OZNAKOWANIA POZIOMEGO ORAZ URZĄDZEŃ BEZPIECZEŃSTWA RUCHU DROGOWEGO NA SIECI DRÓG WOJEWÓDZKICH PRZEZ OKRES 24 MIESIĘCY – Z PODZIAŁEM NA DWIE CZĘŚCI:</w:t>
      </w:r>
    </w:p>
    <w:p w14:paraId="14E01397" w14:textId="055A5189" w:rsidR="00895753" w:rsidRPr="00895753" w:rsidRDefault="00895753" w:rsidP="00895753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895753">
        <w:rPr>
          <w:rFonts w:ascii="Verdana" w:hAnsi="Verdana"/>
          <w:b/>
          <w:bCs/>
          <w:sz w:val="18"/>
          <w:szCs w:val="18"/>
        </w:rPr>
        <w:t xml:space="preserve">Część </w:t>
      </w:r>
      <w:r w:rsidR="00205C09">
        <w:rPr>
          <w:rFonts w:ascii="Verdana" w:hAnsi="Verdana"/>
          <w:b/>
          <w:bCs/>
          <w:sz w:val="18"/>
          <w:szCs w:val="18"/>
        </w:rPr>
        <w:t>druga</w:t>
      </w:r>
    </w:p>
    <w:p w14:paraId="735C3602" w14:textId="6339C858" w:rsidR="00895753" w:rsidRPr="00895753" w:rsidRDefault="00895753" w:rsidP="00895753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895753">
        <w:rPr>
          <w:rFonts w:ascii="Verdana" w:hAnsi="Verdana"/>
          <w:b/>
          <w:bCs/>
          <w:sz w:val="18"/>
          <w:szCs w:val="18"/>
        </w:rPr>
        <w:t>drogi wojewódzkie na terenie powiatów: będzińskiego, częstochowskiego, gliwickiego, kłobuckiego, lublinieckiego, myszkowskiego, tarnogórskiego i zawierciańskiego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B5C8290" w14:textId="77777777" w:rsidR="008B4180" w:rsidRDefault="008B4180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</w:p>
    <w:p w14:paraId="06346505" w14:textId="77777777" w:rsidR="006423E9" w:rsidRPr="006423E9" w:rsidRDefault="006423E9" w:rsidP="006423E9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z w:val="18"/>
          <w:szCs w:val="18"/>
        </w:rPr>
      </w:pPr>
      <w:r w:rsidRPr="006423E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okres gwarancji dla oznakowania pionowego i urządzeń brd </w:t>
      </w:r>
    </w:p>
    <w:p w14:paraId="39165FBF" w14:textId="561BDE85" w:rsidR="006423E9" w:rsidRPr="006423E9" w:rsidRDefault="006423E9" w:rsidP="006423E9">
      <w:pPr>
        <w:widowControl w:val="0"/>
        <w:spacing w:after="120"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6423E9">
        <w:rPr>
          <w:rFonts w:ascii="Verdana" w:hAnsi="Verdana"/>
          <w:b/>
          <w:snapToGrid w:val="0"/>
          <w:sz w:val="18"/>
          <w:szCs w:val="18"/>
          <w:u w:val="single"/>
        </w:rPr>
        <w:t>okres</w:t>
      </w:r>
      <w:r w:rsidRPr="006423E9">
        <w:rPr>
          <w:rFonts w:ascii="Verdana" w:hAnsi="Verdana"/>
          <w:snapToGrid w:val="0"/>
          <w:sz w:val="18"/>
          <w:szCs w:val="18"/>
          <w:u w:val="single"/>
        </w:rPr>
        <w:t xml:space="preserve"> </w:t>
      </w:r>
      <w:r w:rsidRPr="006423E9">
        <w:rPr>
          <w:rFonts w:ascii="Verdana" w:hAnsi="Verdana"/>
          <w:b/>
          <w:snapToGrid w:val="0"/>
          <w:sz w:val="18"/>
          <w:szCs w:val="18"/>
          <w:u w:val="single"/>
        </w:rPr>
        <w:t>gwarancji dla oznakowania pionowego i urządzeń brd</w:t>
      </w:r>
      <w:r w:rsidRPr="006423E9">
        <w:rPr>
          <w:rFonts w:ascii="Verdana" w:hAnsi="Verdana"/>
          <w:sz w:val="18"/>
          <w:szCs w:val="18"/>
        </w:rPr>
        <w:t xml:space="preserve"> </w:t>
      </w:r>
      <w:r w:rsidRPr="006423E9">
        <w:rPr>
          <w:rFonts w:ascii="Verdana" w:hAnsi="Verdana"/>
          <w:b/>
          <w:i/>
          <w:sz w:val="18"/>
          <w:szCs w:val="18"/>
        </w:rPr>
        <w:t xml:space="preserve">…………… </w:t>
      </w:r>
      <w:r w:rsidRPr="006423E9">
        <w:rPr>
          <w:rFonts w:ascii="Verdana" w:hAnsi="Verdana"/>
          <w:b/>
          <w:sz w:val="18"/>
          <w:szCs w:val="18"/>
        </w:rPr>
        <w:t>miesięcy</w:t>
      </w:r>
      <w:r w:rsidRPr="006423E9">
        <w:rPr>
          <w:rFonts w:ascii="Verdana" w:hAnsi="Verdana"/>
          <w:sz w:val="18"/>
          <w:szCs w:val="18"/>
        </w:rPr>
        <w:t>.</w:t>
      </w:r>
    </w:p>
    <w:p w14:paraId="66A89640" w14:textId="231415FC" w:rsidR="001C457B" w:rsidRDefault="006423E9" w:rsidP="006423E9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>
        <w:rPr>
          <w:rFonts w:ascii="Verdana" w:hAnsi="Verdana"/>
          <w:sz w:val="18"/>
          <w:szCs w:val="18"/>
        </w:rPr>
        <w:t xml:space="preserve"> dla oznakowania pionowego i urządzeń brd.</w:t>
      </w:r>
    </w:p>
    <w:p w14:paraId="7DCE2071" w14:textId="233F6D74" w:rsidR="00A36D45" w:rsidRPr="001C2D81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</w:t>
      </w:r>
      <w:r w:rsidRPr="006423E9">
        <w:rPr>
          <w:rFonts w:ascii="Verdana" w:hAnsi="Verdana"/>
          <w:sz w:val="18"/>
          <w:szCs w:val="18"/>
        </w:rPr>
        <w:t>:</w:t>
      </w:r>
      <w:r w:rsidRPr="006423E9">
        <w:rPr>
          <w:rFonts w:ascii="Verdana" w:hAnsi="Verdana"/>
          <w:b/>
          <w:bCs/>
          <w:sz w:val="18"/>
          <w:szCs w:val="18"/>
        </w:rPr>
        <w:t xml:space="preserve"> </w:t>
      </w:r>
      <w:r w:rsidR="006423E9" w:rsidRPr="006423E9">
        <w:rPr>
          <w:rFonts w:ascii="Verdana" w:hAnsi="Verdana"/>
          <w:b/>
          <w:bCs/>
          <w:sz w:val="18"/>
          <w:szCs w:val="18"/>
        </w:rPr>
        <w:t>24 miesięcy, dla każdej z części z zastrzeżeniem pkt. 4 Opisu przedmiotu zamówienia</w:t>
      </w:r>
      <w:r w:rsidR="006155A4" w:rsidRPr="006423E9">
        <w:rPr>
          <w:rFonts w:ascii="Verdana" w:hAnsi="Verdana"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099A1E34" w:rsidR="00500D63" w:rsidRDefault="00500D63" w:rsidP="00CB32F9">
      <w:pPr>
        <w:widowControl w:val="0"/>
        <w:tabs>
          <w:tab w:val="left" w:pos="567"/>
          <w:tab w:val="left" w:pos="709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  <w:r w:rsidR="00CB32F9">
        <w:rPr>
          <w:rFonts w:ascii="Verdana" w:hAnsi="Verdana"/>
          <w:sz w:val="18"/>
          <w:szCs w:val="18"/>
        </w:rPr>
        <w:t xml:space="preserve"> udzielamy </w:t>
      </w:r>
      <w:r w:rsidR="00EE1354">
        <w:rPr>
          <w:rFonts w:ascii="Verdana" w:hAnsi="Verdana"/>
          <w:sz w:val="18"/>
          <w:szCs w:val="18"/>
        </w:rPr>
        <w:t>rękomi</w:t>
      </w:r>
      <w:r w:rsidR="00CB32F9">
        <w:rPr>
          <w:rFonts w:ascii="Verdana" w:hAnsi="Verdana"/>
          <w:sz w:val="18"/>
          <w:szCs w:val="18"/>
        </w:rPr>
        <w:t xml:space="preserve"> na wykonany przedmiot zamówienia 24 miesiące,</w:t>
      </w:r>
    </w:p>
    <w:p w14:paraId="041558A4" w14:textId="48DA76D6" w:rsidR="00500D63" w:rsidRPr="00066558" w:rsidRDefault="00C07060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2E932CEE" w:rsidR="00500D63" w:rsidRPr="00066558" w:rsidRDefault="008721E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3799FFFD" w:rsidR="00500D63" w:rsidRPr="00066558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1CC4A770" w:rsidR="00500D63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3544D806" w:rsidR="00500D63" w:rsidRDefault="008721E5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46C7585C" w:rsidR="00500D63" w:rsidRPr="004B6810" w:rsidRDefault="008721E5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50693461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721E5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1FC96F6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8721E5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stanowiące tajemnicę przedsiębiorstwa w rozumieniu przepisów ustawy o zwalczaniu nie uczciwej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lastRenderedPageBreak/>
        <w:t>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6568288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48A31CA6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4BBC9634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</w:t>
      </w:r>
      <w:r w:rsidR="008B4180">
        <w:rPr>
          <w:rFonts w:ascii="Verdana" w:hAnsi="Verdana" w:cs="Arial"/>
          <w:sz w:val="12"/>
          <w:szCs w:val="12"/>
        </w:rPr>
        <w:t xml:space="preserve"> </w:t>
      </w:r>
      <w:r w:rsidRPr="004259C8">
        <w:rPr>
          <w:rFonts w:ascii="Verdana" w:hAnsi="Verdana" w:cs="Arial"/>
          <w:sz w:val="12"/>
          <w:szCs w:val="12"/>
        </w:rPr>
        <w:t xml:space="preserve">2016), (Dz. Urz. UE. L. z 2018 r. Nr 127), (Dz. Urz. UE L. </w:t>
      </w:r>
      <w:r w:rsidR="008B4180">
        <w:rPr>
          <w:rFonts w:ascii="Verdana" w:hAnsi="Verdana" w:cs="Arial"/>
          <w:sz w:val="12"/>
          <w:szCs w:val="12"/>
        </w:rPr>
        <w:t xml:space="preserve">z </w:t>
      </w:r>
      <w:r w:rsidRPr="004259C8">
        <w:rPr>
          <w:rFonts w:ascii="Verdana" w:hAnsi="Verdana" w:cs="Arial"/>
          <w:sz w:val="12"/>
          <w:szCs w:val="12"/>
        </w:rPr>
        <w:t>2021 r. Nr 74).</w:t>
      </w:r>
    </w:p>
    <w:p w14:paraId="2B5AD800" w14:textId="77777777" w:rsidR="001100BD" w:rsidRPr="001E3B98" w:rsidRDefault="001100BD" w:rsidP="001100BD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46BF93D" w14:textId="1C7149EB" w:rsidR="006423E9" w:rsidRPr="00C720CE" w:rsidRDefault="006423E9" w:rsidP="006423E9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ind w:left="567" w:hanging="207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1D457433" w14:textId="77777777" w:rsidR="006423E9" w:rsidRPr="0041766D" w:rsidRDefault="006423E9" w:rsidP="006423E9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0C87969B" w14:textId="77777777" w:rsidR="006423E9" w:rsidRPr="0041766D" w:rsidRDefault="006423E9" w:rsidP="006423E9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8A97620" w14:textId="77777777" w:rsidR="006423E9" w:rsidRPr="00035033" w:rsidRDefault="006423E9" w:rsidP="006423E9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ind w:left="567" w:hanging="20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8257DD9" w14:textId="77777777" w:rsidR="006423E9" w:rsidRDefault="006423E9" w:rsidP="006423E9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5FC1FB38" w14:textId="46877E1C" w:rsidR="001100BD" w:rsidRPr="00844E4C" w:rsidRDefault="006423E9" w:rsidP="006423E9">
      <w:pPr>
        <w:pStyle w:val="Tekstpodstawowywcity3"/>
        <w:widowControl w:val="0"/>
        <w:numPr>
          <w:ilvl w:val="0"/>
          <w:numId w:val="6"/>
        </w:numPr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</w:t>
      </w:r>
      <w:r w:rsidR="001100BD" w:rsidRPr="00844E4C">
        <w:rPr>
          <w:rFonts w:ascii="Verdana" w:hAnsi="Verdana"/>
          <w:snapToGrid w:val="0"/>
          <w:sz w:val="18"/>
          <w:szCs w:val="18"/>
        </w:rPr>
        <w:t>.</w:t>
      </w:r>
    </w:p>
    <w:p w14:paraId="0A1A3B1F" w14:textId="77777777" w:rsidR="001100BD" w:rsidRPr="006C1D26" w:rsidRDefault="001100BD" w:rsidP="001100BD">
      <w:pPr>
        <w:rPr>
          <w:rFonts w:ascii="Verdana" w:hAnsi="Verdana"/>
          <w:sz w:val="18"/>
          <w:szCs w:val="18"/>
        </w:rPr>
      </w:pPr>
    </w:p>
    <w:sectPr w:rsidR="001100BD" w:rsidRPr="006C1D26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7D715" w14:textId="77777777" w:rsidR="007E5806" w:rsidRDefault="007E5806" w:rsidP="00D95A78">
      <w:r>
        <w:separator/>
      </w:r>
    </w:p>
  </w:endnote>
  <w:endnote w:type="continuationSeparator" w:id="0">
    <w:p w14:paraId="577D985B" w14:textId="77777777" w:rsidR="007E5806" w:rsidRDefault="007E5806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4171465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42E107D" w14:textId="68B1EA1A" w:rsidR="004B6030" w:rsidRPr="004B6030" w:rsidRDefault="004B603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4B6030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2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4B6030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4224ADD8" w:rsidR="00242233" w:rsidRPr="006C1D26" w:rsidRDefault="00242233">
    <w:pPr>
      <w:pStyle w:val="Stopka"/>
      <w:jc w:val="right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2005F" w14:textId="77777777" w:rsidR="007E5806" w:rsidRDefault="007E5806" w:rsidP="00D95A78">
      <w:r>
        <w:separator/>
      </w:r>
    </w:p>
  </w:footnote>
  <w:footnote w:type="continuationSeparator" w:id="0">
    <w:p w14:paraId="40DE620A" w14:textId="77777777" w:rsidR="007E5806" w:rsidRDefault="007E5806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6D56" w14:textId="1323E6C0" w:rsidR="00FB6438" w:rsidRPr="00E2174D" w:rsidRDefault="00895753" w:rsidP="00E2174D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42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D-I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241015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8656CE6"/>
    <w:multiLevelType w:val="hybridMultilevel"/>
    <w:tmpl w:val="52585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D6B6B5E6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BFD2625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  <w:b/>
        <w:color w:val="auto"/>
        <w:sz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960196">
    <w:abstractNumId w:val="5"/>
  </w:num>
  <w:num w:numId="2" w16cid:durableId="1146162552">
    <w:abstractNumId w:val="0"/>
  </w:num>
  <w:num w:numId="3" w16cid:durableId="1216233183">
    <w:abstractNumId w:val="3"/>
  </w:num>
  <w:num w:numId="4" w16cid:durableId="1310863900">
    <w:abstractNumId w:val="2"/>
  </w:num>
  <w:num w:numId="5" w16cid:durableId="1563173336">
    <w:abstractNumId w:val="4"/>
  </w:num>
  <w:num w:numId="6" w16cid:durableId="2013556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404E7"/>
    <w:rsid w:val="00044E7C"/>
    <w:rsid w:val="0005571A"/>
    <w:rsid w:val="0008482D"/>
    <w:rsid w:val="00090234"/>
    <w:rsid w:val="0009528B"/>
    <w:rsid w:val="000A7A11"/>
    <w:rsid w:val="000D63E4"/>
    <w:rsid w:val="000E3E53"/>
    <w:rsid w:val="000E7E15"/>
    <w:rsid w:val="001100BD"/>
    <w:rsid w:val="001145F8"/>
    <w:rsid w:val="00130480"/>
    <w:rsid w:val="00132326"/>
    <w:rsid w:val="00135DAB"/>
    <w:rsid w:val="00163448"/>
    <w:rsid w:val="001720B7"/>
    <w:rsid w:val="00175250"/>
    <w:rsid w:val="0018243D"/>
    <w:rsid w:val="00195D7F"/>
    <w:rsid w:val="00197FA0"/>
    <w:rsid w:val="001A242E"/>
    <w:rsid w:val="001B452F"/>
    <w:rsid w:val="001C2D81"/>
    <w:rsid w:val="001C457B"/>
    <w:rsid w:val="001D1888"/>
    <w:rsid w:val="001E3B98"/>
    <w:rsid w:val="001E5AEF"/>
    <w:rsid w:val="001F7A24"/>
    <w:rsid w:val="002008AE"/>
    <w:rsid w:val="00205C09"/>
    <w:rsid w:val="00242233"/>
    <w:rsid w:val="00246C5F"/>
    <w:rsid w:val="0028493E"/>
    <w:rsid w:val="002B2679"/>
    <w:rsid w:val="002B2782"/>
    <w:rsid w:val="002B77AB"/>
    <w:rsid w:val="002E0380"/>
    <w:rsid w:val="002E42E0"/>
    <w:rsid w:val="002F4807"/>
    <w:rsid w:val="002F66C2"/>
    <w:rsid w:val="00324171"/>
    <w:rsid w:val="00325505"/>
    <w:rsid w:val="00330E15"/>
    <w:rsid w:val="00333A59"/>
    <w:rsid w:val="0038325E"/>
    <w:rsid w:val="003B7318"/>
    <w:rsid w:val="003E518A"/>
    <w:rsid w:val="00412AC9"/>
    <w:rsid w:val="00421263"/>
    <w:rsid w:val="00426AB8"/>
    <w:rsid w:val="004562B5"/>
    <w:rsid w:val="00461C1F"/>
    <w:rsid w:val="0046705D"/>
    <w:rsid w:val="00490B5C"/>
    <w:rsid w:val="004B6030"/>
    <w:rsid w:val="004D3DB3"/>
    <w:rsid w:val="004F4AA1"/>
    <w:rsid w:val="004F67DC"/>
    <w:rsid w:val="004F7395"/>
    <w:rsid w:val="00500D63"/>
    <w:rsid w:val="00507EC1"/>
    <w:rsid w:val="00510CC6"/>
    <w:rsid w:val="00530843"/>
    <w:rsid w:val="005328C8"/>
    <w:rsid w:val="00534B20"/>
    <w:rsid w:val="00547A76"/>
    <w:rsid w:val="00573662"/>
    <w:rsid w:val="00586BF9"/>
    <w:rsid w:val="005A6972"/>
    <w:rsid w:val="005C1C5D"/>
    <w:rsid w:val="005E2837"/>
    <w:rsid w:val="005F5ED5"/>
    <w:rsid w:val="006155A4"/>
    <w:rsid w:val="006159B6"/>
    <w:rsid w:val="0061646C"/>
    <w:rsid w:val="00624ABA"/>
    <w:rsid w:val="00635D39"/>
    <w:rsid w:val="006423E9"/>
    <w:rsid w:val="00667EE4"/>
    <w:rsid w:val="006A1544"/>
    <w:rsid w:val="006A3CE2"/>
    <w:rsid w:val="006C1D26"/>
    <w:rsid w:val="006D5AC9"/>
    <w:rsid w:val="006F3497"/>
    <w:rsid w:val="006F7BA7"/>
    <w:rsid w:val="0070025E"/>
    <w:rsid w:val="00705F30"/>
    <w:rsid w:val="00732D51"/>
    <w:rsid w:val="00734D64"/>
    <w:rsid w:val="00763E3A"/>
    <w:rsid w:val="00764A8A"/>
    <w:rsid w:val="00766631"/>
    <w:rsid w:val="0076743B"/>
    <w:rsid w:val="007C4A43"/>
    <w:rsid w:val="007D5C2A"/>
    <w:rsid w:val="007E5806"/>
    <w:rsid w:val="007F0275"/>
    <w:rsid w:val="0083286E"/>
    <w:rsid w:val="00834E96"/>
    <w:rsid w:val="008721E5"/>
    <w:rsid w:val="008833B5"/>
    <w:rsid w:val="00895753"/>
    <w:rsid w:val="008B4180"/>
    <w:rsid w:val="008C4913"/>
    <w:rsid w:val="008C7EDA"/>
    <w:rsid w:val="00905C47"/>
    <w:rsid w:val="00940652"/>
    <w:rsid w:val="00951017"/>
    <w:rsid w:val="00975011"/>
    <w:rsid w:val="00986C76"/>
    <w:rsid w:val="009A4CA6"/>
    <w:rsid w:val="009A6606"/>
    <w:rsid w:val="009B28EE"/>
    <w:rsid w:val="009C3BD9"/>
    <w:rsid w:val="009C4983"/>
    <w:rsid w:val="00A03F31"/>
    <w:rsid w:val="00A363A1"/>
    <w:rsid w:val="00A36D45"/>
    <w:rsid w:val="00A42C4E"/>
    <w:rsid w:val="00A86A27"/>
    <w:rsid w:val="00A92086"/>
    <w:rsid w:val="00AF38BD"/>
    <w:rsid w:val="00B41941"/>
    <w:rsid w:val="00B452E9"/>
    <w:rsid w:val="00B5598A"/>
    <w:rsid w:val="00B60CA0"/>
    <w:rsid w:val="00BA4974"/>
    <w:rsid w:val="00BA76AC"/>
    <w:rsid w:val="00BC6B80"/>
    <w:rsid w:val="00BD0ADC"/>
    <w:rsid w:val="00BD29AE"/>
    <w:rsid w:val="00BF1991"/>
    <w:rsid w:val="00BF27EE"/>
    <w:rsid w:val="00C07060"/>
    <w:rsid w:val="00C12B09"/>
    <w:rsid w:val="00C13C31"/>
    <w:rsid w:val="00C15FBE"/>
    <w:rsid w:val="00C23D86"/>
    <w:rsid w:val="00C515B5"/>
    <w:rsid w:val="00C54DF2"/>
    <w:rsid w:val="00C67377"/>
    <w:rsid w:val="00C7032D"/>
    <w:rsid w:val="00C865E2"/>
    <w:rsid w:val="00CB32F9"/>
    <w:rsid w:val="00CC2519"/>
    <w:rsid w:val="00CC666C"/>
    <w:rsid w:val="00CF4E0D"/>
    <w:rsid w:val="00CF5232"/>
    <w:rsid w:val="00D45D85"/>
    <w:rsid w:val="00D50E90"/>
    <w:rsid w:val="00D77197"/>
    <w:rsid w:val="00D810EC"/>
    <w:rsid w:val="00D84D9F"/>
    <w:rsid w:val="00D90A05"/>
    <w:rsid w:val="00D90ED1"/>
    <w:rsid w:val="00D95A78"/>
    <w:rsid w:val="00DB13B4"/>
    <w:rsid w:val="00DB353D"/>
    <w:rsid w:val="00DB357B"/>
    <w:rsid w:val="00DE12AD"/>
    <w:rsid w:val="00DE144D"/>
    <w:rsid w:val="00DE44AB"/>
    <w:rsid w:val="00E10BD6"/>
    <w:rsid w:val="00E1133F"/>
    <w:rsid w:val="00E2174D"/>
    <w:rsid w:val="00E37D18"/>
    <w:rsid w:val="00E53563"/>
    <w:rsid w:val="00E56944"/>
    <w:rsid w:val="00E71688"/>
    <w:rsid w:val="00E76C75"/>
    <w:rsid w:val="00E775B1"/>
    <w:rsid w:val="00EA0376"/>
    <w:rsid w:val="00EB2DE4"/>
    <w:rsid w:val="00EB4490"/>
    <w:rsid w:val="00EC2B26"/>
    <w:rsid w:val="00EE1354"/>
    <w:rsid w:val="00F15012"/>
    <w:rsid w:val="00F21A3B"/>
    <w:rsid w:val="00F32B84"/>
    <w:rsid w:val="00F82281"/>
    <w:rsid w:val="00F87B8C"/>
    <w:rsid w:val="00FB6438"/>
    <w:rsid w:val="00FE3886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C703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703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033B1-2F9D-405E-8BD3-0E7729C0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1267</Words>
  <Characters>7608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6</cp:revision>
  <cp:lastPrinted>2024-11-06T09:49:00Z</cp:lastPrinted>
  <dcterms:created xsi:type="dcterms:W3CDTF">2024-11-06T09:46:00Z</dcterms:created>
  <dcterms:modified xsi:type="dcterms:W3CDTF">2024-11-06T10:52:00Z</dcterms:modified>
</cp:coreProperties>
</file>