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Chojnice, dnia 29.12.2022 r.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Gmina Miejska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Chojnice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NI. 271.1.2022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ODPOWIEDZI NA PYTANIA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Dotyczy: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opublikowanego  w Biuletynie Zamówie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 Publicznych pod  nr 2022/BZP 00510393/01 z dnia 2022-12-21 postępowania w trybie podstawowym na Rozbudowę, przebudowę i nadbudowę istniejącej świetlicy na działce 3445/2 przy ulicy Jabłoniowej 43B w Chojnicach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Gmina Miejska Chojnice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 nawi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ązaniu do ogłoszonego dnia 21.12.2022 r. na stronie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ttps://www.platformazakupowa.pl/chojnice/aukcje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postępowania udziela odpowiedzi na pytania: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Pytanie nr 1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Opublikowany przedmiar robót bran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ży elektrycznej oraz PZT uwzględniają konieczność rozwiązania kolizji istniejących linii kablowych Sn i Nn z projektowanym budynkiem z adnotacją o dotyczącym tego zakresu odrębnym opracowaniu. Proszę o informacje czy niniejszy element rob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ót ma mie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ścić się w zakresie oferty?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Odpowied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ź: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Zakres przed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łożony w przedmiarze obejmuje całość  przebudowy kolizji istniejących linii kablowych Sn i Nn z projektowanym budynkiem.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Pytanie nr 2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Opublikowany przedmiar robót bran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ży elektrycznej oraz PZT uwzględniają konieczność rozwiązania kolizji istniejących linii kablowych Sn i Nn z projektowanym budynkiem z adnotacją o dotyczącym tego zakresu odrębnym opracowaniu. Proszę o informacje czy została opracowana i uzgodniona z właścicielem sieci dokumentacja wykonawcza? (jeśli tak, to proszę o stosowne uzupełnienie opublikowanych dokument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ów przynajmniej o cz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ęść graficzną z naniesionym uzgodnieniem).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Odpowied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ź: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opracowana i uzgodniona dokumentacja na przebudowę kabli. Przebudowę - przełożenie kabli należy wykonać po trasie zgodnie z  projektem zagospodarowania terenu uwzględniając prace podane w przedmiarze. Po stronie Wykonawcy jest zgłoszenie do  ENEI OPERATOR Sp. z o.o. - Rejon Dystrybucji  Chojnice - ul. Sępoleńska 15. Zakres prac pokazanych na PZT (zgłoszenie przed rozpoczęciem prac w formie pisemnej w imieniu Inwestora  z wnioskiem o przełożenie kabli), zgłoszenie  do odbioru etapowego w RD, wykonanie  pomiar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łączenie  geodezji  powykonawczej.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Pytanie nr 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Prosz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ę o zamieszczenie specyfikacji STWiOR branży budowlanej.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Odpowiedź: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udostępnił całą dokumentację projektową niezbędną do wykonania przedmiotu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ówienia. STWiOR branzy budowlanej  znajduje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zał. nr 8 do SWZ - dokumentacja techniczna.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Pytanie nr 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Prosz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ę o zamieszczenie rysunk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ów szczegó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łowych zadaszenia nad wejściem oraz przekroj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ów C1 i D1 które 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ą z tym powiązane.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Odpowiedź: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udostępnił całą dokumentację projektową niezbędną do wykonania przedmiotu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ówienia. W dokumentacji nie ma przekrojów C1  i D1. Przekroje oznaczone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indeksami A, B, C oraz D. Dokumentacja znajduje się w zał. nr 8 do SWZ- dokumentacja techniczna.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Pytanie nr 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Prosz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ę o sprecyzowanie rodzaju wyprawy elewacyjnej, faktura oraz grubość ziarna.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Odpowiedź: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Wyprawa tynkarska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ładka zatarta na gładko, filcowana, o strukturze tynku cementowo-wapiennego kat.3.  Masa do wtopienia siatki z mikrowł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óknami.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Pytanie nr 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Prosz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ę o wskazanie rodzaju wykończenia przewod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  <w:t xml:space="preserve">ów z pustaków keramzytobetonowych ponad dachem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Odpowied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ź: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Docieplenie w systemie dociepleniowym we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łną mineralną gr. 5,0cm z wyprawą tynkarską zatartą na gładko, filcowana, o strukturze tynku cementowo-wapiennego kat.3.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Masa do wtopienia siatki z mikrowł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óknami.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Pytanie nr 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Prosz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o dołączenie dokumentacji branżowej - elektrycznej, sanitarnej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Odpowied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ź: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 udostępnił całą dokumentację projektową niezbędną do wykonania przedmiotu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ówienia. Dokumentacja wszystkich bran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 znajduje się w zał. nr 8 do SWZ - dokumentacja techniczna.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Pytanie nr 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Prosz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o dołączenie przedmiar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Odpowied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ź: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 udostępnił całą dokumentację projektową niezbędną do wykonania przedmiotu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ówienia. Przedmiary wszystkich bran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 znajdują się w zał. nr 8 do SWZ - dokumentacja techniczna.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66666"/>
          <w:spacing w:val="0"/>
          <w:position w:val="0"/>
          <w:sz w:val="15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66666"/>
          <w:spacing w:val="0"/>
          <w:position w:val="0"/>
          <w:sz w:val="15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BURMISTRZ</w:t>
      </w:r>
    </w:p>
    <w:p>
      <w:pPr>
        <w:spacing w:before="0" w:after="0" w:line="240"/>
        <w:ind w:right="0" w:left="2832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ARSENIUSZ FINSTER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