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1E99A71D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771341">
        <w:rPr>
          <w:rFonts w:ascii="Open Sans" w:hAnsi="Open Sans" w:cs="Open Sans"/>
          <w:color w:val="000000" w:themeColor="text1"/>
          <w:sz w:val="16"/>
          <w:szCs w:val="16"/>
        </w:rPr>
        <w:t>26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.0</w:t>
      </w:r>
      <w:r w:rsidR="00002E16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44334F">
        <w:rPr>
          <w:rFonts w:ascii="Open Sans" w:hAnsi="Open Sans" w:cs="Open Sans"/>
          <w:color w:val="000000" w:themeColor="text1"/>
          <w:sz w:val="16"/>
          <w:szCs w:val="16"/>
        </w:rPr>
        <w:t>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68B2A7CD" w14:textId="77777777" w:rsidR="00771341" w:rsidRPr="00771341" w:rsidRDefault="00771341" w:rsidP="00771341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28DC4C60" w14:textId="77777777" w:rsidR="00771341" w:rsidRPr="00771341" w:rsidRDefault="00771341" w:rsidP="00771341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771341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00281548/01</w:t>
      </w:r>
    </w:p>
    <w:p w14:paraId="1BBE53DA" w14:textId="51935B00" w:rsidR="000A1003" w:rsidRDefault="00771341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771341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15/AP/2024   </w:t>
      </w:r>
      <w:r w:rsidR="00002E16"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7337EB15" w:rsidR="00564FC4" w:rsidRPr="00A10247" w:rsidRDefault="00D61425" w:rsidP="000F30F5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Postępowania o udzielenie zamówienia publicznego prowadzonego  w trybie podstawowym bez przeprowadzenia negocjacji, o szacunkowej wartości poniżej 2</w:t>
      </w:r>
      <w:r w:rsidR="00815EDC">
        <w:rPr>
          <w:rFonts w:ascii="Open Sans" w:hAnsi="Open Sans" w:cs="Open Sans"/>
          <w:color w:val="000000"/>
          <w:sz w:val="20"/>
          <w:szCs w:val="20"/>
        </w:rPr>
        <w:t xml:space="preserve">21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„ </w:t>
      </w:r>
      <w:r w:rsidR="000F30F5" w:rsidRPr="000F30F5">
        <w:rPr>
          <w:rFonts w:ascii="Open Sans" w:hAnsi="Open Sans" w:cs="Open Sans"/>
          <w:color w:val="000000" w:themeColor="text1"/>
          <w:sz w:val="20"/>
          <w:szCs w:val="20"/>
        </w:rPr>
        <w:t>Dostaw</w:t>
      </w:r>
      <w:r w:rsidR="000F30F5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0F30F5" w:rsidRPr="000F30F5">
        <w:rPr>
          <w:rFonts w:ascii="Open Sans" w:hAnsi="Open Sans" w:cs="Open Sans"/>
          <w:color w:val="000000" w:themeColor="text1"/>
          <w:sz w:val="20"/>
          <w:szCs w:val="20"/>
        </w:rPr>
        <w:t xml:space="preserve"> kwiatów jednorocznych i wieloletnich do obsadzenia rabat kwiatowych, klombów oraz kwietników na terenie miasta Koszalina </w:t>
      </w:r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53BB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bookmarkEnd w:id="0"/>
      <w:r w:rsidR="000654CD" w:rsidRPr="004D0022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401F2C87" w14:textId="77777777" w:rsidR="000F30F5" w:rsidRPr="00EF6463" w:rsidRDefault="000F30F5" w:rsidP="000F30F5">
      <w:pPr>
        <w:jc w:val="both"/>
        <w:rPr>
          <w:rFonts w:ascii="Open Sans" w:hAnsi="Open Sans" w:cs="Open Sans"/>
          <w:color w:val="000000"/>
          <w:spacing w:val="1"/>
          <w:w w:val="105"/>
          <w:sz w:val="20"/>
          <w:szCs w:val="20"/>
          <w:u w:val="single"/>
        </w:rPr>
      </w:pPr>
      <w:r w:rsidRPr="00EF6463">
        <w:rPr>
          <w:rFonts w:ascii="Open Sans" w:hAnsi="Open Sans" w:cs="Open Sans"/>
          <w:sz w:val="20"/>
          <w:szCs w:val="20"/>
          <w:u w:val="single"/>
        </w:rPr>
        <w:t>W niniejszym postępowaniu z</w:t>
      </w:r>
      <w:r w:rsidRPr="00EF6463">
        <w:rPr>
          <w:rFonts w:ascii="Open Sans" w:hAnsi="Open Sans" w:cs="Open Sans"/>
          <w:color w:val="000000"/>
          <w:spacing w:val="1"/>
          <w:w w:val="105"/>
          <w:sz w:val="20"/>
          <w:szCs w:val="20"/>
          <w:u w:val="single"/>
        </w:rPr>
        <w:t>ostały złożone oferty następujących Wykonawców :</w:t>
      </w:r>
    </w:p>
    <w:p w14:paraId="261B303B" w14:textId="64A28D79" w:rsidR="000F30F5" w:rsidRPr="0023060C" w:rsidRDefault="000F30F5" w:rsidP="0023060C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23060C">
        <w:rPr>
          <w:rFonts w:ascii="Open Sans" w:hAnsi="Open Sans" w:cs="Open Sans"/>
          <w:color w:val="000000"/>
          <w:spacing w:val="1"/>
          <w:w w:val="105"/>
          <w:sz w:val="20"/>
          <w:szCs w:val="20"/>
          <w:u w:val="single"/>
        </w:rPr>
        <w:t>Oferta nr 1</w:t>
      </w:r>
      <w:r w:rsidRP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 Gospodarstwo Rolno - Ogrodnicze Józef Mendla Radawie, ul. Opolska 31, </w:t>
      </w:r>
      <w:r w:rsidRP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br/>
        <w:t xml:space="preserve">46-048 Zębowice </w:t>
      </w:r>
      <w:bookmarkStart w:id="2" w:name="_Hlk124140993"/>
      <w:r w:rsid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; </w:t>
      </w:r>
      <w:bookmarkStart w:id="3" w:name="_Hlk162433756"/>
      <w:bookmarkStart w:id="4" w:name="_Hlk165028115"/>
      <w:r w:rsidR="0023060C" w:rsidRPr="0023060C">
        <w:rPr>
          <w:rStyle w:val="Pogrubienie"/>
          <w:color w:val="943634" w:themeColor="accent2" w:themeShade="BF"/>
          <w:sz w:val="16"/>
          <w:szCs w:val="16"/>
        </w:rPr>
        <w:t>-</w:t>
      </w:r>
      <w:r w:rsidR="0023060C" w:rsidRPr="0023060C">
        <w:rPr>
          <w:rStyle w:val="Pogrubienie"/>
        </w:rPr>
        <w:t xml:space="preserve">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przyznana</w:t>
      </w:r>
      <w:r w:rsidR="0023060C"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punktacja w kryterium</w:t>
      </w:r>
      <w:r w:rsidR="0023060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:     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cena </w:t>
      </w:r>
      <w:r w:rsidR="0023060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100,00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</w:t>
      </w:r>
      <w:bookmarkEnd w:id="3"/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="0023060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                </w:t>
      </w:r>
    </w:p>
    <w:bookmarkEnd w:id="2"/>
    <w:bookmarkEnd w:id="4"/>
    <w:p w14:paraId="568954FE" w14:textId="5311D962" w:rsidR="0023060C" w:rsidRPr="0023060C" w:rsidRDefault="000F30F5" w:rsidP="0023060C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23060C">
        <w:rPr>
          <w:rFonts w:ascii="Open Sans" w:hAnsi="Open Sans" w:cs="Open Sans"/>
          <w:color w:val="000000"/>
          <w:spacing w:val="1"/>
          <w:w w:val="105"/>
          <w:sz w:val="20"/>
          <w:szCs w:val="20"/>
          <w:u w:val="single"/>
        </w:rPr>
        <w:t>Oferta nr 2</w:t>
      </w:r>
      <w:r w:rsidRP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 DIANT-POL POLSKA OGRODNICTWO PRODUKCYJNE Anna Kwiecień</w:t>
      </w:r>
      <w:r w:rsid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br/>
      </w:r>
      <w:r w:rsidRP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>32-090 Słomniki, Prandocin Wysiołek 3D</w:t>
      </w:r>
      <w:r w:rsidR="0023060C">
        <w:rPr>
          <w:rFonts w:ascii="Open Sans" w:hAnsi="Open Sans" w:cs="Open Sans"/>
          <w:color w:val="000000"/>
          <w:spacing w:val="1"/>
          <w:w w:val="105"/>
          <w:sz w:val="20"/>
          <w:szCs w:val="20"/>
        </w:rPr>
        <w:t xml:space="preserve">; </w:t>
      </w:r>
      <w:r w:rsidR="0023060C" w:rsidRPr="0023060C">
        <w:rPr>
          <w:rStyle w:val="Pogrubienie"/>
          <w:color w:val="943634" w:themeColor="accent2" w:themeShade="BF"/>
          <w:sz w:val="16"/>
          <w:szCs w:val="16"/>
        </w:rPr>
        <w:t>-</w:t>
      </w:r>
      <w:r w:rsidR="0023060C" w:rsidRPr="0023060C">
        <w:rPr>
          <w:rStyle w:val="Pogrubienie"/>
        </w:rPr>
        <w:t xml:space="preserve">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przyznana</w:t>
      </w:r>
      <w:r w:rsidR="0023060C"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punktacja w kryterium</w:t>
      </w:r>
      <w:r w:rsidR="0023060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:     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cena </w:t>
      </w:r>
      <w:r w:rsidR="0023060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29091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93,84</w:t>
      </w:r>
      <w:r w:rsidR="0008212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D3DDB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</w:t>
      </w:r>
      <w:r w:rsidR="0023060C"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kt.  </w:t>
      </w:r>
      <w:r w:rsidR="0023060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                </w:t>
      </w:r>
    </w:p>
    <w:p w14:paraId="52C4C068" w14:textId="718669A8" w:rsidR="000F30F5" w:rsidRDefault="000F30F5" w:rsidP="000F30F5">
      <w:pPr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</w:p>
    <w:p w14:paraId="61163397" w14:textId="55D02D92" w:rsidR="000F30F5" w:rsidRDefault="000F30F5" w:rsidP="00925FE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</w:t>
      </w: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925FE1" w:rsidRPr="00925FE1">
        <w:t xml:space="preserve"> </w:t>
      </w:r>
      <w:r w:rsidR="00925FE1" w:rsidRPr="00925FE1">
        <w:rPr>
          <w:rFonts w:ascii="Open Sans" w:hAnsi="Open Sans" w:cs="Open Sans"/>
          <w:sz w:val="20"/>
          <w:szCs w:val="20"/>
        </w:rPr>
        <w:t xml:space="preserve">Gospodarstwo </w:t>
      </w:r>
      <w:r w:rsidR="00925FE1">
        <w:rPr>
          <w:rFonts w:ascii="Open Sans" w:hAnsi="Open Sans" w:cs="Open Sans"/>
          <w:sz w:val="20"/>
          <w:szCs w:val="20"/>
        </w:rPr>
        <w:br/>
      </w:r>
      <w:r w:rsidR="00925FE1" w:rsidRPr="00925FE1">
        <w:rPr>
          <w:rFonts w:ascii="Open Sans" w:hAnsi="Open Sans" w:cs="Open Sans"/>
          <w:sz w:val="20"/>
          <w:szCs w:val="20"/>
        </w:rPr>
        <w:t>Rolno - Ogrodnicze Józef Mendla Radawie, ul. Opolska 31, 46-048 Zębowice</w:t>
      </w:r>
      <w:r>
        <w:rPr>
          <w:rFonts w:ascii="Open Sans" w:hAnsi="Open Sans" w:cs="Open Sans"/>
          <w:sz w:val="20"/>
          <w:szCs w:val="20"/>
        </w:rPr>
        <w:t xml:space="preserve">.  </w:t>
      </w:r>
      <w:r w:rsidRPr="0082702D">
        <w:rPr>
          <w:rFonts w:ascii="Open Sans" w:hAnsi="Open Sans" w:cs="Open Sans"/>
          <w:sz w:val="20"/>
          <w:szCs w:val="20"/>
        </w:rPr>
        <w:t xml:space="preserve">  </w:t>
      </w:r>
    </w:p>
    <w:p w14:paraId="2BC61195" w14:textId="77777777" w:rsidR="000F30F5" w:rsidRDefault="000F30F5" w:rsidP="000F30F5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A93DAF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um</w:t>
      </w:r>
      <w:r w:rsidRPr="00A93DAF">
        <w:rPr>
          <w:rFonts w:ascii="Open Sans" w:eastAsia="Times New Roman" w:hAnsi="Open Sans" w:cs="Open Sans"/>
          <w:color w:val="000000"/>
          <w:sz w:val="20"/>
          <w:szCs w:val="20"/>
        </w:rPr>
        <w:t xml:space="preserve">     oceny ofert określon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ego </w:t>
      </w:r>
      <w:r w:rsidRPr="00A93DAF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 jakimi  była cena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 postępowaniu, oferta jest ważna i nie podlega odrzuceniu.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689D3FEB" w14:textId="77777777" w:rsidR="000F30F5" w:rsidRPr="002E4F41" w:rsidRDefault="000F30F5" w:rsidP="000F30F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E4F41">
        <w:rPr>
          <w:rFonts w:ascii="Open Sans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</w:p>
    <w:p w14:paraId="73A9FC73" w14:textId="77777777" w:rsidR="000F30F5" w:rsidRPr="007F0743" w:rsidRDefault="000F30F5" w:rsidP="000F30F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2E4F41">
        <w:rPr>
          <w:rFonts w:ascii="Open Sans" w:hAnsi="Open Sans" w:cs="Open Sans"/>
          <w:color w:val="000000"/>
          <w:sz w:val="20"/>
          <w:szCs w:val="20"/>
        </w:rPr>
        <w:t>po upływie 5 dni od dnia przesłania niniejszego zawiadomienia</w:t>
      </w:r>
      <w:r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509B72CB" w14:textId="77777777" w:rsidR="00440625" w:rsidRDefault="00440625" w:rsidP="00A1024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365320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BE67" w14:textId="77777777" w:rsidR="00365320" w:rsidRDefault="00365320" w:rsidP="00112236">
      <w:pPr>
        <w:spacing w:after="0" w:line="240" w:lineRule="auto"/>
      </w:pPr>
      <w:r>
        <w:separator/>
      </w:r>
    </w:p>
  </w:endnote>
  <w:endnote w:type="continuationSeparator" w:id="0">
    <w:p w14:paraId="59409531" w14:textId="77777777" w:rsidR="00365320" w:rsidRDefault="00365320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E769" w14:textId="77777777" w:rsidR="00365320" w:rsidRDefault="00365320" w:rsidP="00112236">
      <w:pPr>
        <w:spacing w:after="0" w:line="240" w:lineRule="auto"/>
      </w:pPr>
      <w:r>
        <w:separator/>
      </w:r>
    </w:p>
  </w:footnote>
  <w:footnote w:type="continuationSeparator" w:id="0">
    <w:p w14:paraId="76C8E998" w14:textId="77777777" w:rsidR="00365320" w:rsidRDefault="00365320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255402638">
    <w:abstractNumId w:val="14"/>
  </w:num>
  <w:num w:numId="26" w16cid:durableId="560479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82122"/>
    <w:rsid w:val="00094CAE"/>
    <w:rsid w:val="000A1003"/>
    <w:rsid w:val="000A4586"/>
    <w:rsid w:val="000A4F5E"/>
    <w:rsid w:val="000A57B7"/>
    <w:rsid w:val="000A6C53"/>
    <w:rsid w:val="000B4578"/>
    <w:rsid w:val="000C7A6A"/>
    <w:rsid w:val="000F0959"/>
    <w:rsid w:val="000F30F5"/>
    <w:rsid w:val="000F6043"/>
    <w:rsid w:val="000F7782"/>
    <w:rsid w:val="00104560"/>
    <w:rsid w:val="00112236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B20B2"/>
    <w:rsid w:val="001D683E"/>
    <w:rsid w:val="001D74C2"/>
    <w:rsid w:val="001F3124"/>
    <w:rsid w:val="002024F8"/>
    <w:rsid w:val="00202FD9"/>
    <w:rsid w:val="002034A9"/>
    <w:rsid w:val="00210B02"/>
    <w:rsid w:val="00222EE2"/>
    <w:rsid w:val="0023060C"/>
    <w:rsid w:val="002311E1"/>
    <w:rsid w:val="00254C38"/>
    <w:rsid w:val="00261C64"/>
    <w:rsid w:val="00284E7B"/>
    <w:rsid w:val="00290912"/>
    <w:rsid w:val="002B311D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65320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1341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25FE1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36787"/>
    <w:rsid w:val="00B63750"/>
    <w:rsid w:val="00B73E42"/>
    <w:rsid w:val="00B81547"/>
    <w:rsid w:val="00B81F5A"/>
    <w:rsid w:val="00B86699"/>
    <w:rsid w:val="00BB77F8"/>
    <w:rsid w:val="00BC18FC"/>
    <w:rsid w:val="00BC354D"/>
    <w:rsid w:val="00BD3DDB"/>
    <w:rsid w:val="00BD61D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C5F33"/>
    <w:rsid w:val="00DC7C60"/>
    <w:rsid w:val="00E0124C"/>
    <w:rsid w:val="00E17CCF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D72CD"/>
    <w:rsid w:val="00EF0612"/>
    <w:rsid w:val="00F078C5"/>
    <w:rsid w:val="00F151D8"/>
    <w:rsid w:val="00F22A7E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42</cp:revision>
  <cp:lastPrinted>2024-04-08T13:18:00Z</cp:lastPrinted>
  <dcterms:created xsi:type="dcterms:W3CDTF">2023-11-27T09:19:00Z</dcterms:created>
  <dcterms:modified xsi:type="dcterms:W3CDTF">2024-04-26T10:49:00Z</dcterms:modified>
</cp:coreProperties>
</file>