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F6A" w:rsidRDefault="00A03D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:rsidR="00A03D02" w:rsidRDefault="00A03D02"/>
    <w:p w:rsidR="00E75A69" w:rsidRPr="00E75A69" w:rsidRDefault="00E75A69" w:rsidP="00E75A69">
      <w:r w:rsidRPr="00E75A69">
        <w:t>1.    Wodoszczelna – z mechanicznym zaworem odpowietrzającym oraz jednolitą poliuretanową uszczelką  bez efektu pamięci . Możliwość do wykorzystania w wodzie nawet na głębokości 10 m.</w:t>
      </w:r>
    </w:p>
    <w:p w:rsidR="00E75A69" w:rsidRPr="00E75A69" w:rsidRDefault="00E75A69" w:rsidP="00E75A69">
      <w:r w:rsidRPr="00E75A69">
        <w:t>2.  Wysoka wytrzymałość na uszkodzenia mechaniczne .  Solidność i bezpieczeństwo ( szpilki łączące rączkę, zawiasy i zapięcia z korpusem  skrzyni wykonane są ze stali nierdzewnej.</w:t>
      </w:r>
    </w:p>
    <w:p w:rsidR="00E75A69" w:rsidRPr="00E75A69" w:rsidRDefault="00E75A69" w:rsidP="00E75A69">
      <w:r w:rsidRPr="00E75A69">
        <w:t xml:space="preserve">3.    Otwory na kłódkę-  8 na każdym długim boku w tym cztery otwory zabezpieczone metalowymi </w:t>
      </w:r>
      <w:proofErr w:type="spellStart"/>
      <w:r w:rsidRPr="00E75A69">
        <w:t>okuciami</w:t>
      </w:r>
      <w:proofErr w:type="spellEnd"/>
      <w:r w:rsidRPr="00E75A69">
        <w:t> </w:t>
      </w:r>
    </w:p>
    <w:p w:rsidR="00E75A69" w:rsidRPr="00E75A69" w:rsidRDefault="00E75A69" w:rsidP="00E75A69">
      <w:r w:rsidRPr="00E75A69">
        <w:t>4.    Chroniąca  przed działaniem środków chemicznych, piachu i kurzu</w:t>
      </w:r>
    </w:p>
    <w:p w:rsidR="00E75A69" w:rsidRPr="00E75A69" w:rsidRDefault="00E75A69" w:rsidP="00E75A69">
      <w:r w:rsidRPr="00E75A69">
        <w:t>5.    Odporna na działanie niskich i  wysokich temperatur              -33</w:t>
      </w:r>
      <w:r w:rsidRPr="00E75A69">
        <w:rPr>
          <w:vertAlign w:val="superscript"/>
        </w:rPr>
        <w:t>o</w:t>
      </w:r>
      <w:r w:rsidRPr="00E75A69">
        <w:t>C do 90</w:t>
      </w:r>
      <w:r w:rsidRPr="00E75A69">
        <w:rPr>
          <w:vertAlign w:val="superscript"/>
        </w:rPr>
        <w:t>o</w:t>
      </w:r>
      <w:r w:rsidRPr="00E75A69">
        <w:t>C</w:t>
      </w:r>
    </w:p>
    <w:p w:rsidR="00E75A69" w:rsidRPr="00E75A69" w:rsidRDefault="00E75A69" w:rsidP="00E75A69">
      <w:r w:rsidRPr="00E75A69">
        <w:t>6.    Mocne zatrzaski wykonane z jednolitego materiału.</w:t>
      </w:r>
    </w:p>
    <w:p w:rsidR="00E75A69" w:rsidRPr="00E75A69" w:rsidRDefault="00E75A69" w:rsidP="00E75A69">
      <w:r w:rsidRPr="00E75A69">
        <w:t>7.    Ożebrowanie zewnętrzne zabezpieczające skrzynię przed uszkodzeniem oraz umożliwiające wysokie składowanie</w:t>
      </w:r>
    </w:p>
    <w:p w:rsidR="00E75A69" w:rsidRPr="00E75A69" w:rsidRDefault="00E75A69" w:rsidP="00E75A69">
      <w:r w:rsidRPr="00E75A69">
        <w:t>8.    Mocne i ergonomiczne uchwyty transportowe.</w:t>
      </w:r>
    </w:p>
    <w:p w:rsidR="00E75A69" w:rsidRPr="00E75A69" w:rsidRDefault="00E75A69" w:rsidP="00E75A69">
      <w:r w:rsidRPr="00E75A69">
        <w:t>9.    Cztery dodatkowe punkty podpięcia umożliwiają  łatwy  montaż  zamków cyfrowych</w:t>
      </w:r>
      <w:r w:rsidRPr="00E75A69">
        <w:br/>
        <w:t>( zamki cyfrowe – opcja)</w:t>
      </w:r>
    </w:p>
    <w:p w:rsidR="00E75A69" w:rsidRPr="00E75A69" w:rsidRDefault="00E75A69" w:rsidP="00E75A69">
      <w:r w:rsidRPr="00E75A69">
        <w:t>10.Koła transportowe ( 4 sztuki) – wytrzymałe, łożyskowane, wymienne i  instalowane bezpośrednio do  konstrukcji  skrzyni. </w:t>
      </w:r>
    </w:p>
    <w:p w:rsidR="00E75A69" w:rsidRPr="00E75A69" w:rsidRDefault="00E75A69" w:rsidP="00E75A69">
      <w:r w:rsidRPr="00E75A69">
        <w:t>11.Tabliczka imienna z prostą wymianą wkładu</w:t>
      </w:r>
    </w:p>
    <w:p w:rsidR="00E75A69" w:rsidRPr="00E75A69" w:rsidRDefault="00E75A69" w:rsidP="00E75A69">
      <w:r w:rsidRPr="00E75A69">
        <w:t xml:space="preserve">12.Wymiary zewnętrzne w cm ( </w:t>
      </w:r>
      <w:proofErr w:type="spellStart"/>
      <w:r w:rsidRPr="00E75A69">
        <w:t>dł</w:t>
      </w:r>
      <w:proofErr w:type="spellEnd"/>
      <w:r w:rsidRPr="00E75A69">
        <w:t>/</w:t>
      </w:r>
      <w:proofErr w:type="spellStart"/>
      <w:r w:rsidRPr="00E75A69">
        <w:t>szer.wys</w:t>
      </w:r>
      <w:proofErr w:type="spellEnd"/>
      <w:r w:rsidRPr="00E75A69">
        <w:t>. w mm)       1178 x 725 x 287</w:t>
      </w:r>
      <w:r w:rsidRPr="00E75A69">
        <w:rPr>
          <w:b/>
          <w:bCs/>
        </w:rPr>
        <w:t> </w:t>
      </w:r>
      <w:r w:rsidRPr="00E75A69">
        <w:t>mm</w:t>
      </w:r>
    </w:p>
    <w:p w:rsidR="00E75A69" w:rsidRPr="00E75A69" w:rsidRDefault="00E75A69" w:rsidP="00E75A69">
      <w:r w:rsidRPr="00E75A69">
        <w:t xml:space="preserve">13.Wymiary wewnętrzne w cm ( </w:t>
      </w:r>
      <w:proofErr w:type="spellStart"/>
      <w:r w:rsidRPr="00E75A69">
        <w:t>dł</w:t>
      </w:r>
      <w:proofErr w:type="spellEnd"/>
      <w:r w:rsidRPr="00E75A69">
        <w:t>/</w:t>
      </w:r>
      <w:proofErr w:type="spellStart"/>
      <w:r w:rsidRPr="00E75A69">
        <w:t>szer.wys</w:t>
      </w:r>
      <w:proofErr w:type="spellEnd"/>
      <w:r w:rsidRPr="00E75A69">
        <w:t>. w mm)     1080 x 620 x 260 mm</w:t>
      </w:r>
    </w:p>
    <w:p w:rsidR="00E75A69" w:rsidRPr="00E75A69" w:rsidRDefault="00E75A69" w:rsidP="00E75A69">
      <w:r w:rsidRPr="00E75A69">
        <w:t>14.Wewnętrzna głębokość skrzyni                                                    260 mm</w:t>
      </w:r>
    </w:p>
    <w:p w:rsidR="00E75A69" w:rsidRPr="00E75A69" w:rsidRDefault="00E75A69" w:rsidP="00E75A69">
      <w:r w:rsidRPr="00E75A69">
        <w:t>15.Wewnętrzna głębokość wieka                                                        60 mm</w:t>
      </w:r>
    </w:p>
    <w:p w:rsidR="00E75A69" w:rsidRPr="00E75A69" w:rsidRDefault="00E75A69" w:rsidP="00E75A69">
      <w:r w:rsidRPr="00E75A69">
        <w:t>16.Waga skrzyni pustej (kg), (</w:t>
      </w:r>
      <w:r w:rsidRPr="00E75A69">
        <w:rPr>
          <w:b/>
          <w:bCs/>
        </w:rPr>
        <w:t>model 10826.BE</w:t>
      </w:r>
      <w:r w:rsidRPr="00E75A69">
        <w:t>)                              17,00 kg</w:t>
      </w:r>
    </w:p>
    <w:p w:rsidR="00E75A69" w:rsidRPr="00E75A69" w:rsidRDefault="00E75A69" w:rsidP="00E75A69">
      <w:r w:rsidRPr="00E75A69">
        <w:t>17.Waga skrzyni z pianką (kg), (</w:t>
      </w:r>
      <w:r w:rsidRPr="00E75A69">
        <w:rPr>
          <w:b/>
          <w:bCs/>
        </w:rPr>
        <w:t>model 10826.B</w:t>
      </w:r>
      <w:r w:rsidRPr="00E75A69">
        <w:t>)                             20,40 kg        </w:t>
      </w:r>
    </w:p>
    <w:p w:rsidR="00E75A69" w:rsidRPr="00E75A69" w:rsidRDefault="00E75A69" w:rsidP="00E75A69">
      <w:r w:rsidRPr="00E75A69">
        <w:t>18.Certyfikaty: IP 67, Def Stan 81-41/STANAG 4280, MIL-STD 810</w:t>
      </w:r>
    </w:p>
    <w:p w:rsidR="00A03D02" w:rsidRDefault="00A03D02">
      <w:bookmarkStart w:id="0" w:name="_GoBack"/>
      <w:bookmarkEnd w:id="0"/>
    </w:p>
    <w:sectPr w:rsidR="00A03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02"/>
    <w:rsid w:val="004C5AD3"/>
    <w:rsid w:val="00A03D02"/>
    <w:rsid w:val="00C51164"/>
    <w:rsid w:val="00D43F6A"/>
    <w:rsid w:val="00E7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FC3FC-58DC-4208-AF73-1BDB4272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Praca</dc:creator>
  <cp:keywords/>
  <dc:description/>
  <cp:lastModifiedBy>Adam Praca</cp:lastModifiedBy>
  <cp:revision>3</cp:revision>
  <dcterms:created xsi:type="dcterms:W3CDTF">2023-08-25T08:11:00Z</dcterms:created>
  <dcterms:modified xsi:type="dcterms:W3CDTF">2023-08-25T08:12:00Z</dcterms:modified>
</cp:coreProperties>
</file>