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A123" w14:textId="074EE11F" w:rsidR="00296676" w:rsidRDefault="0088035B" w:rsidP="00627E25">
      <w:pPr>
        <w:rPr>
          <w:rFonts w:cstheme="minorHAnsi"/>
          <w:sz w:val="32"/>
          <w:szCs w:val="32"/>
        </w:rPr>
      </w:pPr>
      <w:r>
        <w:rPr>
          <w:rFonts w:cstheme="minorHAnsi"/>
          <w:noProof/>
          <w:sz w:val="32"/>
          <w:szCs w:val="32"/>
        </w:rPr>
        <w:drawing>
          <wp:anchor distT="0" distB="0" distL="114300" distR="114300" simplePos="0" relativeHeight="251658240" behindDoc="0" locked="0" layoutInCell="1" allowOverlap="1" wp14:anchorId="399469C5" wp14:editId="1581C6C3">
            <wp:simplePos x="0" y="0"/>
            <wp:positionH relativeFrom="column">
              <wp:posOffset>1615440</wp:posOffset>
            </wp:positionH>
            <wp:positionV relativeFrom="paragraph">
              <wp:posOffset>0</wp:posOffset>
            </wp:positionV>
            <wp:extent cx="2367280" cy="846455"/>
            <wp:effectExtent l="0" t="0" r="0" b="0"/>
            <wp:wrapSquare wrapText="right"/>
            <wp:docPr id="4339057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7280"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32EDC" w14:textId="0B92518A" w:rsidR="0088035B" w:rsidRDefault="0088035B" w:rsidP="00627E25">
      <w:pPr>
        <w:rPr>
          <w:rFonts w:cstheme="minorHAnsi"/>
          <w:sz w:val="32"/>
          <w:szCs w:val="32"/>
        </w:rPr>
      </w:pPr>
    </w:p>
    <w:p w14:paraId="7364E707" w14:textId="77777777" w:rsidR="0088035B" w:rsidRDefault="0088035B" w:rsidP="00627E25">
      <w:pPr>
        <w:rPr>
          <w:rFonts w:cstheme="minorHAnsi"/>
          <w:sz w:val="32"/>
          <w:szCs w:val="32"/>
        </w:rPr>
      </w:pPr>
    </w:p>
    <w:p w14:paraId="73ED6D71" w14:textId="77777777" w:rsidR="0088035B" w:rsidRPr="00CF0513" w:rsidRDefault="0088035B" w:rsidP="00627E25">
      <w:pPr>
        <w:rPr>
          <w:rFonts w:cstheme="minorHAnsi"/>
          <w:sz w:val="32"/>
          <w:szCs w:val="32"/>
        </w:rPr>
      </w:pPr>
    </w:p>
    <w:p w14:paraId="57D1BE7F" w14:textId="5E7633FF" w:rsidR="00C4215A" w:rsidRPr="00CF0513" w:rsidRDefault="00C4215A" w:rsidP="00C4215A">
      <w:pPr>
        <w:jc w:val="center"/>
        <w:rPr>
          <w:rFonts w:cstheme="minorHAnsi"/>
          <w:b/>
          <w:bCs/>
          <w:sz w:val="32"/>
          <w:szCs w:val="32"/>
        </w:rPr>
      </w:pPr>
      <w:r w:rsidRPr="00CF0513">
        <w:rPr>
          <w:rFonts w:cstheme="minorHAnsi"/>
          <w:b/>
          <w:bCs/>
          <w:sz w:val="32"/>
          <w:szCs w:val="32"/>
        </w:rPr>
        <w:t>SPECYFIKACJA WARUNKÓW ZAMÓWIENIA</w:t>
      </w:r>
    </w:p>
    <w:p w14:paraId="3F499D31" w14:textId="71777485" w:rsidR="00C4215A" w:rsidRPr="00CF0513" w:rsidRDefault="00C4215A" w:rsidP="00C4215A">
      <w:pPr>
        <w:jc w:val="both"/>
        <w:rPr>
          <w:rFonts w:cstheme="minorHAnsi"/>
          <w:sz w:val="32"/>
          <w:szCs w:val="32"/>
        </w:rPr>
      </w:pPr>
    </w:p>
    <w:p w14:paraId="4AD21BDA" w14:textId="66333067" w:rsidR="00C4215A" w:rsidRPr="00CF0513" w:rsidRDefault="00C4215A" w:rsidP="00C4215A">
      <w:pPr>
        <w:jc w:val="both"/>
        <w:rPr>
          <w:rFonts w:cstheme="minorHAnsi"/>
          <w:sz w:val="32"/>
          <w:szCs w:val="32"/>
        </w:rPr>
      </w:pPr>
      <w:r w:rsidRPr="00CF0513">
        <w:rPr>
          <w:rFonts w:eastAsia="Times New Roman" w:cstheme="minorHAnsi"/>
          <w:color w:val="000000"/>
          <w:sz w:val="24"/>
          <w:szCs w:val="24"/>
          <w:lang w:eastAsia="pl-PL"/>
        </w:rPr>
        <w:t xml:space="preserve">Nr postępowania: </w:t>
      </w:r>
      <w:r w:rsidR="00627E25">
        <w:rPr>
          <w:rFonts w:eastAsia="Times New Roman" w:cstheme="minorHAnsi"/>
          <w:b/>
          <w:bCs/>
          <w:sz w:val="24"/>
          <w:szCs w:val="24"/>
          <w:lang w:eastAsia="pl-PL"/>
        </w:rPr>
        <w:t>ZP</w:t>
      </w:r>
      <w:r w:rsidR="0058267B" w:rsidRPr="00CF0513">
        <w:rPr>
          <w:rFonts w:eastAsia="Times New Roman" w:cstheme="minorHAnsi"/>
          <w:b/>
          <w:bCs/>
          <w:sz w:val="24"/>
          <w:szCs w:val="24"/>
          <w:lang w:eastAsia="pl-PL"/>
        </w:rPr>
        <w:t>.271.</w:t>
      </w:r>
      <w:r w:rsidR="003E75F6">
        <w:rPr>
          <w:rFonts w:eastAsia="Times New Roman" w:cstheme="minorHAnsi"/>
          <w:b/>
          <w:bCs/>
          <w:sz w:val="24"/>
          <w:szCs w:val="24"/>
          <w:lang w:eastAsia="pl-PL"/>
        </w:rPr>
        <w:t>7</w:t>
      </w:r>
      <w:r w:rsidR="0058267B" w:rsidRPr="00CF0513">
        <w:rPr>
          <w:rFonts w:eastAsia="Times New Roman" w:cstheme="minorHAnsi"/>
          <w:b/>
          <w:bCs/>
          <w:sz w:val="24"/>
          <w:szCs w:val="24"/>
          <w:lang w:eastAsia="pl-PL"/>
        </w:rPr>
        <w:t>.202</w:t>
      </w:r>
      <w:r w:rsidR="00E335D3">
        <w:rPr>
          <w:rFonts w:eastAsia="Times New Roman" w:cstheme="minorHAnsi"/>
          <w:b/>
          <w:bCs/>
          <w:sz w:val="24"/>
          <w:szCs w:val="24"/>
          <w:lang w:eastAsia="pl-PL"/>
        </w:rPr>
        <w:t>4</w:t>
      </w:r>
    </w:p>
    <w:p w14:paraId="41493A84" w14:textId="2063833F" w:rsidR="00C4215A" w:rsidRPr="00CF0513" w:rsidRDefault="00C4215A" w:rsidP="00C4215A">
      <w:pPr>
        <w:spacing w:after="0" w:line="240" w:lineRule="auto"/>
        <w:rPr>
          <w:rFonts w:eastAsia="Times New Roman" w:cstheme="minorHAnsi"/>
          <w:color w:val="000000"/>
          <w:lang w:eastAsia="pl-PL"/>
        </w:rPr>
      </w:pPr>
    </w:p>
    <w:p w14:paraId="7E391D44" w14:textId="3AE2D724" w:rsidR="00C4215A" w:rsidRPr="00CF0513" w:rsidRDefault="00C4215A" w:rsidP="00C4215A">
      <w:pPr>
        <w:spacing w:after="0" w:line="240" w:lineRule="auto"/>
        <w:jc w:val="center"/>
        <w:rPr>
          <w:rFonts w:eastAsia="Times New Roman" w:cstheme="minorHAnsi"/>
          <w:color w:val="000000"/>
          <w:sz w:val="24"/>
          <w:szCs w:val="24"/>
          <w:lang w:eastAsia="pl-PL"/>
        </w:rPr>
      </w:pPr>
    </w:p>
    <w:p w14:paraId="3A5CE8E0" w14:textId="65F07C35" w:rsidR="00C4215A" w:rsidRPr="00CF0513" w:rsidRDefault="003B4138" w:rsidP="00C4215A">
      <w:pPr>
        <w:spacing w:after="0" w:line="240" w:lineRule="auto"/>
        <w:jc w:val="center"/>
        <w:rPr>
          <w:rFonts w:eastAsia="Times New Roman" w:cstheme="minorHAnsi"/>
          <w:b/>
          <w:bCs/>
          <w:color w:val="000000"/>
          <w:sz w:val="24"/>
          <w:szCs w:val="24"/>
          <w:lang w:eastAsia="pl-PL"/>
        </w:rPr>
      </w:pPr>
      <w:r w:rsidRPr="00CF0513">
        <w:rPr>
          <w:rFonts w:eastAsia="Times New Roman" w:cstheme="minorHAnsi"/>
          <w:color w:val="000000"/>
          <w:sz w:val="24"/>
          <w:szCs w:val="24"/>
          <w:lang w:eastAsia="pl-PL"/>
        </w:rPr>
        <w:t>ZAMAWIAJĄC</w:t>
      </w:r>
      <w:r w:rsidR="00C4215A" w:rsidRPr="00CF0513">
        <w:rPr>
          <w:rFonts w:eastAsia="Times New Roman" w:cstheme="minorHAnsi"/>
          <w:color w:val="000000"/>
          <w:sz w:val="24"/>
          <w:szCs w:val="24"/>
          <w:lang w:eastAsia="pl-PL"/>
        </w:rPr>
        <w:t>Y</w:t>
      </w:r>
    </w:p>
    <w:p w14:paraId="65FF595B" w14:textId="69B1456F" w:rsidR="003B4138" w:rsidRPr="00CF0513" w:rsidRDefault="003B4138" w:rsidP="00C4215A">
      <w:pPr>
        <w:spacing w:after="0" w:line="240" w:lineRule="auto"/>
        <w:jc w:val="center"/>
        <w:rPr>
          <w:rFonts w:eastAsia="Times New Roman" w:cstheme="minorHAnsi"/>
          <w:b/>
          <w:bCs/>
          <w:sz w:val="24"/>
          <w:szCs w:val="24"/>
          <w:lang w:eastAsia="pl-PL"/>
        </w:rPr>
      </w:pPr>
      <w:r w:rsidRPr="00CF0513">
        <w:rPr>
          <w:rFonts w:eastAsia="Times New Roman" w:cstheme="minorHAnsi"/>
          <w:b/>
          <w:bCs/>
          <w:sz w:val="24"/>
          <w:szCs w:val="24"/>
          <w:lang w:eastAsia="pl-PL"/>
        </w:rPr>
        <w:t xml:space="preserve">Gmina </w:t>
      </w:r>
      <w:r w:rsidR="00627E25">
        <w:rPr>
          <w:rFonts w:eastAsia="Times New Roman" w:cstheme="minorHAnsi"/>
          <w:b/>
          <w:bCs/>
          <w:sz w:val="24"/>
          <w:szCs w:val="24"/>
          <w:lang w:eastAsia="pl-PL"/>
        </w:rPr>
        <w:t xml:space="preserve">Mikołajki Pomorskie </w:t>
      </w:r>
    </w:p>
    <w:p w14:paraId="57526637" w14:textId="77777777" w:rsidR="003B4138" w:rsidRPr="00CF0513" w:rsidRDefault="003B4138" w:rsidP="00C4215A">
      <w:pPr>
        <w:spacing w:after="0" w:line="240" w:lineRule="auto"/>
        <w:rPr>
          <w:rFonts w:eastAsia="Times New Roman" w:cstheme="minorHAnsi"/>
          <w:b/>
          <w:bCs/>
          <w:color w:val="000000"/>
          <w:lang w:eastAsia="pl-PL"/>
        </w:rPr>
      </w:pPr>
    </w:p>
    <w:p w14:paraId="72FE9C8A" w14:textId="31993801" w:rsidR="003B4138" w:rsidRDefault="003B4138" w:rsidP="00C4215A">
      <w:pPr>
        <w:spacing w:before="240" w:after="0" w:line="360" w:lineRule="auto"/>
        <w:jc w:val="center"/>
        <w:rPr>
          <w:rFonts w:eastAsia="Times New Roman" w:cstheme="minorHAnsi"/>
          <w:color w:val="000000"/>
          <w:sz w:val="24"/>
          <w:szCs w:val="24"/>
          <w:lang w:eastAsia="pl-PL"/>
        </w:rPr>
      </w:pPr>
      <w:r w:rsidRPr="00CF0513">
        <w:rPr>
          <w:rFonts w:eastAsia="Times New Roman" w:cstheme="minorHAnsi"/>
          <w:color w:val="000000"/>
          <w:sz w:val="24"/>
          <w:szCs w:val="24"/>
          <w:lang w:eastAsia="pl-PL"/>
        </w:rPr>
        <w:t>Zaprasza do złożenia oferty w trybie art. 275 pkt 1 (trybie podstawowym bez negocjacji) o wartości zamówienia nieprzekraczającej progów unijnych o jakich stanowi art. 3 ustawy z 11 września 2019 r. - Prawo zamówień publicznych (</w:t>
      </w:r>
      <w:r w:rsidR="00A90449" w:rsidRPr="00CF0513">
        <w:rPr>
          <w:rFonts w:eastAsia="Times New Roman" w:cstheme="minorHAnsi"/>
          <w:color w:val="000000"/>
          <w:sz w:val="24"/>
          <w:szCs w:val="24"/>
          <w:lang w:eastAsia="pl-PL"/>
        </w:rPr>
        <w:t xml:space="preserve">t. j. </w:t>
      </w:r>
      <w:r w:rsidRPr="00CF0513">
        <w:rPr>
          <w:rFonts w:eastAsia="Times New Roman" w:cstheme="minorHAnsi"/>
          <w:color w:val="000000"/>
          <w:sz w:val="24"/>
          <w:szCs w:val="24"/>
          <w:lang w:eastAsia="pl-PL"/>
        </w:rPr>
        <w:t>Dz. U. z 20</w:t>
      </w:r>
      <w:r w:rsidR="00A90449" w:rsidRPr="00CF0513">
        <w:rPr>
          <w:rFonts w:eastAsia="Times New Roman" w:cstheme="minorHAnsi"/>
          <w:color w:val="000000"/>
          <w:sz w:val="24"/>
          <w:szCs w:val="24"/>
          <w:lang w:eastAsia="pl-PL"/>
        </w:rPr>
        <w:t>2</w:t>
      </w:r>
      <w:r w:rsidR="005E1BAA">
        <w:rPr>
          <w:rFonts w:eastAsia="Times New Roman" w:cstheme="minorHAnsi"/>
          <w:color w:val="000000"/>
          <w:sz w:val="24"/>
          <w:szCs w:val="24"/>
          <w:lang w:eastAsia="pl-PL"/>
        </w:rPr>
        <w:t>3</w:t>
      </w:r>
      <w:r w:rsidRPr="00CF0513">
        <w:rPr>
          <w:rFonts w:eastAsia="Times New Roman" w:cstheme="minorHAnsi"/>
          <w:color w:val="000000"/>
          <w:sz w:val="24"/>
          <w:szCs w:val="24"/>
          <w:lang w:eastAsia="pl-PL"/>
        </w:rPr>
        <w:t xml:space="preserve"> r. poz. </w:t>
      </w:r>
      <w:r w:rsidR="00A90449" w:rsidRPr="00CF0513">
        <w:rPr>
          <w:rFonts w:eastAsia="Times New Roman" w:cstheme="minorHAnsi"/>
          <w:color w:val="000000"/>
          <w:sz w:val="24"/>
          <w:szCs w:val="24"/>
          <w:lang w:eastAsia="pl-PL"/>
        </w:rPr>
        <w:t>1</w:t>
      </w:r>
      <w:r w:rsidR="005E1BAA">
        <w:rPr>
          <w:rFonts w:eastAsia="Times New Roman" w:cstheme="minorHAnsi"/>
          <w:color w:val="000000"/>
          <w:sz w:val="24"/>
          <w:szCs w:val="24"/>
          <w:lang w:eastAsia="pl-PL"/>
        </w:rPr>
        <w:t>605</w:t>
      </w:r>
      <w:r w:rsidR="006576F5">
        <w:rPr>
          <w:rFonts w:eastAsia="Times New Roman" w:cstheme="minorHAnsi"/>
          <w:color w:val="000000"/>
          <w:sz w:val="24"/>
          <w:szCs w:val="24"/>
          <w:lang w:eastAsia="pl-PL"/>
        </w:rPr>
        <w:t xml:space="preserve"> ze zm.</w:t>
      </w:r>
      <w:r w:rsidRPr="00CF0513">
        <w:rPr>
          <w:rFonts w:eastAsia="Times New Roman" w:cstheme="minorHAnsi"/>
          <w:color w:val="000000"/>
          <w:sz w:val="24"/>
          <w:szCs w:val="24"/>
          <w:lang w:eastAsia="pl-PL"/>
        </w:rPr>
        <w:t xml:space="preserve">) – dalej ustawy PZP na </w:t>
      </w:r>
      <w:r w:rsidRPr="00CF0513">
        <w:rPr>
          <w:rFonts w:eastAsia="Times New Roman" w:cstheme="minorHAnsi"/>
          <w:b/>
          <w:bCs/>
          <w:sz w:val="24"/>
          <w:szCs w:val="24"/>
          <w:lang w:eastAsia="pl-PL"/>
        </w:rPr>
        <w:t>ROBOTY BUDOWLANE</w:t>
      </w:r>
      <w:r w:rsidRPr="00CF0513">
        <w:rPr>
          <w:rFonts w:eastAsia="Times New Roman" w:cstheme="minorHAnsi"/>
          <w:color w:val="000000"/>
          <w:sz w:val="24"/>
          <w:szCs w:val="24"/>
          <w:lang w:eastAsia="pl-PL"/>
        </w:rPr>
        <w:t> </w:t>
      </w:r>
      <w:r w:rsidRPr="00CF0513">
        <w:rPr>
          <w:rFonts w:eastAsia="Times New Roman" w:cstheme="minorHAnsi"/>
          <w:color w:val="000000"/>
          <w:sz w:val="24"/>
          <w:szCs w:val="24"/>
          <w:lang w:eastAsia="pl-PL"/>
        </w:rPr>
        <w:t>pn:</w:t>
      </w:r>
    </w:p>
    <w:p w14:paraId="39C3FEF4" w14:textId="6E3ECF2D" w:rsidR="0088035B" w:rsidRPr="00CF0513" w:rsidRDefault="0088035B" w:rsidP="00C4215A">
      <w:pPr>
        <w:spacing w:before="240" w:after="0" w:line="360" w:lineRule="auto"/>
        <w:jc w:val="center"/>
        <w:rPr>
          <w:rFonts w:eastAsia="Times New Roman" w:cstheme="minorHAnsi"/>
          <w:sz w:val="24"/>
          <w:szCs w:val="24"/>
          <w:lang w:eastAsia="pl-PL"/>
        </w:rPr>
      </w:pPr>
      <w:r>
        <w:rPr>
          <w:rFonts w:eastAsia="Times New Roman" w:cstheme="minorHAnsi"/>
          <w:color w:val="000000"/>
          <w:sz w:val="24"/>
          <w:szCs w:val="24"/>
          <w:lang w:eastAsia="pl-PL"/>
        </w:rPr>
        <w:t xml:space="preserve">Modernizacja infrastruktury, w tym  budowa zaplecza kontenerowego przy istniejącym boisku piłkarskim przy ulicy Kościuszki w Mikołajkach Pomorskich:” realizowana  w ramach zadania inwestycyjnego pn. </w:t>
      </w:r>
    </w:p>
    <w:p w14:paraId="2CC851A2" w14:textId="5ADF9DC0" w:rsidR="003B4138" w:rsidRPr="00CF0513" w:rsidRDefault="003B4138" w:rsidP="00480C81">
      <w:pPr>
        <w:spacing w:after="240" w:line="240" w:lineRule="auto"/>
        <w:jc w:val="center"/>
        <w:rPr>
          <w:rFonts w:eastAsia="Times New Roman" w:cstheme="minorHAnsi"/>
          <w:b/>
          <w:bCs/>
          <w:sz w:val="24"/>
          <w:szCs w:val="24"/>
          <w:lang w:eastAsia="pl-PL"/>
        </w:rPr>
      </w:pPr>
      <w:r w:rsidRPr="00CF0513">
        <w:rPr>
          <w:rFonts w:eastAsia="Times New Roman" w:cstheme="minorHAnsi"/>
          <w:sz w:val="24"/>
          <w:szCs w:val="24"/>
          <w:lang w:eastAsia="pl-PL"/>
        </w:rPr>
        <w:br/>
      </w:r>
      <w:r w:rsidR="00627E25">
        <w:rPr>
          <w:rFonts w:eastAsia="Times New Roman" w:cstheme="minorHAnsi"/>
          <w:b/>
          <w:bCs/>
          <w:sz w:val="24"/>
          <w:szCs w:val="24"/>
          <w:lang w:eastAsia="pl-PL"/>
        </w:rPr>
        <w:t>„Modernizacja boiska do piłki nożnej  wraz z infrastrukturą towarzszącą”</w:t>
      </w:r>
    </w:p>
    <w:p w14:paraId="3D3D17C2" w14:textId="77777777" w:rsidR="00480C81" w:rsidRPr="00480C81" w:rsidRDefault="00480C81" w:rsidP="00480C81">
      <w:pPr>
        <w:autoSpaceDE w:val="0"/>
        <w:autoSpaceDN w:val="0"/>
        <w:adjustRightInd w:val="0"/>
        <w:spacing w:after="0" w:line="240" w:lineRule="auto"/>
        <w:rPr>
          <w:rFonts w:ascii="Calibri" w:hAnsi="Calibri" w:cs="Calibri"/>
          <w:color w:val="000000"/>
          <w:sz w:val="24"/>
          <w:szCs w:val="24"/>
        </w:rPr>
      </w:pPr>
    </w:p>
    <w:p w14:paraId="6BC54C8F" w14:textId="6DE3C130" w:rsidR="00480C81" w:rsidRPr="0088035B" w:rsidRDefault="00480C81" w:rsidP="00480C81">
      <w:pPr>
        <w:autoSpaceDE w:val="0"/>
        <w:autoSpaceDN w:val="0"/>
        <w:adjustRightInd w:val="0"/>
        <w:spacing w:after="0" w:line="240" w:lineRule="auto"/>
        <w:jc w:val="center"/>
        <w:rPr>
          <w:rFonts w:ascii="Calibri" w:hAnsi="Calibri" w:cs="Calibri"/>
          <w:sz w:val="23"/>
          <w:szCs w:val="23"/>
        </w:rPr>
      </w:pPr>
      <w:r w:rsidRPr="0088035B">
        <w:rPr>
          <w:rFonts w:ascii="Calibri" w:hAnsi="Calibri" w:cs="Calibri"/>
          <w:sz w:val="23"/>
          <w:szCs w:val="23"/>
        </w:rPr>
        <w:t>Dofinansowanie realizacji inwestycji z programu:</w:t>
      </w:r>
    </w:p>
    <w:p w14:paraId="5D08427B" w14:textId="5729FFDD" w:rsidR="00C4215A" w:rsidRPr="0088035B" w:rsidRDefault="0088035B" w:rsidP="0088035B">
      <w:pPr>
        <w:autoSpaceDE w:val="0"/>
        <w:autoSpaceDN w:val="0"/>
        <w:adjustRightInd w:val="0"/>
        <w:spacing w:after="0" w:line="240" w:lineRule="auto"/>
        <w:jc w:val="center"/>
        <w:rPr>
          <w:rFonts w:ascii="Calibri" w:hAnsi="Calibri" w:cs="Calibri"/>
          <w:sz w:val="23"/>
          <w:szCs w:val="23"/>
        </w:rPr>
      </w:pPr>
      <w:r w:rsidRPr="0088035B">
        <w:rPr>
          <w:rFonts w:ascii="Calibri" w:hAnsi="Calibri" w:cs="Calibri"/>
          <w:sz w:val="23"/>
          <w:szCs w:val="23"/>
        </w:rPr>
        <w:t>Sportowa Polska-Program  rozwoju lokalnej infrastruktury sportowej – edycja 2023 dofinansowany ze środków Funduszu Rozwoju Kultury Fizycznej.</w:t>
      </w:r>
    </w:p>
    <w:p w14:paraId="79669B09" w14:textId="7056B3B5" w:rsidR="00A52C4B" w:rsidRPr="00CF0513" w:rsidRDefault="00A52C4B" w:rsidP="00480C81">
      <w:pPr>
        <w:spacing w:after="0" w:line="240" w:lineRule="auto"/>
        <w:rPr>
          <w:rFonts w:eastAsia="Times New Roman" w:cstheme="minorHAnsi"/>
          <w:sz w:val="24"/>
          <w:szCs w:val="24"/>
          <w:lang w:eastAsia="pl-PL"/>
        </w:rPr>
      </w:pPr>
    </w:p>
    <w:p w14:paraId="4939284E" w14:textId="77777777" w:rsidR="00A52C4B" w:rsidRDefault="00A52C4B" w:rsidP="00C4215A">
      <w:pPr>
        <w:spacing w:after="0" w:line="240" w:lineRule="auto"/>
        <w:jc w:val="center"/>
        <w:rPr>
          <w:rFonts w:eastAsia="Times New Roman" w:cstheme="minorHAnsi"/>
          <w:sz w:val="24"/>
          <w:szCs w:val="24"/>
          <w:lang w:eastAsia="pl-PL"/>
        </w:rPr>
      </w:pPr>
    </w:p>
    <w:p w14:paraId="06864F76" w14:textId="77777777" w:rsidR="00CF2BFB" w:rsidRPr="00CF0513" w:rsidRDefault="00CF2BFB" w:rsidP="00C4215A">
      <w:pPr>
        <w:spacing w:after="0" w:line="240" w:lineRule="auto"/>
        <w:jc w:val="center"/>
        <w:rPr>
          <w:rFonts w:eastAsia="Times New Roman" w:cstheme="minorHAnsi"/>
          <w:sz w:val="24"/>
          <w:szCs w:val="24"/>
          <w:lang w:eastAsia="pl-PL"/>
        </w:rPr>
      </w:pPr>
    </w:p>
    <w:p w14:paraId="16B0299F" w14:textId="21549EE0" w:rsidR="00C4215A" w:rsidRPr="00CF0513" w:rsidRDefault="00C4215A" w:rsidP="00C4215A">
      <w:pPr>
        <w:spacing w:after="0" w:line="240" w:lineRule="auto"/>
        <w:jc w:val="center"/>
        <w:rPr>
          <w:rFonts w:eastAsia="Times New Roman" w:cstheme="minorHAnsi"/>
          <w:sz w:val="24"/>
          <w:szCs w:val="24"/>
          <w:lang w:eastAsia="pl-PL"/>
        </w:rPr>
      </w:pPr>
      <w:r w:rsidRPr="00CF0513">
        <w:rPr>
          <w:rFonts w:eastAsia="Times New Roman" w:cstheme="minorHAnsi"/>
          <w:sz w:val="24"/>
          <w:szCs w:val="24"/>
          <w:lang w:eastAsia="pl-PL"/>
        </w:rPr>
        <w:t xml:space="preserve">                                                                          </w:t>
      </w:r>
      <w:r w:rsidR="006E3073">
        <w:rPr>
          <w:rFonts w:eastAsia="Times New Roman" w:cstheme="minorHAnsi"/>
          <w:sz w:val="24"/>
          <w:szCs w:val="24"/>
          <w:lang w:eastAsia="pl-PL"/>
        </w:rPr>
        <w:t xml:space="preserve">           </w:t>
      </w:r>
      <w:r w:rsidRPr="00CF0513">
        <w:rPr>
          <w:rFonts w:eastAsia="Times New Roman" w:cstheme="minorHAnsi"/>
          <w:sz w:val="24"/>
          <w:szCs w:val="24"/>
          <w:lang w:eastAsia="pl-PL"/>
        </w:rPr>
        <w:t>Zatwierdził</w:t>
      </w:r>
    </w:p>
    <w:p w14:paraId="32F88524" w14:textId="410F8292" w:rsidR="00C4215A" w:rsidRDefault="00480C81" w:rsidP="00480C81">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t>
      </w:r>
      <w:r w:rsidR="00E335D3">
        <w:rPr>
          <w:rFonts w:eastAsia="Times New Roman" w:cstheme="minorHAnsi"/>
          <w:sz w:val="24"/>
          <w:szCs w:val="24"/>
          <w:lang w:eastAsia="pl-PL"/>
        </w:rPr>
        <w:t xml:space="preserve">   </w:t>
      </w:r>
      <w:r>
        <w:rPr>
          <w:rFonts w:eastAsia="Times New Roman" w:cstheme="minorHAnsi"/>
          <w:sz w:val="24"/>
          <w:szCs w:val="24"/>
          <w:lang w:eastAsia="pl-PL"/>
        </w:rPr>
        <w:t xml:space="preserve">Wójt Gminy </w:t>
      </w:r>
      <w:r w:rsidR="00627E25">
        <w:rPr>
          <w:rFonts w:eastAsia="Times New Roman" w:cstheme="minorHAnsi"/>
          <w:sz w:val="24"/>
          <w:szCs w:val="24"/>
          <w:lang w:eastAsia="pl-PL"/>
        </w:rPr>
        <w:t>Mikołajki Pomorskie</w:t>
      </w:r>
    </w:p>
    <w:p w14:paraId="2F1AE8DA" w14:textId="3819CDD9" w:rsidR="00480C81" w:rsidRPr="00CF0513" w:rsidRDefault="006E3073" w:rsidP="00480C81">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                                                                                                         </w:t>
      </w:r>
      <w:r w:rsidR="00627E25">
        <w:rPr>
          <w:rFonts w:eastAsia="Times New Roman" w:cstheme="minorHAnsi"/>
          <w:sz w:val="24"/>
          <w:szCs w:val="24"/>
          <w:lang w:eastAsia="pl-PL"/>
        </w:rPr>
        <w:t xml:space="preserve">Maria Pałkowska-Rybicka </w:t>
      </w:r>
    </w:p>
    <w:p w14:paraId="5DB55A4E" w14:textId="6DB81003" w:rsidR="00C4215A" w:rsidRPr="00CF0513" w:rsidRDefault="00C4215A" w:rsidP="00C4215A">
      <w:pPr>
        <w:spacing w:after="0" w:line="240" w:lineRule="auto"/>
        <w:jc w:val="center"/>
        <w:rPr>
          <w:rFonts w:eastAsia="Times New Roman" w:cstheme="minorHAnsi"/>
          <w:sz w:val="24"/>
          <w:szCs w:val="24"/>
          <w:lang w:eastAsia="pl-PL"/>
        </w:rPr>
      </w:pPr>
    </w:p>
    <w:p w14:paraId="494B2CF7" w14:textId="6408CC88" w:rsidR="00311F33" w:rsidRDefault="00311F33" w:rsidP="00C4215A">
      <w:pPr>
        <w:spacing w:after="0" w:line="240" w:lineRule="auto"/>
        <w:jc w:val="center"/>
        <w:rPr>
          <w:rFonts w:eastAsia="Times New Roman" w:cstheme="minorHAnsi"/>
          <w:sz w:val="24"/>
          <w:szCs w:val="24"/>
          <w:lang w:eastAsia="pl-PL"/>
        </w:rPr>
      </w:pPr>
    </w:p>
    <w:p w14:paraId="168E106D" w14:textId="77777777" w:rsidR="0088035B" w:rsidRDefault="0088035B" w:rsidP="00C4215A">
      <w:pPr>
        <w:spacing w:after="0" w:line="240" w:lineRule="auto"/>
        <w:jc w:val="center"/>
        <w:rPr>
          <w:rFonts w:eastAsia="Times New Roman" w:cstheme="minorHAnsi"/>
          <w:sz w:val="24"/>
          <w:szCs w:val="24"/>
          <w:lang w:eastAsia="pl-PL"/>
        </w:rPr>
      </w:pPr>
    </w:p>
    <w:p w14:paraId="4E93D9CF" w14:textId="77777777" w:rsidR="0088035B" w:rsidRPr="00CF0513" w:rsidRDefault="0088035B" w:rsidP="00C4215A">
      <w:pPr>
        <w:spacing w:after="0" w:line="240" w:lineRule="auto"/>
        <w:jc w:val="center"/>
        <w:rPr>
          <w:rFonts w:eastAsia="Times New Roman" w:cstheme="minorHAnsi"/>
          <w:sz w:val="24"/>
          <w:szCs w:val="24"/>
          <w:lang w:eastAsia="pl-PL"/>
        </w:rPr>
      </w:pPr>
    </w:p>
    <w:p w14:paraId="62278D7D" w14:textId="77777777" w:rsidR="005E1BAA" w:rsidRPr="00CF0513" w:rsidRDefault="005E1BAA" w:rsidP="00627E25">
      <w:pPr>
        <w:spacing w:after="0" w:line="240" w:lineRule="auto"/>
        <w:rPr>
          <w:rFonts w:eastAsia="Times New Roman" w:cstheme="minorHAnsi"/>
          <w:sz w:val="24"/>
          <w:szCs w:val="24"/>
          <w:lang w:eastAsia="pl-PL"/>
        </w:rPr>
      </w:pPr>
    </w:p>
    <w:p w14:paraId="596CBE1F" w14:textId="77DE92DF" w:rsidR="00213A31" w:rsidRPr="00CF0513" w:rsidRDefault="00213A31" w:rsidP="00213A31">
      <w:pPr>
        <w:pStyle w:val="Akapitzlist"/>
        <w:numPr>
          <w:ilvl w:val="0"/>
          <w:numId w:val="1"/>
        </w:numPr>
        <w:spacing w:after="0" w:line="240" w:lineRule="auto"/>
        <w:ind w:left="284" w:hanging="284"/>
        <w:jc w:val="both"/>
        <w:rPr>
          <w:rFonts w:eastAsia="Times New Roman" w:cstheme="minorHAnsi"/>
          <w:b/>
          <w:bCs/>
          <w:sz w:val="24"/>
          <w:szCs w:val="24"/>
          <w:highlight w:val="lightGray"/>
          <w:lang w:eastAsia="pl-PL"/>
        </w:rPr>
      </w:pPr>
      <w:r w:rsidRPr="00CF0513">
        <w:rPr>
          <w:rFonts w:eastAsia="Times New Roman" w:cstheme="minorHAnsi"/>
          <w:b/>
          <w:bCs/>
          <w:sz w:val="24"/>
          <w:szCs w:val="24"/>
          <w:highlight w:val="lightGray"/>
          <w:lang w:eastAsia="pl-PL"/>
        </w:rPr>
        <w:t>NAZWA ORAZ ADRES ZAMAWIAJĄCEGO</w:t>
      </w:r>
    </w:p>
    <w:p w14:paraId="29944120" w14:textId="77777777" w:rsidR="00213A31" w:rsidRPr="00CF0513" w:rsidRDefault="00213A31" w:rsidP="00213A31">
      <w:pPr>
        <w:spacing w:after="0" w:line="240" w:lineRule="auto"/>
        <w:jc w:val="both"/>
        <w:rPr>
          <w:rFonts w:eastAsia="Times New Roman" w:cstheme="minorHAnsi"/>
          <w:sz w:val="24"/>
          <w:szCs w:val="24"/>
          <w:lang w:eastAsia="pl-PL"/>
        </w:rPr>
      </w:pPr>
    </w:p>
    <w:p w14:paraId="30B56688" w14:textId="505BF0F2" w:rsidR="00213A31" w:rsidRPr="00CF0513" w:rsidRDefault="00213A31" w:rsidP="008C73F3">
      <w:pPr>
        <w:spacing w:after="0" w:line="276" w:lineRule="auto"/>
        <w:jc w:val="both"/>
        <w:rPr>
          <w:rFonts w:eastAsia="Times New Roman" w:cstheme="minorHAnsi"/>
          <w:sz w:val="24"/>
          <w:szCs w:val="24"/>
          <w:lang w:eastAsia="pl-PL"/>
        </w:rPr>
      </w:pPr>
      <w:r w:rsidRPr="00CF0513">
        <w:rPr>
          <w:rFonts w:eastAsia="Times New Roman" w:cstheme="minorHAnsi"/>
          <w:sz w:val="24"/>
          <w:szCs w:val="24"/>
          <w:lang w:eastAsia="pl-PL"/>
        </w:rPr>
        <w:t xml:space="preserve">Gmina </w:t>
      </w:r>
      <w:r w:rsidR="00627E25">
        <w:rPr>
          <w:rFonts w:eastAsia="Times New Roman" w:cstheme="minorHAnsi"/>
          <w:sz w:val="24"/>
          <w:szCs w:val="24"/>
          <w:lang w:eastAsia="pl-PL"/>
        </w:rPr>
        <w:t xml:space="preserve">Mikołajki Pomorskie </w:t>
      </w:r>
    </w:p>
    <w:p w14:paraId="275861AE" w14:textId="710F5589" w:rsidR="00213A31" w:rsidRPr="00CF0513" w:rsidRDefault="00F00D3A" w:rsidP="008C73F3">
      <w:pPr>
        <w:spacing w:after="0" w:line="276" w:lineRule="auto"/>
        <w:jc w:val="both"/>
        <w:rPr>
          <w:rFonts w:eastAsia="Times New Roman" w:cstheme="minorHAnsi"/>
          <w:sz w:val="24"/>
          <w:szCs w:val="24"/>
          <w:lang w:eastAsia="pl-PL"/>
        </w:rPr>
      </w:pPr>
      <w:r w:rsidRPr="00CF0513">
        <w:rPr>
          <w:rFonts w:eastAsia="Times New Roman" w:cstheme="minorHAnsi"/>
          <w:sz w:val="24"/>
          <w:szCs w:val="24"/>
          <w:lang w:eastAsia="pl-PL"/>
        </w:rPr>
        <w:t xml:space="preserve">ul. </w:t>
      </w:r>
      <w:r w:rsidR="00627E25">
        <w:rPr>
          <w:rFonts w:eastAsia="Times New Roman" w:cstheme="minorHAnsi"/>
          <w:sz w:val="24"/>
          <w:szCs w:val="24"/>
          <w:lang w:eastAsia="pl-PL"/>
        </w:rPr>
        <w:t>Dzierzgońska 2</w:t>
      </w:r>
    </w:p>
    <w:p w14:paraId="795BBA42" w14:textId="78D5814D" w:rsidR="006D6243" w:rsidRPr="00CF0513" w:rsidRDefault="006D6243" w:rsidP="008C73F3">
      <w:pPr>
        <w:spacing w:after="0" w:line="276" w:lineRule="auto"/>
        <w:jc w:val="both"/>
        <w:rPr>
          <w:rFonts w:eastAsia="Times New Roman" w:cstheme="minorHAnsi"/>
          <w:sz w:val="24"/>
          <w:szCs w:val="24"/>
          <w:lang w:eastAsia="pl-PL"/>
        </w:rPr>
      </w:pPr>
      <w:r w:rsidRPr="00CF0513">
        <w:rPr>
          <w:rFonts w:eastAsia="Times New Roman" w:cstheme="minorHAnsi"/>
          <w:sz w:val="24"/>
          <w:szCs w:val="24"/>
          <w:lang w:eastAsia="pl-PL"/>
        </w:rPr>
        <w:t>82-</w:t>
      </w:r>
      <w:r w:rsidR="00627E25">
        <w:rPr>
          <w:rFonts w:eastAsia="Times New Roman" w:cstheme="minorHAnsi"/>
          <w:sz w:val="24"/>
          <w:szCs w:val="24"/>
          <w:lang w:eastAsia="pl-PL"/>
        </w:rPr>
        <w:t>433 Mikołajki Pomorskie</w:t>
      </w:r>
    </w:p>
    <w:p w14:paraId="16AFAD23" w14:textId="506AD2E7" w:rsidR="003F1027" w:rsidRPr="00CF0513" w:rsidRDefault="005503AB" w:rsidP="008C73F3">
      <w:pPr>
        <w:spacing w:after="0" w:line="276" w:lineRule="auto"/>
        <w:jc w:val="both"/>
        <w:rPr>
          <w:rFonts w:eastAsia="Times New Roman" w:cstheme="minorHAnsi"/>
          <w:sz w:val="24"/>
          <w:szCs w:val="24"/>
          <w:lang w:eastAsia="pl-PL"/>
        </w:rPr>
      </w:pPr>
      <w:r w:rsidRPr="00CF0513">
        <w:rPr>
          <w:rFonts w:eastAsia="Times New Roman" w:cstheme="minorHAnsi"/>
          <w:sz w:val="24"/>
          <w:szCs w:val="24"/>
          <w:lang w:eastAsia="pl-PL"/>
        </w:rPr>
        <w:t>NIP 579</w:t>
      </w:r>
      <w:r w:rsidR="00627E25">
        <w:rPr>
          <w:rFonts w:eastAsia="Times New Roman" w:cstheme="minorHAnsi"/>
          <w:sz w:val="24"/>
          <w:szCs w:val="24"/>
          <w:lang w:eastAsia="pl-PL"/>
        </w:rPr>
        <w:t>2210163</w:t>
      </w:r>
    </w:p>
    <w:p w14:paraId="5625B9D8" w14:textId="00578597" w:rsidR="008C6BC3" w:rsidRPr="00CF0513" w:rsidRDefault="008C6BC3" w:rsidP="008C73F3">
      <w:pPr>
        <w:spacing w:after="0" w:line="276" w:lineRule="auto"/>
        <w:jc w:val="both"/>
        <w:rPr>
          <w:rFonts w:eastAsia="Times New Roman" w:cstheme="minorHAnsi"/>
          <w:sz w:val="24"/>
          <w:szCs w:val="24"/>
          <w:lang w:eastAsia="pl-PL"/>
        </w:rPr>
      </w:pPr>
    </w:p>
    <w:p w14:paraId="617B4D29" w14:textId="77777777" w:rsidR="008C6BC3" w:rsidRPr="00CF0513" w:rsidRDefault="008C6BC3" w:rsidP="008C73F3">
      <w:pPr>
        <w:spacing w:after="0" w:line="276" w:lineRule="auto"/>
        <w:jc w:val="both"/>
        <w:rPr>
          <w:rFonts w:eastAsia="Times New Roman" w:cstheme="minorHAnsi"/>
          <w:sz w:val="24"/>
          <w:szCs w:val="24"/>
          <w:lang w:eastAsia="pl-PL"/>
        </w:rPr>
      </w:pPr>
      <w:r w:rsidRPr="00CF0513">
        <w:rPr>
          <w:rFonts w:eastAsia="Times New Roman" w:cstheme="minorHAnsi"/>
          <w:b/>
          <w:bCs/>
          <w:sz w:val="24"/>
          <w:szCs w:val="24"/>
          <w:lang w:eastAsia="pl-PL"/>
        </w:rPr>
        <w:t>Godziny pracy Zamawiającego</w:t>
      </w:r>
      <w:r w:rsidRPr="00CF0513">
        <w:rPr>
          <w:rFonts w:eastAsia="Times New Roman" w:cstheme="minorHAnsi"/>
          <w:sz w:val="24"/>
          <w:szCs w:val="24"/>
          <w:lang w:eastAsia="pl-PL"/>
        </w:rPr>
        <w:t xml:space="preserve">: </w:t>
      </w:r>
    </w:p>
    <w:p w14:paraId="38AC9778" w14:textId="0ABEF907" w:rsidR="008C6BC3" w:rsidRPr="00CF0513" w:rsidRDefault="008C6BC3" w:rsidP="008C73F3">
      <w:pPr>
        <w:spacing w:after="0" w:line="276" w:lineRule="auto"/>
        <w:jc w:val="both"/>
        <w:rPr>
          <w:rFonts w:eastAsia="Times New Roman" w:cstheme="minorHAnsi"/>
          <w:sz w:val="24"/>
          <w:szCs w:val="24"/>
          <w:lang w:eastAsia="pl-PL"/>
        </w:rPr>
      </w:pPr>
      <w:r w:rsidRPr="00CF0513">
        <w:rPr>
          <w:rFonts w:eastAsia="Times New Roman" w:cstheme="minorHAnsi"/>
          <w:sz w:val="24"/>
          <w:szCs w:val="24"/>
          <w:lang w:eastAsia="pl-PL"/>
        </w:rPr>
        <w:t>Poniedziałek-Piątek 7:00-1</w:t>
      </w:r>
      <w:r w:rsidR="00627E25">
        <w:rPr>
          <w:rFonts w:eastAsia="Times New Roman" w:cstheme="minorHAnsi"/>
          <w:sz w:val="24"/>
          <w:szCs w:val="24"/>
          <w:lang w:eastAsia="pl-PL"/>
        </w:rPr>
        <w:t>5</w:t>
      </w:r>
      <w:r w:rsidRPr="00CF0513">
        <w:rPr>
          <w:rFonts w:eastAsia="Times New Roman" w:cstheme="minorHAnsi"/>
          <w:sz w:val="24"/>
          <w:szCs w:val="24"/>
          <w:lang w:eastAsia="pl-PL"/>
        </w:rPr>
        <w:t>:00</w:t>
      </w:r>
    </w:p>
    <w:p w14:paraId="5314E5A7" w14:textId="77777777" w:rsidR="008C6BC3" w:rsidRPr="00CF0513" w:rsidRDefault="008C6BC3" w:rsidP="008C73F3">
      <w:pPr>
        <w:spacing w:before="240" w:after="240" w:line="276" w:lineRule="auto"/>
        <w:jc w:val="both"/>
        <w:rPr>
          <w:rFonts w:eastAsia="Times New Roman" w:cstheme="minorHAnsi"/>
          <w:sz w:val="24"/>
          <w:szCs w:val="24"/>
          <w:lang w:eastAsia="pl-PL"/>
        </w:rPr>
      </w:pPr>
      <w:r w:rsidRPr="00CF0513">
        <w:rPr>
          <w:rFonts w:eastAsia="Times New Roman" w:cstheme="minorHAnsi"/>
          <w:b/>
          <w:bCs/>
          <w:color w:val="000000"/>
          <w:sz w:val="24"/>
          <w:szCs w:val="24"/>
          <w:u w:val="single"/>
          <w:shd w:val="clear" w:color="auto" w:fill="FFFFFF"/>
          <w:lang w:eastAsia="pl-PL"/>
        </w:rPr>
        <w:t xml:space="preserve">Uwaga! </w:t>
      </w:r>
      <w:r w:rsidRPr="00CF0513">
        <w:rPr>
          <w:rFonts w:eastAsia="Times New Roman" w:cstheme="minorHAnsi"/>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 dnia następnego (roboczego).</w:t>
      </w:r>
    </w:p>
    <w:p w14:paraId="4A4B97DC" w14:textId="6AF5C5C1" w:rsidR="008C6BC3" w:rsidRPr="00CF0513" w:rsidRDefault="008C6BC3" w:rsidP="008C73F3">
      <w:pPr>
        <w:spacing w:after="0" w:line="276" w:lineRule="auto"/>
        <w:jc w:val="both"/>
        <w:rPr>
          <w:rFonts w:eastAsia="Times New Roman" w:cstheme="minorHAnsi"/>
          <w:sz w:val="24"/>
          <w:szCs w:val="24"/>
          <w:lang w:eastAsia="pl-PL"/>
        </w:rPr>
      </w:pPr>
      <w:r w:rsidRPr="00CF0513">
        <w:rPr>
          <w:rFonts w:eastAsia="Times New Roman" w:cstheme="minorHAnsi"/>
          <w:b/>
          <w:bCs/>
          <w:sz w:val="24"/>
          <w:szCs w:val="24"/>
          <w:lang w:eastAsia="pl-PL"/>
        </w:rPr>
        <w:t>Nr telefonu</w:t>
      </w:r>
      <w:r w:rsidR="008C52DD" w:rsidRPr="00CF0513">
        <w:rPr>
          <w:rFonts w:eastAsia="Times New Roman" w:cstheme="minorHAnsi"/>
          <w:sz w:val="24"/>
          <w:szCs w:val="24"/>
          <w:lang w:eastAsia="pl-PL"/>
        </w:rPr>
        <w:t>:</w:t>
      </w:r>
      <w:r w:rsidRPr="00CF0513">
        <w:rPr>
          <w:rFonts w:eastAsia="Times New Roman" w:cstheme="minorHAnsi"/>
          <w:sz w:val="24"/>
          <w:szCs w:val="24"/>
          <w:lang w:eastAsia="pl-PL"/>
        </w:rPr>
        <w:t xml:space="preserve"> </w:t>
      </w:r>
      <w:r w:rsidR="008C52DD" w:rsidRPr="00CF0513">
        <w:rPr>
          <w:rFonts w:eastAsia="Times New Roman" w:cstheme="minorHAnsi"/>
          <w:sz w:val="24"/>
          <w:szCs w:val="24"/>
          <w:lang w:eastAsia="pl-PL"/>
        </w:rPr>
        <w:t>55-</w:t>
      </w:r>
      <w:r w:rsidR="00627E25">
        <w:rPr>
          <w:rFonts w:eastAsia="Times New Roman" w:cstheme="minorHAnsi"/>
          <w:sz w:val="24"/>
          <w:szCs w:val="24"/>
          <w:lang w:eastAsia="pl-PL"/>
        </w:rPr>
        <w:t>640 43 57</w:t>
      </w:r>
    </w:p>
    <w:p w14:paraId="723924DD" w14:textId="77777777" w:rsidR="00627E25" w:rsidRDefault="002928CD" w:rsidP="008C73F3">
      <w:pPr>
        <w:spacing w:after="0" w:line="276" w:lineRule="auto"/>
        <w:jc w:val="both"/>
        <w:rPr>
          <w:rFonts w:cstheme="minorHAnsi"/>
          <w:sz w:val="24"/>
          <w:szCs w:val="24"/>
        </w:rPr>
      </w:pPr>
      <w:r w:rsidRPr="00CF0513">
        <w:rPr>
          <w:rFonts w:cstheme="minorHAnsi"/>
          <w:b/>
          <w:bCs/>
          <w:sz w:val="24"/>
          <w:szCs w:val="24"/>
        </w:rPr>
        <w:t>Adres strony internetowej prowadzonego postepowania</w:t>
      </w:r>
      <w:r w:rsidRPr="00CF0513">
        <w:rPr>
          <w:rFonts w:cstheme="minorHAnsi"/>
          <w:sz w:val="24"/>
          <w:szCs w:val="24"/>
        </w:rPr>
        <w:t xml:space="preserve">: </w:t>
      </w:r>
    </w:p>
    <w:p w14:paraId="2C582A27" w14:textId="76BAAAD8" w:rsidR="00627E25" w:rsidRPr="00627E25" w:rsidRDefault="00627E25" w:rsidP="008C73F3">
      <w:pPr>
        <w:spacing w:after="0" w:line="276" w:lineRule="auto"/>
        <w:jc w:val="both"/>
        <w:rPr>
          <w:rFonts w:cstheme="minorHAnsi"/>
          <w:sz w:val="24"/>
          <w:szCs w:val="24"/>
        </w:rPr>
      </w:pPr>
      <w:r>
        <w:rPr>
          <w:b/>
          <w:bCs/>
          <w:sz w:val="18"/>
          <w:szCs w:val="18"/>
        </w:rPr>
        <w:t xml:space="preserve"> </w:t>
      </w:r>
      <w:r w:rsidRPr="00627E25">
        <w:rPr>
          <w:sz w:val="24"/>
          <w:szCs w:val="24"/>
        </w:rPr>
        <w:t>https://platformazakupowa.pl/pn/mikolajkipomorskie</w:t>
      </w:r>
    </w:p>
    <w:p w14:paraId="2E1662BD" w14:textId="2157D03C" w:rsidR="008C73F3" w:rsidRPr="00CF0513" w:rsidRDefault="008C73F3" w:rsidP="002928CD">
      <w:pPr>
        <w:spacing w:before="240" w:after="240" w:line="276" w:lineRule="auto"/>
        <w:jc w:val="both"/>
        <w:rPr>
          <w:rFonts w:eastAsia="Times New Roman" w:cstheme="minorHAnsi"/>
          <w:sz w:val="24"/>
          <w:szCs w:val="24"/>
          <w:lang w:eastAsia="pl-PL"/>
        </w:rPr>
      </w:pPr>
      <w:r w:rsidRPr="00CF0513">
        <w:rPr>
          <w:rFonts w:eastAsia="Times New Roman" w:cstheme="minorHAnsi"/>
          <w:b/>
          <w:bCs/>
          <w:color w:val="000000"/>
          <w:sz w:val="24"/>
          <w:szCs w:val="24"/>
          <w:u w:val="single"/>
          <w:lang w:eastAsia="pl-PL"/>
        </w:rPr>
        <w:t xml:space="preserve">Uwaga! </w:t>
      </w:r>
      <w:r w:rsidRPr="00CF0513">
        <w:rPr>
          <w:rFonts w:eastAsia="Times New Roman" w:cstheme="minorHAnsi"/>
          <w:color w:val="000000"/>
          <w:sz w:val="24"/>
          <w:szCs w:val="24"/>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F0513">
        <w:rPr>
          <w:rFonts w:eastAsia="Times New Roman" w:cstheme="minorHAnsi"/>
          <w:b/>
          <w:bCs/>
          <w:color w:val="000000"/>
          <w:sz w:val="24"/>
          <w:szCs w:val="24"/>
          <w:u w:val="single"/>
          <w:lang w:eastAsia="pl-PL"/>
        </w:rPr>
        <w:t>w rozdziale XIII pkt 3.</w:t>
      </w:r>
    </w:p>
    <w:p w14:paraId="1A7D41E7" w14:textId="77777777" w:rsidR="00627E25" w:rsidRPr="00627E25" w:rsidRDefault="008C73F3" w:rsidP="00627E25">
      <w:pPr>
        <w:pStyle w:val="Default"/>
        <w:rPr>
          <w:rFonts w:asciiTheme="majorHAnsi" w:hAnsiTheme="majorHAnsi" w:cstheme="majorHAnsi"/>
          <w:b/>
          <w:bCs/>
        </w:rPr>
      </w:pPr>
      <w:r w:rsidRPr="00CF0513">
        <w:rPr>
          <w:rFonts w:asciiTheme="minorHAnsi" w:hAnsiTheme="minorHAnsi" w:cstheme="minorHAnsi"/>
          <w:b/>
          <w:bCs/>
        </w:rPr>
        <w:t>Adres strony internetowej, na której udostępniane będą zmiany i wyjaśnienia treści SWZ oraz inne dokumenty zamówienia bezpośrednio związane z postępowaniem o udzielenie zamówienia:</w:t>
      </w:r>
    </w:p>
    <w:p w14:paraId="64F1F33A" w14:textId="74206986" w:rsidR="008C73F3" w:rsidRPr="00627E25" w:rsidRDefault="00627E25" w:rsidP="00627E25">
      <w:pPr>
        <w:pStyle w:val="Default"/>
        <w:rPr>
          <w:rFonts w:asciiTheme="majorHAnsi" w:hAnsiTheme="majorHAnsi" w:cstheme="majorHAnsi"/>
          <w:b/>
          <w:bCs/>
        </w:rPr>
      </w:pPr>
      <w:r w:rsidRPr="00627E25">
        <w:rPr>
          <w:rFonts w:asciiTheme="majorHAnsi" w:hAnsiTheme="majorHAnsi" w:cstheme="majorHAnsi"/>
          <w:b/>
          <w:bCs/>
        </w:rPr>
        <w:t xml:space="preserve"> </w:t>
      </w:r>
      <w:r w:rsidRPr="00627E25">
        <w:rPr>
          <w:rFonts w:asciiTheme="majorHAnsi" w:hAnsiTheme="majorHAnsi" w:cstheme="majorHAnsi"/>
        </w:rPr>
        <w:t>https://platformazakupowa.pl/pn/mikolajkipomorskie</w:t>
      </w:r>
    </w:p>
    <w:p w14:paraId="7F1D3455" w14:textId="36D13EAD" w:rsidR="002928CD" w:rsidRPr="00CF0513" w:rsidRDefault="002928CD" w:rsidP="002928CD">
      <w:pPr>
        <w:pStyle w:val="Akapitzlist"/>
        <w:numPr>
          <w:ilvl w:val="0"/>
          <w:numId w:val="1"/>
        </w:numPr>
        <w:spacing w:after="0" w:line="276" w:lineRule="auto"/>
        <w:ind w:left="426" w:hanging="426"/>
        <w:jc w:val="both"/>
        <w:rPr>
          <w:rFonts w:eastAsia="Times New Roman" w:cstheme="minorHAnsi"/>
          <w:b/>
          <w:bCs/>
          <w:sz w:val="24"/>
          <w:szCs w:val="24"/>
          <w:highlight w:val="lightGray"/>
          <w:lang w:eastAsia="pl-PL"/>
        </w:rPr>
      </w:pPr>
      <w:bookmarkStart w:id="0" w:name="_Hlk66273389"/>
      <w:r w:rsidRPr="00CF0513">
        <w:rPr>
          <w:rFonts w:eastAsia="Times New Roman" w:cstheme="minorHAnsi"/>
          <w:b/>
          <w:bCs/>
          <w:sz w:val="24"/>
          <w:szCs w:val="24"/>
          <w:highlight w:val="lightGray"/>
          <w:lang w:eastAsia="pl-PL"/>
        </w:rPr>
        <w:t>OCHRONA DANYCH OSOBOWYCH</w:t>
      </w:r>
    </w:p>
    <w:p w14:paraId="50A000B7" w14:textId="77777777" w:rsidR="00A42036" w:rsidRPr="00CF0513" w:rsidRDefault="00A42036" w:rsidP="00E5246A">
      <w:pPr>
        <w:numPr>
          <w:ilvl w:val="0"/>
          <w:numId w:val="2"/>
        </w:numPr>
        <w:spacing w:before="240" w:after="0" w:line="276" w:lineRule="auto"/>
        <w:ind w:left="360"/>
        <w:jc w:val="both"/>
        <w:textAlignment w:val="baseline"/>
        <w:rPr>
          <w:rFonts w:eastAsia="Times New Roman" w:cstheme="minorHAnsi"/>
          <w:color w:val="000000"/>
          <w:sz w:val="24"/>
          <w:szCs w:val="24"/>
          <w:lang w:eastAsia="pl-PL"/>
        </w:rPr>
      </w:pPr>
      <w:bookmarkStart w:id="1" w:name="_Hlk108168361"/>
      <w:bookmarkEnd w:id="0"/>
      <w:r w:rsidRPr="00CF0513">
        <w:rPr>
          <w:rFonts w:eastAsia="Times New Roman" w:cstheme="minorHAnsi"/>
          <w:color w:val="000000"/>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485409" w14:textId="01B5E738" w:rsidR="00A42036" w:rsidRPr="00A51A8F" w:rsidRDefault="00A42036" w:rsidP="00E5246A">
      <w:pPr>
        <w:pStyle w:val="Akapitzlist"/>
        <w:numPr>
          <w:ilvl w:val="0"/>
          <w:numId w:val="3"/>
        </w:numPr>
        <w:spacing w:after="0" w:line="276" w:lineRule="auto"/>
        <w:ind w:hanging="43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administratorem Pani/Pana danych osobowych jest </w:t>
      </w:r>
      <w:r w:rsidRPr="00CF0513">
        <w:rPr>
          <w:rFonts w:cstheme="minorHAnsi"/>
          <w:bCs/>
          <w:sz w:val="24"/>
          <w:szCs w:val="24"/>
          <w:lang w:eastAsia="pl-PL"/>
        </w:rPr>
        <w:t xml:space="preserve">Gmina </w:t>
      </w:r>
      <w:r w:rsidR="00A51A8F">
        <w:rPr>
          <w:rFonts w:cstheme="minorHAnsi"/>
          <w:bCs/>
          <w:sz w:val="24"/>
          <w:szCs w:val="24"/>
          <w:lang w:eastAsia="pl-PL"/>
        </w:rPr>
        <w:t>Mikołajki Pomorskie</w:t>
      </w:r>
      <w:r w:rsidRPr="00CF0513">
        <w:rPr>
          <w:rFonts w:cstheme="minorHAnsi"/>
          <w:bCs/>
          <w:sz w:val="24"/>
          <w:szCs w:val="24"/>
          <w:lang w:eastAsia="pl-PL"/>
        </w:rPr>
        <w:t>, ul.</w:t>
      </w:r>
      <w:r w:rsidR="00A51A8F">
        <w:rPr>
          <w:rFonts w:cstheme="minorHAnsi"/>
          <w:bCs/>
          <w:sz w:val="24"/>
          <w:szCs w:val="24"/>
          <w:lang w:eastAsia="pl-PL"/>
        </w:rPr>
        <w:t xml:space="preserve"> Dzierzgońska 2, 82-433 Mikołajki Pomorskie.</w:t>
      </w:r>
    </w:p>
    <w:p w14:paraId="0E8ED020" w14:textId="7E662B39" w:rsidR="00A51A8F" w:rsidRPr="00CF0513" w:rsidRDefault="00A51A8F" w:rsidP="00E5246A">
      <w:pPr>
        <w:pStyle w:val="Akapitzlist"/>
        <w:numPr>
          <w:ilvl w:val="0"/>
          <w:numId w:val="3"/>
        </w:numPr>
        <w:spacing w:after="0" w:line="276" w:lineRule="auto"/>
        <w:ind w:hanging="436"/>
        <w:jc w:val="both"/>
        <w:textAlignment w:val="baseline"/>
        <w:rPr>
          <w:rFonts w:eastAsia="Times New Roman" w:cstheme="minorHAnsi"/>
          <w:color w:val="000000"/>
          <w:sz w:val="24"/>
          <w:szCs w:val="24"/>
          <w:lang w:eastAsia="pl-PL"/>
        </w:rPr>
      </w:pPr>
      <w:r>
        <w:rPr>
          <w:rFonts w:cstheme="minorHAnsi"/>
          <w:bCs/>
          <w:sz w:val="24"/>
          <w:szCs w:val="24"/>
          <w:lang w:eastAsia="pl-PL"/>
        </w:rPr>
        <w:t>Inspektorem danych osobowych jest Pan Dariusz Klimowski.</w:t>
      </w:r>
    </w:p>
    <w:p w14:paraId="62CC91CB" w14:textId="03CC6A29" w:rsidR="00A42036" w:rsidRPr="00CF0513" w:rsidRDefault="00A42036" w:rsidP="00E5246A">
      <w:pPr>
        <w:numPr>
          <w:ilvl w:val="0"/>
          <w:numId w:val="3"/>
        </w:numPr>
        <w:spacing w:after="0" w:line="276" w:lineRule="auto"/>
        <w:ind w:left="66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administrator wyznaczył Inspektora Danych Osobowych, z którym można się kontaktować pod adresem e-mail</w:t>
      </w:r>
      <w:r w:rsidR="00CF0513" w:rsidRPr="00CF0513">
        <w:rPr>
          <w:rFonts w:eastAsia="Times New Roman" w:cstheme="minorHAnsi"/>
          <w:color w:val="000000"/>
          <w:sz w:val="24"/>
          <w:szCs w:val="24"/>
          <w:lang w:eastAsia="pl-PL"/>
        </w:rPr>
        <w:t xml:space="preserve">: </w:t>
      </w:r>
      <w:hyperlink r:id="rId9" w:history="1">
        <w:r w:rsidR="00CF0513" w:rsidRPr="00CF0513">
          <w:rPr>
            <w:rStyle w:val="Hipercze"/>
            <w:rFonts w:cstheme="minorHAnsi"/>
          </w:rPr>
          <w:t>inspektor@cbi24.pl</w:t>
        </w:r>
      </w:hyperlink>
      <w:r w:rsidR="003E6A7E" w:rsidRPr="00CF0513">
        <w:rPr>
          <w:rFonts w:cstheme="minorHAnsi"/>
          <w:sz w:val="24"/>
          <w:szCs w:val="24"/>
        </w:rPr>
        <w:t>.</w:t>
      </w:r>
    </w:p>
    <w:p w14:paraId="5D01FF3F" w14:textId="73BBA69C" w:rsidR="00A42036" w:rsidRPr="00CF0513" w:rsidRDefault="00A42036" w:rsidP="00E5246A">
      <w:pPr>
        <w:numPr>
          <w:ilvl w:val="0"/>
          <w:numId w:val="3"/>
        </w:numPr>
        <w:spacing w:after="0" w:line="276" w:lineRule="auto"/>
        <w:ind w:left="66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Pani/Pana dane osobowe przetwarzane będą na podstawie art. 6 ust. 1 lit. c RODO w celu związanym z przedmiotowym postępowaniem o udzielenie zamówienia publicznego, prowadzonym w trybie </w:t>
      </w:r>
      <w:r w:rsidR="00CF0513">
        <w:rPr>
          <w:rFonts w:eastAsia="Times New Roman" w:cstheme="minorHAnsi"/>
          <w:color w:val="000000"/>
          <w:sz w:val="24"/>
          <w:szCs w:val="24"/>
          <w:lang w:eastAsia="pl-PL"/>
        </w:rPr>
        <w:t>podstawowym</w:t>
      </w:r>
      <w:r w:rsidRPr="00CF0513">
        <w:rPr>
          <w:rFonts w:eastAsia="Times New Roman" w:cstheme="minorHAnsi"/>
          <w:color w:val="000000"/>
          <w:sz w:val="24"/>
          <w:szCs w:val="24"/>
          <w:lang w:eastAsia="pl-PL"/>
        </w:rPr>
        <w:t>.</w:t>
      </w:r>
    </w:p>
    <w:p w14:paraId="30AA004F" w14:textId="77777777" w:rsidR="00A42036" w:rsidRPr="00CF0513" w:rsidRDefault="00A42036" w:rsidP="00E5246A">
      <w:pPr>
        <w:numPr>
          <w:ilvl w:val="0"/>
          <w:numId w:val="3"/>
        </w:numPr>
        <w:spacing w:after="0" w:line="276" w:lineRule="auto"/>
        <w:ind w:left="66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lastRenderedPageBreak/>
        <w:t>odbiorcami Pani/Pana danych osobowych będą osoby lub podmioty, którym udostępniona zostanie dokumentacja postępowania w oparciu o art. 74 ustawy PZP</w:t>
      </w:r>
    </w:p>
    <w:p w14:paraId="04DAAA2C" w14:textId="77777777" w:rsidR="00A42036" w:rsidRPr="00CF0513" w:rsidRDefault="00A42036" w:rsidP="00E5246A">
      <w:pPr>
        <w:numPr>
          <w:ilvl w:val="0"/>
          <w:numId w:val="3"/>
        </w:numPr>
        <w:spacing w:after="0" w:line="276" w:lineRule="auto"/>
        <w:ind w:left="66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3BF1ACC" w14:textId="77777777" w:rsidR="00A42036" w:rsidRPr="00CF0513" w:rsidRDefault="00A42036" w:rsidP="00E5246A">
      <w:pPr>
        <w:numPr>
          <w:ilvl w:val="0"/>
          <w:numId w:val="3"/>
        </w:numPr>
        <w:spacing w:after="0" w:line="276" w:lineRule="auto"/>
        <w:ind w:left="66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obowiązek podania przez Panią/Pana danych osobowych bezpośrednio Pani/Pana dotyczących jest wymogiem ustawowym określonym w przepisach ustawy PZP, związanym z udziałem w postępowaniu o udzielenie zamówienia publicznego.</w:t>
      </w:r>
    </w:p>
    <w:p w14:paraId="6573E284" w14:textId="77777777" w:rsidR="00A42036" w:rsidRPr="00CF0513" w:rsidRDefault="00A42036" w:rsidP="00E5246A">
      <w:pPr>
        <w:numPr>
          <w:ilvl w:val="0"/>
          <w:numId w:val="3"/>
        </w:numPr>
        <w:spacing w:after="0" w:line="276" w:lineRule="auto"/>
        <w:ind w:left="66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odniesieniu do Pani/Pana danych osobowych decyzje nie będą podejmowane w sposób zautomatyzowany, stosownie do art. 22 RODO.</w:t>
      </w:r>
    </w:p>
    <w:p w14:paraId="29C5DD10" w14:textId="77777777" w:rsidR="00A42036" w:rsidRPr="00CF0513" w:rsidRDefault="00A42036" w:rsidP="00E5246A">
      <w:pPr>
        <w:numPr>
          <w:ilvl w:val="0"/>
          <w:numId w:val="3"/>
        </w:numPr>
        <w:spacing w:after="0" w:line="276" w:lineRule="auto"/>
        <w:ind w:left="66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posiada Pani/Pan:</w:t>
      </w:r>
    </w:p>
    <w:p w14:paraId="26BE7300" w14:textId="638EDA7B" w:rsidR="00A42036" w:rsidRPr="00CF0513" w:rsidRDefault="00A42036" w:rsidP="00797204">
      <w:pPr>
        <w:pStyle w:val="Akapitzlist"/>
        <w:numPr>
          <w:ilvl w:val="1"/>
          <w:numId w:val="3"/>
        </w:numPr>
        <w:spacing w:after="0" w:line="276" w:lineRule="auto"/>
        <w:ind w:left="993"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4E85B6" w14:textId="07FC9AD2" w:rsidR="00A42036" w:rsidRPr="00CF0513" w:rsidRDefault="00A42036" w:rsidP="00797204">
      <w:pPr>
        <w:pStyle w:val="Akapitzlist"/>
        <w:numPr>
          <w:ilvl w:val="1"/>
          <w:numId w:val="3"/>
        </w:numPr>
        <w:spacing w:after="0" w:line="276" w:lineRule="auto"/>
        <w:ind w:left="993"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na podstawie art. 16 RODO prawo do sprostowania Pani/Pana danych osobowych (</w:t>
      </w:r>
      <w:r w:rsidRPr="00CF0513">
        <w:rPr>
          <w:rFonts w:eastAsia="Times New Roman" w:cstheme="minorHAnsi"/>
          <w:i/>
          <w:iCs/>
          <w:color w:val="000000"/>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F0513">
        <w:rPr>
          <w:rFonts w:eastAsia="Times New Roman" w:cstheme="minorHAnsi"/>
          <w:color w:val="000000"/>
          <w:sz w:val="24"/>
          <w:szCs w:val="24"/>
          <w:lang w:eastAsia="pl-PL"/>
        </w:rPr>
        <w:t>);</w:t>
      </w:r>
    </w:p>
    <w:p w14:paraId="266C9898" w14:textId="47997C51" w:rsidR="00A42036" w:rsidRPr="00CF0513" w:rsidRDefault="00A42036" w:rsidP="00797204">
      <w:pPr>
        <w:pStyle w:val="Akapitzlist"/>
        <w:numPr>
          <w:ilvl w:val="1"/>
          <w:numId w:val="3"/>
        </w:numPr>
        <w:spacing w:after="0" w:line="276" w:lineRule="auto"/>
        <w:ind w:left="993"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F0513">
        <w:rPr>
          <w:rFonts w:eastAsia="Times New Roman" w:cstheme="minorHAnsi"/>
          <w:i/>
          <w:iCs/>
          <w:color w:val="000000"/>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F0513">
        <w:rPr>
          <w:rFonts w:eastAsia="Times New Roman" w:cstheme="minorHAnsi"/>
          <w:color w:val="000000"/>
          <w:sz w:val="24"/>
          <w:szCs w:val="24"/>
          <w:lang w:eastAsia="pl-PL"/>
        </w:rPr>
        <w:t>);</w:t>
      </w:r>
    </w:p>
    <w:p w14:paraId="2F26D444" w14:textId="1B5F268C" w:rsidR="00A42036" w:rsidRPr="00CF0513" w:rsidRDefault="00A42036" w:rsidP="00797204">
      <w:pPr>
        <w:pStyle w:val="Akapitzlist"/>
        <w:numPr>
          <w:ilvl w:val="1"/>
          <w:numId w:val="3"/>
        </w:numPr>
        <w:spacing w:after="0" w:line="276" w:lineRule="auto"/>
        <w:ind w:left="993"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prawo do wniesienia skargi do Prezesa Urzędu Ochrony Danych Osobowych, gdy uzna Pani/Pan, że przetwarzanie danych osobowych Pani/Pana dotyczących narusza przepisy RODO; </w:t>
      </w:r>
      <w:r w:rsidRPr="00CF0513">
        <w:rPr>
          <w:rFonts w:eastAsia="Times New Roman" w:cstheme="minorHAnsi"/>
          <w:i/>
          <w:iCs/>
          <w:color w:val="000000"/>
          <w:sz w:val="24"/>
          <w:szCs w:val="24"/>
          <w:lang w:eastAsia="pl-PL"/>
        </w:rPr>
        <w:t> </w:t>
      </w:r>
    </w:p>
    <w:p w14:paraId="7FA9EE65" w14:textId="0B51E770" w:rsidR="00A42036" w:rsidRPr="00CF0513" w:rsidRDefault="00A42036" w:rsidP="00E5246A">
      <w:pPr>
        <w:pStyle w:val="Akapitzlist"/>
        <w:numPr>
          <w:ilvl w:val="0"/>
          <w:numId w:val="3"/>
        </w:num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nie przysługuje Pani/Panu:</w:t>
      </w:r>
    </w:p>
    <w:p w14:paraId="77107F7E" w14:textId="77777777" w:rsidR="00797204" w:rsidRPr="00CF0513" w:rsidRDefault="00A42036" w:rsidP="00797204">
      <w:pPr>
        <w:pStyle w:val="Akapitzlist"/>
        <w:numPr>
          <w:ilvl w:val="1"/>
          <w:numId w:val="3"/>
        </w:numPr>
        <w:spacing w:after="0" w:line="276" w:lineRule="auto"/>
        <w:ind w:left="1134"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związku z art. 17 ust. 3 lit. b, d lub e RODO prawo do usunięcia danych osobowych;</w:t>
      </w:r>
    </w:p>
    <w:p w14:paraId="2B283915" w14:textId="77777777" w:rsidR="00797204" w:rsidRPr="00CF0513" w:rsidRDefault="00A42036" w:rsidP="00797204">
      <w:pPr>
        <w:pStyle w:val="Akapitzlist"/>
        <w:numPr>
          <w:ilvl w:val="1"/>
          <w:numId w:val="3"/>
        </w:numPr>
        <w:spacing w:after="0" w:line="276" w:lineRule="auto"/>
        <w:ind w:left="1134"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prawo do przenoszenia danych osobowych, o którym mowa w art. 20 RODO;</w:t>
      </w:r>
    </w:p>
    <w:p w14:paraId="298D9533" w14:textId="7495A001" w:rsidR="00A42036" w:rsidRPr="00CF0513" w:rsidRDefault="00A42036" w:rsidP="00797204">
      <w:pPr>
        <w:pStyle w:val="Akapitzlist"/>
        <w:numPr>
          <w:ilvl w:val="1"/>
          <w:numId w:val="3"/>
        </w:numPr>
        <w:spacing w:after="0" w:line="276" w:lineRule="auto"/>
        <w:ind w:left="1134"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lastRenderedPageBreak/>
        <w:t>na podstawie art. 21 RODO prawo sprzeciwu, wobec przetwarzania danych osobowych, gdyż podstawą prawną przetwarzania Pani/Pana danych osobowych jest art. 6 ust. 1 lit. c RODO; </w:t>
      </w:r>
    </w:p>
    <w:p w14:paraId="37A19BC5" w14:textId="0FAE3239" w:rsidR="00A42036" w:rsidRPr="00CF0513" w:rsidRDefault="00A42036" w:rsidP="00E5246A">
      <w:pPr>
        <w:pStyle w:val="Akapitzlist"/>
        <w:numPr>
          <w:ilvl w:val="0"/>
          <w:numId w:val="3"/>
        </w:num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1"/>
    <w:p w14:paraId="28C97A2B" w14:textId="77777777" w:rsidR="003E6A7E" w:rsidRPr="00CF0513" w:rsidRDefault="003E6A7E" w:rsidP="003E6A7E">
      <w:pPr>
        <w:pStyle w:val="Akapitzlist"/>
        <w:spacing w:after="0" w:line="240" w:lineRule="auto"/>
        <w:jc w:val="both"/>
        <w:textAlignment w:val="baseline"/>
        <w:rPr>
          <w:rFonts w:eastAsia="Times New Roman" w:cstheme="minorHAnsi"/>
          <w:color w:val="000000"/>
          <w:sz w:val="24"/>
          <w:szCs w:val="24"/>
          <w:lang w:eastAsia="pl-PL"/>
        </w:rPr>
      </w:pPr>
    </w:p>
    <w:p w14:paraId="42898120" w14:textId="18730C29" w:rsidR="00E5246A" w:rsidRPr="00CF0513" w:rsidRDefault="003E6A7E" w:rsidP="00666182">
      <w:pPr>
        <w:pStyle w:val="Akapitzlist"/>
        <w:numPr>
          <w:ilvl w:val="0"/>
          <w:numId w:val="1"/>
        </w:numPr>
        <w:spacing w:after="0" w:line="276" w:lineRule="auto"/>
        <w:ind w:left="426" w:hanging="426"/>
        <w:jc w:val="both"/>
        <w:rPr>
          <w:rFonts w:eastAsia="Times New Roman" w:cstheme="minorHAnsi"/>
          <w:b/>
          <w:bCs/>
          <w:sz w:val="24"/>
          <w:szCs w:val="24"/>
          <w:highlight w:val="lightGray"/>
          <w:lang w:eastAsia="pl-PL"/>
        </w:rPr>
      </w:pPr>
      <w:r w:rsidRPr="00CF0513">
        <w:rPr>
          <w:rFonts w:eastAsia="Times New Roman" w:cstheme="minorHAnsi"/>
          <w:b/>
          <w:bCs/>
          <w:sz w:val="24"/>
          <w:szCs w:val="24"/>
          <w:highlight w:val="lightGray"/>
          <w:lang w:eastAsia="pl-PL"/>
        </w:rPr>
        <w:t>TRYB UDZIELANIA ZAMÓWIENIA</w:t>
      </w:r>
    </w:p>
    <w:p w14:paraId="2C8FC6CE" w14:textId="07C0FAFA" w:rsidR="00E5246A" w:rsidRPr="00CF0513" w:rsidRDefault="00E5246A" w:rsidP="00C418A5">
      <w:pPr>
        <w:numPr>
          <w:ilvl w:val="0"/>
          <w:numId w:val="4"/>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Niniejsze postępowanie prowadzone jest w trybie podstawowym o jakim stanowi art. 275 pkt 1 PZP oraz niniejszej Specyfikacji Warunków Zamówienia, zwaną dalej „SWZ”. </w:t>
      </w:r>
    </w:p>
    <w:p w14:paraId="22CA84F6" w14:textId="77777777" w:rsidR="00E5246A" w:rsidRPr="00CF0513" w:rsidRDefault="00E5246A"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nie przewiduje prowadzenia negocjacji. </w:t>
      </w:r>
    </w:p>
    <w:p w14:paraId="4E5B86B7" w14:textId="77777777" w:rsidR="00E5246A" w:rsidRPr="00CF0513" w:rsidRDefault="00E5246A"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Szacunkowa wartość przedmiotowego zamówienia nie przekracza progów unijnych o jakich mowa w art. 3 ustawy PZP.  </w:t>
      </w:r>
    </w:p>
    <w:p w14:paraId="06CBA9BD" w14:textId="77777777" w:rsidR="00E5246A" w:rsidRPr="00CF0513" w:rsidRDefault="00E5246A"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nie przewiduje aukcji elektronicznej.</w:t>
      </w:r>
    </w:p>
    <w:p w14:paraId="4E3B68E3" w14:textId="77777777" w:rsidR="00E5246A" w:rsidRPr="00CF0513" w:rsidRDefault="00E5246A"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nie przewiduje złożenia oferty w postaci katalogów elektronicznych.</w:t>
      </w:r>
    </w:p>
    <w:p w14:paraId="5833B344" w14:textId="77777777" w:rsidR="00E5246A" w:rsidRPr="00CF0513" w:rsidRDefault="00E5246A"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nie prowadzi postępowania w celu zawarcia umowy ramowej.</w:t>
      </w:r>
    </w:p>
    <w:p w14:paraId="527119A2" w14:textId="77777777" w:rsidR="00E5246A" w:rsidRPr="00CF0513" w:rsidRDefault="00E5246A" w:rsidP="00C41261">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nie zastrzega możliwości ubiegania się o udzielenie zamówienia wyłącznie przez Wykonawców, o których mowa w art. 94 PZP </w:t>
      </w:r>
    </w:p>
    <w:p w14:paraId="31FA5A82" w14:textId="4C2064B5" w:rsidR="002F17FC" w:rsidRPr="00EA763F" w:rsidRDefault="00E5246A" w:rsidP="002F17FC">
      <w:pPr>
        <w:numPr>
          <w:ilvl w:val="0"/>
          <w:numId w:val="4"/>
        </w:numPr>
        <w:spacing w:after="0" w:line="276" w:lineRule="auto"/>
        <w:ind w:left="360"/>
        <w:jc w:val="both"/>
        <w:textAlignment w:val="baseline"/>
        <w:rPr>
          <w:rFonts w:eastAsia="Times New Roman" w:cstheme="minorHAnsi"/>
          <w:sz w:val="24"/>
          <w:szCs w:val="24"/>
          <w:lang w:eastAsia="pl-PL"/>
        </w:rPr>
      </w:pPr>
      <w:r w:rsidRPr="00CF0513">
        <w:rPr>
          <w:rFonts w:eastAsia="Times New Roman" w:cstheme="minorHAnsi"/>
          <w:color w:val="000000"/>
          <w:sz w:val="24"/>
          <w:szCs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w:t>
      </w:r>
      <w:r w:rsidRPr="00EA763F">
        <w:rPr>
          <w:rFonts w:eastAsia="Times New Roman" w:cstheme="minorHAnsi"/>
          <w:color w:val="000000"/>
          <w:sz w:val="24"/>
          <w:szCs w:val="24"/>
          <w:lang w:eastAsia="pl-PL"/>
        </w:rPr>
        <w:t>22 § 1 ustawy z dnia 26 czerwca 1974 r. - Kodeks pracy (</w:t>
      </w:r>
      <w:r w:rsidR="004C0246" w:rsidRPr="00EA763F">
        <w:rPr>
          <w:rFonts w:eastAsia="Times New Roman" w:cstheme="minorHAnsi"/>
          <w:color w:val="000000"/>
          <w:sz w:val="24"/>
          <w:szCs w:val="24"/>
          <w:lang w:eastAsia="pl-PL"/>
        </w:rPr>
        <w:t xml:space="preserve">t. j. </w:t>
      </w:r>
      <w:r w:rsidRPr="00EA763F">
        <w:rPr>
          <w:rFonts w:eastAsia="Times New Roman" w:cstheme="minorHAnsi"/>
          <w:color w:val="000000"/>
          <w:sz w:val="24"/>
          <w:szCs w:val="24"/>
          <w:lang w:eastAsia="pl-PL"/>
        </w:rPr>
        <w:t>Dz</w:t>
      </w:r>
      <w:r w:rsidRPr="00EA763F">
        <w:rPr>
          <w:rFonts w:eastAsia="Times New Roman" w:cstheme="minorHAnsi"/>
          <w:color w:val="FF0000"/>
          <w:sz w:val="24"/>
          <w:szCs w:val="24"/>
          <w:lang w:eastAsia="pl-PL"/>
        </w:rPr>
        <w:t xml:space="preserve">. </w:t>
      </w:r>
      <w:r w:rsidRPr="00EA763F">
        <w:rPr>
          <w:rFonts w:eastAsia="Times New Roman" w:cstheme="minorHAnsi"/>
          <w:sz w:val="24"/>
          <w:szCs w:val="24"/>
          <w:lang w:eastAsia="pl-PL"/>
        </w:rPr>
        <w:t>U. z 20</w:t>
      </w:r>
      <w:r w:rsidR="004C0246" w:rsidRPr="00EA763F">
        <w:rPr>
          <w:rFonts w:eastAsia="Times New Roman" w:cstheme="minorHAnsi"/>
          <w:sz w:val="24"/>
          <w:szCs w:val="24"/>
          <w:lang w:eastAsia="pl-PL"/>
        </w:rPr>
        <w:t>2</w:t>
      </w:r>
      <w:r w:rsidR="006576F5" w:rsidRPr="00EA763F">
        <w:rPr>
          <w:rFonts w:eastAsia="Times New Roman" w:cstheme="minorHAnsi"/>
          <w:sz w:val="24"/>
          <w:szCs w:val="24"/>
          <w:lang w:eastAsia="pl-PL"/>
        </w:rPr>
        <w:t>3</w:t>
      </w:r>
      <w:r w:rsidRPr="00EA763F">
        <w:rPr>
          <w:rFonts w:eastAsia="Times New Roman" w:cstheme="minorHAnsi"/>
          <w:sz w:val="24"/>
          <w:szCs w:val="24"/>
          <w:lang w:eastAsia="pl-PL"/>
        </w:rPr>
        <w:t xml:space="preserve"> r. poz. </w:t>
      </w:r>
      <w:r w:rsidR="006576F5" w:rsidRPr="00EA763F">
        <w:rPr>
          <w:rFonts w:eastAsia="Times New Roman" w:cstheme="minorHAnsi"/>
          <w:sz w:val="24"/>
          <w:szCs w:val="24"/>
          <w:lang w:eastAsia="pl-PL"/>
        </w:rPr>
        <w:t>1465</w:t>
      </w:r>
      <w:r w:rsidRPr="00EA763F">
        <w:rPr>
          <w:rFonts w:eastAsia="Times New Roman" w:cstheme="minorHAnsi"/>
          <w:sz w:val="24"/>
          <w:szCs w:val="24"/>
          <w:lang w:eastAsia="pl-PL"/>
        </w:rPr>
        <w:t>) obejmują następujące rodzaje czynności</w:t>
      </w:r>
      <w:r w:rsidR="002F17FC" w:rsidRPr="00EA763F">
        <w:rPr>
          <w:rFonts w:cstheme="minorHAnsi"/>
        </w:rPr>
        <w:t xml:space="preserve"> </w:t>
      </w:r>
      <w:r w:rsidR="002F17FC" w:rsidRPr="00EA763F">
        <w:rPr>
          <w:rFonts w:cstheme="minorHAnsi"/>
          <w:sz w:val="24"/>
          <w:szCs w:val="24"/>
        </w:rPr>
        <w:t xml:space="preserve">w zakresie realizacji przedmiotu zamówienia tj.: </w:t>
      </w:r>
      <w:r w:rsidR="00780D52" w:rsidRPr="00EA763F">
        <w:rPr>
          <w:rFonts w:cstheme="minorHAnsi"/>
          <w:sz w:val="24"/>
          <w:szCs w:val="24"/>
        </w:rPr>
        <w:t xml:space="preserve">roboty gruntowe, wykonanie podbudowy, układanie nawierzchni, inne prace budowlane </w:t>
      </w:r>
      <w:r w:rsidR="00DB7B1D" w:rsidRPr="00EA763F">
        <w:rPr>
          <w:rFonts w:cstheme="minorHAnsi"/>
          <w:sz w:val="24"/>
          <w:szCs w:val="24"/>
        </w:rPr>
        <w:t>w zakresie realizacji przedmiotu umowy.</w:t>
      </w:r>
      <w:r w:rsidR="00780D52" w:rsidRPr="00EA763F">
        <w:rPr>
          <w:rFonts w:cstheme="minorHAnsi"/>
          <w:sz w:val="24"/>
          <w:szCs w:val="24"/>
        </w:rPr>
        <w:t xml:space="preserve"> </w:t>
      </w:r>
    </w:p>
    <w:p w14:paraId="376D6A08" w14:textId="57E61D2E" w:rsidR="00E5246A" w:rsidRPr="00CF0513" w:rsidRDefault="00E5246A" w:rsidP="002F17FC">
      <w:pPr>
        <w:numPr>
          <w:ilvl w:val="0"/>
          <w:numId w:val="4"/>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Szczegółowe wymagania dotyczące realizacji oraz egzekwowania wymogu zatrudnienia na podstawie stosunku pracy zostały określone w projekcie umowy, stanowiącym Załącznik nr </w:t>
      </w:r>
      <w:r w:rsidR="00EF019B" w:rsidRPr="00CF0513">
        <w:rPr>
          <w:rFonts w:eastAsia="Times New Roman" w:cstheme="minorHAnsi"/>
          <w:sz w:val="24"/>
          <w:szCs w:val="24"/>
          <w:lang w:eastAsia="pl-PL"/>
        </w:rPr>
        <w:t>4</w:t>
      </w:r>
      <w:r w:rsidRPr="00CF0513">
        <w:rPr>
          <w:rFonts w:eastAsia="Times New Roman" w:cstheme="minorHAnsi"/>
          <w:color w:val="000000"/>
          <w:sz w:val="24"/>
          <w:szCs w:val="24"/>
          <w:lang w:eastAsia="pl-PL"/>
        </w:rPr>
        <w:t xml:space="preserve"> do SWZ. </w:t>
      </w:r>
    </w:p>
    <w:p w14:paraId="7B898095" w14:textId="72509A8F" w:rsidR="00E5246A" w:rsidRPr="00CF0513" w:rsidRDefault="00E5246A" w:rsidP="00C41261">
      <w:pPr>
        <w:numPr>
          <w:ilvl w:val="0"/>
          <w:numId w:val="7"/>
        </w:numPr>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nie określa dodatkowych wymagań związanych z zatrudnianiem osób, o których mowa w art. 96 ust. 2 pkt 2 PZP.</w:t>
      </w:r>
    </w:p>
    <w:p w14:paraId="3D6BD8E8" w14:textId="77777777" w:rsidR="00666182" w:rsidRPr="00CF0513" w:rsidRDefault="00666182" w:rsidP="00E5246A">
      <w:pPr>
        <w:spacing w:after="0" w:line="276" w:lineRule="auto"/>
        <w:ind w:left="360"/>
        <w:jc w:val="both"/>
        <w:rPr>
          <w:rFonts w:eastAsia="Times New Roman" w:cstheme="minorHAnsi"/>
          <w:sz w:val="24"/>
          <w:szCs w:val="24"/>
          <w:lang w:eastAsia="pl-PL"/>
        </w:rPr>
      </w:pPr>
    </w:p>
    <w:p w14:paraId="0BFDE957" w14:textId="02CD4DB9" w:rsidR="003977C3" w:rsidRPr="00CF0513" w:rsidRDefault="00666182" w:rsidP="00722B50">
      <w:pPr>
        <w:spacing w:after="0" w:line="276" w:lineRule="auto"/>
        <w:ind w:left="360" w:hanging="360"/>
        <w:jc w:val="both"/>
        <w:rPr>
          <w:rFonts w:eastAsia="Times New Roman" w:cstheme="minorHAnsi"/>
          <w:b/>
          <w:bCs/>
          <w:sz w:val="24"/>
          <w:szCs w:val="24"/>
          <w:highlight w:val="lightGray"/>
          <w:lang w:eastAsia="pl-PL"/>
        </w:rPr>
      </w:pPr>
      <w:r w:rsidRPr="00CF0513">
        <w:rPr>
          <w:rFonts w:eastAsia="Times New Roman" w:cstheme="minorHAnsi"/>
          <w:b/>
          <w:bCs/>
          <w:sz w:val="24"/>
          <w:szCs w:val="24"/>
          <w:highlight w:val="lightGray"/>
          <w:lang w:eastAsia="pl-PL"/>
        </w:rPr>
        <w:t>IV.</w:t>
      </w:r>
      <w:r w:rsidRPr="00CF0513">
        <w:rPr>
          <w:rFonts w:eastAsia="Times New Roman" w:cstheme="minorHAnsi"/>
          <w:b/>
          <w:bCs/>
          <w:sz w:val="24"/>
          <w:szCs w:val="24"/>
          <w:highlight w:val="lightGray"/>
          <w:lang w:eastAsia="pl-PL"/>
        </w:rPr>
        <w:tab/>
        <w:t>OPIS PRZEDMIOTU ZAMÓWIENIA</w:t>
      </w:r>
    </w:p>
    <w:p w14:paraId="7ACD3D53" w14:textId="77777777" w:rsidR="003977C3" w:rsidRPr="00CF0513" w:rsidRDefault="003977C3" w:rsidP="003977C3">
      <w:pPr>
        <w:spacing w:after="0" w:line="276" w:lineRule="auto"/>
        <w:ind w:left="360"/>
        <w:jc w:val="both"/>
        <w:textAlignment w:val="baseline"/>
        <w:rPr>
          <w:rFonts w:eastAsia="Times New Roman" w:cstheme="minorHAnsi"/>
          <w:color w:val="000000"/>
          <w:sz w:val="24"/>
          <w:szCs w:val="24"/>
          <w:lang w:eastAsia="pl-PL"/>
        </w:rPr>
      </w:pPr>
    </w:p>
    <w:p w14:paraId="18826BFE" w14:textId="3B8C4245" w:rsidR="00F007E4" w:rsidRPr="00F007E4" w:rsidRDefault="00F007E4" w:rsidP="00460FA5">
      <w:pPr>
        <w:numPr>
          <w:ilvl w:val="0"/>
          <w:numId w:val="8"/>
        </w:numPr>
        <w:spacing w:after="0" w:line="276" w:lineRule="auto"/>
        <w:ind w:left="360"/>
        <w:jc w:val="both"/>
        <w:textAlignment w:val="baseline"/>
        <w:rPr>
          <w:rFonts w:eastAsia="Times New Roman" w:cstheme="minorHAnsi"/>
          <w:sz w:val="24"/>
          <w:szCs w:val="24"/>
          <w:lang w:eastAsia="pl-PL"/>
        </w:rPr>
      </w:pPr>
      <w:r w:rsidRPr="00F007E4">
        <w:rPr>
          <w:rFonts w:eastAsia="Times New Roman" w:cstheme="minorHAnsi"/>
          <w:sz w:val="24"/>
          <w:szCs w:val="24"/>
          <w:lang w:eastAsia="pl-PL"/>
        </w:rPr>
        <w:t>Przedmiotem zamówienia jest   modernizacja boiska do  gry w piłkę nożną położonego na terenie rekreacyjno-sportowym przy ul. Kościuszki 74 w Mikołajkach Pomorskich ( dz. nr 46 obr. ew. Mikołajki Pomorskie). W ramach planowanego przedsięwzięcia planuje się :</w:t>
      </w:r>
    </w:p>
    <w:p w14:paraId="41870AE5" w14:textId="5DFE51C5" w:rsidR="00F007E4" w:rsidRPr="00F007E4" w:rsidRDefault="00F007E4" w:rsidP="00F007E4">
      <w:pPr>
        <w:pStyle w:val="Akapitzlist"/>
        <w:numPr>
          <w:ilvl w:val="1"/>
          <w:numId w:val="3"/>
        </w:numPr>
        <w:spacing w:after="0" w:line="276" w:lineRule="auto"/>
        <w:jc w:val="both"/>
        <w:textAlignment w:val="baseline"/>
        <w:rPr>
          <w:rFonts w:eastAsia="Times New Roman" w:cstheme="minorHAnsi"/>
          <w:sz w:val="24"/>
          <w:szCs w:val="24"/>
          <w:lang w:eastAsia="pl-PL"/>
        </w:rPr>
      </w:pPr>
      <w:r w:rsidRPr="00F007E4">
        <w:rPr>
          <w:rFonts w:eastAsia="Times New Roman" w:cstheme="minorHAnsi"/>
          <w:sz w:val="24"/>
          <w:szCs w:val="24"/>
          <w:lang w:eastAsia="pl-PL"/>
        </w:rPr>
        <w:t>montaż kontenera  szatniowego, złożonego z 6 segmentów, wraz z niezbędną infrastrukturą  techniczną,</w:t>
      </w:r>
    </w:p>
    <w:p w14:paraId="404CD118" w14:textId="5171F554" w:rsidR="00F007E4" w:rsidRDefault="00F007E4" w:rsidP="00F007E4">
      <w:pPr>
        <w:pStyle w:val="Akapitzlist"/>
        <w:numPr>
          <w:ilvl w:val="1"/>
          <w:numId w:val="3"/>
        </w:num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dwie wiaty na rowery,</w:t>
      </w:r>
    </w:p>
    <w:p w14:paraId="79AE2BB9" w14:textId="00F7150C" w:rsidR="00F007E4" w:rsidRDefault="00F007E4" w:rsidP="00F007E4">
      <w:pPr>
        <w:pStyle w:val="Akapitzlist"/>
        <w:numPr>
          <w:ilvl w:val="1"/>
          <w:numId w:val="3"/>
        </w:num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lastRenderedPageBreak/>
        <w:t>dwie wiaty  stadionowe dla graczy,</w:t>
      </w:r>
    </w:p>
    <w:p w14:paraId="6C4D349D" w14:textId="2EB010F3" w:rsidR="00F007E4" w:rsidRDefault="00F007E4" w:rsidP="00F007E4">
      <w:pPr>
        <w:pStyle w:val="Akapitzlist"/>
        <w:numPr>
          <w:ilvl w:val="1"/>
          <w:numId w:val="3"/>
        </w:num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trybunę dla kibiców ( 100 miejsc siedzących),</w:t>
      </w:r>
    </w:p>
    <w:p w14:paraId="5ED6C32F" w14:textId="1899DD97" w:rsidR="00F007E4" w:rsidRDefault="00067C44" w:rsidP="00F007E4">
      <w:pPr>
        <w:pStyle w:val="Akapitzlist"/>
        <w:numPr>
          <w:ilvl w:val="1"/>
          <w:numId w:val="3"/>
        </w:num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wymiana i montaż opraw oświetleniowych  energooszczędnych</w:t>
      </w:r>
      <w:r w:rsidR="00F007E4">
        <w:rPr>
          <w:rFonts w:eastAsia="Times New Roman" w:cstheme="minorHAnsi"/>
          <w:color w:val="000000"/>
          <w:sz w:val="24"/>
          <w:szCs w:val="24"/>
          <w:lang w:eastAsia="pl-PL"/>
        </w:rPr>
        <w:t>, ( 4 szt.),</w:t>
      </w:r>
    </w:p>
    <w:p w14:paraId="3E0764B9" w14:textId="20E91472" w:rsidR="00F007E4" w:rsidRDefault="00F007E4" w:rsidP="00F007E4">
      <w:pPr>
        <w:pStyle w:val="Akapitzlist"/>
        <w:numPr>
          <w:ilvl w:val="1"/>
          <w:numId w:val="3"/>
        </w:num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ogrodzenie ( ogrodzenie pan</w:t>
      </w:r>
      <w:r w:rsidR="00397117">
        <w:rPr>
          <w:rFonts w:eastAsia="Times New Roman" w:cstheme="minorHAnsi"/>
          <w:color w:val="000000"/>
          <w:sz w:val="24"/>
          <w:szCs w:val="24"/>
          <w:lang w:eastAsia="pl-PL"/>
        </w:rPr>
        <w:t>e</w:t>
      </w:r>
      <w:r>
        <w:rPr>
          <w:rFonts w:eastAsia="Times New Roman" w:cstheme="minorHAnsi"/>
          <w:color w:val="000000"/>
          <w:sz w:val="24"/>
          <w:szCs w:val="24"/>
          <w:lang w:eastAsia="pl-PL"/>
        </w:rPr>
        <w:t>lowe oddzielające płytę boiska od kibiców, ogrodzenie całego kompleksu rekreacyjno-sportowego z siatki stalowej, ogrodzenie basenu-stalowe z profili zamkniętych),</w:t>
      </w:r>
    </w:p>
    <w:p w14:paraId="0D190118" w14:textId="05CDE6B2" w:rsidR="00F007E4" w:rsidRDefault="00F007E4" w:rsidP="00F007E4">
      <w:pPr>
        <w:pStyle w:val="Akapitzlist"/>
        <w:numPr>
          <w:ilvl w:val="1"/>
          <w:numId w:val="3"/>
        </w:num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piłkochwyt,</w:t>
      </w:r>
    </w:p>
    <w:p w14:paraId="7D064203" w14:textId="665E33C9" w:rsidR="00F007E4" w:rsidRDefault="00F007E4" w:rsidP="00F007E4">
      <w:pPr>
        <w:pStyle w:val="Akapitzlist"/>
        <w:numPr>
          <w:ilvl w:val="1"/>
          <w:numId w:val="3"/>
        </w:num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utwardzenie terenu ( z płyt ażurowych w obrębie    kontenera szatniowego, z kostki betonowej jako dojście  do projektowanej trybuny oraz schody terenowe wraz z chodnikiem przy basenie,</w:t>
      </w:r>
    </w:p>
    <w:p w14:paraId="55AF5024" w14:textId="746E0394" w:rsidR="00F007E4" w:rsidRPr="00F007E4" w:rsidRDefault="00F007E4" w:rsidP="00F007E4">
      <w:pPr>
        <w:pStyle w:val="Akapitzlist"/>
        <w:numPr>
          <w:ilvl w:val="1"/>
          <w:numId w:val="3"/>
        </w:num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10 miejsc postojowych( z płyt ażurowych) wzdłuż drogi powiatowej ( w tym 1 szt. dla osób niepełnosprawnych).</w:t>
      </w:r>
    </w:p>
    <w:p w14:paraId="0B4E16F4" w14:textId="77777777" w:rsidR="000A222B" w:rsidRPr="000A222B" w:rsidRDefault="000A222B" w:rsidP="000A222B">
      <w:pPr>
        <w:numPr>
          <w:ilvl w:val="0"/>
          <w:numId w:val="8"/>
        </w:numPr>
        <w:spacing w:after="0" w:line="276" w:lineRule="auto"/>
        <w:ind w:left="360"/>
        <w:jc w:val="both"/>
        <w:textAlignment w:val="baseline"/>
        <w:rPr>
          <w:rFonts w:eastAsia="Times New Roman" w:cstheme="minorHAnsi"/>
          <w:color w:val="000000"/>
          <w:sz w:val="24"/>
          <w:szCs w:val="24"/>
          <w:u w:val="single"/>
          <w:lang w:eastAsia="pl-PL"/>
        </w:rPr>
      </w:pPr>
      <w:r w:rsidRPr="000A222B">
        <w:rPr>
          <w:rFonts w:eastAsia="Times New Roman" w:cstheme="minorHAnsi"/>
          <w:color w:val="000000"/>
          <w:sz w:val="24"/>
          <w:szCs w:val="24"/>
          <w:u w:val="single"/>
          <w:lang w:eastAsia="pl-PL"/>
        </w:rPr>
        <w:t>Szczegółowy opis oraz sposób realizacji zamówienia zawiera:</w:t>
      </w:r>
    </w:p>
    <w:p w14:paraId="6811FA65" w14:textId="57BEED1D" w:rsidR="00A53056" w:rsidRPr="00B04533" w:rsidRDefault="000A222B" w:rsidP="00B04533">
      <w:pPr>
        <w:spacing w:after="0" w:line="276" w:lineRule="auto"/>
        <w:ind w:left="360"/>
        <w:jc w:val="both"/>
        <w:textAlignment w:val="baseline"/>
        <w:rPr>
          <w:rFonts w:eastAsia="Times New Roman" w:cstheme="minorHAnsi"/>
          <w:color w:val="000000"/>
          <w:sz w:val="24"/>
          <w:szCs w:val="24"/>
          <w:lang w:eastAsia="pl-PL"/>
        </w:rPr>
      </w:pPr>
      <w:r w:rsidRPr="000A222B">
        <w:rPr>
          <w:rFonts w:eastAsia="Times New Roman" w:cstheme="minorHAnsi"/>
          <w:color w:val="000000"/>
          <w:sz w:val="24"/>
          <w:szCs w:val="24"/>
          <w:u w:val="single"/>
          <w:lang w:eastAsia="pl-PL"/>
        </w:rPr>
        <w:t>Dokumentacja projektowa</w:t>
      </w:r>
      <w:r w:rsidRPr="000A222B">
        <w:rPr>
          <w:rFonts w:eastAsia="Times New Roman" w:cstheme="minorHAnsi"/>
          <w:color w:val="000000"/>
          <w:sz w:val="24"/>
          <w:szCs w:val="24"/>
          <w:lang w:eastAsia="pl-PL"/>
        </w:rPr>
        <w:t xml:space="preserve"> – </w:t>
      </w:r>
      <w:r w:rsidRPr="000A222B">
        <w:rPr>
          <w:rFonts w:eastAsia="Times New Roman" w:cstheme="minorHAnsi"/>
          <w:b/>
          <w:bCs/>
          <w:color w:val="000000"/>
          <w:sz w:val="24"/>
          <w:szCs w:val="24"/>
          <w:lang w:eastAsia="pl-PL"/>
        </w:rPr>
        <w:t>Załącznik nr 11 do SWZ</w:t>
      </w:r>
    </w:p>
    <w:p w14:paraId="61650C62" w14:textId="77777777" w:rsidR="00A53056" w:rsidRDefault="00A53056" w:rsidP="000A222B">
      <w:pPr>
        <w:spacing w:after="0" w:line="276" w:lineRule="auto"/>
        <w:ind w:left="360"/>
        <w:jc w:val="both"/>
        <w:textAlignment w:val="baseline"/>
        <w:rPr>
          <w:rFonts w:eastAsia="Times New Roman" w:cstheme="minorHAnsi"/>
          <w:color w:val="000000"/>
          <w:sz w:val="24"/>
          <w:szCs w:val="24"/>
          <w:lang w:eastAsia="pl-PL"/>
        </w:rPr>
      </w:pPr>
    </w:p>
    <w:p w14:paraId="0979E094" w14:textId="2C7BEA2D" w:rsidR="00C55E64" w:rsidRPr="00397117" w:rsidRDefault="00666182" w:rsidP="00C55E64">
      <w:pPr>
        <w:numPr>
          <w:ilvl w:val="0"/>
          <w:numId w:val="8"/>
        </w:numPr>
        <w:spacing w:after="0" w:line="276" w:lineRule="auto"/>
        <w:ind w:left="360"/>
        <w:jc w:val="both"/>
        <w:textAlignment w:val="baseline"/>
        <w:rPr>
          <w:rFonts w:eastAsia="Times New Roman" w:cstheme="minorHAnsi"/>
          <w:sz w:val="24"/>
          <w:szCs w:val="24"/>
          <w:lang w:eastAsia="pl-PL"/>
        </w:rPr>
      </w:pPr>
      <w:r w:rsidRPr="00397117">
        <w:rPr>
          <w:rFonts w:eastAsia="Times New Roman" w:cstheme="minorHAnsi"/>
          <w:sz w:val="24"/>
          <w:szCs w:val="24"/>
          <w:lang w:eastAsia="pl-PL"/>
        </w:rPr>
        <w:t>Wspólny Słownik Zamówień CPV: </w:t>
      </w:r>
      <w:r w:rsidR="00C55E64" w:rsidRPr="00397117">
        <w:rPr>
          <w:rFonts w:eastAsia="Times New Roman" w:cstheme="minorHAnsi"/>
          <w:sz w:val="24"/>
          <w:szCs w:val="24"/>
          <w:lang w:eastAsia="pl-PL"/>
        </w:rPr>
        <w:t xml:space="preserve"> </w:t>
      </w:r>
    </w:p>
    <w:p w14:paraId="0EAC0E91" w14:textId="446FDDF7" w:rsidR="00F007E4" w:rsidRDefault="00F007E4" w:rsidP="00F007E4">
      <w:pPr>
        <w:spacing w:after="0" w:line="276" w:lineRule="auto"/>
        <w:ind w:left="360"/>
        <w:jc w:val="both"/>
        <w:textAlignment w:val="baseline"/>
        <w:rPr>
          <w:rFonts w:eastAsia="Times New Roman" w:cstheme="minorHAnsi"/>
          <w:sz w:val="24"/>
          <w:szCs w:val="24"/>
          <w:lang w:eastAsia="pl-PL"/>
        </w:rPr>
      </w:pPr>
      <w:r>
        <w:rPr>
          <w:rFonts w:eastAsia="Times New Roman" w:cstheme="minorHAnsi"/>
          <w:sz w:val="24"/>
          <w:szCs w:val="24"/>
          <w:lang w:eastAsia="pl-PL"/>
        </w:rPr>
        <w:t xml:space="preserve">45111200-0 </w:t>
      </w:r>
      <w:r w:rsidR="00397117">
        <w:rPr>
          <w:rFonts w:eastAsia="Times New Roman" w:cstheme="minorHAnsi"/>
          <w:sz w:val="24"/>
          <w:szCs w:val="24"/>
          <w:lang w:eastAsia="pl-PL"/>
        </w:rPr>
        <w:t>Roboty w zakresie przygotowania terenu pod  budowę    i roboty ziemne</w:t>
      </w:r>
    </w:p>
    <w:p w14:paraId="19AF2DD5" w14:textId="3EA9C11F" w:rsidR="00397117" w:rsidRDefault="00397117" w:rsidP="00F007E4">
      <w:pPr>
        <w:spacing w:after="0" w:line="276" w:lineRule="auto"/>
        <w:ind w:left="360"/>
        <w:jc w:val="both"/>
        <w:textAlignment w:val="baseline"/>
        <w:rPr>
          <w:rFonts w:eastAsia="Times New Roman" w:cstheme="minorHAnsi"/>
          <w:sz w:val="24"/>
          <w:szCs w:val="24"/>
          <w:lang w:eastAsia="pl-PL"/>
        </w:rPr>
      </w:pPr>
      <w:r>
        <w:rPr>
          <w:rFonts w:eastAsia="Times New Roman" w:cstheme="minorHAnsi"/>
          <w:sz w:val="24"/>
          <w:szCs w:val="24"/>
          <w:lang w:eastAsia="pl-PL"/>
        </w:rPr>
        <w:t>45400000-1 Roboty wykończeniowe w zakresie obiektów budowlanych</w:t>
      </w:r>
    </w:p>
    <w:p w14:paraId="5FF6456A" w14:textId="1C1B64F8" w:rsidR="00397117" w:rsidRDefault="00397117" w:rsidP="00F007E4">
      <w:pPr>
        <w:spacing w:after="0" w:line="276" w:lineRule="auto"/>
        <w:ind w:left="360"/>
        <w:jc w:val="both"/>
        <w:textAlignment w:val="baseline"/>
        <w:rPr>
          <w:rFonts w:eastAsia="Times New Roman" w:cstheme="minorHAnsi"/>
          <w:sz w:val="24"/>
          <w:szCs w:val="24"/>
          <w:lang w:eastAsia="pl-PL"/>
        </w:rPr>
      </w:pPr>
      <w:r>
        <w:rPr>
          <w:rFonts w:eastAsia="Times New Roman" w:cstheme="minorHAnsi"/>
          <w:sz w:val="24"/>
          <w:szCs w:val="24"/>
          <w:lang w:eastAsia="pl-PL"/>
        </w:rPr>
        <w:t>45311200-2 Roboty w zakresie instalacji elektrycznych</w:t>
      </w:r>
    </w:p>
    <w:p w14:paraId="4CDE979F" w14:textId="2847454A" w:rsidR="00397117" w:rsidRDefault="00397117" w:rsidP="00F007E4">
      <w:pPr>
        <w:spacing w:after="0" w:line="276" w:lineRule="auto"/>
        <w:ind w:left="360"/>
        <w:jc w:val="both"/>
        <w:textAlignment w:val="baseline"/>
        <w:rPr>
          <w:rFonts w:eastAsia="Times New Roman" w:cstheme="minorHAnsi"/>
          <w:sz w:val="24"/>
          <w:szCs w:val="24"/>
          <w:lang w:eastAsia="pl-PL"/>
        </w:rPr>
      </w:pPr>
      <w:r>
        <w:rPr>
          <w:rFonts w:eastAsia="Times New Roman" w:cstheme="minorHAnsi"/>
          <w:sz w:val="24"/>
          <w:szCs w:val="24"/>
          <w:lang w:eastAsia="pl-PL"/>
        </w:rPr>
        <w:t>45233200-1 Roboty w zakresie różnych nawierzchni</w:t>
      </w:r>
    </w:p>
    <w:p w14:paraId="382795FA" w14:textId="145720EE" w:rsidR="00397117" w:rsidRDefault="00397117" w:rsidP="00F007E4">
      <w:pPr>
        <w:spacing w:after="0" w:line="276" w:lineRule="auto"/>
        <w:ind w:left="360"/>
        <w:jc w:val="both"/>
        <w:textAlignment w:val="baseline"/>
        <w:rPr>
          <w:rFonts w:eastAsia="Times New Roman" w:cstheme="minorHAnsi"/>
          <w:sz w:val="24"/>
          <w:szCs w:val="24"/>
          <w:lang w:eastAsia="pl-PL"/>
        </w:rPr>
      </w:pPr>
      <w:r>
        <w:rPr>
          <w:rFonts w:eastAsia="Times New Roman" w:cstheme="minorHAnsi"/>
          <w:sz w:val="24"/>
          <w:szCs w:val="24"/>
          <w:lang w:eastAsia="pl-PL"/>
        </w:rPr>
        <w:t>45231300-8 Roboty budowlane w zakresie budowy wodociągów i rurociągów do odprowadzania ścieków</w:t>
      </w:r>
    </w:p>
    <w:p w14:paraId="5359A037" w14:textId="761720C4" w:rsidR="00397117" w:rsidRDefault="00397117" w:rsidP="00F007E4">
      <w:pPr>
        <w:spacing w:after="0" w:line="276" w:lineRule="auto"/>
        <w:ind w:left="360"/>
        <w:jc w:val="both"/>
        <w:textAlignment w:val="baseline"/>
        <w:rPr>
          <w:rFonts w:eastAsia="Times New Roman" w:cstheme="minorHAnsi"/>
          <w:sz w:val="24"/>
          <w:szCs w:val="24"/>
          <w:lang w:eastAsia="pl-PL"/>
        </w:rPr>
      </w:pPr>
      <w:r>
        <w:rPr>
          <w:rFonts w:eastAsia="Times New Roman" w:cstheme="minorHAnsi"/>
          <w:sz w:val="24"/>
          <w:szCs w:val="24"/>
          <w:lang w:eastAsia="pl-PL"/>
        </w:rPr>
        <w:t>45231100-6 Ogólne roboty budowlane związane z budową rurociągów</w:t>
      </w:r>
    </w:p>
    <w:p w14:paraId="1C7459F5" w14:textId="13FD206A" w:rsidR="00397117" w:rsidRDefault="00397117" w:rsidP="00F007E4">
      <w:pPr>
        <w:spacing w:after="0" w:line="276" w:lineRule="auto"/>
        <w:ind w:left="360"/>
        <w:jc w:val="both"/>
        <w:textAlignment w:val="baseline"/>
        <w:rPr>
          <w:rFonts w:eastAsia="Times New Roman" w:cstheme="minorHAnsi"/>
          <w:sz w:val="24"/>
          <w:szCs w:val="24"/>
          <w:lang w:eastAsia="pl-PL"/>
        </w:rPr>
      </w:pPr>
      <w:r>
        <w:rPr>
          <w:rFonts w:eastAsia="Times New Roman" w:cstheme="minorHAnsi"/>
          <w:sz w:val="24"/>
          <w:szCs w:val="24"/>
          <w:lang w:eastAsia="pl-PL"/>
        </w:rPr>
        <w:t>45212230-7 Instalowanie szatni</w:t>
      </w:r>
    </w:p>
    <w:p w14:paraId="26194A53" w14:textId="04BB4F97" w:rsidR="00397117" w:rsidRDefault="00397117" w:rsidP="00F007E4">
      <w:pPr>
        <w:spacing w:after="0" w:line="276" w:lineRule="auto"/>
        <w:ind w:left="360"/>
        <w:jc w:val="both"/>
        <w:textAlignment w:val="baseline"/>
        <w:rPr>
          <w:rFonts w:eastAsia="Times New Roman" w:cstheme="minorHAnsi"/>
          <w:sz w:val="24"/>
          <w:szCs w:val="24"/>
          <w:lang w:eastAsia="pl-PL"/>
        </w:rPr>
      </w:pPr>
      <w:r>
        <w:rPr>
          <w:rFonts w:eastAsia="Times New Roman" w:cstheme="minorHAnsi"/>
          <w:sz w:val="24"/>
          <w:szCs w:val="24"/>
          <w:lang w:eastAsia="pl-PL"/>
        </w:rPr>
        <w:t xml:space="preserve">45212221-1 Roboty budowlane związane z obiektami na terenach sportowych </w:t>
      </w:r>
    </w:p>
    <w:p w14:paraId="0C3CC374" w14:textId="77777777" w:rsidR="00397117" w:rsidRPr="00B04533" w:rsidRDefault="00397117" w:rsidP="00F007E4">
      <w:pPr>
        <w:spacing w:after="0" w:line="276" w:lineRule="auto"/>
        <w:ind w:left="360"/>
        <w:jc w:val="both"/>
        <w:textAlignment w:val="baseline"/>
        <w:rPr>
          <w:rFonts w:eastAsia="Times New Roman" w:cstheme="minorHAnsi"/>
          <w:color w:val="FF0000"/>
          <w:sz w:val="24"/>
          <w:szCs w:val="24"/>
          <w:lang w:eastAsia="pl-PL"/>
        </w:rPr>
      </w:pPr>
    </w:p>
    <w:p w14:paraId="301CF567" w14:textId="5682675F" w:rsidR="00666182" w:rsidRPr="000A222B" w:rsidRDefault="00666182" w:rsidP="000A222B">
      <w:pPr>
        <w:pStyle w:val="Akapitzlist"/>
        <w:numPr>
          <w:ilvl w:val="0"/>
          <w:numId w:val="8"/>
        </w:numPr>
        <w:tabs>
          <w:tab w:val="clear" w:pos="720"/>
          <w:tab w:val="num" w:pos="284"/>
        </w:tabs>
        <w:spacing w:after="0" w:line="276" w:lineRule="auto"/>
        <w:ind w:hanging="720"/>
        <w:jc w:val="both"/>
        <w:textAlignment w:val="baseline"/>
        <w:rPr>
          <w:rFonts w:eastAsia="Times New Roman" w:cstheme="minorHAnsi"/>
          <w:color w:val="000000"/>
          <w:sz w:val="24"/>
          <w:szCs w:val="24"/>
          <w:lang w:eastAsia="pl-PL"/>
        </w:rPr>
      </w:pPr>
      <w:r w:rsidRPr="000A222B">
        <w:rPr>
          <w:rFonts w:eastAsia="Times New Roman" w:cstheme="minorHAnsi"/>
          <w:sz w:val="24"/>
          <w:szCs w:val="24"/>
          <w:lang w:eastAsia="pl-PL"/>
        </w:rPr>
        <w:t>Zamawiający nie dopuszcza składania ofert częściowych</w:t>
      </w:r>
      <w:r w:rsidRPr="000A222B">
        <w:rPr>
          <w:rFonts w:eastAsia="Times New Roman" w:cstheme="minorHAnsi"/>
          <w:color w:val="000000"/>
          <w:sz w:val="24"/>
          <w:szCs w:val="24"/>
          <w:lang w:eastAsia="pl-PL"/>
        </w:rPr>
        <w:t>.</w:t>
      </w:r>
      <w:r w:rsidR="00107EAF" w:rsidRPr="000A222B">
        <w:rPr>
          <w:rFonts w:eastAsia="Times New Roman" w:cstheme="minorHAnsi"/>
          <w:color w:val="000000"/>
          <w:sz w:val="24"/>
          <w:szCs w:val="24"/>
          <w:lang w:eastAsia="pl-PL"/>
        </w:rPr>
        <w:t xml:space="preserve"> </w:t>
      </w:r>
    </w:p>
    <w:p w14:paraId="5C8C3CFC" w14:textId="2C402F20" w:rsidR="009617DB" w:rsidRPr="00CF0513" w:rsidRDefault="009617DB" w:rsidP="009617DB">
      <w:pPr>
        <w:spacing w:after="0" w:line="276" w:lineRule="auto"/>
        <w:ind w:left="360"/>
        <w:jc w:val="both"/>
        <w:textAlignment w:val="baseline"/>
        <w:rPr>
          <w:rFonts w:eastAsia="Times New Roman" w:cstheme="minorHAnsi"/>
          <w:color w:val="000000"/>
          <w:sz w:val="24"/>
          <w:szCs w:val="24"/>
          <w:lang w:eastAsia="pl-PL"/>
        </w:rPr>
      </w:pPr>
      <w:r w:rsidRPr="009617DB">
        <w:rPr>
          <w:rFonts w:eastAsia="Times New Roman" w:cstheme="minorHAnsi"/>
          <w:color w:val="000000"/>
          <w:sz w:val="24"/>
          <w:szCs w:val="24"/>
          <w:lang w:eastAsia="pl-PL"/>
        </w:rPr>
        <w:t>Przedmiotowe zamówienie jest niepodzielne ze względu na jego charakter, powiązanie robót budowlanych. Zamówienie dotyczy jednej inwestycji, ma charakter jednorodny, a wynik całości prac będzie spełniał samodzielną funkcję. Podział wiązałby się z nadmiernymi trudnościami technicznymi i organizacyjnymi. Skoordynowanie działań różnych Wykonawców realizujących poszczególne części zamówienia mogłoby poważnie zagrozić właściwemu wykonaniu zamówienia. Istotnym aspektem niedokonania podziału zamówienia na części jest również kwestia gwarancji i rękojmi, i problemów z jej wyegzekwowaniem, w przypadku, gdyby poszczególne elementy byłyby realizowane przez kilku Wykonawców. Ponadto ze względu na zakres robót zamówienie jest dostępne dla wykonawców z sektora MŚP.</w:t>
      </w:r>
    </w:p>
    <w:p w14:paraId="2285303A" w14:textId="77777777" w:rsidR="000A222B" w:rsidRDefault="00666182" w:rsidP="000A222B">
      <w:pPr>
        <w:pStyle w:val="Akapitzlist"/>
        <w:numPr>
          <w:ilvl w:val="0"/>
          <w:numId w:val="8"/>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0A222B">
        <w:rPr>
          <w:rFonts w:eastAsia="Times New Roman" w:cstheme="minorHAnsi"/>
          <w:color w:val="000000"/>
          <w:sz w:val="24"/>
          <w:szCs w:val="24"/>
          <w:lang w:eastAsia="pl-PL"/>
        </w:rPr>
        <w:t>Zamawiający nie dopuszcza składania ofert wariantowych oraz w postaci katalogów</w:t>
      </w:r>
      <w:r w:rsidR="000A222B">
        <w:rPr>
          <w:rFonts w:eastAsia="Times New Roman" w:cstheme="minorHAnsi"/>
          <w:color w:val="000000"/>
          <w:sz w:val="24"/>
          <w:szCs w:val="24"/>
          <w:lang w:eastAsia="pl-PL"/>
        </w:rPr>
        <w:t xml:space="preserve"> </w:t>
      </w:r>
      <w:r w:rsidRPr="000A222B">
        <w:rPr>
          <w:rFonts w:eastAsia="Times New Roman" w:cstheme="minorHAnsi"/>
          <w:color w:val="000000"/>
          <w:sz w:val="24"/>
          <w:szCs w:val="24"/>
          <w:lang w:eastAsia="pl-PL"/>
        </w:rPr>
        <w:t>elektronicznych.</w:t>
      </w:r>
    </w:p>
    <w:p w14:paraId="4FD849F5" w14:textId="4F64E863" w:rsidR="00901224" w:rsidRPr="000A222B" w:rsidRDefault="00666182" w:rsidP="000A222B">
      <w:pPr>
        <w:pStyle w:val="Akapitzlist"/>
        <w:numPr>
          <w:ilvl w:val="0"/>
          <w:numId w:val="8"/>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0A222B">
        <w:rPr>
          <w:rFonts w:eastAsia="Times New Roman" w:cstheme="minorHAnsi"/>
          <w:color w:val="000000"/>
          <w:sz w:val="24"/>
          <w:szCs w:val="24"/>
          <w:lang w:eastAsia="pl-PL"/>
        </w:rPr>
        <w:t xml:space="preserve">Zamawiający nie przewiduje udzielania zamówień, o których mowa w art. 214 ust. 1 pkt 7 i </w:t>
      </w:r>
      <w:r w:rsidR="000A222B">
        <w:rPr>
          <w:rFonts w:eastAsia="Times New Roman" w:cstheme="minorHAnsi"/>
          <w:color w:val="000000"/>
          <w:sz w:val="24"/>
          <w:szCs w:val="24"/>
          <w:lang w:eastAsia="pl-PL"/>
        </w:rPr>
        <w:t>8</w:t>
      </w:r>
    </w:p>
    <w:p w14:paraId="0F5463D8" w14:textId="5B26CB55" w:rsidR="00110C9C" w:rsidRPr="00125074" w:rsidRDefault="00110C9C" w:rsidP="00110C9C">
      <w:pPr>
        <w:pStyle w:val="Bezodstpw"/>
        <w:numPr>
          <w:ilvl w:val="2"/>
          <w:numId w:val="3"/>
        </w:numPr>
        <w:ind w:left="284" w:hanging="284"/>
        <w:jc w:val="both"/>
        <w:rPr>
          <w:rFonts w:eastAsia="Times New Roman" w:cstheme="minorHAnsi"/>
          <w:bCs/>
          <w:sz w:val="24"/>
          <w:szCs w:val="24"/>
          <w:lang w:eastAsia="zh-CN"/>
        </w:rPr>
      </w:pPr>
      <w:r w:rsidRPr="00CF0513">
        <w:rPr>
          <w:rFonts w:eastAsia="Times New Roman" w:cstheme="minorHAnsi"/>
          <w:bCs/>
          <w:color w:val="000000"/>
          <w:sz w:val="24"/>
          <w:szCs w:val="24"/>
          <w:lang w:eastAsia="zh-CN"/>
        </w:rPr>
        <w:lastRenderedPageBreak/>
        <w:t>Wykonawca składając ofertę zobowiązuje się wykonać zamówienie w zakresie opisanym w dokumentacji projektowej</w:t>
      </w:r>
      <w:r w:rsidR="00F32FBC" w:rsidRPr="00CF0513">
        <w:rPr>
          <w:rFonts w:eastAsia="Times New Roman" w:cstheme="minorHAnsi"/>
          <w:bCs/>
          <w:color w:val="000000"/>
          <w:sz w:val="24"/>
          <w:szCs w:val="24"/>
          <w:lang w:eastAsia="zh-CN"/>
        </w:rPr>
        <w:t xml:space="preserve"> oraz przedmiarze robót</w:t>
      </w:r>
      <w:r w:rsidRPr="00CF0513">
        <w:rPr>
          <w:rFonts w:eastAsia="Times New Roman" w:cstheme="minorHAnsi"/>
          <w:bCs/>
          <w:color w:val="000000"/>
          <w:sz w:val="24"/>
          <w:szCs w:val="24"/>
          <w:lang w:eastAsia="zh-CN"/>
        </w:rPr>
        <w:t>. Wszystkie dokumenty opisujące przedmiot zamówienia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w:t>
      </w:r>
    </w:p>
    <w:p w14:paraId="01C49CB2" w14:textId="3555641D" w:rsidR="00047E88" w:rsidRPr="00CF0513" w:rsidRDefault="00047E88" w:rsidP="00110C9C">
      <w:pPr>
        <w:pStyle w:val="Bezodstpw"/>
        <w:numPr>
          <w:ilvl w:val="2"/>
          <w:numId w:val="3"/>
        </w:numPr>
        <w:ind w:left="284" w:hanging="284"/>
        <w:jc w:val="both"/>
        <w:rPr>
          <w:rFonts w:eastAsia="Times New Roman" w:cstheme="minorHAnsi"/>
          <w:bCs/>
          <w:sz w:val="24"/>
          <w:szCs w:val="24"/>
          <w:lang w:eastAsia="zh-CN"/>
        </w:rPr>
      </w:pPr>
      <w:r>
        <w:rPr>
          <w:rFonts w:eastAsia="Times New Roman" w:cstheme="minorHAnsi"/>
          <w:bCs/>
          <w:sz w:val="24"/>
          <w:szCs w:val="24"/>
          <w:lang w:eastAsia="zh-CN"/>
        </w:rPr>
        <w:t>Przed złożeniem oferty, Wykonawca jest zobowiązany do zapoznania się z dokumentacją przetargową. Wykryte niezgodności i niejasności</w:t>
      </w:r>
      <w:r w:rsidR="00B25122">
        <w:rPr>
          <w:rFonts w:eastAsia="Times New Roman" w:cstheme="minorHAnsi"/>
          <w:bCs/>
          <w:sz w:val="24"/>
          <w:szCs w:val="24"/>
          <w:lang w:eastAsia="zh-CN"/>
        </w:rPr>
        <w:t xml:space="preserve"> </w:t>
      </w:r>
      <w:r w:rsidR="009513EB">
        <w:rPr>
          <w:rFonts w:eastAsia="Times New Roman" w:cstheme="minorHAnsi"/>
          <w:bCs/>
          <w:sz w:val="24"/>
          <w:szCs w:val="24"/>
          <w:lang w:eastAsia="zh-CN"/>
        </w:rPr>
        <w:t xml:space="preserve"> </w:t>
      </w:r>
      <w:r w:rsidR="001F6222">
        <w:rPr>
          <w:rFonts w:eastAsia="Times New Roman" w:cstheme="minorHAnsi"/>
          <w:bCs/>
          <w:sz w:val="24"/>
          <w:szCs w:val="24"/>
          <w:lang w:eastAsia="zh-CN"/>
        </w:rPr>
        <w:t>powinien zgłosić Zamawiającemu.</w:t>
      </w:r>
    </w:p>
    <w:p w14:paraId="3473056A" w14:textId="05A4A81C" w:rsidR="00110C9C" w:rsidRPr="00CF0513" w:rsidRDefault="00110C9C" w:rsidP="00110C9C">
      <w:pPr>
        <w:pStyle w:val="Bezodstpw"/>
        <w:numPr>
          <w:ilvl w:val="2"/>
          <w:numId w:val="3"/>
        </w:numPr>
        <w:ind w:left="284" w:hanging="284"/>
        <w:jc w:val="both"/>
        <w:rPr>
          <w:rFonts w:eastAsia="Times New Roman" w:cstheme="minorHAnsi"/>
          <w:bCs/>
          <w:sz w:val="24"/>
          <w:szCs w:val="24"/>
          <w:lang w:eastAsia="zh-CN"/>
        </w:rPr>
      </w:pPr>
      <w:r w:rsidRPr="00CF0513">
        <w:rPr>
          <w:rFonts w:eastAsia="Times New Roman" w:cstheme="minorHAnsi"/>
          <w:bCs/>
          <w:sz w:val="24"/>
          <w:szCs w:val="20"/>
          <w:lang w:eastAsia="zh-CN"/>
        </w:rPr>
        <w:t>Wszystkie materiały</w:t>
      </w:r>
      <w:r w:rsidR="00117D9D" w:rsidRPr="00CF0513">
        <w:rPr>
          <w:rFonts w:eastAsia="Times New Roman" w:cstheme="minorHAnsi"/>
          <w:bCs/>
          <w:sz w:val="24"/>
          <w:szCs w:val="20"/>
          <w:lang w:eastAsia="zh-CN"/>
        </w:rPr>
        <w:t xml:space="preserve"> oraz zaplecze budowy</w:t>
      </w:r>
      <w:r w:rsidRPr="00CF0513">
        <w:rPr>
          <w:rFonts w:eastAsia="Times New Roman" w:cstheme="minorHAnsi"/>
          <w:bCs/>
          <w:sz w:val="24"/>
          <w:szCs w:val="20"/>
          <w:lang w:eastAsia="zh-CN"/>
        </w:rPr>
        <w:t xml:space="preserve"> niezbędne do realizacji przedmiotu umowy Wykonawca zapewni na swój koszt.</w:t>
      </w:r>
    </w:p>
    <w:p w14:paraId="14E4965D" w14:textId="32E5C994" w:rsidR="00110C9C" w:rsidRPr="00CF0513" w:rsidRDefault="00110C9C" w:rsidP="00110C9C">
      <w:pPr>
        <w:pStyle w:val="Bezodstpw"/>
        <w:numPr>
          <w:ilvl w:val="2"/>
          <w:numId w:val="3"/>
        </w:numPr>
        <w:ind w:left="284" w:hanging="284"/>
        <w:jc w:val="both"/>
        <w:rPr>
          <w:rFonts w:eastAsia="Times New Roman" w:cstheme="minorHAnsi"/>
          <w:bCs/>
          <w:sz w:val="24"/>
          <w:szCs w:val="24"/>
          <w:lang w:eastAsia="zh-CN"/>
        </w:rPr>
      </w:pPr>
      <w:r w:rsidRPr="00CF0513">
        <w:rPr>
          <w:rFonts w:eastAsia="Times New Roman" w:cstheme="minorHAnsi"/>
          <w:color w:val="000000"/>
          <w:kern w:val="2"/>
          <w:sz w:val="24"/>
          <w:szCs w:val="24"/>
          <w:shd w:val="clear" w:color="auto" w:fill="FFFFFF"/>
          <w:lang w:eastAsia="zh-CN"/>
        </w:rPr>
        <w:t>Rozwiązania równoważne:</w:t>
      </w:r>
    </w:p>
    <w:p w14:paraId="206934F8" w14:textId="7A535AA9" w:rsidR="00110C9C" w:rsidRPr="00CF0513" w:rsidRDefault="00110C9C" w:rsidP="000C2D65">
      <w:pPr>
        <w:numPr>
          <w:ilvl w:val="0"/>
          <w:numId w:val="83"/>
        </w:numPr>
        <w:tabs>
          <w:tab w:val="num" w:pos="0"/>
        </w:tabs>
        <w:suppressAutoHyphens/>
        <w:spacing w:after="0" w:line="100" w:lineRule="atLeast"/>
        <w:jc w:val="both"/>
        <w:rPr>
          <w:rFonts w:eastAsia="Times New Roman" w:cstheme="minorHAnsi"/>
          <w:kern w:val="2"/>
          <w:sz w:val="24"/>
          <w:szCs w:val="24"/>
          <w:lang w:eastAsia="zh-CN"/>
        </w:rPr>
      </w:pPr>
      <w:r w:rsidRPr="00CF0513">
        <w:rPr>
          <w:rFonts w:eastAsia="Times New Roman" w:cstheme="minorHAnsi"/>
          <w:kern w:val="2"/>
          <w:sz w:val="24"/>
          <w:szCs w:val="24"/>
          <w:lang w:eastAsia="zh-CN"/>
        </w:rPr>
        <w:t>Jeżeli w dokumentach opisujących przedmiot zamówienia znajdują się nazwy materiałów, urządzeń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przyszłego Wykonawcę do ich stosowania.</w:t>
      </w:r>
    </w:p>
    <w:p w14:paraId="7F21D6FF" w14:textId="3BB21235" w:rsidR="00110C9C" w:rsidRPr="00CF0513" w:rsidRDefault="00110C9C" w:rsidP="000C2D65">
      <w:pPr>
        <w:numPr>
          <w:ilvl w:val="0"/>
          <w:numId w:val="83"/>
        </w:numPr>
        <w:tabs>
          <w:tab w:val="num" w:pos="0"/>
        </w:tabs>
        <w:suppressAutoHyphens/>
        <w:spacing w:after="0" w:line="100" w:lineRule="atLeast"/>
        <w:jc w:val="both"/>
        <w:rPr>
          <w:rFonts w:eastAsia="Times New Roman" w:cstheme="minorHAnsi"/>
          <w:kern w:val="2"/>
          <w:sz w:val="24"/>
          <w:szCs w:val="24"/>
          <w:lang w:eastAsia="zh-CN"/>
        </w:rPr>
      </w:pPr>
      <w:r w:rsidRPr="00CF0513">
        <w:rPr>
          <w:rFonts w:eastAsia="Times New Roman" w:cstheme="minorHAnsi"/>
          <w:kern w:val="2"/>
          <w:sz w:val="24"/>
          <w:szCs w:val="24"/>
          <w:lang w:eastAsia="zh-CN"/>
        </w:rPr>
        <w:t>Wykonawca może zastosować materiały</w:t>
      </w:r>
      <w:r w:rsidR="00F32FBC" w:rsidRPr="00CF0513">
        <w:rPr>
          <w:rFonts w:eastAsia="Times New Roman" w:cstheme="minorHAnsi"/>
          <w:kern w:val="2"/>
          <w:sz w:val="24"/>
          <w:szCs w:val="24"/>
          <w:lang w:eastAsia="zh-CN"/>
        </w:rPr>
        <w:t xml:space="preserve"> </w:t>
      </w:r>
      <w:r w:rsidRPr="00CF0513">
        <w:rPr>
          <w:rFonts w:eastAsia="Times New Roman" w:cstheme="minorHAnsi"/>
          <w:kern w:val="2"/>
          <w:sz w:val="24"/>
          <w:szCs w:val="24"/>
          <w:lang w:eastAsia="zh-CN"/>
        </w:rPr>
        <w:t>czy urządzenia równoważne o parametrach techniczno - użytkowych odpowiadających co najmniej parametrom materiałów i urządzeń zaproponowanych w dokumentacji projektow</w:t>
      </w:r>
      <w:r w:rsidR="005E742B">
        <w:rPr>
          <w:rFonts w:eastAsia="Times New Roman" w:cstheme="minorHAnsi"/>
          <w:kern w:val="2"/>
          <w:sz w:val="24"/>
          <w:szCs w:val="24"/>
          <w:lang w:eastAsia="zh-CN"/>
        </w:rPr>
        <w:t>ej</w:t>
      </w:r>
      <w:r w:rsidRPr="00CF0513">
        <w:rPr>
          <w:rFonts w:eastAsia="Times New Roman" w:cstheme="minorHAnsi"/>
          <w:kern w:val="2"/>
          <w:sz w:val="24"/>
          <w:szCs w:val="24"/>
          <w:lang w:eastAsia="zh-CN"/>
        </w:rPr>
        <w:t>.</w:t>
      </w:r>
    </w:p>
    <w:p w14:paraId="5041EAB9" w14:textId="1287E311" w:rsidR="00110C9C" w:rsidRPr="00CF0513" w:rsidRDefault="00110C9C" w:rsidP="000C2D65">
      <w:pPr>
        <w:numPr>
          <w:ilvl w:val="0"/>
          <w:numId w:val="83"/>
        </w:numPr>
        <w:tabs>
          <w:tab w:val="num" w:pos="0"/>
        </w:tabs>
        <w:suppressAutoHyphens/>
        <w:spacing w:after="0" w:line="100" w:lineRule="atLeast"/>
        <w:jc w:val="both"/>
        <w:rPr>
          <w:rFonts w:eastAsia="Times New Roman" w:cstheme="minorHAnsi"/>
          <w:kern w:val="2"/>
          <w:sz w:val="24"/>
          <w:szCs w:val="24"/>
          <w:lang w:eastAsia="zh-CN"/>
        </w:rPr>
      </w:pPr>
      <w:r w:rsidRPr="00CF0513">
        <w:rPr>
          <w:rFonts w:eastAsia="Times New Roman" w:cstheme="minorHAnsi"/>
          <w:kern w:val="2"/>
          <w:sz w:val="24"/>
          <w:szCs w:val="24"/>
          <w:lang w:eastAsia="zh-CN"/>
        </w:rPr>
        <w:t>Wykonawca ma obowiązek posiadać w stosunku do materiałów</w:t>
      </w:r>
      <w:r w:rsidR="008E68E6" w:rsidRPr="00CF0513">
        <w:rPr>
          <w:rFonts w:eastAsia="Times New Roman" w:cstheme="minorHAnsi"/>
          <w:kern w:val="2"/>
          <w:sz w:val="24"/>
          <w:szCs w:val="24"/>
          <w:lang w:eastAsia="zh-CN"/>
        </w:rPr>
        <w:t xml:space="preserve"> </w:t>
      </w:r>
      <w:r w:rsidRPr="00CF0513">
        <w:rPr>
          <w:rFonts w:eastAsia="Times New Roman" w:cstheme="minorHAnsi"/>
          <w:kern w:val="2"/>
          <w:sz w:val="24"/>
          <w:szCs w:val="24"/>
          <w:lang w:eastAsia="zh-CN"/>
        </w:rPr>
        <w:t xml:space="preserve">czy urządzeń równoważnych dokumenty potwierdzające pozwolenie na zastosowanie / wbudowanie (certyfikaty B, aprobaty techniczne lub deklaracje właściwości użytkowych) </w:t>
      </w:r>
    </w:p>
    <w:p w14:paraId="0BD69F3D" w14:textId="77777777" w:rsidR="00110C9C" w:rsidRPr="00CF0513" w:rsidRDefault="00110C9C" w:rsidP="000C2D65">
      <w:pPr>
        <w:numPr>
          <w:ilvl w:val="0"/>
          <w:numId w:val="83"/>
        </w:numPr>
        <w:tabs>
          <w:tab w:val="num" w:pos="0"/>
        </w:tabs>
        <w:suppressAutoHyphens/>
        <w:spacing w:after="0" w:line="100" w:lineRule="atLeast"/>
        <w:jc w:val="both"/>
        <w:rPr>
          <w:rFonts w:eastAsia="Times New Roman" w:cstheme="minorHAnsi"/>
          <w:kern w:val="2"/>
          <w:sz w:val="24"/>
          <w:szCs w:val="24"/>
          <w:lang w:eastAsia="zh-CN"/>
        </w:rPr>
      </w:pPr>
      <w:r w:rsidRPr="00CF0513">
        <w:rPr>
          <w:rFonts w:eastAsia="Times New Roman" w:cstheme="minorHAnsi"/>
          <w:kern w:val="2"/>
          <w:sz w:val="24"/>
          <w:szCs w:val="24"/>
          <w:lang w:eastAsia="zh-CN"/>
        </w:rPr>
        <w:t>Dopuszcza się równoważne urządzenia, materiały pod warunkiem, że:</w:t>
      </w:r>
    </w:p>
    <w:p w14:paraId="43A7AD71" w14:textId="2EDAA2D6" w:rsidR="00110C9C" w:rsidRPr="00CF0513" w:rsidRDefault="00110C9C" w:rsidP="000C2D65">
      <w:pPr>
        <w:numPr>
          <w:ilvl w:val="0"/>
          <w:numId w:val="84"/>
        </w:numPr>
        <w:suppressAutoHyphens/>
        <w:spacing w:after="0" w:line="100" w:lineRule="atLeast"/>
        <w:jc w:val="both"/>
        <w:rPr>
          <w:rFonts w:eastAsia="Times New Roman" w:cstheme="minorHAnsi"/>
          <w:kern w:val="2"/>
          <w:sz w:val="24"/>
          <w:szCs w:val="24"/>
          <w:lang w:eastAsia="zh-CN"/>
        </w:rPr>
      </w:pPr>
      <w:r w:rsidRPr="00CF0513">
        <w:rPr>
          <w:rFonts w:eastAsia="Times New Roman" w:cstheme="minorHAnsi"/>
          <w:kern w:val="2"/>
          <w:sz w:val="24"/>
          <w:szCs w:val="24"/>
          <w:lang w:eastAsia="zh-CN"/>
        </w:rPr>
        <w:t>zagwarantują one realizację zamówienia zgodnie z założeniami jakościowymi, technologicznymi i eksploatacyjnymi zawartymi w dokumentacji projekto</w:t>
      </w:r>
      <w:r w:rsidR="00BF409F" w:rsidRPr="00CF0513">
        <w:rPr>
          <w:rFonts w:eastAsia="Times New Roman" w:cstheme="minorHAnsi"/>
          <w:kern w:val="2"/>
          <w:sz w:val="24"/>
          <w:szCs w:val="24"/>
          <w:lang w:eastAsia="zh-CN"/>
        </w:rPr>
        <w:t>wej.</w:t>
      </w:r>
    </w:p>
    <w:p w14:paraId="12B5B06E" w14:textId="6155ED5C" w:rsidR="00110C9C" w:rsidRPr="00CF0513" w:rsidRDefault="00110C9C" w:rsidP="000C2D65">
      <w:pPr>
        <w:numPr>
          <w:ilvl w:val="0"/>
          <w:numId w:val="84"/>
        </w:numPr>
        <w:suppressAutoHyphens/>
        <w:spacing w:after="0" w:line="100" w:lineRule="atLeast"/>
        <w:jc w:val="both"/>
        <w:rPr>
          <w:rFonts w:eastAsia="Times New Roman" w:cstheme="minorHAnsi"/>
          <w:kern w:val="2"/>
          <w:sz w:val="24"/>
          <w:szCs w:val="24"/>
          <w:lang w:eastAsia="zh-CN"/>
        </w:rPr>
      </w:pPr>
      <w:r w:rsidRPr="00CF0513">
        <w:rPr>
          <w:rFonts w:eastAsia="Times New Roman" w:cstheme="minorHAnsi"/>
          <w:kern w:val="2"/>
          <w:sz w:val="24"/>
          <w:szCs w:val="24"/>
          <w:lang w:eastAsia="zh-CN"/>
        </w:rPr>
        <w:t>zapewnią uzyskanie parametrów technicznych, technologicznych i jakościowych co najmniej równych parametrom założonym w dokumentacji projektow</w:t>
      </w:r>
      <w:r w:rsidR="00BF409F" w:rsidRPr="00CF0513">
        <w:rPr>
          <w:rFonts w:eastAsia="Times New Roman" w:cstheme="minorHAnsi"/>
          <w:kern w:val="2"/>
          <w:sz w:val="24"/>
          <w:szCs w:val="24"/>
          <w:lang w:eastAsia="zh-CN"/>
        </w:rPr>
        <w:t>ej</w:t>
      </w:r>
      <w:r w:rsidRPr="00CF0513">
        <w:rPr>
          <w:rFonts w:eastAsia="Times New Roman" w:cstheme="minorHAnsi"/>
          <w:kern w:val="2"/>
          <w:sz w:val="24"/>
          <w:szCs w:val="24"/>
          <w:lang w:eastAsia="zh-CN"/>
        </w:rPr>
        <w:t>.</w:t>
      </w:r>
    </w:p>
    <w:p w14:paraId="5F3E2069" w14:textId="6911924B" w:rsidR="00110C9C" w:rsidRPr="00CF0513" w:rsidRDefault="00110C9C" w:rsidP="000C2D65">
      <w:pPr>
        <w:numPr>
          <w:ilvl w:val="0"/>
          <w:numId w:val="83"/>
        </w:numPr>
        <w:suppressAutoHyphens/>
        <w:spacing w:after="0" w:line="100" w:lineRule="atLeast"/>
        <w:jc w:val="both"/>
        <w:rPr>
          <w:rFonts w:eastAsia="Times New Roman" w:cstheme="minorHAnsi"/>
          <w:kern w:val="2"/>
          <w:sz w:val="24"/>
          <w:szCs w:val="24"/>
          <w:lang w:eastAsia="zh-CN"/>
        </w:rPr>
      </w:pPr>
      <w:r w:rsidRPr="00CF0513">
        <w:rPr>
          <w:rFonts w:eastAsia="Times New Roman" w:cstheme="minorHAnsi"/>
          <w:kern w:val="2"/>
          <w:sz w:val="24"/>
          <w:szCs w:val="24"/>
          <w:lang w:eastAsia="zh-CN"/>
        </w:rPr>
        <w:t>Wykonawca składający ofertę równoważną będzie zobowiązany do udowodnienia Zamawiającemu, że oferowane przez niego urządzenia lub materiały są równoważne w stosunku do zaproponowanych w projekcie. Wykonawca przedstawi</w:t>
      </w:r>
      <w:r w:rsidR="00951612">
        <w:rPr>
          <w:rFonts w:eastAsia="Times New Roman" w:cstheme="minorHAnsi"/>
          <w:kern w:val="2"/>
          <w:sz w:val="24"/>
          <w:szCs w:val="24"/>
          <w:lang w:eastAsia="zh-CN"/>
        </w:rPr>
        <w:t xml:space="preserve"> </w:t>
      </w:r>
      <w:r w:rsidRPr="00CF0513">
        <w:rPr>
          <w:rFonts w:eastAsia="Times New Roman" w:cstheme="minorHAnsi"/>
          <w:kern w:val="2"/>
          <w:sz w:val="24"/>
          <w:szCs w:val="24"/>
          <w:lang w:eastAsia="zh-CN"/>
        </w:rPr>
        <w:t xml:space="preserve"> niezbędne informacje dotyczące przyjętych do oferty urządzeń i materiałów potwierdzające równoważność oferowanych urządzeń w stosunku do zaproponowanych w projekcie. </w:t>
      </w:r>
    </w:p>
    <w:p w14:paraId="6D6E3BAD" w14:textId="20667575" w:rsidR="00110C9C" w:rsidRPr="00CF0513" w:rsidRDefault="00110C9C" w:rsidP="000C2D65">
      <w:pPr>
        <w:numPr>
          <w:ilvl w:val="0"/>
          <w:numId w:val="83"/>
        </w:numPr>
        <w:tabs>
          <w:tab w:val="num" w:pos="0"/>
        </w:tabs>
        <w:suppressAutoHyphens/>
        <w:spacing w:after="0" w:line="100" w:lineRule="atLeast"/>
        <w:jc w:val="both"/>
        <w:rPr>
          <w:rFonts w:eastAsia="Times New Roman" w:cstheme="minorHAnsi"/>
          <w:kern w:val="2"/>
          <w:sz w:val="24"/>
          <w:szCs w:val="24"/>
          <w:lang w:eastAsia="zh-CN"/>
        </w:rPr>
      </w:pPr>
      <w:r w:rsidRPr="00CF0513">
        <w:rPr>
          <w:rFonts w:eastAsia="Times New Roman" w:cstheme="minorHAnsi"/>
          <w:kern w:val="2"/>
          <w:sz w:val="24"/>
          <w:szCs w:val="24"/>
          <w:lang w:eastAsia="zh-CN"/>
        </w:rPr>
        <w:t xml:space="preserve">Użycie </w:t>
      </w:r>
      <w:r w:rsidR="008E68E6" w:rsidRPr="00CF0513">
        <w:rPr>
          <w:rFonts w:eastAsia="Times New Roman" w:cstheme="minorHAnsi"/>
          <w:kern w:val="2"/>
          <w:sz w:val="24"/>
          <w:szCs w:val="24"/>
          <w:lang w:eastAsia="zh-CN"/>
        </w:rPr>
        <w:t xml:space="preserve">materiałów i </w:t>
      </w:r>
      <w:r w:rsidRPr="00CF0513">
        <w:rPr>
          <w:rFonts w:eastAsia="Times New Roman" w:cstheme="minorHAnsi"/>
          <w:kern w:val="2"/>
          <w:sz w:val="24"/>
          <w:szCs w:val="24"/>
          <w:lang w:eastAsia="zh-CN"/>
        </w:rPr>
        <w:t>urządzenia bez stwierdzenia pochodzenia jest niedopuszczalne.</w:t>
      </w:r>
    </w:p>
    <w:p w14:paraId="7D71A366" w14:textId="26F8212D" w:rsidR="00110C9C" w:rsidRPr="00CF0513" w:rsidRDefault="00110C9C" w:rsidP="000C2D65">
      <w:pPr>
        <w:numPr>
          <w:ilvl w:val="0"/>
          <w:numId w:val="83"/>
        </w:numPr>
        <w:suppressAutoHyphens/>
        <w:spacing w:after="0" w:line="100" w:lineRule="atLeast"/>
        <w:jc w:val="both"/>
        <w:rPr>
          <w:rFonts w:eastAsia="Times New Roman" w:cstheme="minorHAnsi"/>
          <w:kern w:val="2"/>
          <w:sz w:val="24"/>
          <w:szCs w:val="24"/>
          <w:lang w:eastAsia="zh-CN"/>
        </w:rPr>
      </w:pPr>
      <w:r w:rsidRPr="00CF0513">
        <w:rPr>
          <w:rFonts w:eastAsia="Times New Roman" w:cstheme="minorHAnsi"/>
          <w:kern w:val="2"/>
          <w:sz w:val="24"/>
          <w:szCs w:val="24"/>
          <w:lang w:eastAsia="zh-CN"/>
        </w:rPr>
        <w:t xml:space="preserve">Zamontowanie </w:t>
      </w:r>
      <w:r w:rsidR="008E68E6" w:rsidRPr="00CF0513">
        <w:rPr>
          <w:rFonts w:eastAsia="Times New Roman" w:cstheme="minorHAnsi"/>
          <w:kern w:val="2"/>
          <w:sz w:val="24"/>
          <w:szCs w:val="24"/>
          <w:lang w:eastAsia="zh-CN"/>
        </w:rPr>
        <w:t>materiału</w:t>
      </w:r>
      <w:r w:rsidRPr="00CF0513">
        <w:rPr>
          <w:rFonts w:eastAsia="Times New Roman" w:cstheme="minorHAnsi"/>
          <w:kern w:val="2"/>
          <w:sz w:val="24"/>
          <w:szCs w:val="24"/>
          <w:lang w:eastAsia="zh-CN"/>
        </w:rPr>
        <w:t xml:space="preserve"> czy urządzenia, które nie będzie spełniać ww. wymagań skutkować będzie bezwzględnym demontażem na koszt wykonawcy i ze skutkami z tego wynikającymi.</w:t>
      </w:r>
    </w:p>
    <w:p w14:paraId="01EAA50D" w14:textId="180F65B8" w:rsidR="00110C9C" w:rsidRPr="00CF0513" w:rsidRDefault="00110C9C" w:rsidP="00110C9C">
      <w:pPr>
        <w:pStyle w:val="Akapitzlist"/>
        <w:numPr>
          <w:ilvl w:val="2"/>
          <w:numId w:val="3"/>
        </w:numPr>
        <w:suppressAutoHyphens/>
        <w:spacing w:after="0" w:line="276" w:lineRule="auto"/>
        <w:ind w:left="426" w:hanging="426"/>
        <w:jc w:val="both"/>
        <w:rPr>
          <w:rFonts w:eastAsia="Times New Roman" w:cstheme="minorHAnsi"/>
          <w:kern w:val="2"/>
          <w:sz w:val="24"/>
          <w:szCs w:val="24"/>
          <w:lang w:eastAsia="zh-CN"/>
        </w:rPr>
      </w:pPr>
      <w:r w:rsidRPr="00CF0513">
        <w:rPr>
          <w:rFonts w:cstheme="minorHAnsi"/>
          <w:sz w:val="24"/>
          <w:szCs w:val="24"/>
        </w:rPr>
        <w:t>Wymagania stawiane Wykonawcy:</w:t>
      </w:r>
    </w:p>
    <w:p w14:paraId="6625F334" w14:textId="58EFF77E" w:rsidR="000A222B" w:rsidRDefault="00110C9C" w:rsidP="000A222B">
      <w:pPr>
        <w:pStyle w:val="Tekstpodstawowy31"/>
        <w:numPr>
          <w:ilvl w:val="1"/>
          <w:numId w:val="7"/>
        </w:numPr>
        <w:tabs>
          <w:tab w:val="left" w:pos="993"/>
        </w:tabs>
        <w:spacing w:line="276" w:lineRule="auto"/>
        <w:ind w:left="709" w:right="70" w:hanging="425"/>
        <w:jc w:val="both"/>
        <w:rPr>
          <w:rFonts w:asciiTheme="minorHAnsi" w:hAnsiTheme="minorHAnsi" w:cstheme="minorHAnsi"/>
          <w:sz w:val="24"/>
        </w:rPr>
      </w:pPr>
      <w:r w:rsidRPr="00CF0513">
        <w:rPr>
          <w:rFonts w:asciiTheme="minorHAnsi" w:hAnsiTheme="minorHAnsi" w:cstheme="minorHAnsi"/>
          <w:sz w:val="24"/>
        </w:rPr>
        <w:t xml:space="preserve">Wykonawca jest odpowiedzialny za jakość, zgodność z warunkami technicznymi i jakościowymi opisanymi dla przedmiotu zamówienia według dokumentacji </w:t>
      </w:r>
      <w:r w:rsidR="008E68E6" w:rsidRPr="00CF0513">
        <w:rPr>
          <w:rFonts w:asciiTheme="minorHAnsi" w:hAnsiTheme="minorHAnsi" w:cstheme="minorHAnsi"/>
          <w:sz w:val="24"/>
        </w:rPr>
        <w:t>projekt</w:t>
      </w:r>
      <w:r w:rsidR="005E742B">
        <w:rPr>
          <w:rFonts w:asciiTheme="minorHAnsi" w:hAnsiTheme="minorHAnsi" w:cstheme="minorHAnsi"/>
          <w:sz w:val="24"/>
        </w:rPr>
        <w:t>owej</w:t>
      </w:r>
      <w:r w:rsidRPr="00CF0513">
        <w:rPr>
          <w:rFonts w:asciiTheme="minorHAnsi" w:hAnsiTheme="minorHAnsi" w:cstheme="minorHAnsi"/>
          <w:sz w:val="24"/>
        </w:rPr>
        <w:t>, zgodnie z przepisami, normami i sztuką budowlaną,</w:t>
      </w:r>
    </w:p>
    <w:p w14:paraId="12A4C17D" w14:textId="77777777" w:rsidR="000A222B" w:rsidRDefault="00110C9C" w:rsidP="000A222B">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0A222B">
        <w:rPr>
          <w:rFonts w:asciiTheme="minorHAnsi" w:hAnsiTheme="minorHAnsi" w:cstheme="minorHAnsi"/>
          <w:sz w:val="24"/>
        </w:rPr>
        <w:t>wymagana jest należyta staranność przy realizacji zobowiązań umowy</w:t>
      </w:r>
      <w:r w:rsidRPr="00CF0513">
        <w:rPr>
          <w:rFonts w:asciiTheme="minorHAnsi" w:hAnsiTheme="minorHAnsi" w:cstheme="minorHAnsi"/>
          <w:sz w:val="24"/>
        </w:rPr>
        <w:t>,</w:t>
      </w:r>
    </w:p>
    <w:p w14:paraId="50447E90" w14:textId="77777777" w:rsidR="000A222B" w:rsidRDefault="00110C9C" w:rsidP="000A222B">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0A222B">
        <w:rPr>
          <w:rFonts w:asciiTheme="minorHAnsi" w:hAnsiTheme="minorHAnsi" w:cstheme="minorHAnsi"/>
          <w:sz w:val="24"/>
        </w:rPr>
        <w:t>ustalenia i decyzje dotyczące wykonywania zamówienia uzgadniane będą przez  Zamawiającego z ustanowionym przedstawicielem Wykonawcy,</w:t>
      </w:r>
    </w:p>
    <w:p w14:paraId="1C981A87" w14:textId="77777777" w:rsidR="000A222B" w:rsidRDefault="00110C9C" w:rsidP="000A222B">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0A222B">
        <w:rPr>
          <w:rFonts w:asciiTheme="minorHAnsi" w:hAnsiTheme="minorHAnsi" w:cstheme="minorHAnsi"/>
          <w:sz w:val="24"/>
        </w:rPr>
        <w:lastRenderedPageBreak/>
        <w:t>określenie przez Wykonawcę telefonów kontaktowych oraz innych ustaleń niezbędnych dla sprawnego i terminowego wykonania zmówienia,</w:t>
      </w:r>
    </w:p>
    <w:p w14:paraId="732A8AA1" w14:textId="77777777" w:rsidR="000A222B" w:rsidRDefault="00110C9C" w:rsidP="000A222B">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0A222B">
        <w:rPr>
          <w:rFonts w:asciiTheme="minorHAnsi" w:hAnsiTheme="minorHAnsi" w:cstheme="minorHAnsi"/>
          <w:sz w:val="24"/>
        </w:rPr>
        <w:t>Zamawiający nie ponosi odpowiedzialności za szkody wyrządzone przez Wykonawcę podczas wykonywania przedmiotu zamówienia,</w:t>
      </w:r>
    </w:p>
    <w:p w14:paraId="1CF8A4EC" w14:textId="4B4AE97B" w:rsidR="000A222B" w:rsidRDefault="00110C9C" w:rsidP="000A222B">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0A222B">
        <w:rPr>
          <w:rFonts w:asciiTheme="minorHAnsi" w:hAnsiTheme="minorHAnsi" w:cstheme="minorHAnsi"/>
          <w:sz w:val="24"/>
        </w:rPr>
        <w:t xml:space="preserve">realizacja zadania podlega prawu polskiemu, w tym w szczególności Ustawie z dnia </w:t>
      </w:r>
      <w:r w:rsidRPr="000A222B">
        <w:rPr>
          <w:rFonts w:asciiTheme="minorHAnsi" w:hAnsiTheme="minorHAnsi" w:cstheme="minorHAnsi"/>
          <w:sz w:val="24"/>
        </w:rPr>
        <w:br/>
        <w:t>7 lipca 1994 r. Prawo budowlane (t. j. Dz. U. z 202</w:t>
      </w:r>
      <w:r w:rsidR="006576F5">
        <w:rPr>
          <w:rFonts w:asciiTheme="minorHAnsi" w:hAnsiTheme="minorHAnsi" w:cstheme="minorHAnsi"/>
          <w:sz w:val="24"/>
        </w:rPr>
        <w:t>3</w:t>
      </w:r>
      <w:r w:rsidRPr="000A222B">
        <w:rPr>
          <w:rFonts w:asciiTheme="minorHAnsi" w:hAnsiTheme="minorHAnsi" w:cstheme="minorHAnsi"/>
          <w:sz w:val="24"/>
        </w:rPr>
        <w:t xml:space="preserve"> poz. </w:t>
      </w:r>
      <w:r w:rsidR="006576F5">
        <w:rPr>
          <w:rFonts w:asciiTheme="minorHAnsi" w:hAnsiTheme="minorHAnsi" w:cstheme="minorHAnsi"/>
          <w:sz w:val="24"/>
        </w:rPr>
        <w:t>682</w:t>
      </w:r>
      <w:r w:rsidRPr="000A222B">
        <w:rPr>
          <w:rFonts w:asciiTheme="minorHAnsi" w:hAnsiTheme="minorHAnsi" w:cstheme="minorHAnsi"/>
          <w:sz w:val="24"/>
        </w:rPr>
        <w:t xml:space="preserve"> ze zm.)</w:t>
      </w:r>
    </w:p>
    <w:p w14:paraId="30B704F4" w14:textId="77777777" w:rsidR="000A222B" w:rsidRDefault="00110C9C" w:rsidP="000A222B">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0A222B">
        <w:rPr>
          <w:rFonts w:asciiTheme="minorHAnsi" w:hAnsiTheme="minorHAnsi" w:cstheme="minorHAnsi"/>
          <w:sz w:val="24"/>
          <w:shd w:val="clear" w:color="auto" w:fill="FFFFFF"/>
        </w:rPr>
        <w:t>Wykonawca zobowiązany jest do prowadzenia robót w sposób zapewniający bezpieczeństwo na obszarze inwestycji i ograniczenia utrudnień w ruchu wynikających    z prowadzonych robót do niezbędnych potrzeb.</w:t>
      </w:r>
    </w:p>
    <w:p w14:paraId="400D505A" w14:textId="77777777" w:rsidR="003E3C6A" w:rsidRDefault="007F536B" w:rsidP="003E3C6A">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0A222B">
        <w:rPr>
          <w:rFonts w:asciiTheme="minorHAnsi" w:eastAsia="Calibri" w:hAnsiTheme="minorHAnsi" w:cstheme="minorHAnsi"/>
          <w:iCs/>
          <w:sz w:val="24"/>
          <w:szCs w:val="24"/>
        </w:rPr>
        <w:t>Wykonawca</w:t>
      </w:r>
      <w:r w:rsidRPr="000A222B">
        <w:rPr>
          <w:rFonts w:asciiTheme="minorHAnsi" w:eastAsia="Calibri" w:hAnsiTheme="minorHAnsi" w:cstheme="minorHAnsi"/>
          <w:sz w:val="24"/>
          <w:szCs w:val="24"/>
        </w:rPr>
        <w:t xml:space="preserve"> winien posiadać wymagane przepisami prawa dokumenty, potwierdzające dokonanie obowiązkowych ubezpieczeń tj. NW, OC.</w:t>
      </w:r>
    </w:p>
    <w:p w14:paraId="2E62C194" w14:textId="77777777" w:rsidR="003E3C6A" w:rsidRDefault="00110C9C" w:rsidP="003E3C6A">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3E3C6A">
        <w:rPr>
          <w:rFonts w:asciiTheme="minorHAnsi" w:hAnsiTheme="minorHAnsi" w:cstheme="minorHAnsi"/>
          <w:sz w:val="24"/>
        </w:rPr>
        <w:t>Wykonawca dokonuje wyceny oferty na własne ryzyko i odpowiedzialność.</w:t>
      </w:r>
    </w:p>
    <w:p w14:paraId="559267B3" w14:textId="77777777" w:rsidR="003E3C6A" w:rsidRDefault="00110C9C" w:rsidP="003E3C6A">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3E3C6A">
        <w:rPr>
          <w:rFonts w:asciiTheme="minorHAnsi" w:hAnsiTheme="minorHAnsi" w:cstheme="minorHAnsi"/>
          <w:sz w:val="24"/>
        </w:rPr>
        <w:t>Wykonawca ponosi wszystkie koszty związane z przygotowaniem i przedłożeniem swojej oferty oraz wszelkich dokumentów z tym związanych.</w:t>
      </w:r>
    </w:p>
    <w:p w14:paraId="2860E294" w14:textId="593807DC" w:rsidR="00A90886" w:rsidRPr="003E3C6A" w:rsidRDefault="00110C9C" w:rsidP="003E3C6A">
      <w:pPr>
        <w:pStyle w:val="Tekstpodstawowy31"/>
        <w:numPr>
          <w:ilvl w:val="1"/>
          <w:numId w:val="7"/>
        </w:numPr>
        <w:tabs>
          <w:tab w:val="left" w:pos="993"/>
        </w:tabs>
        <w:spacing w:line="276" w:lineRule="auto"/>
        <w:ind w:left="709" w:right="70" w:hanging="425"/>
        <w:jc w:val="both"/>
        <w:rPr>
          <w:rFonts w:asciiTheme="minorHAnsi" w:hAnsiTheme="minorHAnsi" w:cstheme="minorHAnsi"/>
        </w:rPr>
      </w:pPr>
      <w:r w:rsidRPr="003E3C6A">
        <w:rPr>
          <w:rFonts w:asciiTheme="minorHAnsi" w:hAnsiTheme="minorHAnsi" w:cstheme="minorHAnsi"/>
          <w:sz w:val="24"/>
        </w:rPr>
        <w:t xml:space="preserve">Zamawiający zwraca szczególną uwagę Wykonawcy na konieczność składowania i  </w:t>
      </w:r>
      <w:r w:rsidRPr="003E3C6A">
        <w:rPr>
          <w:rFonts w:asciiTheme="minorHAnsi" w:hAnsiTheme="minorHAnsi" w:cstheme="minorHAnsi"/>
          <w:sz w:val="24"/>
        </w:rPr>
        <w:br/>
        <w:t>utylizacji odpadów zgodnie z obowiązującymi przepisami</w:t>
      </w:r>
      <w:r w:rsidR="00A90886" w:rsidRPr="003E3C6A">
        <w:rPr>
          <w:rFonts w:asciiTheme="minorHAnsi" w:hAnsiTheme="minorHAnsi" w:cstheme="minorHAnsi"/>
          <w:sz w:val="24"/>
        </w:rPr>
        <w:t>.</w:t>
      </w:r>
    </w:p>
    <w:p w14:paraId="07E334CF" w14:textId="6B004603" w:rsidR="00A90886" w:rsidRPr="00CF0513" w:rsidRDefault="00A90886" w:rsidP="00A90886">
      <w:pPr>
        <w:pStyle w:val="Tekstpodstawowy31"/>
        <w:numPr>
          <w:ilvl w:val="2"/>
          <w:numId w:val="3"/>
        </w:numPr>
        <w:ind w:left="426" w:right="70" w:hanging="426"/>
        <w:jc w:val="both"/>
        <w:rPr>
          <w:rFonts w:asciiTheme="minorHAnsi" w:hAnsiTheme="minorHAnsi" w:cstheme="minorHAnsi"/>
        </w:rPr>
      </w:pPr>
      <w:r w:rsidRPr="00CF0513">
        <w:rPr>
          <w:rFonts w:asciiTheme="minorHAnsi" w:hAnsiTheme="minorHAnsi" w:cstheme="minorHAnsi"/>
          <w:sz w:val="24"/>
        </w:rPr>
        <w:t>Zakres wartościowy umowy obejmuje również wszelkie koszty niezbędne do wykonania zadania między innymi:</w:t>
      </w:r>
    </w:p>
    <w:p w14:paraId="0014356B" w14:textId="77777777" w:rsidR="00A90886" w:rsidRPr="00CF0513" w:rsidRDefault="00A90886" w:rsidP="003977C3">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wykonanie i utrzymanie objazdów, przejazdów oraz tymczasowego oznakowania,</w:t>
      </w:r>
    </w:p>
    <w:p w14:paraId="5A01E6EA" w14:textId="77777777" w:rsidR="00A90886" w:rsidRPr="00CF0513" w:rsidRDefault="00A90886" w:rsidP="003977C3">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urządzenie, utrzymanie i zabezpieczenie terenu budowy wraz z zapleczem budowy,</w:t>
      </w:r>
    </w:p>
    <w:p w14:paraId="240D0FE4" w14:textId="77777777" w:rsidR="00A90886" w:rsidRPr="00CF0513" w:rsidRDefault="00A90886" w:rsidP="003977C3">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koszty doprowadzenia i utrzymania energii i wody oraz innych niezbędnych mediów dla potrzeb technologicznych, zaplecza i terenu budowy,</w:t>
      </w:r>
    </w:p>
    <w:p w14:paraId="63597652" w14:textId="77777777" w:rsidR="00A90886" w:rsidRPr="00CF0513" w:rsidRDefault="00A90886" w:rsidP="003977C3">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wykonanie dróg tymczasowych dla celów budowy i dla ewentualnych objazdów,</w:t>
      </w:r>
    </w:p>
    <w:p w14:paraId="4C9C50D0" w14:textId="4543D4B3" w:rsidR="00A90886" w:rsidRPr="00CF0513" w:rsidRDefault="00A90886" w:rsidP="003977C3">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utrzymanie w należytym porządku dróg dojazdowych na teren budowy, ze szczególnym uwzględnieniem utrzymania czystości na odcinkach związanych z transportem budowy (m.in. niedopuszczanie do wynoszenia błota na kołach samochodów wyjeżdżających</w:t>
      </w:r>
      <w:r w:rsidR="00CE70E8">
        <w:rPr>
          <w:rFonts w:cstheme="minorHAnsi"/>
          <w:sz w:val="24"/>
          <w:szCs w:val="24"/>
        </w:rPr>
        <w:t xml:space="preserve"> </w:t>
      </w:r>
      <w:r w:rsidRPr="00CF0513">
        <w:rPr>
          <w:rFonts w:cstheme="minorHAnsi"/>
          <w:sz w:val="24"/>
          <w:szCs w:val="24"/>
        </w:rPr>
        <w:t xml:space="preserve">z budowy), </w:t>
      </w:r>
    </w:p>
    <w:p w14:paraId="54907F3E" w14:textId="77777777" w:rsidR="00A90886" w:rsidRPr="00CF0513" w:rsidRDefault="00A90886" w:rsidP="003977C3">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utrzymanie terenu budowy w stanie wolnym od przeszkód komunikacyjnych oraz usuwanie na bieżąco zbędnych materiałów, odpadów i śmieci,</w:t>
      </w:r>
    </w:p>
    <w:p w14:paraId="6EFAE4A0" w14:textId="77777777" w:rsidR="00A90886" w:rsidRPr="00CF0513" w:rsidRDefault="00A90886" w:rsidP="003977C3">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naprawy uszkodzonych na skutek prowadzonych robót dróg i ulic dojazdowych,</w:t>
      </w:r>
    </w:p>
    <w:p w14:paraId="583BA8DB" w14:textId="77777777" w:rsidR="00A90886" w:rsidRPr="00CF0513" w:rsidRDefault="00A90886" w:rsidP="003977C3">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zapewnienie dozoru, a także właściwych warunków bezpieczeństwa i higieny pracy,</w:t>
      </w:r>
    </w:p>
    <w:p w14:paraId="75EC0899" w14:textId="77777777" w:rsidR="00A90886" w:rsidRPr="00CF0513" w:rsidRDefault="00A90886" w:rsidP="003977C3">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 xml:space="preserve">zorganizowanie i przeprowadzenie niezbędnych prób, badań i odbiorów oraz ewentualnego uzupełnienia dokumentacji odbiorowej dla zakresu robót objętych umową, </w:t>
      </w:r>
    </w:p>
    <w:p w14:paraId="63215B92" w14:textId="06D589BD" w:rsidR="00A90886" w:rsidRPr="00CF0513" w:rsidRDefault="00A90886" w:rsidP="003E3C6A">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 xml:space="preserve">dokonanie uzgodnień, uzyskanie wszelkich opinii niezbędnych do wykonania przedmiotu </w:t>
      </w:r>
      <w:r w:rsidR="00D56B5E" w:rsidRPr="00CF0513">
        <w:rPr>
          <w:rFonts w:cstheme="minorHAnsi"/>
          <w:sz w:val="24"/>
          <w:szCs w:val="24"/>
        </w:rPr>
        <w:t>umowy</w:t>
      </w:r>
      <w:r w:rsidRPr="00CF0513">
        <w:rPr>
          <w:rFonts w:cstheme="minorHAnsi"/>
          <w:sz w:val="24"/>
          <w:szCs w:val="24"/>
        </w:rPr>
        <w:t>,</w:t>
      </w:r>
    </w:p>
    <w:p w14:paraId="463BAE2C" w14:textId="77777777" w:rsidR="00A90886" w:rsidRPr="00CF0513" w:rsidRDefault="00A90886" w:rsidP="003E3C6A">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 xml:space="preserve">demontaż obiektów i urządzeń tymczasowych budowy, uporządkowanie terenu budowy po zakończeniu robót, </w:t>
      </w:r>
      <w:r w:rsidRPr="00CF0513">
        <w:rPr>
          <w:rFonts w:cstheme="minorHAnsi"/>
          <w:color w:val="000000"/>
          <w:sz w:val="24"/>
          <w:szCs w:val="24"/>
        </w:rPr>
        <w:t>wysiew trawy</w:t>
      </w:r>
      <w:r w:rsidRPr="00CF0513">
        <w:rPr>
          <w:rFonts w:cstheme="minorHAnsi"/>
          <w:sz w:val="24"/>
          <w:szCs w:val="24"/>
        </w:rPr>
        <w:t xml:space="preserve"> i przekazania Zamawiającemu najpóźniej w dniu odbioru,</w:t>
      </w:r>
    </w:p>
    <w:p w14:paraId="73D980EC" w14:textId="77777777" w:rsidR="00AE4744" w:rsidRPr="00CF0513" w:rsidRDefault="00A90886" w:rsidP="003E3C6A">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t>zapewnienie obsługi geodezyjnej budowy,</w:t>
      </w:r>
    </w:p>
    <w:p w14:paraId="71EC0E08" w14:textId="09AE03EE" w:rsidR="00A90886" w:rsidRPr="00CF0513" w:rsidRDefault="00A90886" w:rsidP="003E3C6A">
      <w:pPr>
        <w:pStyle w:val="Akapitzlist"/>
        <w:numPr>
          <w:ilvl w:val="1"/>
          <w:numId w:val="87"/>
        </w:numPr>
        <w:suppressAutoHyphens/>
        <w:spacing w:after="0" w:line="276" w:lineRule="auto"/>
        <w:ind w:left="709" w:hanging="283"/>
        <w:jc w:val="both"/>
        <w:rPr>
          <w:rFonts w:cstheme="minorHAnsi"/>
          <w:sz w:val="24"/>
          <w:szCs w:val="24"/>
        </w:rPr>
      </w:pPr>
      <w:r w:rsidRPr="00CF0513">
        <w:rPr>
          <w:rFonts w:cstheme="minorHAnsi"/>
          <w:sz w:val="24"/>
          <w:szCs w:val="24"/>
        </w:rPr>
        <w:lastRenderedPageBreak/>
        <w:t>opracowania i czynności, które Wykonawca wykona we własnym zakresie: niezbędne opracowania wynikające z obowiązujących przepisów, przyjętych technologii wykonywania robót, wszelką inną dokumentację, którą Wykonawca uzna za niezbędną do właściwego wykonania robót.</w:t>
      </w:r>
    </w:p>
    <w:p w14:paraId="0A174684" w14:textId="0E3909A3" w:rsidR="00110C9C" w:rsidRPr="00CF0513" w:rsidRDefault="00110C9C" w:rsidP="00110C9C">
      <w:pPr>
        <w:pStyle w:val="Akapitzlist"/>
        <w:numPr>
          <w:ilvl w:val="2"/>
          <w:numId w:val="3"/>
        </w:numPr>
        <w:suppressAutoHyphens/>
        <w:spacing w:after="0" w:line="276" w:lineRule="auto"/>
        <w:ind w:left="426" w:hanging="426"/>
        <w:jc w:val="both"/>
        <w:rPr>
          <w:rFonts w:eastAsia="Times New Roman" w:cstheme="minorHAnsi"/>
          <w:kern w:val="2"/>
          <w:sz w:val="24"/>
          <w:szCs w:val="24"/>
          <w:lang w:eastAsia="zh-CN"/>
        </w:rPr>
      </w:pPr>
      <w:r w:rsidRPr="00CF0513">
        <w:rPr>
          <w:rFonts w:eastAsia="Times New Roman" w:cstheme="minorHAnsi"/>
          <w:kern w:val="2"/>
          <w:sz w:val="24"/>
          <w:szCs w:val="24"/>
          <w:lang w:eastAsia="zh-CN"/>
        </w:rPr>
        <w:t xml:space="preserve">Wykonany zakres robót ma zapewnić prawidłowe funkcjonowanie </w:t>
      </w:r>
      <w:r w:rsidR="00747BB5">
        <w:rPr>
          <w:rFonts w:eastAsia="Times New Roman" w:cstheme="minorHAnsi"/>
          <w:kern w:val="2"/>
          <w:sz w:val="24"/>
          <w:szCs w:val="24"/>
          <w:lang w:eastAsia="zh-CN"/>
        </w:rPr>
        <w:t>przedmiotu umowy</w:t>
      </w:r>
      <w:r w:rsidRPr="00CF0513">
        <w:rPr>
          <w:rFonts w:eastAsia="Times New Roman" w:cstheme="minorHAnsi"/>
          <w:kern w:val="2"/>
          <w:sz w:val="24"/>
          <w:szCs w:val="24"/>
          <w:lang w:eastAsia="zh-CN"/>
        </w:rPr>
        <w:t>.</w:t>
      </w:r>
    </w:p>
    <w:p w14:paraId="5586EAA7" w14:textId="77777777" w:rsidR="00901224" w:rsidRPr="00CF0513" w:rsidRDefault="00901224" w:rsidP="00CE70E8">
      <w:pPr>
        <w:spacing w:after="0" w:line="276" w:lineRule="auto"/>
        <w:jc w:val="both"/>
        <w:textAlignment w:val="baseline"/>
        <w:rPr>
          <w:rFonts w:eastAsia="Times New Roman" w:cstheme="minorHAnsi"/>
          <w:sz w:val="24"/>
          <w:szCs w:val="24"/>
          <w:highlight w:val="lightGray"/>
          <w:lang w:eastAsia="pl-PL"/>
        </w:rPr>
      </w:pPr>
    </w:p>
    <w:p w14:paraId="1C3F3C19" w14:textId="25545985" w:rsidR="00901224" w:rsidRPr="00CF0513" w:rsidRDefault="00901224" w:rsidP="00901224">
      <w:pPr>
        <w:spacing w:after="0" w:line="276" w:lineRule="auto"/>
        <w:ind w:left="426" w:hanging="426"/>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V.</w:t>
      </w:r>
      <w:r w:rsidRPr="00CF0513">
        <w:rPr>
          <w:rFonts w:eastAsia="Times New Roman" w:cstheme="minorHAnsi"/>
          <w:b/>
          <w:bCs/>
          <w:sz w:val="24"/>
          <w:szCs w:val="24"/>
          <w:highlight w:val="lightGray"/>
          <w:lang w:eastAsia="pl-PL"/>
        </w:rPr>
        <w:tab/>
        <w:t>WIZJA LOKALNA</w:t>
      </w:r>
    </w:p>
    <w:p w14:paraId="5A432874" w14:textId="0BC1559C" w:rsidR="00901224" w:rsidRPr="00CF0513" w:rsidRDefault="00D43DB7" w:rsidP="00C41261">
      <w:pPr>
        <w:numPr>
          <w:ilvl w:val="0"/>
          <w:numId w:val="12"/>
        </w:numPr>
        <w:spacing w:before="240" w:after="40" w:line="276" w:lineRule="auto"/>
        <w:ind w:left="360"/>
        <w:jc w:val="both"/>
        <w:textAlignment w:val="baseline"/>
        <w:rPr>
          <w:rFonts w:eastAsia="Times New Roman" w:cstheme="minorHAnsi"/>
          <w:color w:val="FF9900"/>
          <w:sz w:val="24"/>
          <w:szCs w:val="24"/>
          <w:lang w:eastAsia="pl-PL"/>
        </w:rPr>
      </w:pPr>
      <w:r w:rsidRPr="00CF0513">
        <w:rPr>
          <w:rFonts w:cstheme="minorHAnsi"/>
          <w:bCs/>
          <w:sz w:val="24"/>
          <w:szCs w:val="24"/>
        </w:rPr>
        <w:t>Zaleca się, aby wycena oferty została poprzedzona wizją lokalną terenu realizowanej roboty i jego okolicy w celu dokonania oceny dokumentów i informacji przekazywanych w ramach niniejszego postępowania przez Zamawiającego i powinna uwzględniać wszystkie koszty  i czynności niezbędne do wykonania przedmiotu zamówienia zgodnie z prawem i wiedzą techniczną</w:t>
      </w:r>
      <w:r w:rsidR="00901224" w:rsidRPr="00CF0513">
        <w:rPr>
          <w:rFonts w:eastAsia="Times New Roman" w:cstheme="minorHAnsi"/>
          <w:color w:val="FF9900"/>
          <w:sz w:val="24"/>
          <w:szCs w:val="24"/>
          <w:lang w:eastAsia="pl-PL"/>
        </w:rPr>
        <w:t>. </w:t>
      </w:r>
    </w:p>
    <w:p w14:paraId="5D73C6D3" w14:textId="12FE020A" w:rsidR="00901224" w:rsidRPr="00CF0513" w:rsidRDefault="00901224" w:rsidP="00C41261">
      <w:pPr>
        <w:numPr>
          <w:ilvl w:val="0"/>
          <w:numId w:val="12"/>
        </w:numPr>
        <w:spacing w:before="40" w:after="40" w:line="276" w:lineRule="auto"/>
        <w:ind w:left="360"/>
        <w:jc w:val="both"/>
        <w:textAlignment w:val="baseline"/>
        <w:rPr>
          <w:rFonts w:eastAsia="Times New Roman" w:cstheme="minorHAnsi"/>
          <w:color w:val="FF9900"/>
          <w:sz w:val="24"/>
          <w:szCs w:val="24"/>
          <w:lang w:eastAsia="pl-PL"/>
        </w:rPr>
      </w:pPr>
      <w:r w:rsidRPr="00CF0513">
        <w:rPr>
          <w:rFonts w:eastAsia="Times New Roman" w:cstheme="minorHAnsi"/>
          <w:sz w:val="24"/>
          <w:szCs w:val="24"/>
          <w:lang w:eastAsia="pl-PL"/>
        </w:rPr>
        <w:t>W celu umówienia wizji lokalnej należy kontaktować się z osobami wyznaczonymi do komunikowania się z Wykonawcami. </w:t>
      </w:r>
    </w:p>
    <w:p w14:paraId="034570D5" w14:textId="77777777" w:rsidR="00AE4744" w:rsidRPr="00CF0513" w:rsidRDefault="00AE4744" w:rsidP="00CE70E8">
      <w:pPr>
        <w:spacing w:after="0" w:line="276" w:lineRule="auto"/>
        <w:jc w:val="both"/>
        <w:textAlignment w:val="baseline"/>
        <w:rPr>
          <w:rFonts w:eastAsia="Times New Roman" w:cstheme="minorHAnsi"/>
          <w:b/>
          <w:bCs/>
          <w:sz w:val="24"/>
          <w:szCs w:val="24"/>
          <w:highlight w:val="lightGray"/>
          <w:lang w:eastAsia="pl-PL"/>
        </w:rPr>
      </w:pPr>
    </w:p>
    <w:p w14:paraId="2FFB155D" w14:textId="4422B9F9" w:rsidR="00901224" w:rsidRPr="00CF0513" w:rsidRDefault="00901224" w:rsidP="00901224">
      <w:pPr>
        <w:spacing w:after="0" w:line="276" w:lineRule="auto"/>
        <w:ind w:left="426" w:hanging="426"/>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VI.</w:t>
      </w:r>
      <w:r w:rsidRPr="00CF0513">
        <w:rPr>
          <w:rFonts w:eastAsia="Times New Roman" w:cstheme="minorHAnsi"/>
          <w:b/>
          <w:bCs/>
          <w:sz w:val="24"/>
          <w:szCs w:val="24"/>
          <w:highlight w:val="lightGray"/>
          <w:lang w:eastAsia="pl-PL"/>
        </w:rPr>
        <w:tab/>
        <w:t>PODWYKONAWSTWO</w:t>
      </w:r>
    </w:p>
    <w:p w14:paraId="00985F7C" w14:textId="77777777" w:rsidR="00901224" w:rsidRPr="00CF0513" w:rsidRDefault="00901224" w:rsidP="00C41261">
      <w:pPr>
        <w:numPr>
          <w:ilvl w:val="0"/>
          <w:numId w:val="13"/>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Wykonawca może powierzyć wykonanie części zamówienia podwykonawcy (podwykonawcom). </w:t>
      </w:r>
    </w:p>
    <w:p w14:paraId="7093CA9F" w14:textId="37E9E53C" w:rsidR="00901224" w:rsidRPr="00CF0513" w:rsidRDefault="00901224" w:rsidP="00C41261">
      <w:pPr>
        <w:numPr>
          <w:ilvl w:val="0"/>
          <w:numId w:val="13"/>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sz w:val="24"/>
          <w:szCs w:val="24"/>
          <w:lang w:eastAsia="pl-PL"/>
        </w:rPr>
        <w:t>Zamawiający nie zastrzega obowiązku osobistego wykonania przez Wykonawcę kluczowych części zamówienia</w:t>
      </w:r>
      <w:r w:rsidRPr="00CF0513">
        <w:rPr>
          <w:rFonts w:eastAsia="Times New Roman" w:cstheme="minorHAnsi"/>
          <w:color w:val="000000"/>
          <w:sz w:val="24"/>
          <w:szCs w:val="24"/>
          <w:lang w:eastAsia="pl-PL"/>
        </w:rPr>
        <w:t>.</w:t>
      </w:r>
    </w:p>
    <w:p w14:paraId="1ED0028C" w14:textId="0317A291" w:rsidR="004F274C" w:rsidRPr="00E5282E" w:rsidRDefault="00901224" w:rsidP="00E5282E">
      <w:pPr>
        <w:numPr>
          <w:ilvl w:val="0"/>
          <w:numId w:val="13"/>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4570B4" w:rsidRPr="00CF0513">
        <w:rPr>
          <w:rFonts w:eastAsia="Times New Roman" w:cstheme="minorHAnsi"/>
          <w:color w:val="000000"/>
          <w:sz w:val="24"/>
          <w:szCs w:val="24"/>
          <w:lang w:eastAsia="pl-PL"/>
        </w:rPr>
        <w:t>w</w:t>
      </w:r>
      <w:r w:rsidRPr="00CF0513">
        <w:rPr>
          <w:rFonts w:eastAsia="Times New Roman" w:cstheme="minorHAnsi"/>
          <w:color w:val="000000"/>
          <w:sz w:val="24"/>
          <w:szCs w:val="24"/>
          <w:lang w:eastAsia="pl-PL"/>
        </w:rPr>
        <w:t>ykonawców.</w:t>
      </w:r>
    </w:p>
    <w:p w14:paraId="3690E171" w14:textId="77777777" w:rsidR="004F274C" w:rsidRDefault="004F274C" w:rsidP="00013C7F">
      <w:pPr>
        <w:spacing w:after="0" w:line="276" w:lineRule="auto"/>
        <w:ind w:left="426" w:hanging="426"/>
        <w:jc w:val="both"/>
        <w:textAlignment w:val="baseline"/>
        <w:rPr>
          <w:rFonts w:eastAsia="Times New Roman" w:cstheme="minorHAnsi"/>
          <w:b/>
          <w:bCs/>
          <w:sz w:val="24"/>
          <w:szCs w:val="24"/>
          <w:highlight w:val="lightGray"/>
          <w:lang w:eastAsia="pl-PL"/>
        </w:rPr>
      </w:pPr>
    </w:p>
    <w:p w14:paraId="703463AC" w14:textId="2CFE65B7" w:rsidR="00013C7F" w:rsidRPr="00CF0513" w:rsidRDefault="00013C7F" w:rsidP="00013C7F">
      <w:pPr>
        <w:spacing w:after="0" w:line="276" w:lineRule="auto"/>
        <w:ind w:left="426" w:hanging="426"/>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VII.</w:t>
      </w:r>
      <w:r w:rsidRPr="00CF0513">
        <w:rPr>
          <w:rFonts w:eastAsia="Times New Roman" w:cstheme="minorHAnsi"/>
          <w:b/>
          <w:bCs/>
          <w:sz w:val="24"/>
          <w:szCs w:val="24"/>
          <w:highlight w:val="lightGray"/>
          <w:lang w:eastAsia="pl-PL"/>
        </w:rPr>
        <w:tab/>
        <w:t>TERMIN WYKONANIA ZAMÓWIENIA</w:t>
      </w:r>
    </w:p>
    <w:p w14:paraId="451489FB" w14:textId="4D553046" w:rsidR="00013C7F" w:rsidRPr="00CF0513" w:rsidRDefault="00013C7F" w:rsidP="00C41261">
      <w:pPr>
        <w:numPr>
          <w:ilvl w:val="0"/>
          <w:numId w:val="14"/>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Termin realizacji zamówienia wynosi:</w:t>
      </w:r>
      <w:r w:rsidR="00686065" w:rsidRPr="00CF0513">
        <w:rPr>
          <w:rFonts w:eastAsia="Times New Roman" w:cstheme="minorHAnsi"/>
          <w:color w:val="000000"/>
          <w:sz w:val="24"/>
          <w:szCs w:val="24"/>
          <w:lang w:eastAsia="pl-PL"/>
        </w:rPr>
        <w:t xml:space="preserve"> </w:t>
      </w:r>
      <w:r w:rsidR="00E5282E" w:rsidRPr="0088035B">
        <w:rPr>
          <w:rFonts w:eastAsia="Times New Roman" w:cstheme="minorHAnsi"/>
          <w:b/>
          <w:bCs/>
          <w:sz w:val="24"/>
          <w:szCs w:val="24"/>
          <w:lang w:eastAsia="pl-PL"/>
        </w:rPr>
        <w:t xml:space="preserve">do </w:t>
      </w:r>
      <w:r w:rsidR="0088035B" w:rsidRPr="0088035B">
        <w:rPr>
          <w:rFonts w:eastAsia="Times New Roman" w:cstheme="minorHAnsi"/>
          <w:b/>
          <w:bCs/>
          <w:sz w:val="24"/>
          <w:szCs w:val="24"/>
          <w:lang w:eastAsia="pl-PL"/>
        </w:rPr>
        <w:t xml:space="preserve">12 </w:t>
      </w:r>
      <w:r w:rsidR="00B04533" w:rsidRPr="0088035B">
        <w:rPr>
          <w:rFonts w:eastAsia="Times New Roman" w:cstheme="minorHAnsi"/>
          <w:b/>
          <w:bCs/>
          <w:sz w:val="24"/>
          <w:szCs w:val="24"/>
          <w:lang w:eastAsia="pl-PL"/>
        </w:rPr>
        <w:t xml:space="preserve">m-cy </w:t>
      </w:r>
      <w:r w:rsidR="00686065" w:rsidRPr="0088035B">
        <w:rPr>
          <w:rFonts w:eastAsia="Times New Roman" w:cstheme="minorHAnsi"/>
          <w:sz w:val="24"/>
          <w:szCs w:val="24"/>
          <w:lang w:eastAsia="pl-PL"/>
        </w:rPr>
        <w:t xml:space="preserve"> od </w:t>
      </w:r>
      <w:r w:rsidR="00686065" w:rsidRPr="00CF0513">
        <w:rPr>
          <w:rFonts w:eastAsia="Times New Roman" w:cstheme="minorHAnsi"/>
          <w:color w:val="000000"/>
          <w:sz w:val="24"/>
          <w:szCs w:val="24"/>
          <w:lang w:eastAsia="pl-PL"/>
        </w:rPr>
        <w:t>dnia podpisania umowy.</w:t>
      </w:r>
    </w:p>
    <w:p w14:paraId="3651900B" w14:textId="567CB8E9" w:rsidR="0062226D" w:rsidRPr="00CF0513" w:rsidRDefault="00013C7F" w:rsidP="0062226D">
      <w:pPr>
        <w:numPr>
          <w:ilvl w:val="0"/>
          <w:numId w:val="14"/>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Szczegółowe zagadnienia dotyczące terminu realizacji umowy uregulowane są w projekcie umowy stanowiącej </w:t>
      </w:r>
      <w:r w:rsidRPr="00CF0513">
        <w:rPr>
          <w:rFonts w:eastAsia="Times New Roman" w:cstheme="minorHAnsi"/>
          <w:b/>
          <w:bCs/>
          <w:color w:val="000000"/>
          <w:sz w:val="24"/>
          <w:szCs w:val="24"/>
          <w:lang w:eastAsia="pl-PL"/>
        </w:rPr>
        <w:t xml:space="preserve">załącznik nr </w:t>
      </w:r>
      <w:r w:rsidR="00686065" w:rsidRPr="00CF0513">
        <w:rPr>
          <w:rFonts w:eastAsia="Times New Roman" w:cstheme="minorHAnsi"/>
          <w:b/>
          <w:bCs/>
          <w:sz w:val="24"/>
          <w:szCs w:val="24"/>
          <w:lang w:eastAsia="pl-PL"/>
        </w:rPr>
        <w:t>4</w:t>
      </w:r>
      <w:r w:rsidRPr="00CF0513">
        <w:rPr>
          <w:rFonts w:eastAsia="Times New Roman" w:cstheme="minorHAnsi"/>
          <w:b/>
          <w:bCs/>
          <w:color w:val="000000"/>
          <w:sz w:val="24"/>
          <w:szCs w:val="24"/>
          <w:lang w:eastAsia="pl-PL"/>
        </w:rPr>
        <w:t xml:space="preserve"> do SWZ</w:t>
      </w:r>
      <w:r w:rsidRPr="00CF0513">
        <w:rPr>
          <w:rFonts w:eastAsia="Times New Roman" w:cstheme="minorHAnsi"/>
          <w:color w:val="000000"/>
          <w:sz w:val="24"/>
          <w:szCs w:val="24"/>
          <w:lang w:eastAsia="pl-PL"/>
        </w:rPr>
        <w:t>.</w:t>
      </w:r>
    </w:p>
    <w:p w14:paraId="2571A1ED" w14:textId="5C43A6E4" w:rsidR="0062226D" w:rsidRPr="00CF0513" w:rsidRDefault="0062226D" w:rsidP="0062226D">
      <w:pPr>
        <w:numPr>
          <w:ilvl w:val="0"/>
          <w:numId w:val="14"/>
        </w:numPr>
        <w:spacing w:before="240" w:after="0" w:line="276" w:lineRule="auto"/>
        <w:ind w:left="360"/>
        <w:jc w:val="both"/>
        <w:textAlignment w:val="baseline"/>
        <w:rPr>
          <w:rFonts w:eastAsia="Times New Roman" w:cstheme="minorHAnsi"/>
          <w:color w:val="000000"/>
          <w:sz w:val="24"/>
          <w:szCs w:val="24"/>
          <w:lang w:eastAsia="pl-PL"/>
        </w:rPr>
      </w:pPr>
      <w:r w:rsidRPr="00CF0513">
        <w:rPr>
          <w:rFonts w:cstheme="minorHAnsi"/>
          <w:color w:val="000000"/>
          <w:sz w:val="24"/>
          <w:szCs w:val="24"/>
        </w:rPr>
        <w:t xml:space="preserve">Za datę zakończenia robót Zamawiający uzna datę podpisania bezusterkowego protokołu technicznego odbioru robót przez </w:t>
      </w:r>
      <w:r w:rsidR="004A2CF9" w:rsidRPr="00CF0513">
        <w:rPr>
          <w:rFonts w:cstheme="minorHAnsi"/>
          <w:color w:val="000000"/>
          <w:sz w:val="24"/>
          <w:szCs w:val="24"/>
        </w:rPr>
        <w:t>obie</w:t>
      </w:r>
      <w:r w:rsidRPr="00CF0513">
        <w:rPr>
          <w:rFonts w:cstheme="minorHAnsi"/>
          <w:color w:val="000000"/>
          <w:sz w:val="24"/>
          <w:szCs w:val="24"/>
        </w:rPr>
        <w:t xml:space="preserve"> strony. </w:t>
      </w:r>
      <w:r w:rsidR="00651AF5">
        <w:rPr>
          <w:rFonts w:cstheme="minorHAnsi"/>
          <w:color w:val="000000"/>
          <w:sz w:val="24"/>
          <w:szCs w:val="24"/>
        </w:rPr>
        <w:t xml:space="preserve"> </w:t>
      </w:r>
    </w:p>
    <w:p w14:paraId="769A3773" w14:textId="07F40221" w:rsidR="0062226D" w:rsidRPr="00CF0513" w:rsidRDefault="0062226D" w:rsidP="00AE4744">
      <w:pPr>
        <w:numPr>
          <w:ilvl w:val="0"/>
          <w:numId w:val="14"/>
        </w:numPr>
        <w:spacing w:before="240" w:after="0" w:line="276" w:lineRule="auto"/>
        <w:ind w:left="360"/>
        <w:jc w:val="both"/>
        <w:textAlignment w:val="baseline"/>
        <w:rPr>
          <w:rFonts w:eastAsia="Times New Roman" w:cstheme="minorHAnsi"/>
          <w:color w:val="000000"/>
          <w:sz w:val="24"/>
          <w:szCs w:val="24"/>
          <w:lang w:eastAsia="pl-PL"/>
        </w:rPr>
      </w:pPr>
      <w:r w:rsidRPr="00CF0513">
        <w:rPr>
          <w:rFonts w:cstheme="minorHAnsi"/>
          <w:color w:val="000000"/>
          <w:sz w:val="24"/>
          <w:szCs w:val="24"/>
        </w:rPr>
        <w:t xml:space="preserve">Ponadto wykonawca zobowiązany jest na dzień podpisania protokołu technicznego odbioru robót przekazać Zamawiającemu dokumentację powykonawczą wraz ze zgłoszeniem inwentaryzacji wykonanych robót do Wydziału Geodezji Kartografii i Katastru Starostwa Powiatowego w </w:t>
      </w:r>
      <w:r w:rsidR="00B04533">
        <w:rPr>
          <w:rFonts w:cstheme="minorHAnsi"/>
          <w:color w:val="000000"/>
          <w:sz w:val="24"/>
          <w:szCs w:val="24"/>
        </w:rPr>
        <w:t>Sztumie</w:t>
      </w:r>
      <w:r w:rsidRPr="00CF0513">
        <w:rPr>
          <w:rFonts w:cstheme="minorHAnsi"/>
          <w:color w:val="000000"/>
          <w:sz w:val="24"/>
          <w:szCs w:val="24"/>
        </w:rPr>
        <w:t xml:space="preserve">. </w:t>
      </w:r>
    </w:p>
    <w:p w14:paraId="45D28C88" w14:textId="77777777" w:rsidR="004A2CF9" w:rsidRPr="00CF0513" w:rsidRDefault="004A2CF9" w:rsidP="00CE70E8">
      <w:pPr>
        <w:spacing w:after="0" w:line="276" w:lineRule="auto"/>
        <w:jc w:val="both"/>
        <w:textAlignment w:val="baseline"/>
        <w:rPr>
          <w:rFonts w:eastAsia="Times New Roman" w:cstheme="minorHAnsi"/>
          <w:b/>
          <w:bCs/>
          <w:sz w:val="24"/>
          <w:szCs w:val="24"/>
          <w:highlight w:val="lightGray"/>
          <w:lang w:eastAsia="pl-PL"/>
        </w:rPr>
      </w:pPr>
    </w:p>
    <w:p w14:paraId="3D11D565" w14:textId="512CFC29" w:rsidR="00013C7F" w:rsidRPr="00CF0513" w:rsidRDefault="00013C7F" w:rsidP="00013C7F">
      <w:pPr>
        <w:spacing w:after="0" w:line="276" w:lineRule="auto"/>
        <w:ind w:left="567" w:hanging="567"/>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VIII.</w:t>
      </w:r>
      <w:r w:rsidRPr="00CF0513">
        <w:rPr>
          <w:rFonts w:eastAsia="Times New Roman" w:cstheme="minorHAnsi"/>
          <w:b/>
          <w:bCs/>
          <w:sz w:val="24"/>
          <w:szCs w:val="24"/>
          <w:highlight w:val="lightGray"/>
          <w:lang w:eastAsia="pl-PL"/>
        </w:rPr>
        <w:tab/>
        <w:t>WARUNKI UDZIAŁU W POSTĘPOWANIU</w:t>
      </w:r>
      <w:r w:rsidRPr="00CF0513">
        <w:rPr>
          <w:rFonts w:eastAsia="Times New Roman" w:cstheme="minorHAnsi"/>
          <w:b/>
          <w:bCs/>
          <w:sz w:val="24"/>
          <w:szCs w:val="24"/>
          <w:lang w:eastAsia="pl-PL"/>
        </w:rPr>
        <w:t xml:space="preserve"> </w:t>
      </w:r>
    </w:p>
    <w:p w14:paraId="286B2443" w14:textId="77777777" w:rsidR="00013C7F" w:rsidRPr="00CF0513" w:rsidRDefault="00013C7F" w:rsidP="00C41261">
      <w:pPr>
        <w:numPr>
          <w:ilvl w:val="0"/>
          <w:numId w:val="15"/>
        </w:numPr>
        <w:spacing w:before="240" w:after="0" w:line="276" w:lineRule="auto"/>
        <w:ind w:left="360" w:right="2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lastRenderedPageBreak/>
        <w:t>O udzielenie zamówienia mogą ubiegać się Wykonawcy, którzy nie podlegają wykluczeniu na zasadach określonych w Rozdziale IX SWZ, oraz spełniają określone przez Zamawiającego warunki</w:t>
      </w:r>
      <w:r w:rsidRPr="00CF0513">
        <w:rPr>
          <w:rFonts w:eastAsia="Times New Roman" w:cstheme="minorHAnsi"/>
          <w:b/>
          <w:bCs/>
          <w:color w:val="000000"/>
          <w:sz w:val="24"/>
          <w:szCs w:val="24"/>
          <w:shd w:val="clear" w:color="auto" w:fill="FFFFFF"/>
          <w:lang w:eastAsia="pl-PL"/>
        </w:rPr>
        <w:t xml:space="preserve"> </w:t>
      </w:r>
      <w:r w:rsidRPr="00CF0513">
        <w:rPr>
          <w:rFonts w:eastAsia="Times New Roman" w:cstheme="minorHAnsi"/>
          <w:color w:val="000000"/>
          <w:sz w:val="24"/>
          <w:szCs w:val="24"/>
          <w:shd w:val="clear" w:color="auto" w:fill="FFFFFF"/>
          <w:lang w:eastAsia="pl-PL"/>
        </w:rPr>
        <w:t>udziału w postępowaniu.</w:t>
      </w:r>
    </w:p>
    <w:p w14:paraId="315AEFB7" w14:textId="77777777" w:rsidR="00013C7F" w:rsidRPr="00CF0513" w:rsidRDefault="00013C7F" w:rsidP="00C41261">
      <w:pPr>
        <w:numPr>
          <w:ilvl w:val="0"/>
          <w:numId w:val="15"/>
        </w:numPr>
        <w:spacing w:after="0" w:line="276" w:lineRule="auto"/>
        <w:ind w:left="360" w:right="2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 udzielenie zamówienia mogą ubiegać się Wykonawcy, którzy spełniają warunki dotyczące:</w:t>
      </w:r>
    </w:p>
    <w:p w14:paraId="7A613996" w14:textId="03FB63E3" w:rsidR="00B253F7" w:rsidRPr="00CF0513" w:rsidRDefault="00A3749C" w:rsidP="000C2D65">
      <w:pPr>
        <w:pStyle w:val="Akapitzlist"/>
        <w:numPr>
          <w:ilvl w:val="1"/>
          <w:numId w:val="86"/>
        </w:numPr>
        <w:spacing w:after="0" w:line="276" w:lineRule="auto"/>
        <w:ind w:left="851" w:right="20" w:hanging="425"/>
        <w:jc w:val="both"/>
        <w:textAlignment w:val="baseline"/>
        <w:rPr>
          <w:rFonts w:eastAsia="Times New Roman" w:cstheme="minorHAnsi"/>
          <w:color w:val="000000"/>
          <w:sz w:val="24"/>
          <w:szCs w:val="24"/>
          <w:lang w:eastAsia="pl-PL"/>
        </w:rPr>
      </w:pPr>
      <w:r w:rsidRPr="00CF0513">
        <w:rPr>
          <w:rFonts w:eastAsia="Times New Roman" w:cstheme="minorHAnsi"/>
          <w:b/>
          <w:bCs/>
          <w:color w:val="000000"/>
          <w:sz w:val="24"/>
          <w:szCs w:val="24"/>
          <w:lang w:eastAsia="pl-PL"/>
        </w:rPr>
        <w:t xml:space="preserve"> </w:t>
      </w:r>
      <w:r w:rsidR="00013C7F" w:rsidRPr="00CF0513">
        <w:rPr>
          <w:rFonts w:eastAsia="Times New Roman" w:cstheme="minorHAnsi"/>
          <w:b/>
          <w:bCs/>
          <w:color w:val="000000"/>
          <w:sz w:val="24"/>
          <w:szCs w:val="24"/>
          <w:lang w:eastAsia="pl-PL"/>
        </w:rPr>
        <w:t>zdolności do występowania w obrocie gospodarczym:</w:t>
      </w:r>
    </w:p>
    <w:p w14:paraId="1EA8BBF7" w14:textId="2045FF72" w:rsidR="00B253F7" w:rsidRPr="00CF0513" w:rsidRDefault="000173E6" w:rsidP="00A3749C">
      <w:pPr>
        <w:pStyle w:val="Akapitzlist"/>
        <w:spacing w:after="0" w:line="276" w:lineRule="auto"/>
        <w:ind w:left="709" w:right="20" w:firstLine="142"/>
        <w:jc w:val="both"/>
        <w:textAlignment w:val="baseline"/>
        <w:rPr>
          <w:rFonts w:eastAsia="Times New Roman" w:cstheme="minorHAnsi"/>
          <w:sz w:val="24"/>
          <w:szCs w:val="24"/>
          <w:lang w:eastAsia="pl-PL"/>
        </w:rPr>
      </w:pPr>
      <w:r w:rsidRPr="00CF0513">
        <w:rPr>
          <w:rFonts w:cstheme="minorHAnsi"/>
          <w:sz w:val="24"/>
          <w:szCs w:val="24"/>
          <w:lang w:eastAsia="pl-PL"/>
        </w:rPr>
        <w:t>Zamawiający nie stawia szczegółowych wymagań w tym zakresie.</w:t>
      </w:r>
    </w:p>
    <w:p w14:paraId="3034611A" w14:textId="7F025074" w:rsidR="00B253F7" w:rsidRPr="00CF0513" w:rsidRDefault="00013C7F" w:rsidP="000C2D65">
      <w:pPr>
        <w:pStyle w:val="Akapitzlist"/>
        <w:numPr>
          <w:ilvl w:val="1"/>
          <w:numId w:val="86"/>
        </w:numPr>
        <w:spacing w:after="0" w:line="276" w:lineRule="auto"/>
        <w:ind w:left="851" w:right="20" w:hanging="425"/>
        <w:jc w:val="both"/>
        <w:textAlignment w:val="baseline"/>
        <w:rPr>
          <w:rFonts w:eastAsia="Times New Roman" w:cstheme="minorHAnsi"/>
          <w:color w:val="000000"/>
          <w:sz w:val="24"/>
          <w:szCs w:val="24"/>
          <w:lang w:eastAsia="pl-PL"/>
        </w:rPr>
      </w:pPr>
      <w:r w:rsidRPr="00CF0513">
        <w:rPr>
          <w:rFonts w:eastAsia="Times New Roman" w:cstheme="minorHAnsi"/>
          <w:b/>
          <w:bCs/>
          <w:color w:val="000000"/>
          <w:sz w:val="24"/>
          <w:szCs w:val="24"/>
          <w:lang w:eastAsia="pl-PL"/>
        </w:rPr>
        <w:t xml:space="preserve">uprawnień do prowadzenia określonej działalności gospodarczej lub zawodowej, </w:t>
      </w:r>
      <w:r w:rsidR="00B253F7" w:rsidRPr="00CF0513">
        <w:rPr>
          <w:rFonts w:eastAsia="Times New Roman" w:cstheme="minorHAnsi"/>
          <w:b/>
          <w:bCs/>
          <w:color w:val="000000"/>
          <w:sz w:val="24"/>
          <w:szCs w:val="24"/>
          <w:lang w:eastAsia="pl-PL"/>
        </w:rPr>
        <w:t xml:space="preserve"> </w:t>
      </w:r>
      <w:r w:rsidRPr="00CF0513">
        <w:rPr>
          <w:rFonts w:eastAsia="Times New Roman" w:cstheme="minorHAnsi"/>
          <w:b/>
          <w:bCs/>
          <w:color w:val="000000"/>
          <w:sz w:val="24"/>
          <w:szCs w:val="24"/>
          <w:lang w:eastAsia="pl-PL"/>
        </w:rPr>
        <w:t>o ile wynika to z odrębnych przepisów:</w:t>
      </w:r>
    </w:p>
    <w:p w14:paraId="4D58EFD1" w14:textId="57FD7C15" w:rsidR="00B253F7" w:rsidRPr="00CF0513" w:rsidRDefault="000173E6" w:rsidP="00A3749C">
      <w:pPr>
        <w:pStyle w:val="Akapitzlist"/>
        <w:spacing w:after="0" w:line="276" w:lineRule="auto"/>
        <w:ind w:left="709" w:right="20" w:firstLine="142"/>
        <w:jc w:val="both"/>
        <w:textAlignment w:val="baseline"/>
        <w:rPr>
          <w:rFonts w:eastAsia="Times New Roman" w:cstheme="minorHAnsi"/>
          <w:sz w:val="24"/>
          <w:szCs w:val="24"/>
          <w:lang w:eastAsia="pl-PL"/>
        </w:rPr>
      </w:pPr>
      <w:r w:rsidRPr="00CF0513">
        <w:rPr>
          <w:rFonts w:cstheme="minorHAnsi"/>
          <w:sz w:val="24"/>
          <w:szCs w:val="24"/>
          <w:lang w:eastAsia="pl-PL"/>
        </w:rPr>
        <w:t>Zamawiający nie stawia szczegółowych wymagań w tym zakresie.</w:t>
      </w:r>
    </w:p>
    <w:p w14:paraId="3F00F60E" w14:textId="22EC3D5F" w:rsidR="00B253F7" w:rsidRPr="00915269" w:rsidRDefault="00013C7F" w:rsidP="000C2D65">
      <w:pPr>
        <w:pStyle w:val="Akapitzlist"/>
        <w:numPr>
          <w:ilvl w:val="1"/>
          <w:numId w:val="86"/>
        </w:numPr>
        <w:spacing w:after="0" w:line="276" w:lineRule="auto"/>
        <w:ind w:left="851" w:right="20" w:hanging="425"/>
        <w:jc w:val="both"/>
        <w:textAlignment w:val="baseline"/>
        <w:rPr>
          <w:rFonts w:eastAsia="Times New Roman" w:cstheme="minorHAnsi"/>
          <w:color w:val="000000"/>
          <w:sz w:val="24"/>
          <w:szCs w:val="24"/>
          <w:lang w:eastAsia="pl-PL"/>
        </w:rPr>
      </w:pPr>
      <w:r w:rsidRPr="00CF0513">
        <w:rPr>
          <w:rFonts w:eastAsia="Times New Roman" w:cstheme="minorHAnsi"/>
          <w:b/>
          <w:bCs/>
          <w:color w:val="000000"/>
          <w:sz w:val="24"/>
          <w:szCs w:val="24"/>
          <w:lang w:eastAsia="pl-PL"/>
        </w:rPr>
        <w:t>sytuacji ekonomicznej lub finansowej:</w:t>
      </w:r>
    </w:p>
    <w:p w14:paraId="476552C2" w14:textId="1DBD5DF3" w:rsidR="00915269" w:rsidRPr="00CF0513" w:rsidRDefault="00915269" w:rsidP="00915269">
      <w:pPr>
        <w:pStyle w:val="Akapitzlist"/>
        <w:spacing w:after="0" w:line="276" w:lineRule="auto"/>
        <w:ind w:left="851" w:right="20"/>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Zamawiający nie stawia szczegółowych wymagań w tym zakresie.</w:t>
      </w:r>
    </w:p>
    <w:p w14:paraId="4C1166DE" w14:textId="656A6DBE" w:rsidR="00013C7F" w:rsidRPr="00CF0513" w:rsidRDefault="00013C7F" w:rsidP="000C2D65">
      <w:pPr>
        <w:pStyle w:val="Akapitzlist"/>
        <w:numPr>
          <w:ilvl w:val="1"/>
          <w:numId w:val="86"/>
        </w:numPr>
        <w:spacing w:after="0" w:line="276" w:lineRule="auto"/>
        <w:ind w:left="851" w:right="20" w:hanging="425"/>
        <w:jc w:val="both"/>
        <w:textAlignment w:val="baseline"/>
        <w:rPr>
          <w:rFonts w:eastAsia="Times New Roman" w:cstheme="minorHAnsi"/>
          <w:color w:val="000000"/>
          <w:sz w:val="24"/>
          <w:szCs w:val="24"/>
          <w:lang w:eastAsia="pl-PL"/>
        </w:rPr>
      </w:pPr>
      <w:r w:rsidRPr="00CF0513">
        <w:rPr>
          <w:rFonts w:eastAsia="Times New Roman" w:cstheme="minorHAnsi"/>
          <w:b/>
          <w:bCs/>
          <w:color w:val="000000"/>
          <w:sz w:val="24"/>
          <w:szCs w:val="24"/>
          <w:lang w:eastAsia="pl-PL"/>
        </w:rPr>
        <w:t>zdolności technicznej lub zawodowej:</w:t>
      </w:r>
    </w:p>
    <w:p w14:paraId="2319E5A4" w14:textId="58674B19" w:rsidR="00A3749C" w:rsidRPr="00EA763F" w:rsidRDefault="00A3749C" w:rsidP="00A3749C">
      <w:pPr>
        <w:pStyle w:val="Akapitzlist"/>
        <w:numPr>
          <w:ilvl w:val="1"/>
          <w:numId w:val="15"/>
        </w:numPr>
        <w:suppressAutoHyphens/>
        <w:spacing w:after="0" w:line="240" w:lineRule="auto"/>
        <w:ind w:left="993" w:hanging="284"/>
        <w:jc w:val="both"/>
        <w:rPr>
          <w:rFonts w:eastAsia="Times New Roman" w:cstheme="minorHAnsi"/>
          <w:b/>
          <w:sz w:val="24"/>
          <w:szCs w:val="20"/>
          <w:lang w:eastAsia="zh-CN"/>
        </w:rPr>
      </w:pPr>
      <w:r w:rsidRPr="00CF0513">
        <w:rPr>
          <w:rFonts w:eastAsia="Times New Roman" w:cstheme="minorHAnsi"/>
          <w:b/>
          <w:color w:val="000000"/>
          <w:sz w:val="24"/>
          <w:szCs w:val="24"/>
          <w:lang w:eastAsia="zh-CN"/>
        </w:rPr>
        <w:t>wykaz wykonanych robót budowlanych</w:t>
      </w:r>
    </w:p>
    <w:p w14:paraId="7E757C8F" w14:textId="1F7EE73A" w:rsidR="00EA763F" w:rsidRPr="00CF0513" w:rsidRDefault="00EA763F" w:rsidP="00EA763F">
      <w:pPr>
        <w:pStyle w:val="Akapitzlist"/>
        <w:suppressAutoHyphens/>
        <w:spacing w:after="0" w:line="240" w:lineRule="auto"/>
        <w:ind w:left="993"/>
        <w:jc w:val="both"/>
        <w:rPr>
          <w:rFonts w:eastAsia="Times New Roman" w:cstheme="minorHAnsi"/>
          <w:b/>
          <w:sz w:val="24"/>
          <w:szCs w:val="20"/>
          <w:lang w:eastAsia="zh-CN"/>
        </w:rPr>
      </w:pPr>
      <w:r>
        <w:rPr>
          <w:rFonts w:eastAsia="Times New Roman" w:cstheme="minorHAnsi"/>
          <w:color w:val="000000"/>
          <w:sz w:val="24"/>
          <w:szCs w:val="24"/>
          <w:lang w:eastAsia="pl-PL"/>
        </w:rPr>
        <w:t>Zamawiający nie stawia szczegółowych wymagań w tym zakresie</w:t>
      </w:r>
    </w:p>
    <w:p w14:paraId="0C9172A7" w14:textId="35BD0A13" w:rsidR="00A3749C" w:rsidRPr="0088035B" w:rsidRDefault="00A3749C" w:rsidP="00A3749C">
      <w:pPr>
        <w:pStyle w:val="Akapitzlist"/>
        <w:numPr>
          <w:ilvl w:val="1"/>
          <w:numId w:val="15"/>
        </w:numPr>
        <w:suppressAutoHyphens/>
        <w:spacing w:after="0" w:line="240" w:lineRule="auto"/>
        <w:ind w:left="993" w:hanging="284"/>
        <w:jc w:val="both"/>
        <w:rPr>
          <w:rFonts w:eastAsia="Times New Roman" w:cstheme="minorHAnsi"/>
          <w:b/>
          <w:sz w:val="24"/>
          <w:szCs w:val="20"/>
          <w:lang w:eastAsia="zh-CN"/>
        </w:rPr>
      </w:pPr>
      <w:r w:rsidRPr="0088035B">
        <w:rPr>
          <w:rFonts w:eastAsia="Times New Roman" w:cstheme="minorHAnsi"/>
          <w:b/>
          <w:sz w:val="24"/>
          <w:szCs w:val="24"/>
          <w:lang w:eastAsia="zh-CN"/>
        </w:rPr>
        <w:t>wykazu osób, które będą uczestniczyć w wykonywaniu zamówienia publicznego</w:t>
      </w:r>
    </w:p>
    <w:p w14:paraId="60B67A7B" w14:textId="67611565" w:rsidR="00A3749C" w:rsidRPr="00EA763F" w:rsidRDefault="00A3749C" w:rsidP="00A3749C">
      <w:pPr>
        <w:suppressAutoHyphens/>
        <w:spacing w:after="0" w:line="240" w:lineRule="auto"/>
        <w:ind w:left="993" w:hanging="709"/>
        <w:jc w:val="both"/>
        <w:rPr>
          <w:rFonts w:eastAsia="Times New Roman" w:cstheme="minorHAnsi"/>
          <w:kern w:val="2"/>
          <w:sz w:val="24"/>
          <w:szCs w:val="24"/>
          <w:lang w:eastAsia="zh-CN"/>
        </w:rPr>
      </w:pPr>
      <w:r w:rsidRPr="0088035B">
        <w:rPr>
          <w:rFonts w:eastAsia="Times New Roman" w:cstheme="minorHAnsi"/>
          <w:kern w:val="2"/>
          <w:sz w:val="24"/>
          <w:szCs w:val="24"/>
          <w:lang w:eastAsia="zh-CN"/>
        </w:rPr>
        <w:t xml:space="preserve">            </w:t>
      </w:r>
      <w:r w:rsidR="00051F8D" w:rsidRPr="0088035B">
        <w:rPr>
          <w:rFonts w:eastAsia="Times New Roman" w:cstheme="minorHAnsi"/>
          <w:kern w:val="2"/>
          <w:sz w:val="24"/>
          <w:szCs w:val="24"/>
          <w:lang w:eastAsia="zh-CN"/>
        </w:rPr>
        <w:t xml:space="preserve"> </w:t>
      </w:r>
      <w:r w:rsidRPr="0088035B">
        <w:rPr>
          <w:rFonts w:eastAsia="Times New Roman" w:cstheme="minorHAnsi"/>
          <w:kern w:val="2"/>
          <w:sz w:val="24"/>
          <w:szCs w:val="24"/>
          <w:lang w:eastAsia="zh-CN"/>
        </w:rPr>
        <w:t xml:space="preserve">Zamawiający uzna warunek za spełniony jeżeli Wykonawca skieruje do realizacji </w:t>
      </w:r>
      <w:r w:rsidRPr="00EA763F">
        <w:rPr>
          <w:rFonts w:eastAsia="Times New Roman" w:cstheme="minorHAnsi"/>
          <w:kern w:val="2"/>
          <w:sz w:val="24"/>
          <w:szCs w:val="24"/>
          <w:lang w:eastAsia="zh-CN"/>
        </w:rPr>
        <w:t>zamówienia osoby:</w:t>
      </w:r>
    </w:p>
    <w:p w14:paraId="4F499A9D" w14:textId="62BC46FE" w:rsidR="00680B37" w:rsidRPr="00EA763F" w:rsidRDefault="00680B37" w:rsidP="00680B37">
      <w:pPr>
        <w:numPr>
          <w:ilvl w:val="0"/>
          <w:numId w:val="85"/>
        </w:numPr>
        <w:suppressAutoHyphens/>
        <w:spacing w:after="0" w:line="240" w:lineRule="auto"/>
        <w:jc w:val="both"/>
        <w:rPr>
          <w:rFonts w:eastAsia="Times New Roman" w:cstheme="minorHAnsi"/>
          <w:kern w:val="2"/>
          <w:sz w:val="24"/>
          <w:szCs w:val="24"/>
          <w:lang w:eastAsia="zh-CN"/>
        </w:rPr>
      </w:pPr>
      <w:bookmarkStart w:id="2" w:name="_Hlk60040408"/>
      <w:r w:rsidRPr="00EA763F">
        <w:rPr>
          <w:rFonts w:eastAsia="Times New Roman" w:cstheme="minorHAnsi"/>
          <w:b/>
          <w:bCs/>
          <w:kern w:val="2"/>
          <w:sz w:val="24"/>
          <w:szCs w:val="24"/>
          <w:lang w:eastAsia="zh-CN"/>
        </w:rPr>
        <w:t>kierownika budowy w specjalności konstrukcyjno-budowlanej</w:t>
      </w:r>
      <w:r w:rsidRPr="00EA763F">
        <w:rPr>
          <w:rFonts w:eastAsia="Times New Roman" w:cstheme="minorHAnsi"/>
          <w:kern w:val="2"/>
          <w:sz w:val="24"/>
          <w:szCs w:val="24"/>
          <w:lang w:eastAsia="zh-CN"/>
        </w:rPr>
        <w:t xml:space="preserve"> - posiadającym uprawnienia budowlane do kierowania robotami budowlanymi w specjalności konstrukcyjno-budowlanej bez ograniczeń, posiadającym co najmniej 3 letnie (licząc od dnia uzyskania uprawnienia)</w:t>
      </w:r>
      <w:r w:rsidR="0088035B" w:rsidRPr="00EA763F">
        <w:rPr>
          <w:rFonts w:eastAsia="Times New Roman" w:cstheme="minorHAnsi"/>
          <w:kern w:val="2"/>
          <w:sz w:val="24"/>
          <w:szCs w:val="24"/>
          <w:lang w:eastAsia="zh-CN"/>
        </w:rPr>
        <w:t>,</w:t>
      </w:r>
    </w:p>
    <w:p w14:paraId="55BD55B8" w14:textId="3757CE1F" w:rsidR="00680B37" w:rsidRPr="00EA763F" w:rsidRDefault="00680B37" w:rsidP="00680B37">
      <w:pPr>
        <w:numPr>
          <w:ilvl w:val="0"/>
          <w:numId w:val="85"/>
        </w:numPr>
        <w:suppressAutoHyphens/>
        <w:spacing w:after="0" w:line="240" w:lineRule="auto"/>
        <w:jc w:val="both"/>
        <w:rPr>
          <w:rFonts w:eastAsia="Times New Roman" w:cstheme="minorHAnsi"/>
          <w:kern w:val="2"/>
          <w:sz w:val="24"/>
          <w:szCs w:val="24"/>
          <w:lang w:eastAsia="zh-CN"/>
        </w:rPr>
      </w:pPr>
      <w:r w:rsidRPr="00EA763F">
        <w:rPr>
          <w:rFonts w:eastAsia="Times New Roman" w:cstheme="minorHAnsi"/>
          <w:b/>
          <w:bCs/>
          <w:kern w:val="2"/>
          <w:sz w:val="24"/>
          <w:szCs w:val="24"/>
          <w:lang w:eastAsia="zh-CN"/>
        </w:rPr>
        <w:t>kierownika robót - posiadającym uprawnienia budowlane bez ograniczeń w specjalności instalacyjnej w zakresie instalacji i urządzeń cieplnych, wentylacyjnych, wodociągowych i kanalizacyjnych</w:t>
      </w:r>
      <w:r w:rsidRPr="00EA763F">
        <w:rPr>
          <w:rFonts w:eastAsia="Times New Roman" w:cstheme="minorHAnsi"/>
          <w:kern w:val="2"/>
          <w:sz w:val="24"/>
          <w:szCs w:val="24"/>
          <w:lang w:eastAsia="zh-CN"/>
        </w:rPr>
        <w:t>, posiadającym co najmniej 3 letnie (licząc od dnia uzyskania uprawnienia)</w:t>
      </w:r>
      <w:r w:rsidR="0088035B" w:rsidRPr="00EA763F">
        <w:rPr>
          <w:rFonts w:eastAsia="Times New Roman" w:cstheme="minorHAnsi"/>
          <w:kern w:val="2"/>
          <w:sz w:val="24"/>
          <w:szCs w:val="24"/>
          <w:lang w:eastAsia="zh-CN"/>
        </w:rPr>
        <w:t>,</w:t>
      </w:r>
    </w:p>
    <w:p w14:paraId="5385A1CA" w14:textId="417633F4" w:rsidR="00A3749C" w:rsidRPr="00EA763F" w:rsidRDefault="00680B37" w:rsidP="00680B37">
      <w:pPr>
        <w:numPr>
          <w:ilvl w:val="0"/>
          <w:numId w:val="85"/>
        </w:numPr>
        <w:suppressAutoHyphens/>
        <w:spacing w:after="0" w:line="240" w:lineRule="auto"/>
        <w:jc w:val="both"/>
        <w:rPr>
          <w:rFonts w:eastAsia="Times New Roman" w:cstheme="minorHAnsi"/>
          <w:b/>
          <w:bCs/>
          <w:kern w:val="2"/>
          <w:sz w:val="24"/>
          <w:szCs w:val="24"/>
          <w:lang w:eastAsia="zh-CN"/>
        </w:rPr>
      </w:pPr>
      <w:r w:rsidRPr="00EA763F">
        <w:rPr>
          <w:rFonts w:eastAsia="Times New Roman" w:cstheme="minorHAnsi"/>
          <w:b/>
          <w:bCs/>
          <w:kern w:val="2"/>
          <w:sz w:val="24"/>
          <w:szCs w:val="24"/>
          <w:lang w:eastAsia="zh-CN"/>
        </w:rPr>
        <w:t xml:space="preserve">kierownika robót - posiadający uprawnienia budowlane bez ograniczeń w specjalności instalacyjnej w zakresie sieci, instalacji i urządzeń elektrycznych i elektroenergetycznych, </w:t>
      </w:r>
      <w:r w:rsidRPr="00EA763F">
        <w:rPr>
          <w:rFonts w:eastAsia="Times New Roman" w:cstheme="minorHAnsi"/>
          <w:kern w:val="2"/>
          <w:sz w:val="24"/>
          <w:szCs w:val="24"/>
          <w:lang w:eastAsia="zh-CN"/>
        </w:rPr>
        <w:t>posiadającym co najmniej 3 letnie (licząc od dnia uzyskania uprawnienia)</w:t>
      </w:r>
      <w:r w:rsidR="0088035B" w:rsidRPr="00EA763F">
        <w:rPr>
          <w:rFonts w:eastAsia="Times New Roman" w:cstheme="minorHAnsi"/>
          <w:kern w:val="2"/>
          <w:sz w:val="24"/>
          <w:szCs w:val="24"/>
          <w:lang w:eastAsia="zh-CN"/>
        </w:rPr>
        <w:t>.</w:t>
      </w:r>
    </w:p>
    <w:bookmarkEnd w:id="2"/>
    <w:p w14:paraId="3785398F" w14:textId="693931D2" w:rsidR="00236D42" w:rsidRPr="00CF0513" w:rsidRDefault="006C45B1" w:rsidP="00236D42">
      <w:pPr>
        <w:suppressAutoHyphens/>
        <w:spacing w:after="0" w:line="240" w:lineRule="auto"/>
        <w:jc w:val="both"/>
        <w:rPr>
          <w:rFonts w:eastAsia="Times New Roman" w:cstheme="minorHAnsi"/>
          <w:color w:val="000000"/>
          <w:sz w:val="24"/>
          <w:szCs w:val="24"/>
          <w:lang w:eastAsia="pl-PL"/>
        </w:rPr>
      </w:pPr>
      <w:r w:rsidRPr="006C45B1">
        <w:rPr>
          <w:rFonts w:eastAsia="Times New Roman" w:cstheme="minorHAnsi"/>
          <w:color w:val="000000"/>
          <w:sz w:val="24"/>
          <w:szCs w:val="24"/>
          <w:lang w:eastAsia="pl-PL"/>
        </w:rPr>
        <w:t>Nie dopuszcza się łączenia pełnionych funkcji ww. osób.</w:t>
      </w:r>
    </w:p>
    <w:p w14:paraId="15A30522" w14:textId="47CDAC1F" w:rsidR="00E56075" w:rsidRPr="00CF0513" w:rsidRDefault="00E56075" w:rsidP="000C2D65">
      <w:pPr>
        <w:numPr>
          <w:ilvl w:val="0"/>
          <w:numId w:val="16"/>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C5534A" w14:textId="3227F260" w:rsidR="00AE4744" w:rsidRPr="00CF0513" w:rsidRDefault="00013C7F" w:rsidP="000C2D65">
      <w:pPr>
        <w:numPr>
          <w:ilvl w:val="0"/>
          <w:numId w:val="16"/>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Wykonawcy wspólnie ubiegający się o udzielenie zamówienia dołączają do oferty oświadczenie, z którego wynika, które </w:t>
      </w:r>
      <w:r w:rsidRPr="00CF0513">
        <w:rPr>
          <w:rFonts w:eastAsia="Times New Roman" w:cstheme="minorHAnsi"/>
          <w:sz w:val="24"/>
          <w:szCs w:val="24"/>
          <w:lang w:eastAsia="pl-PL"/>
        </w:rPr>
        <w:t>roboty budowlane</w:t>
      </w:r>
      <w:r w:rsidRPr="00CF0513">
        <w:rPr>
          <w:rFonts w:eastAsia="Times New Roman" w:cstheme="minorHAnsi"/>
          <w:color w:val="000000"/>
          <w:sz w:val="24"/>
          <w:szCs w:val="24"/>
          <w:lang w:eastAsia="pl-PL"/>
        </w:rPr>
        <w:t xml:space="preserve"> wykonają poszczególni wykonawcy w odniesieniu do warunków, które zostały opisane w ust. 2 - zgodnie z </w:t>
      </w:r>
      <w:r w:rsidR="0042086D" w:rsidRPr="00CF0513">
        <w:rPr>
          <w:rFonts w:eastAsia="Times New Roman" w:cstheme="minorHAnsi"/>
          <w:b/>
          <w:bCs/>
          <w:color w:val="000000"/>
          <w:sz w:val="24"/>
          <w:szCs w:val="24"/>
          <w:lang w:eastAsia="pl-PL"/>
        </w:rPr>
        <w:t>z</w:t>
      </w:r>
      <w:r w:rsidRPr="00CF0513">
        <w:rPr>
          <w:rFonts w:eastAsia="Times New Roman" w:cstheme="minorHAnsi"/>
          <w:b/>
          <w:bCs/>
          <w:color w:val="000000"/>
          <w:sz w:val="24"/>
          <w:szCs w:val="24"/>
          <w:lang w:eastAsia="pl-PL"/>
        </w:rPr>
        <w:t xml:space="preserve">ałącznikiem nr </w:t>
      </w:r>
      <w:r w:rsidR="00E56075" w:rsidRPr="00CF0513">
        <w:rPr>
          <w:rFonts w:eastAsia="Times New Roman" w:cstheme="minorHAnsi"/>
          <w:b/>
          <w:bCs/>
          <w:color w:val="000000"/>
          <w:sz w:val="24"/>
          <w:szCs w:val="24"/>
          <w:lang w:eastAsia="pl-PL"/>
        </w:rPr>
        <w:t>2</w:t>
      </w:r>
      <w:r w:rsidRPr="00CF0513">
        <w:rPr>
          <w:rFonts w:eastAsia="Times New Roman" w:cstheme="minorHAnsi"/>
          <w:b/>
          <w:bCs/>
          <w:color w:val="000000"/>
          <w:sz w:val="24"/>
          <w:szCs w:val="24"/>
          <w:lang w:eastAsia="pl-PL"/>
        </w:rPr>
        <w:t xml:space="preserve"> do SWZ</w:t>
      </w:r>
      <w:r w:rsidRPr="00CF0513">
        <w:rPr>
          <w:rFonts w:eastAsia="Times New Roman" w:cstheme="minorHAnsi"/>
          <w:color w:val="000000"/>
          <w:sz w:val="24"/>
          <w:szCs w:val="24"/>
          <w:lang w:eastAsia="pl-PL"/>
        </w:rPr>
        <w:t>. </w:t>
      </w:r>
    </w:p>
    <w:p w14:paraId="74702719" w14:textId="438036DB" w:rsidR="00AE4744" w:rsidRPr="00CF0513" w:rsidRDefault="00AE4744" w:rsidP="000C2D65">
      <w:pPr>
        <w:numPr>
          <w:ilvl w:val="0"/>
          <w:numId w:val="16"/>
        </w:numPr>
        <w:spacing w:after="0" w:line="276" w:lineRule="auto"/>
        <w:ind w:left="284" w:hanging="284"/>
        <w:jc w:val="both"/>
        <w:textAlignment w:val="baseline"/>
        <w:rPr>
          <w:rFonts w:eastAsia="Times New Roman" w:cstheme="minorHAnsi"/>
          <w:color w:val="000000"/>
          <w:sz w:val="24"/>
          <w:szCs w:val="24"/>
          <w:lang w:eastAsia="pl-PL"/>
        </w:rPr>
      </w:pPr>
      <w:r w:rsidRPr="00CF0513">
        <w:rPr>
          <w:rFonts w:cstheme="minorHAnsi"/>
          <w:sz w:val="24"/>
          <w:szCs w:val="24"/>
        </w:rPr>
        <w:t xml:space="preserve">Do pełnego wykonania przedmiotu zamówienia, Wykonawca powinien zatrudnić wystarczającą liczbę personelu gwarantującego właściwą jakość wykonanych prac. </w:t>
      </w:r>
    </w:p>
    <w:p w14:paraId="3CEDF506" w14:textId="77777777" w:rsidR="00AE4744" w:rsidRPr="00CF0513" w:rsidRDefault="00AE4744" w:rsidP="00AE4744">
      <w:pPr>
        <w:spacing w:line="240" w:lineRule="auto"/>
        <w:jc w:val="both"/>
        <w:rPr>
          <w:rFonts w:cstheme="minorHAnsi"/>
          <w:sz w:val="24"/>
          <w:szCs w:val="24"/>
          <w:lang w:eastAsia="pl-PL"/>
        </w:rPr>
      </w:pPr>
    </w:p>
    <w:p w14:paraId="45352ADA" w14:textId="0FDDC90A" w:rsidR="00AE4744" w:rsidRPr="00CF0513" w:rsidRDefault="00AE4744" w:rsidP="00AE4744">
      <w:pPr>
        <w:spacing w:after="0" w:line="276" w:lineRule="auto"/>
        <w:jc w:val="both"/>
        <w:textAlignment w:val="baseline"/>
        <w:rPr>
          <w:rFonts w:eastAsia="Times New Roman" w:cstheme="minorHAnsi"/>
          <w:color w:val="000000"/>
          <w:sz w:val="24"/>
          <w:szCs w:val="24"/>
          <w:lang w:eastAsia="pl-PL"/>
        </w:rPr>
      </w:pPr>
      <w:r w:rsidRPr="00CF0513">
        <w:rPr>
          <w:rFonts w:cstheme="minorHAnsi"/>
          <w:b/>
          <w:bCs/>
          <w:sz w:val="24"/>
          <w:szCs w:val="24"/>
        </w:rPr>
        <w:lastRenderedPageBreak/>
        <w:t xml:space="preserve">Uwaga </w:t>
      </w:r>
      <w:r w:rsidRPr="00CF0513">
        <w:rPr>
          <w:rFonts w:cstheme="minorHAnsi"/>
          <w:i/>
          <w:iCs/>
          <w:sz w:val="24"/>
          <w:szCs w:val="24"/>
        </w:rPr>
        <w:t xml:space="preserve">Wskazuje się na dyspozycję z art. 12 a ustawy Prawo budowlane o brzmieniu: </w:t>
      </w:r>
      <w:r w:rsidRPr="00CF0513">
        <w:rPr>
          <w:rFonts w:cstheme="minorHAnsi"/>
          <w:i/>
          <w:iCs/>
          <w:sz w:val="24"/>
          <w:szCs w:val="24"/>
          <w:lang w:eastAsia="pl-PL"/>
        </w:rPr>
        <w:t xml:space="preserve">Art.  12a.  „Samodzielne funkcje techniczne w budownictwie, określone w art. 12 ust. 1, mogą również wykonywać osoby, których odpowiednie kwalifikacje zawodowe zostały uznane na zasadach określonych w </w:t>
      </w:r>
      <w:hyperlink r:id="rId10" w:anchor="/search-hypertext/16796118_art(12(a))_1?pit=2020-04-08" w:history="1">
        <w:r w:rsidRPr="00CF0513">
          <w:rPr>
            <w:rStyle w:val="Hipercze"/>
            <w:rFonts w:cstheme="minorHAnsi"/>
            <w:i/>
            <w:iCs/>
            <w:sz w:val="24"/>
            <w:szCs w:val="24"/>
            <w:lang w:eastAsia="pl-PL"/>
          </w:rPr>
          <w:t>przepisach</w:t>
        </w:r>
      </w:hyperlink>
      <w:r w:rsidRPr="00CF0513">
        <w:rPr>
          <w:rFonts w:cstheme="minorHAnsi"/>
          <w:i/>
          <w:iCs/>
          <w:sz w:val="24"/>
          <w:szCs w:val="24"/>
          <w:lang w:eastAsia="pl-PL"/>
        </w:rPr>
        <w:t xml:space="preserve"> odrębnych”, tj. </w:t>
      </w:r>
      <w:r w:rsidRPr="00CF0513">
        <w:rPr>
          <w:rFonts w:cstheme="minorHAnsi"/>
          <w:i/>
          <w:iCs/>
          <w:sz w:val="24"/>
          <w:szCs w:val="24"/>
        </w:rPr>
        <w:t xml:space="preserve">regulację odrębną stanowią przepisy ustawy z dnia 22 grudnia 2015 r. o zasadach uznawania kwalifikacji zawodowych nabytych w państwach członkowskich Unii Europejskiej </w:t>
      </w:r>
      <w:r w:rsidRPr="00CF0513">
        <w:rPr>
          <w:rFonts w:cstheme="minorHAnsi"/>
          <w:i/>
          <w:iCs/>
          <w:sz w:val="24"/>
          <w:szCs w:val="24"/>
          <w:lang w:eastAsia="pl-PL"/>
        </w:rPr>
        <w:t>oraz Art.  104.  „ [Zachowanie uprawnień budowlanych] Osoby, które, przed dniem wejścia w życie ustawy, uzyskały uprawnienia budowlane lub stwierdzenie posiadania przygotowania zawodowego do pełnienia samodzielnych funkcji technicznych w budownictwie, zachowują uprawnienia do pełnienia tych funkcji w dotychczasowym zakresie”.</w:t>
      </w:r>
    </w:p>
    <w:p w14:paraId="0AD8C17B" w14:textId="77777777" w:rsidR="00A9446D" w:rsidRPr="00CF0513" w:rsidRDefault="00A9446D" w:rsidP="00A9446D">
      <w:pPr>
        <w:spacing w:after="0" w:line="240" w:lineRule="auto"/>
        <w:ind w:left="284"/>
        <w:jc w:val="both"/>
        <w:textAlignment w:val="baseline"/>
        <w:rPr>
          <w:rFonts w:eastAsia="Times New Roman" w:cstheme="minorHAnsi"/>
          <w:color w:val="000000"/>
          <w:sz w:val="24"/>
          <w:szCs w:val="24"/>
          <w:lang w:eastAsia="pl-PL"/>
        </w:rPr>
      </w:pPr>
    </w:p>
    <w:p w14:paraId="449A3ABC" w14:textId="3704DD94" w:rsidR="00013C7F" w:rsidRPr="00CF0513" w:rsidRDefault="00A9446D" w:rsidP="00013C7F">
      <w:pPr>
        <w:spacing w:after="0" w:line="276" w:lineRule="auto"/>
        <w:ind w:left="567" w:hanging="567"/>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IX.</w:t>
      </w:r>
      <w:r w:rsidRPr="00CF0513">
        <w:rPr>
          <w:rFonts w:eastAsia="Times New Roman" w:cstheme="minorHAnsi"/>
          <w:b/>
          <w:bCs/>
          <w:sz w:val="24"/>
          <w:szCs w:val="24"/>
          <w:highlight w:val="lightGray"/>
          <w:lang w:eastAsia="pl-PL"/>
        </w:rPr>
        <w:tab/>
        <w:t>PODSTAWY WYKLUCZENIA Z POSTĘPOWANIA</w:t>
      </w:r>
    </w:p>
    <w:p w14:paraId="53CB9F8B" w14:textId="77777777" w:rsidR="00A9446D" w:rsidRPr="00CF0513" w:rsidRDefault="00A9446D" w:rsidP="000C2D65">
      <w:pPr>
        <w:numPr>
          <w:ilvl w:val="0"/>
          <w:numId w:val="17"/>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 postępowania o udzielenie zamówienia wyklucza się Wykonawców, w stosunku do których zachodzi którakolwiek z okoliczności wskazanych:</w:t>
      </w:r>
    </w:p>
    <w:p w14:paraId="45B485A4" w14:textId="62D35051" w:rsidR="00A9446D" w:rsidRPr="00CF0513" w:rsidRDefault="00A9446D" w:rsidP="000C2D65">
      <w:pPr>
        <w:pStyle w:val="Akapitzlist"/>
        <w:numPr>
          <w:ilvl w:val="0"/>
          <w:numId w:val="18"/>
        </w:numPr>
        <w:spacing w:after="0" w:line="276" w:lineRule="auto"/>
        <w:ind w:hanging="29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art. 108 ust. 1 PZP ;</w:t>
      </w:r>
    </w:p>
    <w:p w14:paraId="3977BEDE" w14:textId="77777777" w:rsidR="00A9446D" w:rsidRPr="00CF0513" w:rsidRDefault="00A9446D" w:rsidP="000C2D65">
      <w:pPr>
        <w:numPr>
          <w:ilvl w:val="0"/>
          <w:numId w:val="18"/>
        </w:numPr>
        <w:spacing w:after="0" w:line="276" w:lineRule="auto"/>
        <w:ind w:left="78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art. 109 ust. 1 pkt. 4, 5, 7 PZP, tj.:</w:t>
      </w:r>
    </w:p>
    <w:p w14:paraId="76A43FB8" w14:textId="77777777" w:rsidR="00A9446D" w:rsidRPr="00CF0513" w:rsidRDefault="00A9446D" w:rsidP="000C2D65">
      <w:pPr>
        <w:pStyle w:val="Akapitzlist"/>
        <w:numPr>
          <w:ilvl w:val="1"/>
          <w:numId w:val="18"/>
        </w:numPr>
        <w:spacing w:before="60" w:after="60" w:line="276" w:lineRule="auto"/>
        <w:ind w:left="709"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651B5B" w14:textId="77777777" w:rsidR="00A9446D" w:rsidRPr="00CF0513" w:rsidRDefault="00A9446D" w:rsidP="000C2D65">
      <w:pPr>
        <w:pStyle w:val="Akapitzlist"/>
        <w:numPr>
          <w:ilvl w:val="1"/>
          <w:numId w:val="18"/>
        </w:numPr>
        <w:spacing w:before="60" w:after="60" w:line="276" w:lineRule="auto"/>
        <w:ind w:left="709"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426CE9" w14:textId="4C28E1A4" w:rsidR="00A9446D" w:rsidRPr="00CF0513" w:rsidRDefault="00A9446D" w:rsidP="000C2D65">
      <w:pPr>
        <w:pStyle w:val="Akapitzlist"/>
        <w:numPr>
          <w:ilvl w:val="1"/>
          <w:numId w:val="18"/>
        </w:numPr>
        <w:spacing w:before="60" w:after="60" w:line="276" w:lineRule="auto"/>
        <w:ind w:left="709"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1CB16A4" w14:textId="33CC5AA1" w:rsidR="004F274C" w:rsidRPr="00F51B9C" w:rsidRDefault="004F274C" w:rsidP="004F274C">
      <w:pPr>
        <w:pStyle w:val="Akapitzlist"/>
        <w:numPr>
          <w:ilvl w:val="0"/>
          <w:numId w:val="17"/>
        </w:numPr>
        <w:tabs>
          <w:tab w:val="clear" w:pos="720"/>
          <w:tab w:val="num" w:pos="426"/>
        </w:tabs>
        <w:spacing w:before="60" w:after="60" w:line="276" w:lineRule="auto"/>
        <w:ind w:left="426" w:hanging="426"/>
        <w:jc w:val="both"/>
        <w:textAlignment w:val="baseline"/>
        <w:rPr>
          <w:rFonts w:eastAsia="Times New Roman" w:cstheme="minorHAnsi"/>
          <w:color w:val="000000"/>
          <w:sz w:val="24"/>
          <w:szCs w:val="24"/>
          <w:lang w:eastAsia="pl-PL"/>
        </w:rPr>
      </w:pPr>
      <w:r w:rsidRPr="00F51B9C">
        <w:rPr>
          <w:rFonts w:cstheme="minorHAnsi"/>
          <w:color w:val="000000"/>
          <w:sz w:val="24"/>
          <w:szCs w:val="24"/>
        </w:rPr>
        <w:t>Z postępowania o udzielenie zamówienia publicznego wyklucza się wykonawcę, o którym jest mowa w art. 7 ust. 1 ustawy z dnia 13 kwietnia 2022r. o szczególnych rozwiązaniach w zakresie przeciwdziałania wspieraniu agresji na Ukrainę oraz służących ochronie bezpieczeństwa narodowego (Dz. U. z 2022</w:t>
      </w:r>
      <w:r w:rsidR="00AE5427">
        <w:rPr>
          <w:rFonts w:cstheme="minorHAnsi"/>
          <w:color w:val="000000"/>
          <w:sz w:val="24"/>
          <w:szCs w:val="24"/>
        </w:rPr>
        <w:t xml:space="preserve"> </w:t>
      </w:r>
      <w:r w:rsidRPr="00F51B9C">
        <w:rPr>
          <w:rFonts w:cstheme="minorHAnsi"/>
          <w:color w:val="000000"/>
          <w:sz w:val="24"/>
          <w:szCs w:val="24"/>
        </w:rPr>
        <w:t xml:space="preserve">r. poz. 835), tj.: </w:t>
      </w:r>
    </w:p>
    <w:p w14:paraId="58574D5A" w14:textId="77777777" w:rsidR="00933B7B" w:rsidRPr="00933B7B" w:rsidRDefault="004F274C" w:rsidP="00933B7B">
      <w:pPr>
        <w:pStyle w:val="Akapitzlist"/>
        <w:numPr>
          <w:ilvl w:val="1"/>
          <w:numId w:val="17"/>
        </w:numPr>
        <w:spacing w:before="60" w:after="60" w:line="276" w:lineRule="auto"/>
        <w:ind w:left="709" w:hanging="283"/>
        <w:jc w:val="both"/>
        <w:textAlignment w:val="baseline"/>
        <w:rPr>
          <w:rFonts w:eastAsia="Times New Roman" w:cstheme="minorHAnsi"/>
          <w:color w:val="000000"/>
          <w:sz w:val="24"/>
          <w:szCs w:val="24"/>
          <w:lang w:eastAsia="pl-PL"/>
        </w:rPr>
      </w:pPr>
      <w:r w:rsidRPr="004F274C">
        <w:rPr>
          <w:rFonts w:cstheme="minorHAnsi"/>
          <w:color w:val="000000"/>
          <w:sz w:val="24"/>
          <w:szCs w:val="24"/>
        </w:rPr>
        <w:t xml:space="preserve">Wykonawcę wymienionego w wykazach określonych w rozporządzeniu Rady (WE) nr   </w:t>
      </w:r>
      <w:r w:rsidRPr="004F274C">
        <w:rPr>
          <w:rFonts w:cstheme="minorHAnsi"/>
          <w:color w:val="000000"/>
          <w:sz w:val="24"/>
          <w:szCs w:val="24"/>
        </w:rPr>
        <w:br/>
        <w:t xml:space="preserve">765/2006 z dnia 18 maja 2006r. dotyczącego środków ograniczających w związku z sytuacją na Białorusi i udziałem Białorusi w agresji Rosji wobec Ukrainy oraz rozporządzeniu Rady (UE) nr 269/2014 z dnia 17 marca 2014r. w sprawie środków ograniczających w odniesieniu do działań podważających integralność terytorialną, </w:t>
      </w:r>
      <w:r w:rsidRPr="004F274C">
        <w:rPr>
          <w:rFonts w:cstheme="minorHAnsi"/>
          <w:color w:val="000000"/>
          <w:sz w:val="24"/>
          <w:szCs w:val="24"/>
        </w:rPr>
        <w:lastRenderedPageBreak/>
        <w:t xml:space="preserve">suwerenność i niezależność Ukrainy lub im zagrażających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 U. z 2022r. poz. 835); </w:t>
      </w:r>
    </w:p>
    <w:p w14:paraId="1E692B21" w14:textId="77777777" w:rsidR="00933B7B" w:rsidRPr="00933B7B" w:rsidRDefault="004F274C" w:rsidP="00933B7B">
      <w:pPr>
        <w:pStyle w:val="Akapitzlist"/>
        <w:numPr>
          <w:ilvl w:val="1"/>
          <w:numId w:val="17"/>
        </w:numPr>
        <w:spacing w:before="60" w:after="60" w:line="276" w:lineRule="auto"/>
        <w:ind w:left="709" w:hanging="283"/>
        <w:jc w:val="both"/>
        <w:textAlignment w:val="baseline"/>
        <w:rPr>
          <w:rFonts w:eastAsia="Times New Roman" w:cstheme="minorHAnsi"/>
          <w:color w:val="000000"/>
          <w:sz w:val="24"/>
          <w:szCs w:val="24"/>
          <w:lang w:eastAsia="pl-PL"/>
        </w:rPr>
      </w:pPr>
      <w:r w:rsidRPr="00933B7B">
        <w:rPr>
          <w:rFonts w:cstheme="minorHAnsi"/>
          <w:color w:val="000000"/>
          <w:sz w:val="24"/>
          <w:szCs w:val="24"/>
        </w:rPr>
        <w:t xml:space="preserve">Wykonawcę, którego beneficjentem rzeczywistym w rozumieniu ustawy z dnia 1 marca 2018r. o przeciwdziałaniu praniu pieniędzy oraz finansowaniu terroryzmu (Dz. U. z 2022r. poz. 593 i 655) jest osoba wymieniona w wykazach określonych w rozporządzeniu Rady (WE) nr 765/2006 z dnia 18 maja 2006r. dotyczącego środków ograniczających w związku z sytuacją na Białorusi i udziałem Białorusi w agresji Rosji wobec Ukrainy oraz rozporządzeniu Rady (UE) nr 269/2014 z dnia 17 marca 2014r. w sprawie środków ograniczających w odniesieniu do działań podważających integralność terytorialną, suwerenność i niezależność Ukrainy lub im zagrażających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 U. z 2022r. poz. 835); </w:t>
      </w:r>
    </w:p>
    <w:p w14:paraId="59B8BED4" w14:textId="63B12870" w:rsidR="004F274C" w:rsidRPr="00933B7B" w:rsidRDefault="004F274C" w:rsidP="00933B7B">
      <w:pPr>
        <w:pStyle w:val="Akapitzlist"/>
        <w:numPr>
          <w:ilvl w:val="1"/>
          <w:numId w:val="17"/>
        </w:numPr>
        <w:spacing w:before="60" w:after="60" w:line="276" w:lineRule="auto"/>
        <w:ind w:left="709" w:hanging="283"/>
        <w:jc w:val="both"/>
        <w:textAlignment w:val="baseline"/>
        <w:rPr>
          <w:rFonts w:eastAsia="Times New Roman" w:cstheme="minorHAnsi"/>
          <w:color w:val="000000"/>
          <w:sz w:val="24"/>
          <w:szCs w:val="24"/>
          <w:lang w:eastAsia="pl-PL"/>
        </w:rPr>
      </w:pPr>
      <w:r w:rsidRPr="00933B7B">
        <w:rPr>
          <w:rFonts w:cstheme="minorHAnsi"/>
          <w:sz w:val="24"/>
          <w:szCs w:val="24"/>
        </w:rPr>
        <w:t xml:space="preserve">Wykonawcę, którego jednostką dominującą w rozumieniu art. 3 ust. 1 pkt. 37 ustawy z dnia 29 września 1994r. o rachunkowości (Dz. U. z 2021 r. poz. 217, 2105 i 2106), jest podmiot wymieniony w wykazach określonych w rozporządzeniu Rady (WE) nr 765/2006 z dnia 18 maja 2006r. dotyczącego środków ograniczających w związku z sytuacją na Białorusi i udziałem Białorusi w agresji Rosji wobec Ukrainy oraz rozporządzeniu Rady (UE) nr 269/2014 z dnia 17 marca 2014r.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 U. z 2022r. poz. 835). </w:t>
      </w:r>
    </w:p>
    <w:p w14:paraId="1F7DAD06" w14:textId="77777777" w:rsidR="004F274C" w:rsidRPr="00F51B9C" w:rsidRDefault="004F274C" w:rsidP="004F274C">
      <w:pPr>
        <w:pStyle w:val="Akapitzlist"/>
        <w:spacing w:before="60" w:after="60" w:line="276" w:lineRule="auto"/>
        <w:ind w:left="709"/>
        <w:jc w:val="both"/>
        <w:textAlignment w:val="baseline"/>
        <w:rPr>
          <w:rFonts w:eastAsia="Times New Roman" w:cstheme="minorHAnsi"/>
          <w:color w:val="000000"/>
          <w:sz w:val="24"/>
          <w:szCs w:val="24"/>
          <w:lang w:eastAsia="pl-PL"/>
        </w:rPr>
      </w:pPr>
    </w:p>
    <w:p w14:paraId="6E97DA0F" w14:textId="67D5B4F9" w:rsidR="004F274C" w:rsidRPr="004F274C" w:rsidRDefault="004F274C" w:rsidP="00933B7B">
      <w:pPr>
        <w:pStyle w:val="Akapitzlist"/>
        <w:spacing w:before="60" w:after="60" w:line="276" w:lineRule="auto"/>
        <w:ind w:left="284"/>
        <w:jc w:val="both"/>
        <w:textAlignment w:val="baseline"/>
        <w:rPr>
          <w:rFonts w:eastAsia="Times New Roman" w:cstheme="minorHAnsi"/>
          <w:color w:val="000000"/>
          <w:sz w:val="24"/>
          <w:szCs w:val="24"/>
          <w:lang w:eastAsia="pl-PL"/>
        </w:rPr>
      </w:pPr>
      <w:r w:rsidRPr="00F51B9C">
        <w:rPr>
          <w:rFonts w:cstheme="minorHAnsi"/>
          <w:sz w:val="24"/>
          <w:szCs w:val="24"/>
        </w:rPr>
        <w:t xml:space="preserve">Wykluczenie następuje na okres trwania okoliczności określonych w ust. </w:t>
      </w:r>
      <w:r>
        <w:rPr>
          <w:rFonts w:cstheme="minorHAnsi"/>
          <w:sz w:val="24"/>
          <w:szCs w:val="24"/>
        </w:rPr>
        <w:t>2</w:t>
      </w:r>
      <w:r w:rsidRPr="00F51B9C">
        <w:rPr>
          <w:rFonts w:cstheme="minorHAnsi"/>
          <w:sz w:val="24"/>
          <w:szCs w:val="24"/>
        </w:rPr>
        <w:t xml:space="preserve"> pkt. 1) -3) powyżej. W przypadku Wykonawcy wykluczonego na podstawie art. 7 ust. 1 ustawy z dnia 13 kwietnia 2022r. o szczególnych rozwiązaniach w zakresie przeciwdziałania wspieraniu agresji na Ukrainę oraz służących ochronie bezpieczeństwa narodowego (Dz. U. z 2022r. poz. 835), Zamawiający odrzuca ofertę takiego Wykonawcy oraz nie zaprasza go do złożenia oferty dodatkowej, a także nie prowadzi z takim Wykonawcą negocjacji, </w:t>
      </w:r>
      <w:r w:rsidRPr="00F51B9C">
        <w:rPr>
          <w:rFonts w:cstheme="minorHAnsi"/>
          <w:sz w:val="24"/>
          <w:szCs w:val="24"/>
        </w:rPr>
        <w:lastRenderedPageBreak/>
        <w:t>odpowiednio do trybu stosowanego do udzielenia zamówienia publicznego oraz etapu prowadzonego postępowania o udzielenie zamówienia publicznego.</w:t>
      </w:r>
    </w:p>
    <w:p w14:paraId="6B58DD44" w14:textId="23E317DD" w:rsidR="00A9446D" w:rsidRPr="00187360" w:rsidRDefault="0059516A" w:rsidP="00187360">
      <w:pPr>
        <w:pStyle w:val="Akapitzlist"/>
        <w:numPr>
          <w:ilvl w:val="0"/>
          <w:numId w:val="17"/>
        </w:numPr>
        <w:tabs>
          <w:tab w:val="clear" w:pos="720"/>
          <w:tab w:val="num" w:pos="426"/>
        </w:tabs>
        <w:spacing w:after="0" w:line="276" w:lineRule="auto"/>
        <w:ind w:left="284" w:hanging="284"/>
        <w:jc w:val="both"/>
        <w:textAlignment w:val="baseline"/>
        <w:rPr>
          <w:rFonts w:eastAsia="Times New Roman" w:cstheme="minorHAnsi"/>
          <w:color w:val="000000"/>
          <w:sz w:val="24"/>
          <w:szCs w:val="24"/>
          <w:lang w:eastAsia="pl-PL"/>
        </w:rPr>
      </w:pPr>
      <w:r w:rsidRPr="00187360">
        <w:rPr>
          <w:rFonts w:eastAsia="A" w:cstheme="minorHAnsi"/>
          <w:sz w:val="24"/>
          <w:szCs w:val="24"/>
        </w:rPr>
        <w:t>Wykonawca może zostać wykluczony przez Zamawiającego na każdym etapie postępowania o udzielenie zamówienia</w:t>
      </w:r>
      <w:r w:rsidR="00A9446D" w:rsidRPr="00187360">
        <w:rPr>
          <w:rFonts w:eastAsia="Times New Roman" w:cstheme="minorHAnsi"/>
          <w:color w:val="000000"/>
          <w:sz w:val="24"/>
          <w:szCs w:val="24"/>
          <w:lang w:eastAsia="pl-PL"/>
        </w:rPr>
        <w:t>.</w:t>
      </w:r>
    </w:p>
    <w:p w14:paraId="50170E08" w14:textId="2F6981FF" w:rsidR="0059516A" w:rsidRPr="00CF0513" w:rsidRDefault="0059516A" w:rsidP="00187360">
      <w:pPr>
        <w:numPr>
          <w:ilvl w:val="0"/>
          <w:numId w:val="17"/>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A" w:cstheme="minorHAnsi"/>
          <w:sz w:val="24"/>
          <w:szCs w:val="24"/>
        </w:rPr>
        <w:t>Wykonawca nie podlega wykluczeniu w okolicznościach określonych w art. 108 ust. 1 pkt 1, 2, 5 i 6 PZP lub art. 109 ust. 1 pkt 4,5 i 7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10420D27" w14:textId="77777777" w:rsidR="00A57EB4" w:rsidRPr="00CF0513" w:rsidRDefault="00A57EB4" w:rsidP="00A57EB4">
      <w:pPr>
        <w:spacing w:after="0" w:line="276" w:lineRule="auto"/>
        <w:jc w:val="both"/>
        <w:textAlignment w:val="baseline"/>
        <w:rPr>
          <w:rFonts w:eastAsia="Times New Roman" w:cstheme="minorHAnsi"/>
          <w:color w:val="000000"/>
          <w:sz w:val="24"/>
          <w:szCs w:val="24"/>
          <w:lang w:eastAsia="pl-PL"/>
        </w:rPr>
      </w:pPr>
    </w:p>
    <w:p w14:paraId="23A4B122" w14:textId="77777777" w:rsidR="00AA6167" w:rsidRPr="00CF0513" w:rsidRDefault="00AA6167" w:rsidP="00013C7F">
      <w:pPr>
        <w:spacing w:after="0" w:line="276" w:lineRule="auto"/>
        <w:ind w:left="567" w:hanging="567"/>
        <w:jc w:val="both"/>
        <w:textAlignment w:val="baseline"/>
        <w:rPr>
          <w:rFonts w:eastAsia="Times New Roman" w:cstheme="minorHAnsi"/>
          <w:sz w:val="24"/>
          <w:szCs w:val="24"/>
          <w:lang w:eastAsia="pl-PL"/>
        </w:rPr>
      </w:pPr>
    </w:p>
    <w:p w14:paraId="50B53C00" w14:textId="0031E4F4" w:rsidR="00A9446D" w:rsidRPr="00CF0513" w:rsidRDefault="00AA6167" w:rsidP="00086541">
      <w:pPr>
        <w:spacing w:after="0" w:line="276" w:lineRule="auto"/>
        <w:ind w:left="426" w:hanging="426"/>
        <w:jc w:val="both"/>
        <w:textAlignment w:val="baseline"/>
        <w:rPr>
          <w:rFonts w:eastAsia="Times New Roman" w:cstheme="minorHAnsi"/>
          <w:b/>
          <w:bCs/>
          <w:sz w:val="24"/>
          <w:szCs w:val="24"/>
          <w:highlight w:val="lightGray"/>
          <w:lang w:eastAsia="pl-PL"/>
        </w:rPr>
      </w:pPr>
      <w:r w:rsidRPr="00CF0513">
        <w:rPr>
          <w:rFonts w:eastAsia="Times New Roman" w:cstheme="minorHAnsi"/>
          <w:b/>
          <w:bCs/>
          <w:sz w:val="24"/>
          <w:szCs w:val="24"/>
          <w:highlight w:val="lightGray"/>
          <w:lang w:eastAsia="pl-PL"/>
        </w:rPr>
        <w:t>X.   PODMIOTOWE ŚRODKI DOWODOWE.  OŚWIADCZENIA I DOKUMENTY, JAKIE ZOBOWIĄZANI SĄ DOSTARCZYĆ   WYKONAWCY W CELU POTWIERDZENIA SPEŁNIANIA WARUNKÓW UDZIAŁU W POST</w:t>
      </w:r>
      <w:r w:rsidR="008317EB" w:rsidRPr="00CF0513">
        <w:rPr>
          <w:rFonts w:eastAsia="Times New Roman" w:cstheme="minorHAnsi"/>
          <w:b/>
          <w:bCs/>
          <w:sz w:val="24"/>
          <w:szCs w:val="24"/>
          <w:highlight w:val="lightGray"/>
          <w:lang w:eastAsia="pl-PL"/>
        </w:rPr>
        <w:t>Ę</w:t>
      </w:r>
      <w:r w:rsidRPr="00CF0513">
        <w:rPr>
          <w:rFonts w:eastAsia="Times New Roman" w:cstheme="minorHAnsi"/>
          <w:b/>
          <w:bCs/>
          <w:sz w:val="24"/>
          <w:szCs w:val="24"/>
          <w:highlight w:val="lightGray"/>
          <w:lang w:eastAsia="pl-PL"/>
        </w:rPr>
        <w:t>POWANIU ORAZ WYKAZANIA BRAKU PODSTAW WYKLUCZENIA</w:t>
      </w:r>
    </w:p>
    <w:p w14:paraId="3C2151D2" w14:textId="77777777" w:rsidR="00E47D39" w:rsidRPr="00CF0513" w:rsidRDefault="00086541" w:rsidP="000C2D65">
      <w:pPr>
        <w:numPr>
          <w:ilvl w:val="0"/>
          <w:numId w:val="20"/>
        </w:numPr>
        <w:spacing w:before="240" w:after="0" w:line="276" w:lineRule="auto"/>
        <w:ind w:left="21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Do oferty Wykonawca zobowiązany jest dołączyć aktualne na dzień składania ofert</w:t>
      </w:r>
      <w:r w:rsidR="0062226D" w:rsidRPr="00CF0513">
        <w:rPr>
          <w:rFonts w:eastAsia="Times New Roman" w:cstheme="minorHAnsi"/>
          <w:color w:val="000000"/>
          <w:sz w:val="24"/>
          <w:szCs w:val="24"/>
          <w:lang w:eastAsia="pl-PL"/>
        </w:rPr>
        <w:t>:</w:t>
      </w:r>
    </w:p>
    <w:p w14:paraId="653C9938" w14:textId="55EE4820" w:rsidR="00E47D39" w:rsidRPr="00CF0513" w:rsidRDefault="00086541" w:rsidP="000C2D65">
      <w:pPr>
        <w:pStyle w:val="Akapitzlist"/>
        <w:numPr>
          <w:ilvl w:val="1"/>
          <w:numId w:val="20"/>
        </w:numPr>
        <w:spacing w:before="240" w:after="0" w:line="276" w:lineRule="auto"/>
        <w:ind w:left="426"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oświadczenie o spełnianiu warunków udziału w postępowaniu </w:t>
      </w:r>
      <w:r w:rsidR="00E47D39" w:rsidRPr="00CF0513">
        <w:rPr>
          <w:rFonts w:eastAsia="Times New Roman" w:cstheme="minorHAnsi"/>
          <w:color w:val="000000"/>
          <w:sz w:val="24"/>
          <w:szCs w:val="24"/>
          <w:lang w:eastAsia="pl-PL"/>
        </w:rPr>
        <w:t xml:space="preserve">- zgodnie z </w:t>
      </w:r>
      <w:r w:rsidR="00FA4DE3" w:rsidRPr="00CF0513">
        <w:rPr>
          <w:rFonts w:eastAsia="Times New Roman" w:cstheme="minorHAnsi"/>
          <w:b/>
          <w:bCs/>
          <w:color w:val="000000"/>
          <w:sz w:val="24"/>
          <w:szCs w:val="24"/>
          <w:lang w:eastAsia="pl-PL"/>
        </w:rPr>
        <w:t>z</w:t>
      </w:r>
      <w:r w:rsidR="00E47D39" w:rsidRPr="00CF0513">
        <w:rPr>
          <w:rFonts w:eastAsia="Times New Roman" w:cstheme="minorHAnsi"/>
          <w:b/>
          <w:bCs/>
          <w:color w:val="000000"/>
          <w:sz w:val="24"/>
          <w:szCs w:val="24"/>
          <w:lang w:eastAsia="pl-PL"/>
        </w:rPr>
        <w:t xml:space="preserve">ałącznikiem nr </w:t>
      </w:r>
      <w:r w:rsidR="000173E6" w:rsidRPr="00CF0513">
        <w:rPr>
          <w:rFonts w:eastAsia="Times New Roman" w:cstheme="minorHAnsi"/>
          <w:b/>
          <w:bCs/>
          <w:color w:val="000000"/>
          <w:sz w:val="24"/>
          <w:szCs w:val="24"/>
          <w:lang w:eastAsia="pl-PL"/>
        </w:rPr>
        <w:t>2</w:t>
      </w:r>
      <w:r w:rsidR="00E47D39" w:rsidRPr="00CF0513">
        <w:rPr>
          <w:rFonts w:eastAsia="Times New Roman" w:cstheme="minorHAnsi"/>
          <w:b/>
          <w:bCs/>
          <w:color w:val="000000"/>
          <w:sz w:val="24"/>
          <w:szCs w:val="24"/>
          <w:lang w:eastAsia="pl-PL"/>
        </w:rPr>
        <w:t xml:space="preserve"> do SWZ</w:t>
      </w:r>
    </w:p>
    <w:p w14:paraId="579AF3CB" w14:textId="2DBFA29E" w:rsidR="00E47D39" w:rsidRDefault="00086541" w:rsidP="000C2D65">
      <w:pPr>
        <w:pStyle w:val="Akapitzlist"/>
        <w:numPr>
          <w:ilvl w:val="1"/>
          <w:numId w:val="20"/>
        </w:numPr>
        <w:spacing w:before="240" w:after="0" w:line="276" w:lineRule="auto"/>
        <w:ind w:left="426"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w:t>
      </w:r>
      <w:r w:rsidR="00E47D39" w:rsidRPr="00CF0513">
        <w:rPr>
          <w:rFonts w:eastAsia="Times New Roman" w:cstheme="minorHAnsi"/>
          <w:color w:val="000000"/>
          <w:sz w:val="24"/>
          <w:szCs w:val="24"/>
          <w:lang w:eastAsia="pl-PL"/>
        </w:rPr>
        <w:t>świadczenie</w:t>
      </w:r>
      <w:r w:rsidRPr="00CF0513">
        <w:rPr>
          <w:rFonts w:eastAsia="Times New Roman" w:cstheme="minorHAnsi"/>
          <w:color w:val="000000"/>
          <w:sz w:val="24"/>
          <w:szCs w:val="24"/>
          <w:lang w:eastAsia="pl-PL"/>
        </w:rPr>
        <w:t xml:space="preserve"> o braku podstaw do wykluczenia z postępowania – zgodnie z </w:t>
      </w:r>
      <w:r w:rsidR="00FA4DE3" w:rsidRPr="00CF0513">
        <w:rPr>
          <w:rFonts w:eastAsia="Times New Roman" w:cstheme="minorHAnsi"/>
          <w:b/>
          <w:bCs/>
          <w:color w:val="000000"/>
          <w:sz w:val="24"/>
          <w:szCs w:val="24"/>
          <w:lang w:eastAsia="pl-PL"/>
        </w:rPr>
        <w:t>z</w:t>
      </w:r>
      <w:r w:rsidRPr="00CF0513">
        <w:rPr>
          <w:rFonts w:eastAsia="Times New Roman" w:cstheme="minorHAnsi"/>
          <w:b/>
          <w:bCs/>
          <w:color w:val="000000"/>
          <w:sz w:val="24"/>
          <w:szCs w:val="24"/>
          <w:lang w:eastAsia="pl-PL"/>
        </w:rPr>
        <w:t xml:space="preserve">ałącznikiem nr </w:t>
      </w:r>
      <w:r w:rsidR="000173E6" w:rsidRPr="00CF0513">
        <w:rPr>
          <w:rFonts w:eastAsia="Times New Roman" w:cstheme="minorHAnsi"/>
          <w:b/>
          <w:bCs/>
          <w:color w:val="000000"/>
          <w:sz w:val="24"/>
          <w:szCs w:val="24"/>
          <w:lang w:eastAsia="pl-PL"/>
        </w:rPr>
        <w:t>3</w:t>
      </w:r>
      <w:r w:rsidRPr="00CF0513">
        <w:rPr>
          <w:rFonts w:eastAsia="Times New Roman" w:cstheme="minorHAnsi"/>
          <w:b/>
          <w:bCs/>
          <w:color w:val="000000"/>
          <w:sz w:val="24"/>
          <w:szCs w:val="24"/>
          <w:lang w:eastAsia="pl-PL"/>
        </w:rPr>
        <w:t xml:space="preserve"> do SWZ</w:t>
      </w:r>
      <w:r w:rsidRPr="00CF0513">
        <w:rPr>
          <w:rFonts w:eastAsia="Times New Roman" w:cstheme="minorHAnsi"/>
          <w:color w:val="000000"/>
          <w:sz w:val="24"/>
          <w:szCs w:val="24"/>
          <w:lang w:eastAsia="pl-PL"/>
        </w:rPr>
        <w:t>;</w:t>
      </w:r>
    </w:p>
    <w:p w14:paraId="7DC25E13" w14:textId="2976EBDE" w:rsidR="008228DF" w:rsidRPr="00084B20" w:rsidRDefault="008228DF" w:rsidP="008228DF">
      <w:pPr>
        <w:pStyle w:val="Akapitzlist"/>
        <w:numPr>
          <w:ilvl w:val="1"/>
          <w:numId w:val="20"/>
        </w:numPr>
        <w:spacing w:before="240" w:after="0" w:line="276" w:lineRule="auto"/>
        <w:ind w:hanging="218"/>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Pr="00084B20">
        <w:rPr>
          <w:rFonts w:eastAsia="Times New Roman" w:cstheme="minorHAnsi"/>
          <w:color w:val="000000"/>
          <w:sz w:val="24"/>
          <w:szCs w:val="24"/>
          <w:lang w:eastAsia="pl-PL"/>
        </w:rPr>
        <w:t>pełnomocnictwo do reprezentowania – jeżeli dotyczy;</w:t>
      </w:r>
    </w:p>
    <w:p w14:paraId="24A0040D" w14:textId="48CE9CAF" w:rsidR="008228DF" w:rsidRDefault="008228DF" w:rsidP="008228DF">
      <w:pPr>
        <w:pStyle w:val="Akapitzlist"/>
        <w:numPr>
          <w:ilvl w:val="1"/>
          <w:numId w:val="20"/>
        </w:numPr>
        <w:spacing w:before="240" w:after="0" w:line="276" w:lineRule="auto"/>
        <w:ind w:hanging="218"/>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Pr="00084B20">
        <w:rPr>
          <w:rFonts w:eastAsia="Times New Roman" w:cstheme="minorHAnsi"/>
          <w:color w:val="000000"/>
          <w:sz w:val="24"/>
          <w:szCs w:val="24"/>
          <w:lang w:eastAsia="pl-PL"/>
        </w:rPr>
        <w:t xml:space="preserve">Zobowiązanie podmiotu, na którego zdolności lub sytuacji Wykonawca polega – o ile </w:t>
      </w:r>
      <w:r>
        <w:rPr>
          <w:rFonts w:eastAsia="Times New Roman" w:cstheme="minorHAnsi"/>
          <w:color w:val="000000"/>
          <w:sz w:val="24"/>
          <w:szCs w:val="24"/>
          <w:lang w:eastAsia="pl-PL"/>
        </w:rPr>
        <w:t xml:space="preserve"> </w:t>
      </w:r>
      <w:r>
        <w:rPr>
          <w:rFonts w:eastAsia="Times New Roman" w:cstheme="minorHAnsi"/>
          <w:color w:val="000000"/>
          <w:sz w:val="24"/>
          <w:szCs w:val="24"/>
          <w:lang w:eastAsia="pl-PL"/>
        </w:rPr>
        <w:br/>
        <w:t xml:space="preserve"> </w:t>
      </w:r>
      <w:r w:rsidRPr="00084B20">
        <w:rPr>
          <w:rFonts w:eastAsia="Times New Roman" w:cstheme="minorHAnsi"/>
          <w:color w:val="000000"/>
          <w:sz w:val="24"/>
          <w:szCs w:val="24"/>
          <w:lang w:eastAsia="pl-PL"/>
        </w:rPr>
        <w:t xml:space="preserve">dotyczy- </w:t>
      </w:r>
      <w:r w:rsidRPr="00084B20">
        <w:rPr>
          <w:rFonts w:eastAsia="Times New Roman" w:cstheme="minorHAnsi"/>
          <w:b/>
          <w:bCs/>
          <w:color w:val="000000"/>
          <w:sz w:val="24"/>
          <w:szCs w:val="24"/>
          <w:lang w:eastAsia="pl-PL"/>
        </w:rPr>
        <w:t>załącznik nr 5 do SWZ</w:t>
      </w:r>
      <w:r>
        <w:rPr>
          <w:rFonts w:eastAsia="Times New Roman" w:cstheme="minorHAnsi"/>
          <w:color w:val="000000"/>
          <w:sz w:val="24"/>
          <w:szCs w:val="24"/>
          <w:lang w:eastAsia="pl-PL"/>
        </w:rPr>
        <w:t>;</w:t>
      </w:r>
    </w:p>
    <w:p w14:paraId="2BCE57F3" w14:textId="2EFB0F04" w:rsidR="008228DF" w:rsidRPr="00576BF2" w:rsidRDefault="008228DF" w:rsidP="008228DF">
      <w:pPr>
        <w:pStyle w:val="Akapitzlist"/>
        <w:numPr>
          <w:ilvl w:val="1"/>
          <w:numId w:val="20"/>
        </w:numPr>
        <w:spacing w:before="240" w:after="0" w:line="276" w:lineRule="auto"/>
        <w:ind w:hanging="218"/>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Pr="00084B20">
        <w:rPr>
          <w:rFonts w:eastAsia="Times New Roman" w:cstheme="minorHAnsi"/>
          <w:color w:val="000000"/>
          <w:sz w:val="24"/>
          <w:szCs w:val="24"/>
          <w:lang w:eastAsia="pl-PL"/>
        </w:rPr>
        <w:t>Oświadczenie z art.125</w:t>
      </w:r>
      <w:r>
        <w:rPr>
          <w:rFonts w:eastAsia="Times New Roman" w:cstheme="minorHAnsi"/>
          <w:color w:val="000000"/>
          <w:sz w:val="24"/>
          <w:szCs w:val="24"/>
          <w:lang w:eastAsia="pl-PL"/>
        </w:rPr>
        <w:t xml:space="preserve"> </w:t>
      </w:r>
      <w:r w:rsidRPr="00084B20">
        <w:rPr>
          <w:rFonts w:eastAsia="Times New Roman" w:cstheme="minorHAnsi"/>
          <w:color w:val="000000"/>
          <w:sz w:val="24"/>
          <w:szCs w:val="24"/>
          <w:lang w:eastAsia="pl-PL"/>
        </w:rPr>
        <w:t>ust.5 -dla podmiotu udostępniającego zasoby</w:t>
      </w:r>
      <w:r>
        <w:rPr>
          <w:rFonts w:eastAsia="Times New Roman" w:cstheme="minorHAnsi"/>
          <w:color w:val="000000"/>
          <w:sz w:val="24"/>
          <w:szCs w:val="24"/>
          <w:lang w:eastAsia="pl-PL"/>
        </w:rPr>
        <w:t xml:space="preserve"> – o ile dotyczy  </w:t>
      </w:r>
      <w:r>
        <w:rPr>
          <w:rFonts w:eastAsia="Times New Roman" w:cstheme="minorHAnsi"/>
          <w:color w:val="000000"/>
          <w:sz w:val="24"/>
          <w:szCs w:val="24"/>
          <w:lang w:eastAsia="pl-PL"/>
        </w:rPr>
        <w:br/>
        <w:t xml:space="preserve"> </w:t>
      </w:r>
      <w:r w:rsidRPr="00084B20">
        <w:rPr>
          <w:rFonts w:eastAsia="Times New Roman" w:cstheme="minorHAnsi"/>
          <w:b/>
          <w:bCs/>
          <w:color w:val="000000"/>
          <w:sz w:val="24"/>
          <w:szCs w:val="24"/>
          <w:lang w:eastAsia="pl-PL"/>
        </w:rPr>
        <w:t>załącznik nr 9 do SWZ</w:t>
      </w:r>
      <w:r>
        <w:rPr>
          <w:rFonts w:eastAsia="Times New Roman" w:cstheme="minorHAnsi"/>
          <w:b/>
          <w:bCs/>
          <w:color w:val="000000"/>
          <w:sz w:val="24"/>
          <w:szCs w:val="24"/>
          <w:lang w:eastAsia="pl-PL"/>
        </w:rPr>
        <w:t>.</w:t>
      </w:r>
    </w:p>
    <w:p w14:paraId="577BD15C" w14:textId="441B9A74" w:rsidR="00576BF2" w:rsidRPr="008228DF" w:rsidRDefault="00576BF2" w:rsidP="008228DF">
      <w:pPr>
        <w:pStyle w:val="Akapitzlist"/>
        <w:numPr>
          <w:ilvl w:val="1"/>
          <w:numId w:val="20"/>
        </w:numPr>
        <w:spacing w:before="240" w:after="0" w:line="276" w:lineRule="auto"/>
        <w:ind w:hanging="218"/>
        <w:jc w:val="both"/>
        <w:textAlignment w:val="baseline"/>
        <w:rPr>
          <w:rFonts w:eastAsia="Times New Roman" w:cstheme="minorHAnsi"/>
          <w:color w:val="000000"/>
          <w:sz w:val="24"/>
          <w:szCs w:val="24"/>
          <w:lang w:eastAsia="pl-PL"/>
        </w:rPr>
      </w:pPr>
      <w:r w:rsidRPr="00D6103C">
        <w:rPr>
          <w:rFonts w:eastAsia="Times New Roman" w:cstheme="minorHAnsi"/>
          <w:color w:val="000000"/>
          <w:sz w:val="24"/>
          <w:szCs w:val="24"/>
          <w:lang w:eastAsia="pl-PL"/>
        </w:rPr>
        <w:t xml:space="preserve">Oświadczenie </w:t>
      </w:r>
      <w:r>
        <w:rPr>
          <w:rFonts w:eastAsia="Times New Roman" w:cstheme="minorHAnsi"/>
          <w:color w:val="000000"/>
          <w:sz w:val="24"/>
          <w:szCs w:val="24"/>
          <w:lang w:eastAsia="pl-PL"/>
        </w:rPr>
        <w:t xml:space="preserve">z art. 117 ust. 4 – dla Wykonawców wspólnie ubiegających się o zamówienie – o ile dotyczy – </w:t>
      </w:r>
      <w:r w:rsidRPr="002A22B7">
        <w:rPr>
          <w:rFonts w:eastAsia="Times New Roman" w:cstheme="minorHAnsi"/>
          <w:b/>
          <w:bCs/>
          <w:color w:val="000000"/>
          <w:sz w:val="24"/>
          <w:szCs w:val="24"/>
          <w:lang w:eastAsia="pl-PL"/>
        </w:rPr>
        <w:t>załącznik nr 10 do SWZ</w:t>
      </w:r>
      <w:r>
        <w:rPr>
          <w:rFonts w:eastAsia="Times New Roman" w:cstheme="minorHAnsi"/>
          <w:color w:val="000000"/>
          <w:sz w:val="24"/>
          <w:szCs w:val="24"/>
          <w:lang w:eastAsia="pl-PL"/>
        </w:rPr>
        <w:t>.</w:t>
      </w:r>
    </w:p>
    <w:p w14:paraId="7806220C" w14:textId="77777777" w:rsidR="00086541" w:rsidRPr="00CF0513" w:rsidRDefault="00086541" w:rsidP="000C2D65">
      <w:pPr>
        <w:numPr>
          <w:ilvl w:val="0"/>
          <w:numId w:val="20"/>
        </w:numPr>
        <w:spacing w:after="0" w:line="276" w:lineRule="auto"/>
        <w:ind w:left="21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Informacje zawarte w oświadczeniu, o którym mowa w pkt 1 stanowią wstępne potwierdzenie, że Wykonawca nie podlega wykluczeniu oraz spełnia warunki udziału w postępowaniu.</w:t>
      </w:r>
    </w:p>
    <w:p w14:paraId="1E5520A5" w14:textId="77777777" w:rsidR="00086541" w:rsidRPr="00CF0513" w:rsidRDefault="00086541" w:rsidP="000C2D65">
      <w:pPr>
        <w:numPr>
          <w:ilvl w:val="0"/>
          <w:numId w:val="20"/>
        </w:numPr>
        <w:spacing w:after="0" w:line="276" w:lineRule="auto"/>
        <w:ind w:left="21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2D21E34" w14:textId="77777777" w:rsidR="00086541" w:rsidRPr="00CF0513" w:rsidRDefault="00086541" w:rsidP="000C2D65">
      <w:pPr>
        <w:numPr>
          <w:ilvl w:val="0"/>
          <w:numId w:val="20"/>
        </w:numPr>
        <w:spacing w:after="0" w:line="276" w:lineRule="auto"/>
        <w:ind w:left="218"/>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Podmiotowe środki dowodowe wymagane od wykonawcy obejmują:</w:t>
      </w:r>
    </w:p>
    <w:p w14:paraId="754EEBF6" w14:textId="60A957BF" w:rsidR="00086541" w:rsidRPr="00CF0513" w:rsidRDefault="00086541" w:rsidP="000C2D65">
      <w:pPr>
        <w:pStyle w:val="Akapitzlist"/>
        <w:numPr>
          <w:ilvl w:val="0"/>
          <w:numId w:val="21"/>
        </w:num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Oświadczenie wykonawcy, w zakresie art. 108 ust. 1 pkt 5 ustawy, o braku przynależności do tej samej grupy kapitałowej, w rozumieniu ustawy z dnia 16 lutego </w:t>
      </w:r>
      <w:r w:rsidRPr="00CF0513">
        <w:rPr>
          <w:rFonts w:eastAsia="Times New Roman" w:cstheme="minorHAnsi"/>
          <w:color w:val="000000"/>
          <w:sz w:val="24"/>
          <w:szCs w:val="24"/>
          <w:lang w:eastAsia="pl-PL"/>
        </w:rPr>
        <w:lastRenderedPageBreak/>
        <w:t>2007 r. o ochronie konkurencji i konsumentów (Dz. U. z 20</w:t>
      </w:r>
      <w:r w:rsidR="001F54C6">
        <w:rPr>
          <w:rFonts w:eastAsia="Times New Roman" w:cstheme="minorHAnsi"/>
          <w:color w:val="000000"/>
          <w:sz w:val="24"/>
          <w:szCs w:val="24"/>
          <w:lang w:eastAsia="pl-PL"/>
        </w:rPr>
        <w:t>23</w:t>
      </w:r>
      <w:r w:rsidRPr="00CF0513">
        <w:rPr>
          <w:rFonts w:eastAsia="Times New Roman" w:cstheme="minorHAnsi"/>
          <w:color w:val="000000"/>
          <w:sz w:val="24"/>
          <w:szCs w:val="24"/>
          <w:lang w:eastAsia="pl-PL"/>
        </w:rPr>
        <w:t xml:space="preserve"> r. poz. </w:t>
      </w:r>
      <w:r w:rsidR="001F54C6">
        <w:rPr>
          <w:rFonts w:eastAsia="Times New Roman" w:cstheme="minorHAnsi"/>
          <w:color w:val="000000"/>
          <w:sz w:val="24"/>
          <w:szCs w:val="24"/>
          <w:lang w:eastAsia="pl-PL"/>
        </w:rPr>
        <w:t>1689 ze zm.</w:t>
      </w:r>
      <w:r w:rsidRPr="00CF0513">
        <w:rPr>
          <w:rFonts w:eastAsia="Times New Roman" w:cstheme="minorHAnsi"/>
          <w:color w:val="000000"/>
          <w:sz w:val="24"/>
          <w:szCs w:val="24"/>
          <w:lang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CF0513">
        <w:rPr>
          <w:rFonts w:eastAsia="Times New Roman" w:cstheme="minorHAnsi"/>
          <w:b/>
          <w:bCs/>
          <w:color w:val="000000"/>
          <w:sz w:val="24"/>
          <w:szCs w:val="24"/>
          <w:lang w:eastAsia="pl-PL"/>
        </w:rPr>
        <w:t xml:space="preserve">załącznik nr </w:t>
      </w:r>
      <w:r w:rsidR="000173E6" w:rsidRPr="00CF0513">
        <w:rPr>
          <w:rFonts w:eastAsia="Times New Roman" w:cstheme="minorHAnsi"/>
          <w:b/>
          <w:bCs/>
          <w:sz w:val="24"/>
          <w:szCs w:val="24"/>
          <w:lang w:eastAsia="pl-PL"/>
        </w:rPr>
        <w:t>6</w:t>
      </w:r>
      <w:r w:rsidRPr="00CF0513">
        <w:rPr>
          <w:rFonts w:eastAsia="Times New Roman" w:cstheme="minorHAnsi"/>
          <w:b/>
          <w:bCs/>
          <w:color w:val="000000"/>
          <w:sz w:val="24"/>
          <w:szCs w:val="24"/>
          <w:lang w:eastAsia="pl-PL"/>
        </w:rPr>
        <w:t xml:space="preserve"> do SWZ</w:t>
      </w:r>
      <w:r w:rsidRPr="00CF0513">
        <w:rPr>
          <w:rFonts w:eastAsia="Times New Roman" w:cstheme="minorHAnsi"/>
          <w:color w:val="000000"/>
          <w:sz w:val="24"/>
          <w:szCs w:val="24"/>
          <w:lang w:eastAsia="pl-PL"/>
        </w:rPr>
        <w:t>;</w:t>
      </w:r>
    </w:p>
    <w:p w14:paraId="11E4FC2B" w14:textId="77777777" w:rsidR="00086541" w:rsidRPr="00CF0513" w:rsidRDefault="00086541" w:rsidP="000C2D65">
      <w:pPr>
        <w:pStyle w:val="Akapitzlist"/>
        <w:numPr>
          <w:ilvl w:val="0"/>
          <w:numId w:val="21"/>
        </w:num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8A99C97" w14:textId="4DEE4975" w:rsidR="00086541" w:rsidRPr="00051F8D" w:rsidRDefault="008420F9" w:rsidP="000C2D65">
      <w:pPr>
        <w:pStyle w:val="Akapitzlist"/>
        <w:numPr>
          <w:ilvl w:val="0"/>
          <w:numId w:val="21"/>
        </w:numPr>
        <w:spacing w:after="0" w:line="276" w:lineRule="auto"/>
        <w:jc w:val="both"/>
        <w:textAlignment w:val="baseline"/>
        <w:rPr>
          <w:rFonts w:eastAsia="Times New Roman" w:cstheme="minorHAnsi"/>
          <w:color w:val="000000"/>
          <w:sz w:val="24"/>
          <w:szCs w:val="24"/>
          <w:lang w:eastAsia="pl-PL"/>
        </w:rPr>
      </w:pPr>
      <w:r w:rsidRPr="00CF0513">
        <w:rPr>
          <w:rFonts w:cstheme="minorHAnsi"/>
          <w:sz w:val="24"/>
          <w:szCs w:val="24"/>
        </w:rPr>
        <w:t>wykaz osób, skierowanych przez Wykonawcę do realizacji zamówienia publicznego,</w:t>
      </w:r>
      <w:r w:rsidRPr="00CF0513">
        <w:rPr>
          <w:rFonts w:cstheme="minorHAnsi"/>
          <w:sz w:val="24"/>
          <w:szCs w:val="24"/>
        </w:rPr>
        <w:b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sidRPr="00CF0513">
        <w:rPr>
          <w:rFonts w:cstheme="minorHAnsi"/>
          <w:b/>
          <w:sz w:val="24"/>
          <w:szCs w:val="24"/>
        </w:rPr>
        <w:t xml:space="preserve">załącznik nr 8 do SWZ. </w:t>
      </w:r>
    </w:p>
    <w:p w14:paraId="1EE1801C" w14:textId="6F14B54D" w:rsidR="00086541" w:rsidRPr="00CF0513" w:rsidRDefault="00086541" w:rsidP="000C2D65">
      <w:pPr>
        <w:numPr>
          <w:ilvl w:val="0"/>
          <w:numId w:val="22"/>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Jeżeli Wykonawca ma siedzibę lub miejsce zamieszkania poza terytorium Rzeczypospolitej Polskiej, zamiast dokumentu, o których mowa w ust. </w:t>
      </w:r>
      <w:r w:rsidR="00D1696E">
        <w:rPr>
          <w:rFonts w:eastAsia="Times New Roman" w:cstheme="minorHAnsi"/>
          <w:color w:val="000000"/>
          <w:sz w:val="24"/>
          <w:szCs w:val="24"/>
          <w:lang w:eastAsia="pl-PL"/>
        </w:rPr>
        <w:t>4</w:t>
      </w:r>
      <w:r w:rsidRPr="00CF0513">
        <w:rPr>
          <w:rFonts w:eastAsia="Times New Roman" w:cstheme="minorHAnsi"/>
          <w:color w:val="000000"/>
          <w:sz w:val="24"/>
          <w:szCs w:val="24"/>
          <w:lang w:eastAsia="pl-PL"/>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BFC6A4B" w14:textId="77777777" w:rsidR="00086541" w:rsidRPr="00CF0513" w:rsidRDefault="00086541" w:rsidP="000C2D65">
      <w:pPr>
        <w:numPr>
          <w:ilvl w:val="0"/>
          <w:numId w:val="23"/>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AD2C584" w14:textId="77777777" w:rsidR="00DC1304" w:rsidRPr="00CF0513" w:rsidRDefault="00DC1304" w:rsidP="000C2D65">
      <w:pPr>
        <w:numPr>
          <w:ilvl w:val="0"/>
          <w:numId w:val="23"/>
        </w:numPr>
        <w:spacing w:after="0" w:line="276" w:lineRule="auto"/>
        <w:ind w:left="284" w:hanging="284"/>
        <w:jc w:val="both"/>
        <w:textAlignment w:val="baseline"/>
        <w:rPr>
          <w:rFonts w:eastAsia="Times New Roman" w:cstheme="minorHAnsi"/>
          <w:sz w:val="24"/>
          <w:szCs w:val="24"/>
          <w:lang w:eastAsia="pl-PL"/>
        </w:rPr>
      </w:pPr>
      <w:r w:rsidRPr="00CF0513">
        <w:rPr>
          <w:rFonts w:cstheme="minorHAnsi"/>
          <w:sz w:val="24"/>
          <w:szCs w:val="24"/>
        </w:rPr>
        <w:t>Zamawiający nie wzywa do złożenia podmiotowych środków dowodowych, jeżeli:</w:t>
      </w:r>
    </w:p>
    <w:p w14:paraId="12F03352" w14:textId="77777777" w:rsidR="00DC1304" w:rsidRPr="00CF0513" w:rsidRDefault="00DC1304" w:rsidP="00DC1304">
      <w:pPr>
        <w:pStyle w:val="Akapitzlist"/>
        <w:spacing w:line="276" w:lineRule="auto"/>
        <w:ind w:left="882" w:hanging="434"/>
        <w:jc w:val="both"/>
        <w:rPr>
          <w:rFonts w:cstheme="minorHAnsi"/>
          <w:sz w:val="24"/>
          <w:szCs w:val="24"/>
        </w:rPr>
      </w:pPr>
      <w:r w:rsidRPr="00CF0513">
        <w:rPr>
          <w:rFonts w:cstheme="minorHAnsi"/>
          <w:sz w:val="24"/>
          <w:szCs w:val="24"/>
        </w:rPr>
        <w:t>1)</w:t>
      </w:r>
      <w:r w:rsidRPr="00CF0513">
        <w:rPr>
          <w:rFonts w:cstheme="minorHAnsi"/>
          <w:sz w:val="24"/>
          <w:szCs w:val="24"/>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B8FB74" w14:textId="1C4A505D" w:rsidR="00DC1304" w:rsidRPr="00CF0513" w:rsidRDefault="00DC1304" w:rsidP="00DC1304">
      <w:pPr>
        <w:pStyle w:val="Akapitzlist"/>
        <w:spacing w:line="276" w:lineRule="auto"/>
        <w:ind w:left="882" w:hanging="434"/>
        <w:jc w:val="both"/>
        <w:rPr>
          <w:rFonts w:cstheme="minorHAnsi"/>
          <w:sz w:val="24"/>
          <w:szCs w:val="24"/>
        </w:rPr>
      </w:pPr>
      <w:r w:rsidRPr="00CF0513">
        <w:rPr>
          <w:rFonts w:cstheme="minorHAnsi"/>
          <w:sz w:val="24"/>
          <w:szCs w:val="24"/>
        </w:rPr>
        <w:t>2)</w:t>
      </w:r>
      <w:r w:rsidRPr="00CF0513">
        <w:rPr>
          <w:rFonts w:cstheme="minorHAnsi"/>
          <w:sz w:val="24"/>
          <w:szCs w:val="24"/>
        </w:rPr>
        <w:tab/>
        <w:t>podmiotowym środkiem dowodowym jest oświadczenie, którego treść odpowiada zakresowi oświadczenia, o którym mowa w art. 125 ust. 1.</w:t>
      </w:r>
    </w:p>
    <w:p w14:paraId="2D869AF6" w14:textId="76F06E00" w:rsidR="00086541" w:rsidRPr="00CF0513" w:rsidRDefault="00086541" w:rsidP="000C2D65">
      <w:pPr>
        <w:numPr>
          <w:ilvl w:val="0"/>
          <w:numId w:val="24"/>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Wykonawca nie jest zobowiązany do złożenia podmiotowych środków dowodowych, które zamawiający posiada, jeżeli Wykonawca wskaże te środki oraz potwierdzi ich prawidłowość i aktualność.</w:t>
      </w:r>
    </w:p>
    <w:p w14:paraId="1FF38F6F" w14:textId="77777777" w:rsidR="00086541" w:rsidRPr="00CF0513" w:rsidRDefault="00086541" w:rsidP="000C2D65">
      <w:pPr>
        <w:numPr>
          <w:ilvl w:val="0"/>
          <w:numId w:val="25"/>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F0513">
        <w:rPr>
          <w:rFonts w:eastAsia="Times New Roman" w:cstheme="minorHAnsi"/>
          <w:smallCaps/>
          <w:color w:val="000000"/>
          <w:sz w:val="24"/>
          <w:szCs w:val="24"/>
          <w:lang w:eastAsia="pl-PL"/>
        </w:rPr>
        <w:t> </w:t>
      </w:r>
      <w:r w:rsidRPr="00CF0513">
        <w:rPr>
          <w:rFonts w:eastAsia="Times New Roman" w:cstheme="minorHAnsi"/>
          <w:smallCaps/>
          <w:color w:val="000000"/>
          <w:sz w:val="24"/>
          <w:szCs w:val="24"/>
          <w:lang w:eastAsia="pl-PL"/>
        </w:rPr>
        <w:t> </w:t>
      </w:r>
      <w:r w:rsidRPr="00CF0513">
        <w:rPr>
          <w:rFonts w:eastAsia="Times New Roman" w:cstheme="minorHAnsi"/>
          <w:smallCaps/>
          <w:color w:val="000000"/>
          <w:sz w:val="24"/>
          <w:szCs w:val="24"/>
          <w:lang w:eastAsia="pl-PL"/>
        </w:rPr>
        <w:t xml:space="preserve"> </w:t>
      </w:r>
      <w:r w:rsidRPr="00CF0513">
        <w:rPr>
          <w:rFonts w:eastAsia="Times New Roman" w:cstheme="minorHAnsi"/>
          <w:color w:val="000000"/>
          <w:sz w:val="24"/>
          <w:szCs w:val="24"/>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6A7C1A39" w14:textId="77777777" w:rsidR="00026786" w:rsidRDefault="00026786" w:rsidP="00F61B87">
      <w:pPr>
        <w:spacing w:after="0" w:line="276" w:lineRule="auto"/>
        <w:jc w:val="both"/>
        <w:textAlignment w:val="baseline"/>
        <w:rPr>
          <w:rFonts w:eastAsia="Times New Roman" w:cstheme="minorHAnsi"/>
          <w:b/>
          <w:bCs/>
          <w:sz w:val="24"/>
          <w:szCs w:val="24"/>
          <w:highlight w:val="lightGray"/>
          <w:lang w:eastAsia="pl-PL"/>
        </w:rPr>
      </w:pPr>
    </w:p>
    <w:p w14:paraId="2C4F91D1" w14:textId="30CAADD9" w:rsidR="0030442D" w:rsidRPr="00CF0513" w:rsidRDefault="00F61B87" w:rsidP="00F61B87">
      <w:pPr>
        <w:spacing w:after="0" w:line="276" w:lineRule="auto"/>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XI.   POLEGANIE NA ZASOBACH INNYCH PODMIOTÓW</w:t>
      </w:r>
    </w:p>
    <w:p w14:paraId="05FDA2AD" w14:textId="6CDA457E" w:rsidR="00543600" w:rsidRPr="00CF0513" w:rsidRDefault="00543600" w:rsidP="000C2D65">
      <w:pPr>
        <w:numPr>
          <w:ilvl w:val="0"/>
          <w:numId w:val="26"/>
        </w:numPr>
        <w:spacing w:before="240" w:after="0" w:line="276" w:lineRule="auto"/>
        <w:ind w:left="360" w:right="2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Wykonawca może w celu potwierdzenia spełni</w:t>
      </w:r>
      <w:r w:rsidR="008232A8">
        <w:rPr>
          <w:rFonts w:eastAsia="Times New Roman" w:cstheme="minorHAnsi"/>
          <w:color w:val="000000"/>
          <w:sz w:val="24"/>
          <w:szCs w:val="24"/>
          <w:lang w:eastAsia="pl-PL"/>
        </w:rPr>
        <w:t>e</w:t>
      </w:r>
      <w:r w:rsidRPr="00CF0513">
        <w:rPr>
          <w:rFonts w:eastAsia="Times New Roman" w:cstheme="minorHAnsi"/>
          <w:color w:val="000000"/>
          <w:sz w:val="24"/>
          <w:szCs w:val="24"/>
          <w:lang w:eastAsia="pl-PL"/>
        </w:rPr>
        <w:t xml:space="preserve">nia warunków udziału w </w:t>
      </w:r>
      <w:r w:rsidR="00012439" w:rsidRPr="00CF0513">
        <w:rPr>
          <w:rFonts w:eastAsia="Times New Roman" w:cstheme="minorHAnsi"/>
          <w:color w:val="000000"/>
          <w:sz w:val="24"/>
          <w:szCs w:val="24"/>
          <w:lang w:eastAsia="pl-PL"/>
        </w:rPr>
        <w:t xml:space="preserve">postępowaniu </w:t>
      </w:r>
      <w:r w:rsidRPr="00CF0513">
        <w:rPr>
          <w:rFonts w:eastAsia="Times New Roman" w:cstheme="minorHAnsi"/>
          <w:color w:val="000000"/>
          <w:sz w:val="24"/>
          <w:szCs w:val="24"/>
          <w:lang w:eastAsia="pl-PL"/>
        </w:rPr>
        <w:t>polegać na zdolnościach technicznych lub zawodowych podmiotów udostępniających zasoby, niezależnie od charakteru prawnego łączących go z nimi stosunków prawnych.</w:t>
      </w:r>
    </w:p>
    <w:p w14:paraId="6E568C4E" w14:textId="77777777" w:rsidR="00543600" w:rsidRPr="00CF0513" w:rsidRDefault="00543600" w:rsidP="000C2D65">
      <w:pPr>
        <w:numPr>
          <w:ilvl w:val="0"/>
          <w:numId w:val="26"/>
        </w:numPr>
        <w:spacing w:after="0" w:line="276" w:lineRule="auto"/>
        <w:ind w:left="360" w:right="2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095174CA" w14:textId="35CFAACA" w:rsidR="00543600" w:rsidRPr="00CF0513" w:rsidRDefault="00543600" w:rsidP="000C2D65">
      <w:pPr>
        <w:numPr>
          <w:ilvl w:val="0"/>
          <w:numId w:val="26"/>
        </w:numPr>
        <w:spacing w:after="0" w:line="276" w:lineRule="auto"/>
        <w:ind w:left="360" w:right="2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F0513">
        <w:rPr>
          <w:rFonts w:eastAsia="Times New Roman" w:cstheme="minorHAnsi"/>
          <w:b/>
          <w:bCs/>
          <w:color w:val="000000"/>
          <w:sz w:val="24"/>
          <w:szCs w:val="24"/>
          <w:lang w:eastAsia="pl-PL"/>
        </w:rPr>
        <w:t xml:space="preserve">załącznik nr </w:t>
      </w:r>
      <w:r w:rsidR="00AB6B93" w:rsidRPr="00CF0513">
        <w:rPr>
          <w:rFonts w:eastAsia="Times New Roman" w:cstheme="minorHAnsi"/>
          <w:b/>
          <w:bCs/>
          <w:color w:val="000000"/>
          <w:sz w:val="24"/>
          <w:szCs w:val="24"/>
          <w:lang w:eastAsia="pl-PL"/>
        </w:rPr>
        <w:t>5</w:t>
      </w:r>
      <w:r w:rsidRPr="00CF0513">
        <w:rPr>
          <w:rFonts w:eastAsia="Times New Roman" w:cstheme="minorHAnsi"/>
          <w:b/>
          <w:bCs/>
          <w:color w:val="000000"/>
          <w:sz w:val="24"/>
          <w:szCs w:val="24"/>
          <w:lang w:eastAsia="pl-PL"/>
        </w:rPr>
        <w:t xml:space="preserve"> do SWZ.</w:t>
      </w:r>
    </w:p>
    <w:p w14:paraId="14FA24F4" w14:textId="77777777" w:rsidR="00543600" w:rsidRPr="00CF0513" w:rsidRDefault="00543600" w:rsidP="000C2D65">
      <w:pPr>
        <w:numPr>
          <w:ilvl w:val="0"/>
          <w:numId w:val="26"/>
        </w:numPr>
        <w:spacing w:after="0" w:line="276" w:lineRule="auto"/>
        <w:ind w:left="360" w:right="2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6867A0" w14:textId="77777777" w:rsidR="00543600" w:rsidRPr="00CF0513" w:rsidRDefault="00543600" w:rsidP="00EA50B1">
      <w:pPr>
        <w:numPr>
          <w:ilvl w:val="0"/>
          <w:numId w:val="26"/>
        </w:numPr>
        <w:tabs>
          <w:tab w:val="clear" w:pos="720"/>
          <w:tab w:val="num" w:pos="426"/>
        </w:tabs>
        <w:spacing w:after="0" w:line="276" w:lineRule="auto"/>
        <w:ind w:left="360" w:right="2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5C4DCD" w14:textId="77777777" w:rsidR="00543600" w:rsidRPr="00CF0513" w:rsidRDefault="00543600" w:rsidP="000C2D65">
      <w:pPr>
        <w:numPr>
          <w:ilvl w:val="0"/>
          <w:numId w:val="26"/>
        </w:numPr>
        <w:spacing w:after="0" w:line="276" w:lineRule="auto"/>
        <w:ind w:left="360" w:right="20"/>
        <w:jc w:val="both"/>
        <w:textAlignment w:val="baseline"/>
        <w:rPr>
          <w:rFonts w:eastAsia="Times New Roman" w:cstheme="minorHAnsi"/>
          <w:color w:val="000000"/>
          <w:sz w:val="24"/>
          <w:szCs w:val="24"/>
          <w:lang w:eastAsia="pl-PL"/>
        </w:rPr>
      </w:pPr>
      <w:r w:rsidRPr="00CF0513">
        <w:rPr>
          <w:rFonts w:eastAsia="Times New Roman" w:cstheme="minorHAnsi"/>
          <w:b/>
          <w:bCs/>
          <w:color w:val="000000"/>
          <w:sz w:val="24"/>
          <w:szCs w:val="24"/>
          <w:lang w:eastAsia="pl-PL"/>
        </w:rPr>
        <w:t xml:space="preserve">UWAGA: </w:t>
      </w:r>
      <w:r w:rsidRPr="00CF0513">
        <w:rPr>
          <w:rFonts w:eastAsia="Times New Roman" w:cstheme="minorHAnsi"/>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FF2DC2" w14:textId="528A2EA0" w:rsidR="00543600" w:rsidRPr="00CF0513" w:rsidRDefault="00543600" w:rsidP="00CA39F0">
      <w:pPr>
        <w:numPr>
          <w:ilvl w:val="0"/>
          <w:numId w:val="26"/>
        </w:numPr>
        <w:shd w:val="clear" w:color="auto" w:fill="FFFFFF"/>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Wykonawca, w przypadku polegania na zdolnościach lub sytuacji podmiotów udostępniających zasoby, przedstawia, wraz z oświadczeniem, o którym mowa w </w:t>
      </w:r>
      <w:r w:rsidRPr="00CF0513">
        <w:rPr>
          <w:rFonts w:eastAsia="Times New Roman" w:cstheme="minorHAnsi"/>
          <w:color w:val="000000"/>
          <w:sz w:val="24"/>
          <w:szCs w:val="24"/>
          <w:lang w:eastAsia="pl-PL"/>
        </w:rPr>
        <w:lastRenderedPageBreak/>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42086D" w:rsidRPr="00CF0513">
        <w:rPr>
          <w:rFonts w:eastAsia="Times New Roman" w:cstheme="minorHAnsi"/>
          <w:color w:val="000000"/>
          <w:sz w:val="24"/>
          <w:szCs w:val="24"/>
          <w:lang w:eastAsia="pl-PL"/>
        </w:rPr>
        <w:t xml:space="preserve">. Wzór oświadczenia stanowi </w:t>
      </w:r>
      <w:r w:rsidR="0042086D" w:rsidRPr="00CF0513">
        <w:rPr>
          <w:rFonts w:eastAsia="Times New Roman" w:cstheme="minorHAnsi"/>
          <w:b/>
          <w:bCs/>
          <w:color w:val="000000"/>
          <w:sz w:val="24"/>
          <w:szCs w:val="24"/>
          <w:lang w:eastAsia="pl-PL"/>
        </w:rPr>
        <w:t xml:space="preserve">załącznik nr </w:t>
      </w:r>
      <w:r w:rsidR="000746A9" w:rsidRPr="00CF0513">
        <w:rPr>
          <w:rFonts w:eastAsia="Times New Roman" w:cstheme="minorHAnsi"/>
          <w:b/>
          <w:bCs/>
          <w:color w:val="000000"/>
          <w:sz w:val="24"/>
          <w:szCs w:val="24"/>
          <w:lang w:eastAsia="pl-PL"/>
        </w:rPr>
        <w:t>2 i 3</w:t>
      </w:r>
      <w:r w:rsidR="0042086D" w:rsidRPr="00CF0513">
        <w:rPr>
          <w:rFonts w:eastAsia="Times New Roman" w:cstheme="minorHAnsi"/>
          <w:b/>
          <w:bCs/>
          <w:color w:val="000000"/>
          <w:sz w:val="24"/>
          <w:szCs w:val="24"/>
          <w:lang w:eastAsia="pl-PL"/>
        </w:rPr>
        <w:t xml:space="preserve"> do SWZ</w:t>
      </w:r>
      <w:r w:rsidR="00F1519F" w:rsidRPr="00CF0513">
        <w:rPr>
          <w:rFonts w:eastAsia="Times New Roman" w:cstheme="minorHAnsi"/>
          <w:b/>
          <w:bCs/>
          <w:color w:val="000000"/>
          <w:sz w:val="24"/>
          <w:szCs w:val="24"/>
          <w:lang w:eastAsia="pl-PL"/>
        </w:rPr>
        <w:t xml:space="preserve"> </w:t>
      </w:r>
    </w:p>
    <w:p w14:paraId="1A2B9C19" w14:textId="77777777" w:rsidR="00F1519F" w:rsidRPr="00CF0513" w:rsidRDefault="00F1519F" w:rsidP="00F1519F">
      <w:pPr>
        <w:shd w:val="clear" w:color="auto" w:fill="FFFFFF"/>
        <w:spacing w:after="0" w:line="276" w:lineRule="auto"/>
        <w:ind w:left="360"/>
        <w:jc w:val="both"/>
        <w:textAlignment w:val="baseline"/>
        <w:rPr>
          <w:rFonts w:eastAsia="Times New Roman" w:cstheme="minorHAnsi"/>
          <w:color w:val="000000"/>
          <w:sz w:val="24"/>
          <w:szCs w:val="24"/>
          <w:lang w:eastAsia="pl-PL"/>
        </w:rPr>
      </w:pPr>
    </w:p>
    <w:p w14:paraId="69E51555" w14:textId="346EECC6" w:rsidR="00543600" w:rsidRPr="00CF0513" w:rsidRDefault="00543600" w:rsidP="00543600">
      <w:pPr>
        <w:spacing w:after="0" w:line="276" w:lineRule="auto"/>
        <w:ind w:left="709" w:hanging="709"/>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XII.   INFORMACJA DLA WYKONAWCÓW WSPÓLNIE UBIEGAJĄCYCH SIĘ O UDZIELENIE ZAMÓWIENIA</w:t>
      </w:r>
    </w:p>
    <w:p w14:paraId="2FD65484" w14:textId="77777777" w:rsidR="00543600" w:rsidRPr="00CF0513" w:rsidRDefault="00543600" w:rsidP="000C2D65">
      <w:pPr>
        <w:numPr>
          <w:ilvl w:val="0"/>
          <w:numId w:val="27"/>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CF0513">
        <w:rPr>
          <w:rFonts w:eastAsia="Times New Roman" w:cstheme="minorHAnsi"/>
          <w:b/>
          <w:bCs/>
          <w:color w:val="000000"/>
          <w:sz w:val="24"/>
          <w:szCs w:val="24"/>
          <w:lang w:eastAsia="pl-PL"/>
        </w:rPr>
        <w:t xml:space="preserve"> </w:t>
      </w:r>
      <w:r w:rsidRPr="00CF0513">
        <w:rPr>
          <w:rFonts w:eastAsia="Times New Roman" w:cstheme="minorHAnsi"/>
          <w:color w:val="000000"/>
          <w:sz w:val="24"/>
          <w:szCs w:val="24"/>
          <w:lang w:eastAsia="pl-PL"/>
        </w:rPr>
        <w:t>winno być załączone do oferty. </w:t>
      </w:r>
    </w:p>
    <w:p w14:paraId="4C75148F" w14:textId="77777777" w:rsidR="00543600" w:rsidRPr="00CF0513" w:rsidRDefault="00543600" w:rsidP="000C2D65">
      <w:pPr>
        <w:numPr>
          <w:ilvl w:val="0"/>
          <w:numId w:val="27"/>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A28C2A" w14:textId="7AD7CFFC" w:rsidR="00543600" w:rsidRPr="00CF0513" w:rsidRDefault="00543600" w:rsidP="000C2D65">
      <w:pPr>
        <w:numPr>
          <w:ilvl w:val="0"/>
          <w:numId w:val="27"/>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Wykonawcy wspólnie ubiegający się o udzielenie zamówienia dołączają do oferty oświadczenie, z którego wynika, które roboty budowlane wykonają poszczególni wykonawcy.</w:t>
      </w:r>
    </w:p>
    <w:p w14:paraId="30FCE2EC" w14:textId="7FBD2164" w:rsidR="00543600" w:rsidRPr="008228DF" w:rsidRDefault="00543600" w:rsidP="008228DF">
      <w:pPr>
        <w:numPr>
          <w:ilvl w:val="0"/>
          <w:numId w:val="27"/>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Oświadczenia i dokumenty potwierdzające brak podstaw do wykluczenia z postępowania składa każdy z Wykonawców wspólnie ubiegających się o zamówienie.</w:t>
      </w:r>
    </w:p>
    <w:p w14:paraId="6B24CC0A" w14:textId="77777777" w:rsidR="00A827A3" w:rsidRPr="00CF0513" w:rsidRDefault="00A827A3" w:rsidP="00AE3EA6">
      <w:pPr>
        <w:spacing w:after="0" w:line="276" w:lineRule="auto"/>
        <w:ind w:left="709" w:hanging="709"/>
        <w:jc w:val="both"/>
        <w:textAlignment w:val="baseline"/>
        <w:rPr>
          <w:rFonts w:eastAsia="Times New Roman" w:cstheme="minorHAnsi"/>
          <w:b/>
          <w:bCs/>
          <w:sz w:val="24"/>
          <w:szCs w:val="24"/>
          <w:highlight w:val="lightGray"/>
          <w:lang w:eastAsia="pl-PL"/>
        </w:rPr>
      </w:pPr>
    </w:p>
    <w:p w14:paraId="5A5551DE" w14:textId="567BEC4B" w:rsidR="00AE3EA6" w:rsidRPr="00CF0513" w:rsidRDefault="00AE3EA6" w:rsidP="00AE3EA6">
      <w:pPr>
        <w:spacing w:after="0" w:line="276" w:lineRule="auto"/>
        <w:ind w:left="709" w:hanging="709"/>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XIII.   INFORMACJE O SPOSOBIE POROZUMIEWANIA SIĘ ZAMAWIAJĄCEGO Z WYKONAWCAMI ORAZ PRZEKAZYWANIA OŚWIADCZEŃ LUB DOKUMENTÓW</w:t>
      </w:r>
    </w:p>
    <w:p w14:paraId="4E012CD0" w14:textId="0761FA46" w:rsidR="00A21DED" w:rsidRPr="00CF0513" w:rsidRDefault="00AE3EA6" w:rsidP="00A21DED">
      <w:pPr>
        <w:numPr>
          <w:ilvl w:val="0"/>
          <w:numId w:val="28"/>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Postępowanie prowadzone jest w języku polskim w formie elektronicznej za pośrednictwem </w:t>
      </w:r>
      <w:hyperlink r:id="rId11" w:history="1">
        <w:r w:rsidR="00AB6B93" w:rsidRPr="00CF0513">
          <w:rPr>
            <w:rStyle w:val="Hipercze"/>
            <w:rFonts w:cstheme="minorHAnsi"/>
          </w:rPr>
          <w:t>https://platformazakupowa.pl/</w:t>
        </w:r>
      </w:hyperlink>
      <w:r w:rsidR="00AB6B93" w:rsidRPr="00CF0513">
        <w:rPr>
          <w:rFonts w:cstheme="minorHAnsi"/>
        </w:rPr>
        <w:t xml:space="preserve"> </w:t>
      </w:r>
      <w:r w:rsidRPr="00CF0513">
        <w:rPr>
          <w:rFonts w:eastAsia="Times New Roman" w:cstheme="minorHAnsi"/>
          <w:color w:val="000000"/>
          <w:sz w:val="24"/>
          <w:szCs w:val="24"/>
          <w:lang w:eastAsia="pl-PL"/>
        </w:rPr>
        <w:t xml:space="preserve"> pod adresem</w:t>
      </w:r>
      <w:r w:rsidR="00AB6B93" w:rsidRPr="00CF0513">
        <w:rPr>
          <w:rFonts w:eastAsia="Times New Roman" w:cstheme="minorHAnsi"/>
          <w:color w:val="FF9900"/>
          <w:sz w:val="24"/>
          <w:szCs w:val="24"/>
          <w:lang w:eastAsia="pl-PL"/>
        </w:rPr>
        <w:t xml:space="preserve"> </w:t>
      </w:r>
      <w:r w:rsidR="00B04533" w:rsidRPr="00B04533">
        <w:rPr>
          <w:color w:val="2A1BED"/>
          <w:sz w:val="24"/>
          <w:szCs w:val="24"/>
        </w:rPr>
        <w:t>https://platformazakupowa.pl/pn/mikolajkipomorskie</w:t>
      </w:r>
    </w:p>
    <w:p w14:paraId="5FD92510" w14:textId="40CB301A" w:rsidR="00A21DED" w:rsidRPr="00CF0513" w:rsidRDefault="00A21DED" w:rsidP="00A21DED">
      <w:pPr>
        <w:numPr>
          <w:ilvl w:val="0"/>
          <w:numId w:val="28"/>
        </w:numPr>
        <w:tabs>
          <w:tab w:val="clear" w:pos="720"/>
          <w:tab w:val="num" w:pos="284"/>
        </w:tabs>
        <w:spacing w:after="0" w:line="360"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sz w:val="24"/>
          <w:szCs w:val="24"/>
          <w:lang w:eastAsia="pl-PL"/>
        </w:rPr>
        <w:t>W celu skrócenia czasu udzielenia odpowiedzi na pytania komunikacja między zamawiającym a wykonawcami w zakresie:</w:t>
      </w:r>
    </w:p>
    <w:p w14:paraId="2AD3A9CF" w14:textId="77777777" w:rsidR="00A21DED" w:rsidRPr="00CF0513" w:rsidRDefault="00A21DED" w:rsidP="00A21DED">
      <w:pPr>
        <w:spacing w:after="0" w:line="360" w:lineRule="auto"/>
        <w:ind w:left="567" w:hanging="425"/>
        <w:jc w:val="both"/>
        <w:rPr>
          <w:rFonts w:eastAsia="Times New Roman" w:cstheme="minorHAnsi"/>
          <w:sz w:val="24"/>
          <w:szCs w:val="24"/>
          <w:highlight w:val="white"/>
          <w:lang w:eastAsia="pl-PL"/>
        </w:rPr>
      </w:pPr>
      <w:r w:rsidRPr="00CF0513">
        <w:rPr>
          <w:rFonts w:eastAsia="Times New Roman" w:cstheme="minorHAnsi"/>
          <w:sz w:val="24"/>
          <w:szCs w:val="24"/>
          <w:highlight w:val="white"/>
          <w:lang w:eastAsia="pl-PL"/>
        </w:rPr>
        <w:t>- przesyłania Zamawiającemu pytań do treści SWZ;</w:t>
      </w:r>
    </w:p>
    <w:p w14:paraId="588E437F" w14:textId="77777777" w:rsidR="00A21DED" w:rsidRPr="00CF0513" w:rsidRDefault="00A21DED" w:rsidP="00A21DED">
      <w:pPr>
        <w:spacing w:after="0" w:line="360" w:lineRule="auto"/>
        <w:ind w:left="284" w:hanging="142"/>
        <w:jc w:val="both"/>
        <w:rPr>
          <w:rFonts w:eastAsia="Times New Roman" w:cstheme="minorHAnsi"/>
          <w:sz w:val="24"/>
          <w:szCs w:val="24"/>
          <w:highlight w:val="white"/>
          <w:lang w:eastAsia="pl-PL"/>
        </w:rPr>
      </w:pPr>
      <w:r w:rsidRPr="00CF0513">
        <w:rPr>
          <w:rFonts w:eastAsia="Times New Roman" w:cstheme="minorHAnsi"/>
          <w:sz w:val="24"/>
          <w:szCs w:val="24"/>
          <w:highlight w:val="white"/>
          <w:lang w:eastAsia="pl-PL"/>
        </w:rPr>
        <w:t xml:space="preserve">- przesyłania odpowiedzi na wezwanie Zamawiającego do złożenia podmiotowych środków   </w:t>
      </w:r>
      <w:r w:rsidRPr="00CF0513">
        <w:rPr>
          <w:rFonts w:eastAsia="Times New Roman" w:cstheme="minorHAnsi"/>
          <w:sz w:val="24"/>
          <w:szCs w:val="24"/>
          <w:highlight w:val="white"/>
          <w:lang w:eastAsia="pl-PL"/>
        </w:rPr>
        <w:br/>
        <w:t xml:space="preserve">  dowodowych;</w:t>
      </w:r>
    </w:p>
    <w:p w14:paraId="41CB7F57" w14:textId="3F4EEFBB" w:rsidR="00A21DED" w:rsidRPr="00CF0513" w:rsidRDefault="00A21DED" w:rsidP="00A21DED">
      <w:pPr>
        <w:pStyle w:val="Bezodstpw"/>
        <w:spacing w:line="360" w:lineRule="auto"/>
        <w:ind w:left="284" w:hanging="142"/>
        <w:jc w:val="both"/>
        <w:rPr>
          <w:rFonts w:cstheme="minorHAnsi"/>
          <w:sz w:val="24"/>
          <w:szCs w:val="24"/>
          <w:highlight w:val="white"/>
          <w:lang w:eastAsia="pl-PL"/>
        </w:rPr>
      </w:pPr>
      <w:r w:rsidRPr="00CF0513">
        <w:rPr>
          <w:rFonts w:cstheme="minorHAnsi"/>
          <w:highlight w:val="white"/>
          <w:lang w:eastAsia="pl-PL"/>
        </w:rPr>
        <w:t>-</w:t>
      </w:r>
      <w:r w:rsidRPr="00CF0513">
        <w:rPr>
          <w:rFonts w:cstheme="minorHAnsi"/>
          <w:sz w:val="24"/>
          <w:szCs w:val="24"/>
          <w:highlight w:val="white"/>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36E1150E" w14:textId="570A3593" w:rsidR="00A21DED" w:rsidRPr="00CF0513" w:rsidRDefault="00A21DED" w:rsidP="00A21DED">
      <w:pPr>
        <w:spacing w:after="0" w:line="360" w:lineRule="auto"/>
        <w:ind w:left="284" w:hanging="142"/>
        <w:jc w:val="both"/>
        <w:rPr>
          <w:rFonts w:eastAsia="Times New Roman" w:cstheme="minorHAnsi"/>
          <w:sz w:val="24"/>
          <w:szCs w:val="24"/>
          <w:highlight w:val="white"/>
          <w:lang w:eastAsia="pl-PL"/>
        </w:rPr>
      </w:pPr>
      <w:r w:rsidRPr="00CF0513">
        <w:rPr>
          <w:rFonts w:eastAsia="Times New Roman" w:cstheme="minorHAnsi"/>
          <w:sz w:val="24"/>
          <w:szCs w:val="24"/>
          <w:highlight w:val="white"/>
          <w:lang w:eastAsia="pl-PL"/>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F19BDD" w14:textId="77777777" w:rsidR="00A21DED" w:rsidRPr="00CF0513" w:rsidRDefault="00A21DED" w:rsidP="00A21DED">
      <w:pPr>
        <w:spacing w:after="0" w:line="360" w:lineRule="auto"/>
        <w:ind w:left="284" w:hanging="142"/>
        <w:jc w:val="both"/>
        <w:rPr>
          <w:rFonts w:eastAsia="Times New Roman" w:cstheme="minorHAnsi"/>
          <w:sz w:val="24"/>
          <w:szCs w:val="24"/>
          <w:highlight w:val="white"/>
          <w:lang w:eastAsia="pl-PL"/>
        </w:rPr>
      </w:pPr>
      <w:r w:rsidRPr="00CF0513">
        <w:rPr>
          <w:rFonts w:eastAsia="Times New Roman" w:cstheme="minorHAnsi"/>
          <w:sz w:val="24"/>
          <w:szCs w:val="24"/>
          <w:highlight w:val="white"/>
          <w:lang w:eastAsia="pl-PL"/>
        </w:rPr>
        <w:t>- przesyłania odpowiedzi na wezwanie Zamawiającego do złożenia wyjaśnień dot. treści przedmiotowych środków dowodowych;</w:t>
      </w:r>
    </w:p>
    <w:p w14:paraId="16F56F10" w14:textId="77777777" w:rsidR="00A21DED" w:rsidRPr="00CF0513" w:rsidRDefault="00A21DED" w:rsidP="00A21DED">
      <w:pPr>
        <w:spacing w:after="0" w:line="360" w:lineRule="auto"/>
        <w:ind w:left="284" w:hanging="142"/>
        <w:jc w:val="both"/>
        <w:rPr>
          <w:rFonts w:eastAsia="Times New Roman" w:cstheme="minorHAnsi"/>
          <w:sz w:val="24"/>
          <w:szCs w:val="24"/>
          <w:highlight w:val="white"/>
          <w:lang w:eastAsia="pl-PL"/>
        </w:rPr>
      </w:pPr>
      <w:r w:rsidRPr="00CF0513">
        <w:rPr>
          <w:rFonts w:eastAsia="Times New Roman" w:cstheme="minorHAnsi"/>
          <w:sz w:val="24"/>
          <w:szCs w:val="24"/>
          <w:highlight w:val="white"/>
          <w:lang w:eastAsia="pl-PL"/>
        </w:rPr>
        <w:t>- przesłania odpowiedzi na inne wezwania Zamawiającego wynikające z ustawy - Prawo zamówień publicznych;</w:t>
      </w:r>
    </w:p>
    <w:p w14:paraId="60B2835D" w14:textId="77777777" w:rsidR="00A21DED" w:rsidRPr="00CF0513" w:rsidRDefault="00A21DED" w:rsidP="00A21DED">
      <w:pPr>
        <w:spacing w:after="0" w:line="360" w:lineRule="auto"/>
        <w:ind w:left="720" w:hanging="578"/>
        <w:jc w:val="both"/>
        <w:rPr>
          <w:rFonts w:eastAsia="Times New Roman" w:cstheme="minorHAnsi"/>
          <w:sz w:val="24"/>
          <w:szCs w:val="24"/>
          <w:highlight w:val="white"/>
          <w:lang w:eastAsia="pl-PL"/>
        </w:rPr>
      </w:pPr>
      <w:r w:rsidRPr="00CF0513">
        <w:rPr>
          <w:rFonts w:eastAsia="Times New Roman" w:cstheme="minorHAnsi"/>
          <w:sz w:val="24"/>
          <w:szCs w:val="24"/>
          <w:highlight w:val="white"/>
          <w:lang w:eastAsia="pl-PL"/>
        </w:rPr>
        <w:t>- przesyłania wniosków, informacji, oświadczeń Wykonawcy;</w:t>
      </w:r>
    </w:p>
    <w:p w14:paraId="3B667CB9" w14:textId="77777777" w:rsidR="00A21DED" w:rsidRPr="00CF0513" w:rsidRDefault="00A21DED" w:rsidP="00A21DED">
      <w:pPr>
        <w:spacing w:after="0" w:line="360" w:lineRule="auto"/>
        <w:ind w:left="720" w:hanging="578"/>
        <w:jc w:val="both"/>
        <w:rPr>
          <w:rFonts w:eastAsia="Times New Roman" w:cstheme="minorHAnsi"/>
          <w:sz w:val="24"/>
          <w:szCs w:val="24"/>
          <w:highlight w:val="white"/>
          <w:lang w:eastAsia="pl-PL"/>
        </w:rPr>
      </w:pPr>
      <w:r w:rsidRPr="00CF0513">
        <w:rPr>
          <w:rFonts w:eastAsia="Times New Roman" w:cstheme="minorHAnsi"/>
          <w:sz w:val="24"/>
          <w:szCs w:val="24"/>
          <w:highlight w:val="white"/>
          <w:lang w:eastAsia="pl-PL"/>
        </w:rPr>
        <w:t>- przesyłania odwołania/inne</w:t>
      </w:r>
    </w:p>
    <w:p w14:paraId="65CB9B4C" w14:textId="77777777" w:rsidR="00A21DED" w:rsidRPr="00CF0513" w:rsidRDefault="00A21DED" w:rsidP="00A21DED">
      <w:pPr>
        <w:spacing w:after="0" w:line="360" w:lineRule="auto"/>
        <w:jc w:val="both"/>
        <w:rPr>
          <w:rFonts w:eastAsia="Times New Roman" w:cstheme="minorHAnsi"/>
          <w:b/>
          <w:sz w:val="24"/>
          <w:szCs w:val="24"/>
          <w:lang w:eastAsia="pl-PL"/>
        </w:rPr>
      </w:pPr>
      <w:r w:rsidRPr="00CF0513">
        <w:rPr>
          <w:rFonts w:eastAsia="Times New Roman" w:cstheme="minorHAnsi"/>
          <w:sz w:val="24"/>
          <w:szCs w:val="24"/>
          <w:lang w:eastAsia="pl-PL"/>
        </w:rPr>
        <w:t xml:space="preserve">odbywa się za pośrednictwem </w:t>
      </w:r>
      <w:hyperlink r:id="rId12">
        <w:r w:rsidRPr="00CF0513">
          <w:rPr>
            <w:rFonts w:eastAsia="Times New Roman" w:cstheme="minorHAnsi"/>
            <w:color w:val="1155CC"/>
            <w:sz w:val="24"/>
            <w:szCs w:val="24"/>
            <w:u w:val="single"/>
            <w:lang w:eastAsia="pl-PL"/>
          </w:rPr>
          <w:t>platformazakupowa.pl</w:t>
        </w:r>
      </w:hyperlink>
      <w:r w:rsidRPr="00CF0513">
        <w:rPr>
          <w:rFonts w:eastAsia="Times New Roman" w:cstheme="minorHAnsi"/>
          <w:sz w:val="24"/>
          <w:szCs w:val="24"/>
          <w:lang w:eastAsia="pl-PL"/>
        </w:rPr>
        <w:t xml:space="preserve"> i formularza </w:t>
      </w:r>
      <w:r w:rsidRPr="00CF0513">
        <w:rPr>
          <w:rFonts w:eastAsia="Times New Roman" w:cstheme="minorHAnsi"/>
          <w:b/>
          <w:sz w:val="24"/>
          <w:szCs w:val="24"/>
          <w:lang w:eastAsia="pl-PL"/>
        </w:rPr>
        <w:t xml:space="preserve">„Wyślij wiadomość do zamawiającego”. </w:t>
      </w:r>
    </w:p>
    <w:p w14:paraId="2E267B4B" w14:textId="77777777" w:rsidR="00B5561A" w:rsidRPr="00CF0513" w:rsidRDefault="00A21DED" w:rsidP="00A21DED">
      <w:pPr>
        <w:spacing w:after="0" w:line="360" w:lineRule="auto"/>
        <w:jc w:val="both"/>
        <w:rPr>
          <w:rFonts w:eastAsia="Times New Roman" w:cstheme="minorHAnsi"/>
          <w:sz w:val="24"/>
          <w:szCs w:val="24"/>
          <w:lang w:eastAsia="pl-PL"/>
        </w:rPr>
      </w:pPr>
      <w:r w:rsidRPr="00CF0513">
        <w:rPr>
          <w:rFonts w:eastAsia="Times New Roman" w:cstheme="minorHAnsi"/>
          <w:sz w:val="24"/>
          <w:szCs w:val="24"/>
          <w:lang w:eastAsia="pl-PL"/>
        </w:rPr>
        <w:t xml:space="preserve">Za datę przekazania (wpływu) oświadczeń, wniosków, zawiadomień oraz informacji przyjmuje się datę ich przesłania za pośrednictwem </w:t>
      </w:r>
      <w:hyperlink r:id="rId13">
        <w:r w:rsidRPr="00B04533">
          <w:rPr>
            <w:rFonts w:eastAsia="Times New Roman" w:cstheme="minorHAnsi"/>
            <w:color w:val="2A1BED"/>
            <w:sz w:val="24"/>
            <w:szCs w:val="24"/>
            <w:u w:val="single"/>
            <w:lang w:eastAsia="pl-PL"/>
          </w:rPr>
          <w:t>platformazakupowa.p</w:t>
        </w:r>
        <w:r w:rsidRPr="00CF0513">
          <w:rPr>
            <w:rFonts w:eastAsia="Times New Roman" w:cstheme="minorHAnsi"/>
            <w:color w:val="1155CC"/>
            <w:sz w:val="24"/>
            <w:szCs w:val="24"/>
            <w:u w:val="single"/>
            <w:lang w:eastAsia="pl-PL"/>
          </w:rPr>
          <w:t>l</w:t>
        </w:r>
      </w:hyperlink>
      <w:r w:rsidRPr="00CF0513">
        <w:rPr>
          <w:rFonts w:eastAsia="Times New Roman" w:cstheme="minorHAnsi"/>
          <w:sz w:val="24"/>
          <w:szCs w:val="24"/>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p>
    <w:p w14:paraId="7A696E18" w14:textId="23406C67" w:rsidR="00B5561A" w:rsidRPr="00B04533" w:rsidRDefault="00B5561A" w:rsidP="00A21DED">
      <w:pPr>
        <w:spacing w:after="0" w:line="360" w:lineRule="auto"/>
        <w:jc w:val="both"/>
        <w:rPr>
          <w:rFonts w:eastAsia="Times New Roman" w:cstheme="minorHAnsi"/>
          <w:color w:val="00AFEC"/>
          <w:sz w:val="24"/>
          <w:szCs w:val="24"/>
          <w:lang w:eastAsia="pl-PL"/>
        </w:rPr>
      </w:pPr>
      <w:r w:rsidRPr="00CF0513">
        <w:rPr>
          <w:rFonts w:eastAsia="Times New Roman" w:cstheme="minorHAnsi"/>
          <w:sz w:val="24"/>
          <w:szCs w:val="24"/>
          <w:lang w:eastAsia="pl-PL"/>
        </w:rPr>
        <w:t xml:space="preserve">- procedura postępowania przetargowego </w:t>
      </w:r>
      <w:r w:rsidRPr="00B04533">
        <w:rPr>
          <w:rFonts w:eastAsia="Times New Roman" w:cstheme="minorHAnsi"/>
          <w:color w:val="2A1BED"/>
          <w:sz w:val="24"/>
          <w:szCs w:val="24"/>
          <w:lang w:eastAsia="pl-PL"/>
        </w:rPr>
        <w:t>:</w:t>
      </w:r>
      <w:r w:rsidR="00B04533" w:rsidRPr="00B04533">
        <w:rPr>
          <w:rFonts w:eastAsia="Times New Roman" w:cstheme="minorHAnsi"/>
          <w:color w:val="2A1BED"/>
          <w:sz w:val="24"/>
          <w:szCs w:val="24"/>
          <w:lang w:eastAsia="pl-PL"/>
        </w:rPr>
        <w:t>inwestycje@mikolajkipomorskie.pl</w:t>
      </w:r>
    </w:p>
    <w:p w14:paraId="4860A374" w14:textId="5EBE65E9" w:rsidR="00AE3EA6" w:rsidRPr="00CF0513" w:rsidRDefault="00AE3EA6" w:rsidP="00A21DED">
      <w:pPr>
        <w:pStyle w:val="Akapitzlist"/>
        <w:numPr>
          <w:ilvl w:val="0"/>
          <w:numId w:val="28"/>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Zamawiający będzie przekazywał wykonawcom informacje za pośrednictwem </w:t>
      </w:r>
      <w:hyperlink r:id="rId14" w:history="1">
        <w:r w:rsidR="00AB6B93" w:rsidRPr="00CF0513">
          <w:rPr>
            <w:rStyle w:val="Hipercze"/>
            <w:rFonts w:cstheme="minorHAnsi"/>
          </w:rPr>
          <w:t>https://platformazakupowa.pl/</w:t>
        </w:r>
      </w:hyperlink>
      <w:r w:rsidR="00AB6B93" w:rsidRPr="00CF0513">
        <w:rPr>
          <w:rFonts w:cstheme="minorHAnsi"/>
        </w:rPr>
        <w:t xml:space="preserve"> . </w:t>
      </w:r>
      <w:r w:rsidRPr="00CF0513">
        <w:rPr>
          <w:rFonts w:eastAsia="Times New Roman" w:cstheme="minorHAnsi"/>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00AB6B93" w:rsidRPr="00CF0513">
          <w:rPr>
            <w:rStyle w:val="Hipercze"/>
            <w:rFonts w:cstheme="minorHAnsi"/>
          </w:rPr>
          <w:t>https://platformazakupowa.pl/</w:t>
        </w:r>
      </w:hyperlink>
      <w:r w:rsidR="00AB6B93" w:rsidRPr="00CF0513">
        <w:rPr>
          <w:rFonts w:cstheme="minorHAnsi"/>
        </w:rPr>
        <w:t xml:space="preserve"> </w:t>
      </w:r>
      <w:r w:rsidRPr="00CF0513">
        <w:rPr>
          <w:rFonts w:eastAsia="Times New Roman" w:cstheme="minorHAnsi"/>
          <w:color w:val="000000"/>
          <w:sz w:val="24"/>
          <w:szCs w:val="24"/>
          <w:lang w:eastAsia="pl-PL"/>
        </w:rPr>
        <w:t xml:space="preserve"> do konkretnego wykonawcy.</w:t>
      </w:r>
    </w:p>
    <w:p w14:paraId="3E6B6A23" w14:textId="77777777" w:rsidR="00AE3EA6" w:rsidRPr="00CF0513" w:rsidRDefault="00AE3EA6" w:rsidP="000C2D65">
      <w:pPr>
        <w:numPr>
          <w:ilvl w:val="0"/>
          <w:numId w:val="30"/>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D3A81E" w14:textId="3361AF0C" w:rsidR="00AE3EA6" w:rsidRPr="00CF0513" w:rsidRDefault="00AE3EA6" w:rsidP="000C2D65">
      <w:pPr>
        <w:numPr>
          <w:ilvl w:val="0"/>
          <w:numId w:val="31"/>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CF0513">
        <w:rPr>
          <w:rFonts w:eastAsia="Times New Roman" w:cstheme="minorHAnsi"/>
          <w:color w:val="000000"/>
          <w:sz w:val="24"/>
          <w:szCs w:val="24"/>
          <w:lang w:eastAsia="pl-PL"/>
        </w:rPr>
        <w:lastRenderedPageBreak/>
        <w:t xml:space="preserve">oraz szyfrowania i oznaczania czasu przekazania i odbioru danych za pośrednictwem </w:t>
      </w:r>
      <w:hyperlink r:id="rId16" w:history="1">
        <w:r w:rsidR="00AB6B93" w:rsidRPr="00CF0513">
          <w:rPr>
            <w:rStyle w:val="Hipercze"/>
            <w:rFonts w:cstheme="minorHAnsi"/>
          </w:rPr>
          <w:t>https://platformazakupowa.pl/</w:t>
        </w:r>
      </w:hyperlink>
      <w:r w:rsidR="00AB6B93" w:rsidRPr="00CF0513">
        <w:rPr>
          <w:rFonts w:cstheme="minorHAnsi"/>
        </w:rPr>
        <w:t xml:space="preserve"> </w:t>
      </w:r>
      <w:r w:rsidRPr="00CF0513">
        <w:rPr>
          <w:rFonts w:eastAsia="Times New Roman" w:cstheme="minorHAnsi"/>
          <w:color w:val="000000"/>
          <w:sz w:val="24"/>
          <w:szCs w:val="24"/>
          <w:lang w:eastAsia="pl-PL"/>
        </w:rPr>
        <w:t>, tj.:</w:t>
      </w:r>
    </w:p>
    <w:p w14:paraId="717B3F89" w14:textId="78F560BF" w:rsidR="009F0923" w:rsidRPr="00CF0513" w:rsidRDefault="00AE3EA6" w:rsidP="000C2D65">
      <w:pPr>
        <w:pStyle w:val="Akapitzlist"/>
        <w:numPr>
          <w:ilvl w:val="1"/>
          <w:numId w:val="31"/>
        </w:numPr>
        <w:spacing w:after="0" w:line="276" w:lineRule="auto"/>
        <w:ind w:left="851" w:hanging="425"/>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stały dostęp do sieci Internet</w:t>
      </w:r>
      <w:r w:rsidR="002E663D">
        <w:rPr>
          <w:rFonts w:eastAsia="Times New Roman" w:cstheme="minorHAnsi"/>
          <w:color w:val="000000"/>
          <w:sz w:val="24"/>
          <w:szCs w:val="24"/>
          <w:lang w:eastAsia="pl-PL"/>
        </w:rPr>
        <w:t>owej</w:t>
      </w:r>
      <w:r w:rsidRPr="00CF0513">
        <w:rPr>
          <w:rFonts w:eastAsia="Times New Roman" w:cstheme="minorHAnsi"/>
          <w:color w:val="000000"/>
          <w:sz w:val="24"/>
          <w:szCs w:val="24"/>
          <w:lang w:eastAsia="pl-PL"/>
        </w:rPr>
        <w:t xml:space="preserve"> o gwarantowanej przepustowości nie mniejszej niż 512 kb/s,</w:t>
      </w:r>
    </w:p>
    <w:p w14:paraId="547F4577" w14:textId="77777777" w:rsidR="009F0923" w:rsidRPr="00CF0513" w:rsidRDefault="00AE3EA6" w:rsidP="000C2D65">
      <w:pPr>
        <w:pStyle w:val="Akapitzlist"/>
        <w:numPr>
          <w:ilvl w:val="1"/>
          <w:numId w:val="31"/>
        </w:numPr>
        <w:spacing w:after="0" w:line="276" w:lineRule="auto"/>
        <w:ind w:left="851" w:hanging="425"/>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D6A36BB" w14:textId="660C5341" w:rsidR="009F0923" w:rsidRPr="00CF0513" w:rsidRDefault="00AE3EA6" w:rsidP="000C2D65">
      <w:pPr>
        <w:pStyle w:val="Akapitzlist"/>
        <w:numPr>
          <w:ilvl w:val="1"/>
          <w:numId w:val="31"/>
        </w:numPr>
        <w:spacing w:after="0" w:line="276" w:lineRule="auto"/>
        <w:ind w:left="851" w:hanging="44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zainstalowana dowolna przeglądarka internetowa, w przypadku Internet Explorer minimalnie wersja 10</w:t>
      </w:r>
      <w:r w:rsidR="005156D6">
        <w:rPr>
          <w:rFonts w:eastAsia="Times New Roman" w:cstheme="minorHAnsi"/>
          <w:color w:val="000000"/>
          <w:sz w:val="24"/>
          <w:szCs w:val="24"/>
          <w:lang w:eastAsia="pl-PL"/>
        </w:rPr>
        <w:t>.</w:t>
      </w:r>
      <w:r w:rsidRPr="00CF0513">
        <w:rPr>
          <w:rFonts w:eastAsia="Times New Roman" w:cstheme="minorHAnsi"/>
          <w:color w:val="000000"/>
          <w:sz w:val="24"/>
          <w:szCs w:val="24"/>
          <w:lang w:eastAsia="pl-PL"/>
        </w:rPr>
        <w:t>0.,</w:t>
      </w:r>
    </w:p>
    <w:p w14:paraId="7FFB99ED" w14:textId="77777777" w:rsidR="009F0923" w:rsidRPr="00CF0513" w:rsidRDefault="00AE3EA6" w:rsidP="000C2D65">
      <w:pPr>
        <w:pStyle w:val="Akapitzlist"/>
        <w:numPr>
          <w:ilvl w:val="1"/>
          <w:numId w:val="31"/>
        </w:numPr>
        <w:spacing w:after="0" w:line="276" w:lineRule="auto"/>
        <w:ind w:left="851" w:hanging="425"/>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włączona obsługa JavaScript,</w:t>
      </w:r>
    </w:p>
    <w:p w14:paraId="2FF6BA78" w14:textId="77777777" w:rsidR="009F0923" w:rsidRPr="00CF0513" w:rsidRDefault="00AE3EA6" w:rsidP="000C2D65">
      <w:pPr>
        <w:pStyle w:val="Akapitzlist"/>
        <w:numPr>
          <w:ilvl w:val="1"/>
          <w:numId w:val="31"/>
        </w:numPr>
        <w:spacing w:after="0" w:line="276" w:lineRule="auto"/>
        <w:ind w:left="851" w:hanging="425"/>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zainstalowany program Adobe Acrobat Reader lub inny obsługujący format plików .pdf,</w:t>
      </w:r>
    </w:p>
    <w:p w14:paraId="1652F3A9" w14:textId="77777777" w:rsidR="009F0923" w:rsidRPr="00CF0513" w:rsidRDefault="00AE3EA6" w:rsidP="000C2D65">
      <w:pPr>
        <w:pStyle w:val="Akapitzlist"/>
        <w:numPr>
          <w:ilvl w:val="1"/>
          <w:numId w:val="31"/>
        </w:numPr>
        <w:spacing w:after="0" w:line="276" w:lineRule="auto"/>
        <w:ind w:left="851" w:hanging="425"/>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Platformazakupowa.pl działa według standardu przyjętego w komunikacji sieciowej - kodowanie UTF8,</w:t>
      </w:r>
    </w:p>
    <w:p w14:paraId="7C12F022" w14:textId="44AF5B6B" w:rsidR="00AE3EA6" w:rsidRPr="00CF0513" w:rsidRDefault="00AE3EA6" w:rsidP="000C2D65">
      <w:pPr>
        <w:pStyle w:val="Akapitzlist"/>
        <w:numPr>
          <w:ilvl w:val="1"/>
          <w:numId w:val="31"/>
        </w:numPr>
        <w:spacing w:after="0" w:line="276" w:lineRule="auto"/>
        <w:ind w:left="851" w:hanging="425"/>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Oznaczenie czasu odbioru danych przez platformę zakupową stanowi datę oraz dokładny czas (hh:mm:ss) generowany wg. czasu lokalnego serwera synchronizowanego z zegarem Głównego Urzędu Miar.</w:t>
      </w:r>
    </w:p>
    <w:p w14:paraId="7D934122" w14:textId="77777777" w:rsidR="00AE3EA6" w:rsidRPr="00CF0513" w:rsidRDefault="00AE3EA6" w:rsidP="000C2D65">
      <w:pPr>
        <w:numPr>
          <w:ilvl w:val="0"/>
          <w:numId w:val="32"/>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Wykonawca, przystępując do niniejszego postępowania o udzielenie zamówienia publicznego:</w:t>
      </w:r>
    </w:p>
    <w:p w14:paraId="13A3D7DF" w14:textId="7E77D634" w:rsidR="009F0923" w:rsidRPr="00CF0513" w:rsidRDefault="00AE3EA6" w:rsidP="000C2D65">
      <w:pPr>
        <w:pStyle w:val="Akapitzlist"/>
        <w:numPr>
          <w:ilvl w:val="1"/>
          <w:numId w:val="32"/>
        </w:numPr>
        <w:spacing w:after="0" w:line="276" w:lineRule="auto"/>
        <w:ind w:left="851" w:hanging="425"/>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akceptuje warunki korzystania z </w:t>
      </w:r>
      <w:hyperlink r:id="rId17" w:history="1">
        <w:r w:rsidR="00AB6B93" w:rsidRPr="00CF0513">
          <w:rPr>
            <w:rStyle w:val="Hipercze"/>
            <w:rFonts w:cstheme="minorHAnsi"/>
          </w:rPr>
          <w:t>https://platformazakupowa.pl/</w:t>
        </w:r>
      </w:hyperlink>
      <w:r w:rsidR="00AB6B93" w:rsidRPr="00CF0513">
        <w:rPr>
          <w:rFonts w:cstheme="minorHAnsi"/>
        </w:rPr>
        <w:t xml:space="preserve"> </w:t>
      </w:r>
      <w:r w:rsidRPr="00CF0513">
        <w:rPr>
          <w:rFonts w:eastAsia="Times New Roman" w:cstheme="minorHAnsi"/>
          <w:color w:val="000000"/>
          <w:sz w:val="24"/>
          <w:szCs w:val="24"/>
          <w:lang w:eastAsia="pl-PL"/>
        </w:rPr>
        <w:t>określone w Regulaminie zamieszczonym na stronie internetowej</w:t>
      </w:r>
      <w:r w:rsidR="00C13C5D" w:rsidRPr="00CF0513">
        <w:rPr>
          <w:rFonts w:eastAsia="Times New Roman" w:cstheme="minorHAnsi"/>
          <w:color w:val="000000"/>
          <w:sz w:val="24"/>
          <w:szCs w:val="24"/>
          <w:lang w:eastAsia="pl-PL"/>
        </w:rPr>
        <w:t xml:space="preserve"> pod linkiem </w:t>
      </w:r>
      <w:r w:rsidRPr="00CF0513">
        <w:rPr>
          <w:rFonts w:eastAsia="Times New Roman" w:cstheme="minorHAnsi"/>
          <w:color w:val="000000"/>
          <w:sz w:val="24"/>
          <w:szCs w:val="24"/>
          <w:lang w:eastAsia="pl-PL"/>
        </w:rPr>
        <w:t xml:space="preserve"> </w:t>
      </w:r>
      <w:hyperlink r:id="rId18" w:history="1">
        <w:r w:rsidR="00C13C5D" w:rsidRPr="00CF0513">
          <w:rPr>
            <w:rStyle w:val="Hipercze"/>
            <w:rFonts w:cstheme="minorHAnsi"/>
          </w:rPr>
          <w:t>https://platformazakupowa.pl/strona/1-regulamin</w:t>
        </w:r>
      </w:hyperlink>
      <w:r w:rsidR="00C13C5D" w:rsidRPr="00CF0513">
        <w:rPr>
          <w:rFonts w:cstheme="minorHAnsi"/>
        </w:rPr>
        <w:t xml:space="preserve"> </w:t>
      </w:r>
      <w:r w:rsidRPr="00CF0513">
        <w:rPr>
          <w:rFonts w:eastAsia="Times New Roman" w:cstheme="minorHAnsi"/>
          <w:color w:val="000000"/>
          <w:sz w:val="24"/>
          <w:szCs w:val="24"/>
          <w:lang w:eastAsia="pl-PL"/>
        </w:rPr>
        <w:t>  w zakładce „Regulamin" oraz uznaje go za wiążący,</w:t>
      </w:r>
    </w:p>
    <w:p w14:paraId="6DC06743" w14:textId="2692C2AF" w:rsidR="00AE3EA6" w:rsidRPr="00CF0513" w:rsidRDefault="00AE3EA6" w:rsidP="000C2D65">
      <w:pPr>
        <w:pStyle w:val="Akapitzlist"/>
        <w:numPr>
          <w:ilvl w:val="1"/>
          <w:numId w:val="32"/>
        </w:numPr>
        <w:spacing w:after="0" w:line="276" w:lineRule="auto"/>
        <w:ind w:left="851" w:hanging="425"/>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zapoznał i stosuje się do Instrukcji składania ofert/wniosków dostępnej </w:t>
      </w:r>
      <w:hyperlink r:id="rId19" w:history="1">
        <w:r w:rsidR="00C13C5D" w:rsidRPr="00CF0513">
          <w:rPr>
            <w:rStyle w:val="Hipercze"/>
            <w:rFonts w:cstheme="minorHAnsi"/>
          </w:rPr>
          <w:t>https://drive.google.com/file/d/1Kd1DttbBeiNWt4q4slS4t76lZVKPbkyD/view</w:t>
        </w:r>
      </w:hyperlink>
      <w:r w:rsidR="00AB6B93" w:rsidRPr="00CF0513">
        <w:rPr>
          <w:rFonts w:cstheme="minorHAnsi"/>
        </w:rPr>
        <w:t xml:space="preserve"> </w:t>
      </w:r>
      <w:r w:rsidRPr="00CF0513">
        <w:rPr>
          <w:rFonts w:eastAsia="Times New Roman" w:cstheme="minorHAnsi"/>
          <w:color w:val="000000"/>
          <w:sz w:val="24"/>
          <w:szCs w:val="24"/>
          <w:lang w:eastAsia="pl-PL"/>
        </w:rPr>
        <w:t>. </w:t>
      </w:r>
    </w:p>
    <w:p w14:paraId="0946722D" w14:textId="3349DB4F" w:rsidR="00AE3EA6" w:rsidRPr="00CF0513" w:rsidRDefault="00AE3EA6" w:rsidP="000C2D65">
      <w:pPr>
        <w:numPr>
          <w:ilvl w:val="0"/>
          <w:numId w:val="33"/>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b/>
          <w:bCs/>
          <w:color w:val="000000"/>
          <w:sz w:val="24"/>
          <w:szCs w:val="24"/>
          <w:lang w:eastAsia="pl-PL"/>
        </w:rPr>
        <w:t xml:space="preserve">Zamawiający nie ponosi odpowiedzialności za złożenie oferty w sposób niezgodny z Instrukcją korzystania z </w:t>
      </w:r>
      <w:hyperlink r:id="rId20" w:history="1">
        <w:r w:rsidR="00C13C5D" w:rsidRPr="00CF0513">
          <w:rPr>
            <w:rStyle w:val="Hipercze"/>
            <w:rFonts w:cstheme="minorHAnsi"/>
          </w:rPr>
          <w:t>https://platformazakupowa.pl/</w:t>
        </w:r>
      </w:hyperlink>
      <w:r w:rsidR="00C13C5D" w:rsidRPr="00CF0513">
        <w:rPr>
          <w:rFonts w:cstheme="minorHAnsi"/>
        </w:rPr>
        <w:t xml:space="preserve"> </w:t>
      </w:r>
      <w:r w:rsidRPr="00CF0513">
        <w:rPr>
          <w:rFonts w:eastAsia="Times New Roman" w:cstheme="minorHAnsi"/>
          <w:color w:val="000000"/>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CF0513">
        <w:rPr>
          <w:rFonts w:eastAsia="Times New Roman" w:cstheme="minorHAnsi"/>
          <w:color w:val="000000"/>
          <w:sz w:val="24"/>
          <w:szCs w:val="24"/>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6E96CD23" w14:textId="04E33299" w:rsidR="00AE3EA6" w:rsidRPr="00CF0513" w:rsidRDefault="00AE3EA6" w:rsidP="000C2D65">
      <w:pPr>
        <w:numPr>
          <w:ilvl w:val="0"/>
          <w:numId w:val="34"/>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Zamawiający informuje, że instrukcje korzystania z </w:t>
      </w:r>
      <w:hyperlink r:id="rId21" w:history="1">
        <w:r w:rsidR="00C13C5D" w:rsidRPr="00CF0513">
          <w:rPr>
            <w:rStyle w:val="Hipercze"/>
            <w:rFonts w:cstheme="minorHAnsi"/>
          </w:rPr>
          <w:t>https://platformazakupowa.pl/</w:t>
        </w:r>
      </w:hyperlink>
      <w:r w:rsidR="00C13C5D" w:rsidRPr="00CF0513">
        <w:rPr>
          <w:rFonts w:cstheme="minorHAnsi"/>
        </w:rPr>
        <w:t xml:space="preserve"> </w:t>
      </w:r>
      <w:r w:rsidRPr="00CF0513">
        <w:rPr>
          <w:rFonts w:eastAsia="Times New Roman" w:cstheme="minorHAnsi"/>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2" w:history="1">
        <w:r w:rsidR="00C13C5D" w:rsidRPr="00CF0513">
          <w:rPr>
            <w:rStyle w:val="Hipercze"/>
            <w:rFonts w:cstheme="minorHAnsi"/>
          </w:rPr>
          <w:t>https://platformazakupowa.pl/</w:t>
        </w:r>
      </w:hyperlink>
      <w:r w:rsidR="00C13C5D" w:rsidRPr="00CF0513">
        <w:rPr>
          <w:rFonts w:cstheme="minorHAnsi"/>
        </w:rPr>
        <w:t xml:space="preserve"> </w:t>
      </w:r>
      <w:r w:rsidRPr="00CF0513">
        <w:rPr>
          <w:rFonts w:eastAsia="Times New Roman" w:cstheme="minorHAnsi"/>
          <w:color w:val="000000"/>
          <w:sz w:val="24"/>
          <w:szCs w:val="24"/>
          <w:lang w:eastAsia="pl-PL"/>
        </w:rPr>
        <w:t xml:space="preserve"> znajdują się w zakładce „Instrukcje dla Wykonawców" na stronie internetowej pod adresem: </w:t>
      </w:r>
      <w:hyperlink r:id="rId23" w:history="1">
        <w:r w:rsidR="00C13C5D" w:rsidRPr="00CF0513">
          <w:rPr>
            <w:rStyle w:val="Hipercze"/>
            <w:rFonts w:cstheme="minorHAnsi"/>
          </w:rPr>
          <w:t>https://platformazakupowa.pl/strona/45-instrukcje</w:t>
        </w:r>
      </w:hyperlink>
      <w:r w:rsidR="00C13C5D" w:rsidRPr="00CF0513">
        <w:rPr>
          <w:rFonts w:cstheme="minorHAnsi"/>
        </w:rPr>
        <w:t xml:space="preserve"> </w:t>
      </w:r>
    </w:p>
    <w:p w14:paraId="3D91263B" w14:textId="7B216BD3" w:rsidR="0030442D" w:rsidRPr="00CF0513" w:rsidRDefault="0030442D" w:rsidP="009F0923">
      <w:pPr>
        <w:spacing w:after="0" w:line="276" w:lineRule="auto"/>
        <w:jc w:val="both"/>
        <w:textAlignment w:val="baseline"/>
        <w:rPr>
          <w:rFonts w:eastAsia="Times New Roman" w:cstheme="minorHAnsi"/>
          <w:sz w:val="24"/>
          <w:szCs w:val="24"/>
          <w:lang w:eastAsia="pl-PL"/>
        </w:rPr>
      </w:pPr>
    </w:p>
    <w:p w14:paraId="2C2DE37A" w14:textId="1BBC91CB" w:rsidR="00A530EA" w:rsidRPr="00CF0513" w:rsidRDefault="00A530EA" w:rsidP="00B6144C">
      <w:pPr>
        <w:spacing w:after="0" w:line="276" w:lineRule="auto"/>
        <w:ind w:left="709" w:hanging="709"/>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XIV. OPIS SPOSOBU PRZYGOTOWANIA OFERT ORAZ DOKUMENTÓW WYMAGANYCH PRZEZ ZAMAWIAJĄCYCH W SWZ</w:t>
      </w:r>
    </w:p>
    <w:p w14:paraId="2C31EBB1" w14:textId="77777777" w:rsidR="00B6144C" w:rsidRPr="00CF0513" w:rsidRDefault="00B6144C" w:rsidP="00B6144C">
      <w:pPr>
        <w:spacing w:after="0" w:line="276" w:lineRule="auto"/>
        <w:ind w:left="709" w:hanging="709"/>
        <w:jc w:val="both"/>
        <w:textAlignment w:val="baseline"/>
        <w:rPr>
          <w:rFonts w:eastAsia="Times New Roman" w:cstheme="minorHAnsi"/>
          <w:b/>
          <w:bCs/>
          <w:sz w:val="24"/>
          <w:szCs w:val="24"/>
          <w:lang w:eastAsia="pl-PL"/>
        </w:rPr>
      </w:pPr>
    </w:p>
    <w:p w14:paraId="68E86163" w14:textId="77777777" w:rsidR="00B6144C" w:rsidRPr="00CF0513" w:rsidRDefault="00B6144C" w:rsidP="000C2D65">
      <w:pPr>
        <w:numPr>
          <w:ilvl w:val="0"/>
          <w:numId w:val="35"/>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Oferta, wniosek oraz przedmiotowe środki dowodowe (jeżeli były wymagane) składane elektronicznie muszą zostać podpisane </w:t>
      </w:r>
      <w:r w:rsidRPr="00CF0513">
        <w:rPr>
          <w:rFonts w:eastAsia="Times New Roman" w:cstheme="minorHAnsi"/>
          <w:b/>
          <w:bCs/>
          <w:color w:val="000000"/>
          <w:sz w:val="24"/>
          <w:szCs w:val="24"/>
          <w:lang w:eastAsia="pl-PL"/>
        </w:rPr>
        <w:t>elektronicznym kwalifikowanym podpisem</w:t>
      </w:r>
      <w:r w:rsidRPr="00CF0513">
        <w:rPr>
          <w:rFonts w:eastAsia="Times New Roman" w:cstheme="minorHAnsi"/>
          <w:color w:val="000000"/>
          <w:sz w:val="24"/>
          <w:szCs w:val="24"/>
          <w:lang w:eastAsia="pl-PL"/>
        </w:rPr>
        <w:t xml:space="preserve"> lub </w:t>
      </w:r>
      <w:r w:rsidRPr="00CF0513">
        <w:rPr>
          <w:rFonts w:eastAsia="Times New Roman" w:cstheme="minorHAnsi"/>
          <w:b/>
          <w:bCs/>
          <w:color w:val="000000"/>
          <w:sz w:val="24"/>
          <w:szCs w:val="24"/>
          <w:lang w:eastAsia="pl-PL"/>
        </w:rPr>
        <w:t>podpisem zaufanym</w:t>
      </w:r>
      <w:r w:rsidRPr="00CF0513">
        <w:rPr>
          <w:rFonts w:eastAsia="Times New Roman" w:cstheme="minorHAnsi"/>
          <w:color w:val="000000"/>
          <w:sz w:val="24"/>
          <w:szCs w:val="24"/>
          <w:lang w:eastAsia="pl-PL"/>
        </w:rPr>
        <w:t xml:space="preserve"> lub </w:t>
      </w:r>
      <w:r w:rsidRPr="00CF0513">
        <w:rPr>
          <w:rFonts w:eastAsia="Times New Roman" w:cstheme="minorHAnsi"/>
          <w:b/>
          <w:bCs/>
          <w:color w:val="000000"/>
          <w:sz w:val="24"/>
          <w:szCs w:val="24"/>
          <w:lang w:eastAsia="pl-PL"/>
        </w:rPr>
        <w:t>podpisem osobistym</w:t>
      </w:r>
      <w:r w:rsidRPr="00CF0513">
        <w:rPr>
          <w:rFonts w:eastAsia="Times New Roman" w:cstheme="minorHAnsi"/>
          <w:color w:val="000000"/>
          <w:sz w:val="24"/>
          <w:szCs w:val="24"/>
          <w:lang w:eastAsia="pl-PL"/>
        </w:rPr>
        <w:t xml:space="preserve">. W procesie składania oferty, wniosku w tym przedmiotowych środków dowodowych na platformie, </w:t>
      </w:r>
      <w:r w:rsidRPr="00CF0513">
        <w:rPr>
          <w:rFonts w:eastAsia="Times New Roman" w:cstheme="minorHAnsi"/>
          <w:b/>
          <w:bCs/>
          <w:color w:val="000000"/>
          <w:sz w:val="24"/>
          <w:szCs w:val="24"/>
          <w:lang w:eastAsia="pl-PL"/>
        </w:rPr>
        <w:t>kwalifikowany podpis elektroniczny</w:t>
      </w:r>
      <w:r w:rsidRPr="00CF0513">
        <w:rPr>
          <w:rFonts w:eastAsia="Times New Roman" w:cstheme="minorHAnsi"/>
          <w:color w:val="000000"/>
          <w:sz w:val="24"/>
          <w:szCs w:val="24"/>
          <w:lang w:eastAsia="pl-PL"/>
        </w:rPr>
        <w:t xml:space="preserve"> lub </w:t>
      </w:r>
      <w:r w:rsidRPr="00CF0513">
        <w:rPr>
          <w:rFonts w:eastAsia="Times New Roman" w:cstheme="minorHAnsi"/>
          <w:b/>
          <w:bCs/>
          <w:color w:val="000000"/>
          <w:sz w:val="24"/>
          <w:szCs w:val="24"/>
          <w:lang w:eastAsia="pl-PL"/>
        </w:rPr>
        <w:t>podpis zaufany</w:t>
      </w:r>
      <w:r w:rsidRPr="00CF0513">
        <w:rPr>
          <w:rFonts w:eastAsia="Times New Roman" w:cstheme="minorHAnsi"/>
          <w:color w:val="000000"/>
          <w:sz w:val="24"/>
          <w:szCs w:val="24"/>
          <w:lang w:eastAsia="pl-PL"/>
        </w:rPr>
        <w:t xml:space="preserve"> lub </w:t>
      </w:r>
      <w:r w:rsidRPr="00CF0513">
        <w:rPr>
          <w:rFonts w:eastAsia="Times New Roman" w:cstheme="minorHAnsi"/>
          <w:b/>
          <w:bCs/>
          <w:color w:val="000000"/>
          <w:sz w:val="24"/>
          <w:szCs w:val="24"/>
          <w:lang w:eastAsia="pl-PL"/>
        </w:rPr>
        <w:t>podpis osobisty</w:t>
      </w:r>
      <w:r w:rsidRPr="00CF0513">
        <w:rPr>
          <w:rFonts w:eastAsia="Times New Roman" w:cstheme="minorHAnsi"/>
          <w:color w:val="000000"/>
          <w:sz w:val="24"/>
          <w:szCs w:val="24"/>
          <w:lang w:eastAsia="pl-PL"/>
        </w:rPr>
        <w:t xml:space="preserve"> Wykonawca składa bezpośrednio na dokumencie, który następnie przesyła do systemu.</w:t>
      </w:r>
    </w:p>
    <w:p w14:paraId="35ED0408" w14:textId="77777777" w:rsidR="00B6144C" w:rsidRPr="00CF0513" w:rsidRDefault="00B6144C" w:rsidP="000C2D65">
      <w:pPr>
        <w:numPr>
          <w:ilvl w:val="0"/>
          <w:numId w:val="35"/>
        </w:numPr>
        <w:spacing w:after="0" w:line="276" w:lineRule="auto"/>
        <w:ind w:left="284" w:hanging="284"/>
        <w:jc w:val="both"/>
        <w:textAlignment w:val="baseline"/>
        <w:outlineLvl w:val="4"/>
        <w:rPr>
          <w:rFonts w:eastAsia="Times New Roman" w:cstheme="minorHAnsi"/>
          <w:b/>
          <w:bCs/>
          <w:color w:val="000000"/>
          <w:sz w:val="24"/>
          <w:szCs w:val="24"/>
          <w:lang w:eastAsia="pl-PL"/>
        </w:rPr>
      </w:pPr>
      <w:r w:rsidRPr="00CF0513">
        <w:rPr>
          <w:rFonts w:eastAsia="Times New Roman" w:cstheme="minorHAnsi"/>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F0513">
        <w:rPr>
          <w:rFonts w:eastAsia="Times New Roman" w:cstheme="minorHAnsi"/>
          <w:b/>
          <w:bCs/>
          <w:color w:val="000000"/>
          <w:sz w:val="24"/>
          <w:szCs w:val="24"/>
          <w:lang w:eastAsia="pl-PL"/>
        </w:rPr>
        <w:t>kwalifikowanym podpisem elektronicznym</w:t>
      </w:r>
      <w:r w:rsidRPr="00CF0513">
        <w:rPr>
          <w:rFonts w:eastAsia="Times New Roman" w:cstheme="minorHAnsi"/>
          <w:color w:val="000000"/>
          <w:sz w:val="24"/>
          <w:szCs w:val="24"/>
          <w:lang w:eastAsia="pl-PL"/>
        </w:rPr>
        <w:t xml:space="preserve"> lub </w:t>
      </w:r>
      <w:r w:rsidRPr="00CF0513">
        <w:rPr>
          <w:rFonts w:eastAsia="Times New Roman" w:cstheme="minorHAnsi"/>
          <w:b/>
          <w:bCs/>
          <w:color w:val="000000"/>
          <w:sz w:val="24"/>
          <w:szCs w:val="24"/>
          <w:lang w:eastAsia="pl-PL"/>
        </w:rPr>
        <w:t>podpisem zaufanym</w:t>
      </w:r>
      <w:r w:rsidRPr="00CF0513">
        <w:rPr>
          <w:rFonts w:eastAsia="Times New Roman" w:cstheme="minorHAnsi"/>
          <w:color w:val="000000"/>
          <w:sz w:val="24"/>
          <w:szCs w:val="24"/>
          <w:lang w:eastAsia="pl-PL"/>
        </w:rPr>
        <w:t xml:space="preserve"> lub </w:t>
      </w:r>
      <w:r w:rsidRPr="00CF0513">
        <w:rPr>
          <w:rFonts w:eastAsia="Times New Roman" w:cstheme="minorHAnsi"/>
          <w:b/>
          <w:bCs/>
          <w:color w:val="000000"/>
          <w:sz w:val="24"/>
          <w:szCs w:val="24"/>
          <w:lang w:eastAsia="pl-PL"/>
        </w:rPr>
        <w:t>podpisem osobistym</w:t>
      </w:r>
      <w:r w:rsidRPr="00CF0513">
        <w:rPr>
          <w:rFonts w:eastAsia="Times New Roman" w:cstheme="minorHAnsi"/>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0C0846A" w14:textId="77777777" w:rsidR="00B6144C" w:rsidRPr="00CF0513" w:rsidRDefault="00B6144C" w:rsidP="000C2D65">
      <w:pPr>
        <w:numPr>
          <w:ilvl w:val="0"/>
          <w:numId w:val="35"/>
        </w:numPr>
        <w:tabs>
          <w:tab w:val="clear" w:pos="720"/>
          <w:tab w:val="num" w:pos="284"/>
        </w:tabs>
        <w:spacing w:after="0" w:line="276" w:lineRule="auto"/>
        <w:ind w:hanging="72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Oferta powinna być:</w:t>
      </w:r>
    </w:p>
    <w:p w14:paraId="5E87DBAB" w14:textId="77777777" w:rsidR="00B6144C" w:rsidRPr="00CF0513" w:rsidRDefault="00B6144C" w:rsidP="000C2D65">
      <w:pPr>
        <w:pStyle w:val="Akapitzlist"/>
        <w:numPr>
          <w:ilvl w:val="1"/>
          <w:numId w:val="35"/>
        </w:numPr>
        <w:spacing w:after="0" w:line="276" w:lineRule="auto"/>
        <w:ind w:left="567"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sporządzona na podstawie załączników niniejszej SWZ w języku polskim,</w:t>
      </w:r>
    </w:p>
    <w:p w14:paraId="691BC8B7" w14:textId="5D1FC370" w:rsidR="00B6144C" w:rsidRPr="00CF0513" w:rsidRDefault="00B6144C" w:rsidP="000C2D65">
      <w:pPr>
        <w:pStyle w:val="Akapitzlist"/>
        <w:numPr>
          <w:ilvl w:val="1"/>
          <w:numId w:val="35"/>
        </w:numPr>
        <w:spacing w:after="0" w:line="276" w:lineRule="auto"/>
        <w:ind w:left="567"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złożona przy użyciu środków komunikacji elektronicznej tzn. za pośrednictwem </w:t>
      </w:r>
      <w:hyperlink r:id="rId24" w:history="1">
        <w:r w:rsidR="00C13C5D" w:rsidRPr="00CF0513">
          <w:rPr>
            <w:rStyle w:val="Hipercze"/>
            <w:rFonts w:cstheme="minorHAnsi"/>
          </w:rPr>
          <w:t>https://platformazakupowa.pl/</w:t>
        </w:r>
      </w:hyperlink>
      <w:r w:rsidRPr="00CF0513">
        <w:rPr>
          <w:rFonts w:eastAsia="Times New Roman" w:cstheme="minorHAnsi"/>
          <w:color w:val="000000"/>
          <w:sz w:val="24"/>
          <w:szCs w:val="24"/>
          <w:lang w:eastAsia="pl-PL"/>
        </w:rPr>
        <w:t>,</w:t>
      </w:r>
    </w:p>
    <w:p w14:paraId="518D5144" w14:textId="7CA53629" w:rsidR="00B6144C" w:rsidRPr="00CF0513" w:rsidRDefault="00B6144C" w:rsidP="000C2D65">
      <w:pPr>
        <w:pStyle w:val="Akapitzlist"/>
        <w:numPr>
          <w:ilvl w:val="1"/>
          <w:numId w:val="35"/>
        </w:numPr>
        <w:spacing w:after="0" w:line="276" w:lineRule="auto"/>
        <w:ind w:left="567"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podpisana </w:t>
      </w:r>
      <w:hyperlink r:id="rId25" w:history="1">
        <w:r w:rsidRPr="00CF0513">
          <w:rPr>
            <w:rFonts w:eastAsia="Times New Roman" w:cstheme="minorHAnsi"/>
            <w:b/>
            <w:bCs/>
            <w:color w:val="1155CC"/>
            <w:sz w:val="24"/>
            <w:szCs w:val="24"/>
            <w:u w:val="single"/>
            <w:lang w:eastAsia="pl-PL"/>
          </w:rPr>
          <w:t>kwalifikowanym podpisem elektronicznym</w:t>
        </w:r>
      </w:hyperlink>
      <w:r w:rsidRPr="00CF0513">
        <w:rPr>
          <w:rFonts w:eastAsia="Times New Roman" w:cstheme="minorHAnsi"/>
          <w:color w:val="000000"/>
          <w:sz w:val="24"/>
          <w:szCs w:val="24"/>
          <w:lang w:eastAsia="pl-PL"/>
        </w:rPr>
        <w:t xml:space="preserve"> lub </w:t>
      </w:r>
      <w:hyperlink r:id="rId26" w:history="1">
        <w:r w:rsidRPr="00CF0513">
          <w:rPr>
            <w:rFonts w:eastAsia="Times New Roman" w:cstheme="minorHAnsi"/>
            <w:b/>
            <w:bCs/>
            <w:color w:val="1155CC"/>
            <w:sz w:val="24"/>
            <w:szCs w:val="24"/>
            <w:u w:val="single"/>
            <w:lang w:eastAsia="pl-PL"/>
          </w:rPr>
          <w:t>podpisem zaufanym</w:t>
        </w:r>
      </w:hyperlink>
      <w:r w:rsidRPr="00CF0513">
        <w:rPr>
          <w:rFonts w:eastAsia="Times New Roman" w:cstheme="minorHAnsi"/>
          <w:color w:val="000000"/>
          <w:sz w:val="24"/>
          <w:szCs w:val="24"/>
          <w:lang w:eastAsia="pl-PL"/>
        </w:rPr>
        <w:t xml:space="preserve"> lub </w:t>
      </w:r>
      <w:hyperlink r:id="rId27" w:history="1">
        <w:r w:rsidRPr="00CF0513">
          <w:rPr>
            <w:rFonts w:eastAsia="Times New Roman" w:cstheme="minorHAnsi"/>
            <w:b/>
            <w:bCs/>
            <w:color w:val="1155CC"/>
            <w:sz w:val="24"/>
            <w:szCs w:val="24"/>
            <w:u w:val="single"/>
            <w:lang w:eastAsia="pl-PL"/>
          </w:rPr>
          <w:t>podpisem osobistym</w:t>
        </w:r>
      </w:hyperlink>
      <w:r w:rsidRPr="00CF0513">
        <w:rPr>
          <w:rFonts w:eastAsia="Times New Roman" w:cstheme="minorHAnsi"/>
          <w:color w:val="000000"/>
          <w:sz w:val="24"/>
          <w:szCs w:val="24"/>
          <w:lang w:eastAsia="pl-PL"/>
        </w:rPr>
        <w:t xml:space="preserve"> przez osobę/osoby upoważnioną/upoważnione.</w:t>
      </w:r>
    </w:p>
    <w:p w14:paraId="35737CB7" w14:textId="77777777" w:rsidR="00B6144C" w:rsidRPr="00CF0513" w:rsidRDefault="00B6144C" w:rsidP="000C2D65">
      <w:pPr>
        <w:numPr>
          <w:ilvl w:val="0"/>
          <w:numId w:val="36"/>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84383F" w14:textId="77777777" w:rsidR="00B6144C" w:rsidRPr="00CF0513" w:rsidRDefault="00B6144C" w:rsidP="000C2D65">
      <w:pPr>
        <w:numPr>
          <w:ilvl w:val="0"/>
          <w:numId w:val="37"/>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przypadku wykorzystania formatu podpisu XAdES zewnętrzny. Zamawiający wymaga dołączenia odpowiedniej ilości plików tj. podpisywanych plików z danymi oraz plików XAdES.</w:t>
      </w:r>
    </w:p>
    <w:p w14:paraId="2D6E9278" w14:textId="77777777" w:rsidR="00B6144C" w:rsidRPr="00CF0513" w:rsidRDefault="00B6144C" w:rsidP="000C2D65">
      <w:pPr>
        <w:numPr>
          <w:ilvl w:val="0"/>
          <w:numId w:val="38"/>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F5C74F" w14:textId="69E075D1" w:rsidR="00B6144C" w:rsidRPr="00CF0513" w:rsidRDefault="00B6144C" w:rsidP="000C2D65">
      <w:pPr>
        <w:numPr>
          <w:ilvl w:val="0"/>
          <w:numId w:val="39"/>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Wykonawca, za pośrednictwem </w:t>
      </w:r>
      <w:hyperlink r:id="rId28" w:history="1">
        <w:r w:rsidR="00C13C5D" w:rsidRPr="00CF0513">
          <w:rPr>
            <w:rStyle w:val="Hipercze"/>
            <w:rFonts w:cstheme="minorHAnsi"/>
          </w:rPr>
          <w:t>https://platformazakupowa.pl/</w:t>
        </w:r>
      </w:hyperlink>
      <w:r w:rsidRPr="00CF0513">
        <w:rPr>
          <w:rFonts w:eastAsia="Times New Roman" w:cstheme="minorHAnsi"/>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1553D96F" w14:textId="77777777" w:rsidR="00C13C5D" w:rsidRPr="00CF0513" w:rsidRDefault="00B6144C" w:rsidP="00C13C5D">
      <w:pPr>
        <w:spacing w:after="0" w:line="276" w:lineRule="auto"/>
        <w:jc w:val="both"/>
        <w:rPr>
          <w:rFonts w:cstheme="minorHAnsi"/>
        </w:rPr>
      </w:pPr>
      <w:r w:rsidRPr="00CF0513">
        <w:rPr>
          <w:rFonts w:cstheme="minorHAnsi"/>
          <w:sz w:val="24"/>
          <w:szCs w:val="24"/>
        </w:rPr>
        <w:t xml:space="preserve">     </w:t>
      </w:r>
      <w:hyperlink r:id="rId29" w:history="1">
        <w:r w:rsidR="00C13C5D" w:rsidRPr="00CF0513">
          <w:rPr>
            <w:rStyle w:val="Hipercze"/>
            <w:rFonts w:cstheme="minorHAnsi"/>
          </w:rPr>
          <w:t>https://platformazakupowa.pl/strona/45-instrukcje</w:t>
        </w:r>
      </w:hyperlink>
      <w:r w:rsidR="00C13C5D" w:rsidRPr="00CF0513">
        <w:rPr>
          <w:rFonts w:cstheme="minorHAnsi"/>
        </w:rPr>
        <w:t xml:space="preserve">. </w:t>
      </w:r>
    </w:p>
    <w:p w14:paraId="3415BD3C" w14:textId="062973EE" w:rsidR="00B6144C" w:rsidRPr="00CF0513" w:rsidRDefault="00B6144C" w:rsidP="000C2D65">
      <w:pPr>
        <w:pStyle w:val="Akapitzlist"/>
        <w:numPr>
          <w:ilvl w:val="0"/>
          <w:numId w:val="26"/>
        </w:numPr>
        <w:tabs>
          <w:tab w:val="clear" w:pos="720"/>
          <w:tab w:val="num" w:pos="284"/>
        </w:tabs>
        <w:spacing w:after="0" w:line="276" w:lineRule="auto"/>
        <w:ind w:left="284" w:hanging="284"/>
        <w:jc w:val="both"/>
        <w:rPr>
          <w:rFonts w:cstheme="minorHAnsi"/>
        </w:rPr>
      </w:pPr>
      <w:r w:rsidRPr="00CF0513">
        <w:rPr>
          <w:rFonts w:eastAsia="Times New Roman" w:cstheme="minorHAnsi"/>
          <w:color w:val="000000"/>
          <w:sz w:val="24"/>
          <w:szCs w:val="24"/>
          <w:lang w:eastAsia="pl-PL"/>
        </w:rPr>
        <w:lastRenderedPageBreak/>
        <w:t>Każdy z Wykonawców może złożyć tylko jedną ofertę. Złożenie większej liczby ofert lub oferty zawierającej propozycje wariantowe spowoduje podlegać będzie odrzuceniu.</w:t>
      </w:r>
    </w:p>
    <w:p w14:paraId="393A3696" w14:textId="77777777" w:rsidR="00C13C5D" w:rsidRPr="00CF0513" w:rsidRDefault="00B6144C" w:rsidP="000C2D65">
      <w:pPr>
        <w:pStyle w:val="Akapitzlist"/>
        <w:numPr>
          <w:ilvl w:val="0"/>
          <w:numId w:val="26"/>
        </w:numPr>
        <w:tabs>
          <w:tab w:val="clear" w:pos="720"/>
          <w:tab w:val="num" w:pos="142"/>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Ceny oferty muszą zawierać wszystkie koszty, jakie musi ponieść Wykonawca, aby zrealizować zamówienie z najwyższą starannością oraz ewentualne rabaty.</w:t>
      </w:r>
    </w:p>
    <w:p w14:paraId="49D55FD8" w14:textId="77777777" w:rsidR="00C13C5D" w:rsidRPr="00CF0513"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554418" w14:textId="77777777" w:rsidR="00C13C5D" w:rsidRPr="00CF0513"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34C5DC" w14:textId="77777777" w:rsidR="00C13C5D" w:rsidRPr="00CF0513"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A15F6DB" w14:textId="77777777" w:rsidR="00C13C5D" w:rsidRPr="00CF0513"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b/>
          <w:bCs/>
          <w:color w:val="000000"/>
          <w:sz w:val="24"/>
          <w:szCs w:val="24"/>
          <w:lang w:eastAsia="pl-PL"/>
        </w:rPr>
        <w:t>Rozszerzenia plików wykorzystywanych przez Wykonawców powinny być zgodne z</w:t>
      </w:r>
      <w:r w:rsidRPr="00CF0513">
        <w:rPr>
          <w:rFonts w:eastAsia="Times New Roman" w:cstheme="minorHAnsi"/>
          <w:color w:val="000000"/>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1C04901" w14:textId="77777777" w:rsidR="00C13C5D" w:rsidRPr="00CF0513"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Zamawiający rekomenduje wykorzystanie formatów: .pdf .doc .docx .xls .xlsx .jpg (.jpeg) </w:t>
      </w:r>
      <w:r w:rsidRPr="00CF0513">
        <w:rPr>
          <w:rFonts w:eastAsia="Times New Roman" w:cstheme="minorHAnsi"/>
          <w:b/>
          <w:bCs/>
          <w:color w:val="000000"/>
          <w:sz w:val="24"/>
          <w:szCs w:val="24"/>
          <w:u w:val="single"/>
          <w:lang w:eastAsia="pl-PL"/>
        </w:rPr>
        <w:t>ze szczególnym wskazaniem na .pdf</w:t>
      </w:r>
    </w:p>
    <w:p w14:paraId="4BAA8EAF" w14:textId="6A49F170" w:rsidR="00B6144C" w:rsidRPr="00CF0513" w:rsidRDefault="00B6144C" w:rsidP="000C2D65">
      <w:pPr>
        <w:pStyle w:val="Akapitzlist"/>
        <w:numPr>
          <w:ilvl w:val="0"/>
          <w:numId w:val="26"/>
        </w:numPr>
        <w:tabs>
          <w:tab w:val="clear" w:pos="720"/>
          <w:tab w:val="num" w:pos="284"/>
        </w:tabs>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celu ewentualnej kompresji danych Zamawiający rekomenduje wykorzystanie jednego z rozszerzeń:</w:t>
      </w:r>
    </w:p>
    <w:p w14:paraId="6930A896" w14:textId="4D83FAF5" w:rsidR="00B6144C" w:rsidRPr="00CF0513" w:rsidRDefault="00B6144C" w:rsidP="000C2D65">
      <w:pPr>
        <w:pStyle w:val="Akapitzlist"/>
        <w:numPr>
          <w:ilvl w:val="1"/>
          <w:numId w:val="40"/>
        </w:numPr>
        <w:spacing w:after="0" w:line="276" w:lineRule="auto"/>
        <w:ind w:left="709"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.zip </w:t>
      </w:r>
    </w:p>
    <w:p w14:paraId="0AC07A9B" w14:textId="51C106D9" w:rsidR="00B6144C" w:rsidRPr="00CF0513" w:rsidRDefault="00B6144C" w:rsidP="000C2D65">
      <w:pPr>
        <w:pStyle w:val="Akapitzlist"/>
        <w:numPr>
          <w:ilvl w:val="1"/>
          <w:numId w:val="40"/>
        </w:numPr>
        <w:spacing w:after="0" w:line="276" w:lineRule="auto"/>
        <w:ind w:left="709"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.7Z</w:t>
      </w:r>
    </w:p>
    <w:p w14:paraId="5E91E870" w14:textId="77777777" w:rsidR="00B6144C" w:rsidRPr="00CF0513" w:rsidRDefault="00B6144C" w:rsidP="000C2D65">
      <w:pPr>
        <w:numPr>
          <w:ilvl w:val="0"/>
          <w:numId w:val="42"/>
        </w:numPr>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Zamawiający zwraca uwagę na ograniczenia wielkości plików podpisywanych profilem zaufanym, który wynosi </w:t>
      </w:r>
      <w:r w:rsidRPr="00CF0513">
        <w:rPr>
          <w:rFonts w:eastAsia="Times New Roman" w:cstheme="minorHAnsi"/>
          <w:b/>
          <w:bCs/>
          <w:color w:val="000000"/>
          <w:sz w:val="24"/>
          <w:szCs w:val="24"/>
          <w:lang w:eastAsia="pl-PL"/>
        </w:rPr>
        <w:t>maksymalnie 10MB</w:t>
      </w:r>
      <w:r w:rsidRPr="00CF0513">
        <w:rPr>
          <w:rFonts w:eastAsia="Times New Roman" w:cstheme="minorHAnsi"/>
          <w:color w:val="000000"/>
          <w:sz w:val="24"/>
          <w:szCs w:val="24"/>
          <w:lang w:eastAsia="pl-PL"/>
        </w:rPr>
        <w:t xml:space="preserve">, oraz na ograniczenie wielkości plików podpisywanych w aplikacji eDoApp służącej do składania podpisu osobistego, który wynosi </w:t>
      </w:r>
      <w:r w:rsidRPr="00CF0513">
        <w:rPr>
          <w:rFonts w:eastAsia="Times New Roman" w:cstheme="minorHAnsi"/>
          <w:b/>
          <w:bCs/>
          <w:color w:val="000000"/>
          <w:sz w:val="24"/>
          <w:szCs w:val="24"/>
          <w:lang w:eastAsia="pl-PL"/>
        </w:rPr>
        <w:t>maksymalnie 5MB</w:t>
      </w:r>
      <w:r w:rsidRPr="00CF0513">
        <w:rPr>
          <w:rFonts w:eastAsia="Times New Roman" w:cstheme="minorHAnsi"/>
          <w:color w:val="000000"/>
          <w:sz w:val="24"/>
          <w:szCs w:val="24"/>
          <w:lang w:eastAsia="pl-PL"/>
        </w:rPr>
        <w:t>.</w:t>
      </w:r>
    </w:p>
    <w:p w14:paraId="1E8F032E" w14:textId="77777777" w:rsidR="00B6144C" w:rsidRPr="00CF0513" w:rsidRDefault="00B6144C" w:rsidP="000C2D65">
      <w:pPr>
        <w:numPr>
          <w:ilvl w:val="0"/>
          <w:numId w:val="43"/>
        </w:numPr>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przypadku stosowania przez wykonawcę kwalifikowanego podpisu elektronicznego:</w:t>
      </w:r>
    </w:p>
    <w:p w14:paraId="6F79C42A" w14:textId="77777777" w:rsidR="00B6144C" w:rsidRPr="00CF0513" w:rsidRDefault="00B6144C" w:rsidP="000C2D65">
      <w:pPr>
        <w:numPr>
          <w:ilvl w:val="0"/>
          <w:numId w:val="44"/>
        </w:numPr>
        <w:spacing w:after="0" w:line="276" w:lineRule="auto"/>
        <w:ind w:left="709"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Ze względu na niskie ryzyko naruszenia integralności pliku oraz łatwiejszą weryfikację podpisu zamawiający zaleca, w miarę możliwości, </w:t>
      </w:r>
      <w:r w:rsidRPr="00CF0513">
        <w:rPr>
          <w:rFonts w:eastAsia="Times New Roman" w:cstheme="minorHAnsi"/>
          <w:b/>
          <w:bCs/>
          <w:color w:val="000000"/>
          <w:sz w:val="24"/>
          <w:szCs w:val="24"/>
          <w:lang w:eastAsia="pl-PL"/>
        </w:rPr>
        <w:t>przekonwertowanie plików składających się na ofertę na rozszerzenie .pdf  i opatrzenie ich podpisem kwalifikowanym w formacie PAdES. </w:t>
      </w:r>
    </w:p>
    <w:p w14:paraId="2D6771E6" w14:textId="77777777" w:rsidR="00B6144C" w:rsidRPr="00CF0513" w:rsidRDefault="00B6144C" w:rsidP="000C2D65">
      <w:pPr>
        <w:numPr>
          <w:ilvl w:val="0"/>
          <w:numId w:val="44"/>
        </w:numPr>
        <w:spacing w:after="0" w:line="276" w:lineRule="auto"/>
        <w:ind w:left="709"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Pliki w innych formatach niż PDF </w:t>
      </w:r>
      <w:r w:rsidRPr="00CF0513">
        <w:rPr>
          <w:rFonts w:eastAsia="Times New Roman" w:cstheme="minorHAnsi"/>
          <w:b/>
          <w:bCs/>
          <w:color w:val="000000"/>
          <w:sz w:val="24"/>
          <w:szCs w:val="24"/>
          <w:lang w:eastAsia="pl-PL"/>
        </w:rPr>
        <w:t>zaleca się opatrzyć podpisem w formacie XAdES o typie zewnętrznym</w:t>
      </w:r>
      <w:r w:rsidRPr="00CF0513">
        <w:rPr>
          <w:rFonts w:eastAsia="Times New Roman" w:cstheme="minorHAnsi"/>
          <w:color w:val="000000"/>
          <w:sz w:val="24"/>
          <w:szCs w:val="24"/>
          <w:lang w:eastAsia="pl-PL"/>
        </w:rPr>
        <w:t>. Wykonawca powinien pamiętać, aby plik z podpisem przekazywać łącznie z dokumentem podpisywanym.</w:t>
      </w:r>
    </w:p>
    <w:p w14:paraId="74895B18" w14:textId="77777777" w:rsidR="00B6144C" w:rsidRPr="00CF0513" w:rsidRDefault="00B6144C" w:rsidP="000C2D65">
      <w:pPr>
        <w:numPr>
          <w:ilvl w:val="0"/>
          <w:numId w:val="44"/>
        </w:numPr>
        <w:spacing w:after="0" w:line="276" w:lineRule="auto"/>
        <w:ind w:left="709" w:hanging="283"/>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lastRenderedPageBreak/>
        <w:t>Zamawiający rekomenduje wykorzystanie podpisu z kwalifikowanym znacznikiem czasu.</w:t>
      </w:r>
    </w:p>
    <w:p w14:paraId="5478A00D" w14:textId="77777777" w:rsidR="00B6144C" w:rsidRPr="00CF0513" w:rsidRDefault="00B6144C" w:rsidP="000C2D65">
      <w:pPr>
        <w:numPr>
          <w:ilvl w:val="0"/>
          <w:numId w:val="45"/>
        </w:numPr>
        <w:spacing w:after="0" w:line="276" w:lineRule="auto"/>
        <w:ind w:left="567" w:hanging="56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zaleca aby</w:t>
      </w:r>
      <w:r w:rsidRPr="00CF0513">
        <w:rPr>
          <w:rFonts w:eastAsia="Times New Roman" w:cstheme="minorHAnsi"/>
          <w:b/>
          <w:bCs/>
          <w:color w:val="000000"/>
          <w:sz w:val="24"/>
          <w:szCs w:val="24"/>
          <w:lang w:eastAsia="pl-PL"/>
        </w:rPr>
        <w:t xml:space="preserve"> w przypadku podpisywania pliku przez kilka osób, stosować podpisy tego samego rodzaju.</w:t>
      </w:r>
      <w:r w:rsidRPr="00CF0513">
        <w:rPr>
          <w:rFonts w:eastAsia="Times New Roman" w:cstheme="minorHAnsi"/>
          <w:color w:val="000000"/>
          <w:sz w:val="24"/>
          <w:szCs w:val="24"/>
          <w:lang w:eastAsia="pl-PL"/>
        </w:rPr>
        <w:t xml:space="preserve"> Podpisywanie różnymi rodzajami podpisów np. osobistym i kwalifikowanym może doprowadzić do problemów w weryfikacji plików. </w:t>
      </w:r>
    </w:p>
    <w:p w14:paraId="32A10823" w14:textId="77777777" w:rsidR="00B6144C" w:rsidRPr="00CF0513" w:rsidRDefault="00B6144C" w:rsidP="000C2D65">
      <w:pPr>
        <w:numPr>
          <w:ilvl w:val="0"/>
          <w:numId w:val="46"/>
        </w:numPr>
        <w:spacing w:after="0" w:line="276" w:lineRule="auto"/>
        <w:ind w:left="567" w:hanging="56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zaleca, aby Wykonawca z odpowiednim wyprzedzeniem przetestował możliwość prawidłowego wykorzystania wybranej metody podpisania plików oferty.</w:t>
      </w:r>
    </w:p>
    <w:p w14:paraId="66C1F264" w14:textId="77777777" w:rsidR="00B6144C" w:rsidRPr="00CF0513" w:rsidRDefault="00B6144C" w:rsidP="000C2D65">
      <w:pPr>
        <w:numPr>
          <w:ilvl w:val="0"/>
          <w:numId w:val="47"/>
        </w:numPr>
        <w:spacing w:after="0" w:line="276" w:lineRule="auto"/>
        <w:ind w:left="567" w:hanging="56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Osobą składającą ofertę powinna być osoba kontaktowa podawana w dokumentacji.</w:t>
      </w:r>
    </w:p>
    <w:p w14:paraId="397CD1B3" w14:textId="77777777" w:rsidR="00B6144C" w:rsidRPr="00CF0513" w:rsidRDefault="00B6144C" w:rsidP="000C2D65">
      <w:pPr>
        <w:numPr>
          <w:ilvl w:val="0"/>
          <w:numId w:val="48"/>
        </w:numPr>
        <w:spacing w:after="0" w:line="276" w:lineRule="auto"/>
        <w:ind w:left="567" w:hanging="56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5A509" w14:textId="77777777" w:rsidR="00B6144C" w:rsidRPr="00CF0513" w:rsidRDefault="00B6144C" w:rsidP="000C2D65">
      <w:pPr>
        <w:numPr>
          <w:ilvl w:val="0"/>
          <w:numId w:val="49"/>
        </w:numPr>
        <w:spacing w:after="0" w:line="276" w:lineRule="auto"/>
        <w:ind w:left="567" w:hanging="56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Jeśli Wykonawca pakuje dokumenty np. w plik o rozszerzeniu .zip, zaleca się wcześniejsze podpisanie każdego ze skompresowanych plików. </w:t>
      </w:r>
    </w:p>
    <w:p w14:paraId="5AEA7D49" w14:textId="5E93AA13" w:rsidR="00177436" w:rsidRPr="00D32CE0" w:rsidRDefault="00B6144C" w:rsidP="00B6144C">
      <w:pPr>
        <w:numPr>
          <w:ilvl w:val="0"/>
          <w:numId w:val="50"/>
        </w:numPr>
        <w:spacing w:after="0" w:line="276" w:lineRule="auto"/>
        <w:ind w:left="567" w:hanging="56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Zamawiający zaleca aby </w:t>
      </w:r>
      <w:r w:rsidRPr="00CF0513">
        <w:rPr>
          <w:rFonts w:eastAsia="Times New Roman" w:cstheme="minorHAnsi"/>
          <w:b/>
          <w:bCs/>
          <w:color w:val="000000"/>
          <w:sz w:val="24"/>
          <w:szCs w:val="24"/>
          <w:u w:val="single"/>
          <w:lang w:eastAsia="pl-PL"/>
        </w:rPr>
        <w:t>nie</w:t>
      </w:r>
      <w:r w:rsidRPr="00CF0513">
        <w:rPr>
          <w:rFonts w:eastAsia="Times New Roman" w:cstheme="minorHAnsi"/>
          <w:b/>
          <w:bCs/>
          <w:color w:val="000000"/>
          <w:sz w:val="24"/>
          <w:szCs w:val="24"/>
          <w:lang w:eastAsia="pl-PL"/>
        </w:rPr>
        <w:t xml:space="preserve"> </w:t>
      </w:r>
      <w:r w:rsidRPr="00CF0513">
        <w:rPr>
          <w:rFonts w:eastAsia="Times New Roman" w:cstheme="minorHAnsi"/>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3FA71081" w14:textId="77777777" w:rsidR="00177436" w:rsidRDefault="00177436" w:rsidP="00B6144C">
      <w:pPr>
        <w:spacing w:after="0" w:line="276" w:lineRule="auto"/>
        <w:jc w:val="both"/>
        <w:textAlignment w:val="baseline"/>
        <w:rPr>
          <w:rFonts w:eastAsia="Times New Roman" w:cstheme="minorHAnsi"/>
          <w:b/>
          <w:bCs/>
          <w:sz w:val="24"/>
          <w:szCs w:val="24"/>
          <w:highlight w:val="lightGray"/>
          <w:lang w:eastAsia="pl-PL"/>
        </w:rPr>
      </w:pPr>
    </w:p>
    <w:p w14:paraId="7A0F2905" w14:textId="70D53D8C" w:rsidR="001E590A" w:rsidRPr="00CF0513" w:rsidRDefault="001E590A" w:rsidP="00B6144C">
      <w:pPr>
        <w:spacing w:after="0" w:line="276" w:lineRule="auto"/>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XV.  SPOSÓB OBLICZANIA CENY OFERTY</w:t>
      </w:r>
    </w:p>
    <w:p w14:paraId="5B2939B1" w14:textId="7490B991" w:rsidR="001E590A" w:rsidRPr="00CF0513" w:rsidRDefault="001E590A" w:rsidP="000C2D65">
      <w:pPr>
        <w:numPr>
          <w:ilvl w:val="0"/>
          <w:numId w:val="51"/>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Wykonawca podaje cenę za realizację przedmiotu zamówienia zgodnie ze wzorem Formularza Ofertowego, stanowiącego </w:t>
      </w:r>
      <w:r w:rsidRPr="00CF0513">
        <w:rPr>
          <w:rFonts w:eastAsia="Times New Roman" w:cstheme="minorHAnsi"/>
          <w:b/>
          <w:bCs/>
          <w:color w:val="000000"/>
          <w:sz w:val="24"/>
          <w:szCs w:val="24"/>
          <w:lang w:eastAsia="pl-PL"/>
        </w:rPr>
        <w:t xml:space="preserve">Załącznik nr </w:t>
      </w:r>
      <w:r w:rsidR="00A1209E" w:rsidRPr="00CF0513">
        <w:rPr>
          <w:rFonts w:eastAsia="Times New Roman" w:cstheme="minorHAnsi"/>
          <w:b/>
          <w:bCs/>
          <w:color w:val="000000"/>
          <w:sz w:val="24"/>
          <w:szCs w:val="24"/>
          <w:lang w:eastAsia="pl-PL"/>
        </w:rPr>
        <w:t>1</w:t>
      </w:r>
      <w:r w:rsidRPr="00CF0513">
        <w:rPr>
          <w:rFonts w:eastAsia="Times New Roman" w:cstheme="minorHAnsi"/>
          <w:b/>
          <w:bCs/>
          <w:color w:val="000000"/>
          <w:sz w:val="24"/>
          <w:szCs w:val="24"/>
          <w:lang w:eastAsia="pl-PL"/>
        </w:rPr>
        <w:t xml:space="preserve"> do SWZ. </w:t>
      </w:r>
    </w:p>
    <w:p w14:paraId="5797240D" w14:textId="4873C2BA" w:rsidR="001E590A" w:rsidRPr="00CF0513" w:rsidRDefault="001E590A" w:rsidP="000C2D65">
      <w:pPr>
        <w:numPr>
          <w:ilvl w:val="0"/>
          <w:numId w:val="51"/>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niniejszej SWZ. </w:t>
      </w:r>
      <w:r w:rsidR="00FA132D" w:rsidRPr="00CF0513">
        <w:rPr>
          <w:rFonts w:cstheme="minorHAnsi"/>
          <w:sz w:val="24"/>
          <w:szCs w:val="24"/>
        </w:rPr>
        <w:t>Stawkę podatku od towarów i usług (VAT) należy uwzględnić w wysokości obowiązującej na dzień składania ofert</w:t>
      </w:r>
      <w:r w:rsidRPr="00CF0513">
        <w:rPr>
          <w:rFonts w:eastAsia="Times New Roman" w:cstheme="minorHAnsi"/>
          <w:color w:val="000000"/>
          <w:sz w:val="24"/>
          <w:szCs w:val="24"/>
          <w:lang w:eastAsia="pl-PL"/>
        </w:rPr>
        <w:t>.</w:t>
      </w:r>
    </w:p>
    <w:p w14:paraId="5C4EDE03" w14:textId="77777777" w:rsidR="001E590A" w:rsidRPr="00CF0513" w:rsidRDefault="001E590A" w:rsidP="000C2D65">
      <w:pPr>
        <w:numPr>
          <w:ilvl w:val="0"/>
          <w:numId w:val="51"/>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Cena podana na Formularzu Ofertowym jest ceną ostateczną, niepodlegającą negocjacji i wyczerpującą wszelkie należności Wykonawcy wobec Zamawiającego związane z realizacją przedmiotu zamówienia.</w:t>
      </w:r>
    </w:p>
    <w:p w14:paraId="58A80A61" w14:textId="77777777" w:rsidR="001E590A" w:rsidRPr="00CF0513" w:rsidRDefault="001E590A" w:rsidP="000C2D65">
      <w:pPr>
        <w:numPr>
          <w:ilvl w:val="0"/>
          <w:numId w:val="51"/>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Cena oferty powinna być wyrażona w złotych polskich (PLN) z dokładnością do dwóch miejsc po przecinku.</w:t>
      </w:r>
    </w:p>
    <w:p w14:paraId="41A31DA7" w14:textId="77777777" w:rsidR="001E590A" w:rsidRPr="00CF0513" w:rsidRDefault="001E590A" w:rsidP="000C2D65">
      <w:pPr>
        <w:numPr>
          <w:ilvl w:val="0"/>
          <w:numId w:val="51"/>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nie przewiduje rozliczeń w walucie obcej.</w:t>
      </w:r>
    </w:p>
    <w:p w14:paraId="29B57785" w14:textId="77777777" w:rsidR="001E590A" w:rsidRPr="00CF0513" w:rsidRDefault="001E590A" w:rsidP="000C2D65">
      <w:pPr>
        <w:numPr>
          <w:ilvl w:val="0"/>
          <w:numId w:val="51"/>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Wyliczona cena oferty brutto będzie służyć do porównania złożonych ofert i do rozliczenia w trakcie realizacji zamówienia.</w:t>
      </w:r>
    </w:p>
    <w:p w14:paraId="31B6F9B7" w14:textId="203CCCA4" w:rsidR="001E590A" w:rsidRPr="00CF0513" w:rsidRDefault="001E590A" w:rsidP="000C2D65">
      <w:pPr>
        <w:numPr>
          <w:ilvl w:val="0"/>
          <w:numId w:val="51"/>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Jeżeli została złożona oferta, której wybór prowadziłby do powstania u zamawiającego obowiązku podatkowego zgodnie z ustawą z dnia 11 marca 2004 r. o podatku od towarów i usług (Dz. U. z 20</w:t>
      </w:r>
      <w:r w:rsidR="00F81630" w:rsidRPr="00CF0513">
        <w:rPr>
          <w:rFonts w:eastAsia="Times New Roman" w:cstheme="minorHAnsi"/>
          <w:color w:val="000000"/>
          <w:sz w:val="24"/>
          <w:szCs w:val="24"/>
          <w:lang w:eastAsia="pl-PL"/>
        </w:rPr>
        <w:t>2</w:t>
      </w:r>
      <w:r w:rsidR="000D7756">
        <w:rPr>
          <w:rFonts w:eastAsia="Times New Roman" w:cstheme="minorHAnsi"/>
          <w:color w:val="000000"/>
          <w:sz w:val="24"/>
          <w:szCs w:val="24"/>
          <w:lang w:eastAsia="pl-PL"/>
        </w:rPr>
        <w:t>3</w:t>
      </w:r>
      <w:r w:rsidRPr="00CF0513">
        <w:rPr>
          <w:rFonts w:eastAsia="Times New Roman" w:cstheme="minorHAnsi"/>
          <w:color w:val="000000"/>
          <w:sz w:val="24"/>
          <w:szCs w:val="24"/>
          <w:lang w:eastAsia="pl-PL"/>
        </w:rPr>
        <w:t xml:space="preserve"> r. poz. </w:t>
      </w:r>
      <w:r w:rsidR="000D7756">
        <w:rPr>
          <w:rFonts w:eastAsia="Times New Roman" w:cstheme="minorHAnsi"/>
          <w:color w:val="000000"/>
          <w:sz w:val="24"/>
          <w:szCs w:val="24"/>
          <w:lang w:eastAsia="pl-PL"/>
        </w:rPr>
        <w:t>1570</w:t>
      </w:r>
      <w:r w:rsidRPr="00CF0513">
        <w:rPr>
          <w:rFonts w:eastAsia="Times New Roman" w:cstheme="minorHAnsi"/>
          <w:color w:val="000000"/>
          <w:sz w:val="24"/>
          <w:szCs w:val="24"/>
          <w:lang w:eastAsia="pl-PL"/>
        </w:rPr>
        <w:t xml:space="preserve"> z późn. zm.), dla celów zastosowania kryterium ceny lub kosztu zamawiający dolicza do przedstawionej w tej ofercie ceny kwotę podatku od towarów i usług, którą miałby obowiązek rozliczyć.</w:t>
      </w:r>
      <w:r w:rsidRPr="00CF0513">
        <w:rPr>
          <w:rFonts w:eastAsia="Times New Roman" w:cstheme="minorHAnsi"/>
          <w:b/>
          <w:bCs/>
          <w:color w:val="000000"/>
          <w:sz w:val="24"/>
          <w:szCs w:val="24"/>
          <w:lang w:eastAsia="pl-PL"/>
        </w:rPr>
        <w:t xml:space="preserve"> </w:t>
      </w:r>
      <w:r w:rsidRPr="00CF0513">
        <w:rPr>
          <w:rFonts w:eastAsia="Times New Roman" w:cstheme="minorHAnsi"/>
          <w:color w:val="000000"/>
          <w:sz w:val="24"/>
          <w:szCs w:val="24"/>
          <w:lang w:eastAsia="pl-PL"/>
        </w:rPr>
        <w:t>W ofercie, o której mowa w ust. 1, Wykonawca ma obowiązek:</w:t>
      </w:r>
    </w:p>
    <w:p w14:paraId="5396B77F" w14:textId="77777777" w:rsidR="001E590A" w:rsidRPr="00CF0513" w:rsidRDefault="001E590A" w:rsidP="001E590A">
      <w:pPr>
        <w:spacing w:after="0" w:line="276" w:lineRule="auto"/>
        <w:ind w:left="709" w:hanging="425"/>
        <w:jc w:val="both"/>
        <w:rPr>
          <w:rFonts w:eastAsia="Times New Roman" w:cstheme="minorHAnsi"/>
          <w:sz w:val="24"/>
          <w:szCs w:val="24"/>
          <w:lang w:eastAsia="pl-PL"/>
        </w:rPr>
      </w:pPr>
      <w:r w:rsidRPr="00CF0513">
        <w:rPr>
          <w:rFonts w:eastAsia="Times New Roman" w:cstheme="minorHAnsi"/>
          <w:color w:val="000000"/>
          <w:sz w:val="24"/>
          <w:szCs w:val="24"/>
          <w:lang w:eastAsia="pl-PL"/>
        </w:rPr>
        <w:lastRenderedPageBreak/>
        <w:t>1)    poinformowania zamawiającego, że wybór jego oferty będzie prowadził do powstania u zamawiającego obowiązku podatkowego;</w:t>
      </w:r>
    </w:p>
    <w:p w14:paraId="580A710E" w14:textId="77777777" w:rsidR="001E590A" w:rsidRPr="00CF0513" w:rsidRDefault="001E590A" w:rsidP="001E590A">
      <w:pPr>
        <w:spacing w:after="0" w:line="276" w:lineRule="auto"/>
        <w:ind w:left="709" w:hanging="425"/>
        <w:jc w:val="both"/>
        <w:rPr>
          <w:rFonts w:eastAsia="Times New Roman" w:cstheme="minorHAnsi"/>
          <w:sz w:val="24"/>
          <w:szCs w:val="24"/>
          <w:lang w:eastAsia="pl-PL"/>
        </w:rPr>
      </w:pPr>
      <w:r w:rsidRPr="00CF0513">
        <w:rPr>
          <w:rFonts w:eastAsia="Times New Roman" w:cstheme="minorHAnsi"/>
          <w:color w:val="000000"/>
          <w:sz w:val="24"/>
          <w:szCs w:val="24"/>
          <w:lang w:eastAsia="pl-PL"/>
        </w:rPr>
        <w:t>2)    wskazania nazwy (rodzaju) towaru lub usługi, których dostawa lub świadczenie będą prowadziły do powstania obowiązku podatkowego;</w:t>
      </w:r>
    </w:p>
    <w:p w14:paraId="23A011D6" w14:textId="6E4C2D74" w:rsidR="001E590A" w:rsidRPr="00CF0513" w:rsidRDefault="001E590A" w:rsidP="001E590A">
      <w:pPr>
        <w:spacing w:after="0" w:line="276" w:lineRule="auto"/>
        <w:ind w:left="709" w:hanging="425"/>
        <w:jc w:val="both"/>
        <w:rPr>
          <w:rFonts w:eastAsia="Times New Roman" w:cstheme="minorHAnsi"/>
          <w:sz w:val="24"/>
          <w:szCs w:val="24"/>
          <w:lang w:eastAsia="pl-PL"/>
        </w:rPr>
      </w:pPr>
      <w:r w:rsidRPr="00CF0513">
        <w:rPr>
          <w:rFonts w:eastAsia="Times New Roman" w:cstheme="minorHAnsi"/>
          <w:color w:val="000000"/>
          <w:sz w:val="24"/>
          <w:szCs w:val="24"/>
          <w:lang w:eastAsia="pl-PL"/>
        </w:rPr>
        <w:t>3)   wskazania wartości towaru lub usługi objętego obowiązkiem podatkowym zamawiającego, bez kwoty podatku;</w:t>
      </w:r>
    </w:p>
    <w:p w14:paraId="4ED8F9DC" w14:textId="77777777" w:rsidR="001E590A" w:rsidRPr="00CF0513" w:rsidRDefault="001E590A" w:rsidP="001E590A">
      <w:pPr>
        <w:spacing w:after="0" w:line="276" w:lineRule="auto"/>
        <w:ind w:left="709" w:hanging="425"/>
        <w:jc w:val="both"/>
        <w:rPr>
          <w:rFonts w:eastAsia="Times New Roman" w:cstheme="minorHAnsi"/>
          <w:sz w:val="24"/>
          <w:szCs w:val="24"/>
          <w:lang w:eastAsia="pl-PL"/>
        </w:rPr>
      </w:pPr>
      <w:r w:rsidRPr="00CF0513">
        <w:rPr>
          <w:rFonts w:eastAsia="Times New Roman" w:cstheme="minorHAnsi"/>
          <w:color w:val="000000"/>
          <w:sz w:val="24"/>
          <w:szCs w:val="24"/>
          <w:lang w:eastAsia="pl-PL"/>
        </w:rPr>
        <w:t>4)    wskazania stawki podatku od towarów i usług, która zgodnie z wiedzą wykonawcy, będzie miała zastosowanie.</w:t>
      </w:r>
    </w:p>
    <w:p w14:paraId="74F652D2" w14:textId="77777777" w:rsidR="001E590A" w:rsidRPr="00CF0513" w:rsidRDefault="001E590A" w:rsidP="000C2D65">
      <w:pPr>
        <w:numPr>
          <w:ilvl w:val="0"/>
          <w:numId w:val="52"/>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AD642A" w14:textId="77777777" w:rsidR="00204D7F" w:rsidRPr="00CF0513" w:rsidRDefault="00204D7F" w:rsidP="00B6144C">
      <w:pPr>
        <w:spacing w:after="0" w:line="276" w:lineRule="auto"/>
        <w:jc w:val="both"/>
        <w:textAlignment w:val="baseline"/>
        <w:rPr>
          <w:rFonts w:eastAsia="Times New Roman" w:cstheme="minorHAnsi"/>
          <w:sz w:val="24"/>
          <w:szCs w:val="24"/>
          <w:lang w:eastAsia="pl-PL"/>
        </w:rPr>
      </w:pPr>
    </w:p>
    <w:p w14:paraId="165CB24A" w14:textId="3B77B300" w:rsidR="001E590A" w:rsidRPr="00CF0513" w:rsidRDefault="00204D7F" w:rsidP="00B6144C">
      <w:pPr>
        <w:spacing w:after="0" w:line="276" w:lineRule="auto"/>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XVI.  WYMAGANIA DOTYCZĄCE WADIUM</w:t>
      </w:r>
    </w:p>
    <w:p w14:paraId="39EBA6EF" w14:textId="1794E26C" w:rsidR="00204D7F" w:rsidRPr="00CF0513" w:rsidRDefault="00204D7F" w:rsidP="000C2D65">
      <w:pPr>
        <w:numPr>
          <w:ilvl w:val="0"/>
          <w:numId w:val="53"/>
        </w:numPr>
        <w:spacing w:before="240" w:after="0" w:line="240"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Wykonawca zobowiązany jest do zabezpieczenia swojej oferty wadium w wysokości: </w:t>
      </w:r>
      <w:r w:rsidR="009F21F5">
        <w:rPr>
          <w:rFonts w:eastAsia="Times New Roman" w:cstheme="minorHAnsi"/>
          <w:smallCaps/>
          <w:color w:val="000000"/>
          <w:sz w:val="24"/>
          <w:szCs w:val="24"/>
          <w:lang w:eastAsia="pl-PL"/>
        </w:rPr>
        <w:t xml:space="preserve">8 000 </w:t>
      </w:r>
      <w:r w:rsidR="00E047C0" w:rsidRPr="00CF0513">
        <w:rPr>
          <w:rFonts w:eastAsia="Times New Roman" w:cstheme="minorHAnsi"/>
          <w:sz w:val="24"/>
          <w:szCs w:val="24"/>
          <w:lang w:eastAsia="pl-PL"/>
        </w:rPr>
        <w:t xml:space="preserve">zł </w:t>
      </w:r>
      <w:r w:rsidRPr="00CF0513">
        <w:rPr>
          <w:rFonts w:eastAsia="Times New Roman" w:cstheme="minorHAnsi"/>
          <w:color w:val="000000"/>
          <w:sz w:val="24"/>
          <w:szCs w:val="24"/>
          <w:lang w:eastAsia="pl-PL"/>
        </w:rPr>
        <w:t>(słownie</w:t>
      </w:r>
      <w:r w:rsidR="00E047C0" w:rsidRPr="00CF0513">
        <w:rPr>
          <w:rFonts w:eastAsia="Times New Roman" w:cstheme="minorHAnsi"/>
          <w:color w:val="000000"/>
          <w:sz w:val="24"/>
          <w:szCs w:val="24"/>
          <w:lang w:eastAsia="pl-PL"/>
        </w:rPr>
        <w:t xml:space="preserve">: </w:t>
      </w:r>
      <w:r w:rsidR="009F21F5">
        <w:rPr>
          <w:rFonts w:eastAsia="Times New Roman" w:cstheme="minorHAnsi"/>
          <w:color w:val="000000"/>
          <w:sz w:val="24"/>
          <w:szCs w:val="24"/>
          <w:lang w:eastAsia="pl-PL"/>
        </w:rPr>
        <w:t xml:space="preserve">osiem </w:t>
      </w:r>
      <w:r w:rsidR="008D5E27">
        <w:rPr>
          <w:rFonts w:eastAsia="Times New Roman" w:cstheme="minorHAnsi"/>
          <w:color w:val="000000"/>
          <w:sz w:val="24"/>
          <w:szCs w:val="24"/>
          <w:lang w:eastAsia="pl-PL"/>
        </w:rPr>
        <w:t xml:space="preserve"> tysięcy</w:t>
      </w:r>
      <w:r w:rsidR="00E047C0" w:rsidRPr="00CF0513">
        <w:rPr>
          <w:rFonts w:eastAsia="Times New Roman" w:cstheme="minorHAnsi"/>
          <w:color w:val="000000"/>
          <w:sz w:val="24"/>
          <w:szCs w:val="24"/>
          <w:lang w:eastAsia="pl-PL"/>
        </w:rPr>
        <w:t xml:space="preserve"> złotych</w:t>
      </w:r>
      <w:r w:rsidRPr="00CF0513">
        <w:rPr>
          <w:rFonts w:eastAsia="Times New Roman" w:cstheme="minorHAnsi"/>
          <w:color w:val="000000"/>
          <w:sz w:val="24"/>
          <w:szCs w:val="24"/>
          <w:lang w:eastAsia="pl-PL"/>
        </w:rPr>
        <w:t xml:space="preserve"> 00/100 złotych);</w:t>
      </w:r>
    </w:p>
    <w:p w14:paraId="206FF478" w14:textId="77777777" w:rsidR="00204D7F" w:rsidRPr="00CF0513" w:rsidRDefault="00204D7F" w:rsidP="000C2D65">
      <w:pPr>
        <w:numPr>
          <w:ilvl w:val="0"/>
          <w:numId w:val="53"/>
        </w:numPr>
        <w:spacing w:after="0" w:line="240"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Wadium wnosi się przed upływem terminu składania ofert.</w:t>
      </w:r>
    </w:p>
    <w:p w14:paraId="02026AAD" w14:textId="77777777" w:rsidR="00204D7F" w:rsidRPr="00CF0513" w:rsidRDefault="00204D7F" w:rsidP="000C2D65">
      <w:pPr>
        <w:numPr>
          <w:ilvl w:val="0"/>
          <w:numId w:val="53"/>
        </w:numPr>
        <w:spacing w:after="0" w:line="240"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Wadium może być wnoszone w jednej lub kilku następujących formach:</w:t>
      </w:r>
    </w:p>
    <w:p w14:paraId="6BE6F93A" w14:textId="77777777" w:rsidR="00204D7F" w:rsidRPr="00CF0513" w:rsidRDefault="00204D7F" w:rsidP="000C2D65">
      <w:pPr>
        <w:pStyle w:val="Akapitzlist"/>
        <w:numPr>
          <w:ilvl w:val="0"/>
          <w:numId w:val="54"/>
        </w:numPr>
        <w:spacing w:after="0" w:line="240"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pieniądzu; </w:t>
      </w:r>
    </w:p>
    <w:p w14:paraId="274882AD" w14:textId="77777777" w:rsidR="00204D7F" w:rsidRPr="00CF0513" w:rsidRDefault="00204D7F" w:rsidP="000C2D65">
      <w:pPr>
        <w:pStyle w:val="Akapitzlist"/>
        <w:numPr>
          <w:ilvl w:val="0"/>
          <w:numId w:val="54"/>
        </w:numPr>
        <w:spacing w:after="0" w:line="240"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gwarancjach bankowych;</w:t>
      </w:r>
    </w:p>
    <w:p w14:paraId="4941B6EC" w14:textId="77777777" w:rsidR="00204D7F" w:rsidRPr="00CF0513" w:rsidRDefault="00204D7F" w:rsidP="000C2D65">
      <w:pPr>
        <w:pStyle w:val="Akapitzlist"/>
        <w:numPr>
          <w:ilvl w:val="0"/>
          <w:numId w:val="54"/>
        </w:numPr>
        <w:spacing w:after="0" w:line="240"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gwarancjach ubezpieczeniowych;</w:t>
      </w:r>
    </w:p>
    <w:p w14:paraId="7A41D7EC" w14:textId="6C1FAF86" w:rsidR="00204D7F" w:rsidRPr="00CF0513" w:rsidRDefault="00204D7F" w:rsidP="000C2D65">
      <w:pPr>
        <w:pStyle w:val="Akapitzlist"/>
        <w:numPr>
          <w:ilvl w:val="0"/>
          <w:numId w:val="54"/>
        </w:numPr>
        <w:spacing w:after="0" w:line="240"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poręczeniach udzielanych przez podmioty, o których mowa w art. 6b ust. 5 pkt 2 ustawy z dnia 9 listopada 2000 r. o utworzeniu Polskiej Agencji Rozwoju Przedsiębiorczości (</w:t>
      </w:r>
      <w:r w:rsidR="00D56B5E" w:rsidRPr="00CF0513">
        <w:rPr>
          <w:rFonts w:eastAsia="Times New Roman" w:cstheme="minorHAnsi"/>
          <w:color w:val="000000"/>
          <w:sz w:val="24"/>
          <w:szCs w:val="24"/>
          <w:lang w:eastAsia="pl-PL"/>
        </w:rPr>
        <w:t xml:space="preserve">t. j. </w:t>
      </w:r>
      <w:r w:rsidRPr="00CF0513">
        <w:rPr>
          <w:rFonts w:eastAsia="Times New Roman" w:cstheme="minorHAnsi"/>
          <w:color w:val="000000"/>
          <w:sz w:val="24"/>
          <w:szCs w:val="24"/>
          <w:lang w:eastAsia="pl-PL"/>
        </w:rPr>
        <w:t>Dz. U. z 202</w:t>
      </w:r>
      <w:r w:rsidR="00631015">
        <w:rPr>
          <w:rFonts w:eastAsia="Times New Roman" w:cstheme="minorHAnsi"/>
          <w:color w:val="000000"/>
          <w:sz w:val="24"/>
          <w:szCs w:val="24"/>
          <w:lang w:eastAsia="pl-PL"/>
        </w:rPr>
        <w:t>3</w:t>
      </w:r>
      <w:r w:rsidRPr="00CF0513">
        <w:rPr>
          <w:rFonts w:eastAsia="Times New Roman" w:cstheme="minorHAnsi"/>
          <w:color w:val="000000"/>
          <w:sz w:val="24"/>
          <w:szCs w:val="24"/>
          <w:lang w:eastAsia="pl-PL"/>
        </w:rPr>
        <w:t xml:space="preserve"> r. poz. </w:t>
      </w:r>
      <w:r w:rsidR="00631015">
        <w:rPr>
          <w:rFonts w:eastAsia="Times New Roman" w:cstheme="minorHAnsi"/>
          <w:color w:val="000000"/>
          <w:sz w:val="24"/>
          <w:szCs w:val="24"/>
          <w:lang w:eastAsia="pl-PL"/>
        </w:rPr>
        <w:t>462 ze zm.</w:t>
      </w:r>
      <w:r w:rsidRPr="00CF0513">
        <w:rPr>
          <w:rFonts w:eastAsia="Times New Roman" w:cstheme="minorHAnsi"/>
          <w:color w:val="000000"/>
          <w:sz w:val="24"/>
          <w:szCs w:val="24"/>
          <w:lang w:eastAsia="pl-PL"/>
        </w:rPr>
        <w:t>).</w:t>
      </w:r>
    </w:p>
    <w:p w14:paraId="4B0564A1" w14:textId="2B50E169" w:rsidR="00204D7F" w:rsidRPr="00CF0513" w:rsidRDefault="00204D7F" w:rsidP="000C2D65">
      <w:pPr>
        <w:numPr>
          <w:ilvl w:val="0"/>
          <w:numId w:val="55"/>
        </w:numPr>
        <w:spacing w:after="0" w:line="240"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Wadium </w:t>
      </w:r>
      <w:r w:rsidRPr="004E07E1">
        <w:rPr>
          <w:rFonts w:eastAsia="Times New Roman" w:cstheme="minorHAnsi"/>
          <w:sz w:val="24"/>
          <w:szCs w:val="24"/>
          <w:lang w:eastAsia="pl-PL"/>
        </w:rPr>
        <w:t xml:space="preserve">w formie pieniądza należy wnieść przelewem na konto w </w:t>
      </w:r>
      <w:r w:rsidR="00B11B58" w:rsidRPr="004E07E1">
        <w:rPr>
          <w:rFonts w:cstheme="minorHAnsi"/>
          <w:sz w:val="24"/>
          <w:szCs w:val="24"/>
        </w:rPr>
        <w:t>Banku Spółdzielczy w S</w:t>
      </w:r>
      <w:r w:rsidR="009F21F5" w:rsidRPr="004E07E1">
        <w:rPr>
          <w:rFonts w:cstheme="minorHAnsi"/>
          <w:sz w:val="24"/>
          <w:szCs w:val="24"/>
        </w:rPr>
        <w:t xml:space="preserve">ztumie </w:t>
      </w:r>
      <w:r w:rsidR="00B11B58" w:rsidRPr="004E07E1">
        <w:rPr>
          <w:rFonts w:cstheme="minorHAnsi"/>
          <w:sz w:val="24"/>
          <w:szCs w:val="24"/>
        </w:rPr>
        <w:t xml:space="preserve"> </w:t>
      </w:r>
      <w:r w:rsidR="00B11B58" w:rsidRPr="004E07E1">
        <w:rPr>
          <w:rFonts w:cstheme="minorHAnsi"/>
          <w:b/>
          <w:bCs/>
          <w:sz w:val="24"/>
          <w:szCs w:val="24"/>
        </w:rPr>
        <w:t xml:space="preserve">nr  konta </w:t>
      </w:r>
      <w:r w:rsidR="004E07E1" w:rsidRPr="004E07E1">
        <w:rPr>
          <w:rFonts w:asciiTheme="majorHAnsi" w:hAnsiTheme="majorHAnsi" w:cstheme="majorHAnsi"/>
          <w:b/>
          <w:bCs/>
          <w:sz w:val="24"/>
          <w:szCs w:val="24"/>
        </w:rPr>
        <w:t xml:space="preserve"> </w:t>
      </w:r>
      <w:r w:rsidR="004E07E1" w:rsidRPr="004E07E1">
        <w:rPr>
          <w:rFonts w:asciiTheme="majorHAnsi" w:hAnsiTheme="majorHAnsi" w:cstheme="majorHAnsi"/>
          <w:sz w:val="24"/>
          <w:szCs w:val="24"/>
        </w:rPr>
        <w:t xml:space="preserve">32 8309 0000 0000 0130 2000 0050  </w:t>
      </w:r>
      <w:r w:rsidR="004E07E1" w:rsidRPr="004E07E1">
        <w:rPr>
          <w:rFonts w:asciiTheme="majorHAnsi" w:eastAsia="Times New Roman" w:hAnsiTheme="majorHAnsi" w:cstheme="majorHAnsi"/>
          <w:sz w:val="24"/>
          <w:szCs w:val="24"/>
          <w:lang w:eastAsia="pl-PL"/>
        </w:rPr>
        <w:t xml:space="preserve">z dopiskiem </w:t>
      </w:r>
      <w:r w:rsidRPr="004E07E1">
        <w:rPr>
          <w:rFonts w:eastAsia="Times New Roman" w:cstheme="minorHAnsi"/>
          <w:sz w:val="24"/>
          <w:szCs w:val="24"/>
          <w:lang w:eastAsia="pl-PL"/>
        </w:rPr>
        <w:t xml:space="preserve">z dopiskiem „Wadium – </w:t>
      </w:r>
      <w:r w:rsidR="004E07E1" w:rsidRPr="004E07E1">
        <w:rPr>
          <w:rFonts w:eastAsia="Times New Roman" w:cstheme="minorHAnsi"/>
          <w:sz w:val="24"/>
          <w:szCs w:val="24"/>
          <w:lang w:eastAsia="pl-PL"/>
        </w:rPr>
        <w:t xml:space="preserve">nazwa i </w:t>
      </w:r>
      <w:r w:rsidRPr="004E07E1">
        <w:rPr>
          <w:rFonts w:eastAsia="Times New Roman" w:cstheme="minorHAnsi"/>
          <w:i/>
          <w:iCs/>
          <w:sz w:val="24"/>
          <w:szCs w:val="24"/>
          <w:lang w:eastAsia="pl-PL"/>
        </w:rPr>
        <w:t>nr postępowania</w:t>
      </w:r>
      <w:r w:rsidRPr="004E07E1">
        <w:rPr>
          <w:rFonts w:eastAsia="Times New Roman" w:cstheme="minorHAnsi"/>
          <w:sz w:val="24"/>
          <w:szCs w:val="24"/>
          <w:lang w:eastAsia="pl-PL"/>
        </w:rPr>
        <w:t>”.</w:t>
      </w:r>
    </w:p>
    <w:p w14:paraId="28F263E9" w14:textId="77777777" w:rsidR="00204D7F" w:rsidRPr="00CF0513" w:rsidRDefault="00204D7F" w:rsidP="00204D7F">
      <w:pPr>
        <w:spacing w:after="0" w:line="240" w:lineRule="auto"/>
        <w:ind w:left="284"/>
        <w:jc w:val="both"/>
        <w:rPr>
          <w:rFonts w:eastAsia="Times New Roman" w:cstheme="minorHAnsi"/>
          <w:sz w:val="24"/>
          <w:szCs w:val="24"/>
          <w:lang w:eastAsia="pl-PL"/>
        </w:rPr>
      </w:pPr>
      <w:r w:rsidRPr="00CF0513">
        <w:rPr>
          <w:rFonts w:eastAsia="Times New Roman" w:cstheme="minorHAnsi"/>
          <w:b/>
          <w:bCs/>
          <w:color w:val="000000"/>
          <w:sz w:val="24"/>
          <w:szCs w:val="24"/>
          <w:lang w:eastAsia="pl-PL"/>
        </w:rPr>
        <w:t xml:space="preserve">UWAGA: </w:t>
      </w:r>
      <w:r w:rsidRPr="00CF0513">
        <w:rPr>
          <w:rFonts w:eastAsia="Times New Roman" w:cstheme="minorHAnsi"/>
          <w:color w:val="000000"/>
          <w:sz w:val="24"/>
          <w:szCs w:val="24"/>
          <w:lang w:eastAsia="pl-PL"/>
        </w:rPr>
        <w:t>Za termin wniesienia wadium w formie pieniężnej zostanie przyjęty termin uznania rachunku Zamawiającego.</w:t>
      </w:r>
    </w:p>
    <w:p w14:paraId="75EF98F0" w14:textId="77777777" w:rsidR="00204D7F" w:rsidRPr="00CF0513" w:rsidRDefault="00204D7F" w:rsidP="000C2D65">
      <w:pPr>
        <w:numPr>
          <w:ilvl w:val="0"/>
          <w:numId w:val="56"/>
        </w:numPr>
        <w:spacing w:after="0" w:line="240"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Wadium wnoszone w formie poręczeń lub gwarancji musi być złożone jako </w:t>
      </w:r>
      <w:r w:rsidRPr="00CF0513">
        <w:rPr>
          <w:rFonts w:eastAsia="Times New Roman" w:cstheme="minorHAnsi"/>
          <w:b/>
          <w:bCs/>
          <w:color w:val="000000"/>
          <w:sz w:val="24"/>
          <w:szCs w:val="24"/>
          <w:lang w:eastAsia="pl-PL"/>
        </w:rPr>
        <w:t xml:space="preserve">oryginał </w:t>
      </w:r>
      <w:r w:rsidRPr="00CF0513">
        <w:rPr>
          <w:rFonts w:eastAsia="Times New Roman" w:cstheme="minorHAnsi"/>
          <w:color w:val="000000"/>
          <w:sz w:val="24"/>
          <w:szCs w:val="24"/>
          <w:lang w:eastAsia="pl-PL"/>
        </w:rPr>
        <w:t xml:space="preserve">gwarancji lub poręczenia </w:t>
      </w:r>
      <w:r w:rsidRPr="00CF0513">
        <w:rPr>
          <w:rFonts w:eastAsia="Times New Roman" w:cstheme="minorHAnsi"/>
          <w:b/>
          <w:bCs/>
          <w:color w:val="000000"/>
          <w:sz w:val="24"/>
          <w:szCs w:val="24"/>
          <w:lang w:eastAsia="pl-PL"/>
        </w:rPr>
        <w:t xml:space="preserve">w postaci elektronicznej </w:t>
      </w:r>
      <w:r w:rsidRPr="00CF0513">
        <w:rPr>
          <w:rFonts w:eastAsia="Times New Roman" w:cstheme="minorHAnsi"/>
          <w:color w:val="000000"/>
          <w:sz w:val="24"/>
          <w:szCs w:val="24"/>
          <w:lang w:eastAsia="pl-PL"/>
        </w:rPr>
        <w:t>i spełniać co najmniej poniższe wymagania:</w:t>
      </w:r>
    </w:p>
    <w:p w14:paraId="03CB3158" w14:textId="078319CA" w:rsidR="00204D7F" w:rsidRPr="00CF0513" w:rsidRDefault="00204D7F" w:rsidP="000C2D65">
      <w:pPr>
        <w:pStyle w:val="Akapitzlist"/>
        <w:numPr>
          <w:ilvl w:val="0"/>
          <w:numId w:val="57"/>
        </w:numPr>
        <w:spacing w:after="0" w:line="240"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musi obejmować odpowiedzialność za wszystkie przypadki powodujące utratę wadium przez Wykonawcę określone w ustawie PZP</w:t>
      </w:r>
      <w:r w:rsidR="00E047C0" w:rsidRPr="00CF0513">
        <w:rPr>
          <w:rFonts w:eastAsia="Times New Roman" w:cstheme="minorHAnsi"/>
          <w:color w:val="000000"/>
          <w:sz w:val="24"/>
          <w:szCs w:val="24"/>
          <w:lang w:eastAsia="pl-PL"/>
        </w:rPr>
        <w:t>.</w:t>
      </w:r>
      <w:r w:rsidRPr="00CF0513">
        <w:rPr>
          <w:rFonts w:eastAsia="Times New Roman" w:cstheme="minorHAnsi"/>
          <w:color w:val="000000"/>
          <w:sz w:val="24"/>
          <w:szCs w:val="24"/>
          <w:lang w:eastAsia="pl-PL"/>
        </w:rPr>
        <w:t> </w:t>
      </w:r>
    </w:p>
    <w:p w14:paraId="25309DB7" w14:textId="77777777" w:rsidR="00204D7F" w:rsidRPr="00CF0513" w:rsidRDefault="00204D7F" w:rsidP="000C2D65">
      <w:pPr>
        <w:numPr>
          <w:ilvl w:val="0"/>
          <w:numId w:val="57"/>
        </w:numPr>
        <w:spacing w:after="0" w:line="240" w:lineRule="auto"/>
        <w:ind w:left="77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 jej treści powinno jednoznacznie wynikać zobowiązanie gwaranta do zapłaty całej kwoty wadium;</w:t>
      </w:r>
    </w:p>
    <w:p w14:paraId="551F376B" w14:textId="77777777" w:rsidR="00204D7F" w:rsidRPr="00CF0513" w:rsidRDefault="00204D7F" w:rsidP="000C2D65">
      <w:pPr>
        <w:numPr>
          <w:ilvl w:val="0"/>
          <w:numId w:val="57"/>
        </w:numPr>
        <w:spacing w:after="0" w:line="240" w:lineRule="auto"/>
        <w:ind w:left="77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powinno być nieodwołalne i bezwarunkowe oraz płatne na pierwsze żądanie;</w:t>
      </w:r>
    </w:p>
    <w:p w14:paraId="299DD7B8" w14:textId="77777777" w:rsidR="00204D7F" w:rsidRPr="00CF0513" w:rsidRDefault="00204D7F" w:rsidP="000C2D65">
      <w:pPr>
        <w:numPr>
          <w:ilvl w:val="0"/>
          <w:numId w:val="57"/>
        </w:numPr>
        <w:spacing w:after="0" w:line="240" w:lineRule="auto"/>
        <w:ind w:left="77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termin obowiązywania poręczenia lub gwarancji nie może być krótszy niż termin związania ofertą (z zastrzeżeniem iż pierwszym dniem związania ofertą jest dzień składania ofert); </w:t>
      </w:r>
    </w:p>
    <w:p w14:paraId="27696B23" w14:textId="77777777" w:rsidR="00204D7F" w:rsidRPr="00CF0513" w:rsidRDefault="00204D7F" w:rsidP="000C2D65">
      <w:pPr>
        <w:numPr>
          <w:ilvl w:val="0"/>
          <w:numId w:val="57"/>
        </w:numPr>
        <w:spacing w:after="0" w:line="240" w:lineRule="auto"/>
        <w:ind w:left="77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treści poręczenia lub gwarancji powinna znaleźć się nazwa oraz numer przedmiotowego postępowania;</w:t>
      </w:r>
    </w:p>
    <w:p w14:paraId="123FE786" w14:textId="56B105E5" w:rsidR="00204D7F" w:rsidRPr="00CF0513" w:rsidRDefault="00204D7F" w:rsidP="000C2D65">
      <w:pPr>
        <w:numPr>
          <w:ilvl w:val="0"/>
          <w:numId w:val="57"/>
        </w:numPr>
        <w:spacing w:after="0" w:line="240" w:lineRule="auto"/>
        <w:ind w:left="77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beneficjentem poręczenia lub gwarancji jest: </w:t>
      </w:r>
      <w:r w:rsidR="0018557D" w:rsidRPr="00CF0513">
        <w:rPr>
          <w:rFonts w:eastAsia="Times New Roman" w:cstheme="minorHAnsi"/>
          <w:sz w:val="24"/>
          <w:szCs w:val="24"/>
          <w:lang w:eastAsia="pl-PL"/>
        </w:rPr>
        <w:t xml:space="preserve">Gmina </w:t>
      </w:r>
      <w:r w:rsidR="009F21F5">
        <w:rPr>
          <w:rFonts w:eastAsia="Times New Roman" w:cstheme="minorHAnsi"/>
          <w:sz w:val="24"/>
          <w:szCs w:val="24"/>
          <w:lang w:eastAsia="pl-PL"/>
        </w:rPr>
        <w:t>Mikołajki Pomorskie</w:t>
      </w:r>
    </w:p>
    <w:p w14:paraId="38A1AFEF" w14:textId="77777777" w:rsidR="00204D7F" w:rsidRPr="00CF0513" w:rsidRDefault="00204D7F" w:rsidP="000C2D65">
      <w:pPr>
        <w:numPr>
          <w:ilvl w:val="0"/>
          <w:numId w:val="57"/>
        </w:numPr>
        <w:spacing w:after="0" w:line="240" w:lineRule="auto"/>
        <w:ind w:left="777"/>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DE73CC4" w14:textId="77777777" w:rsidR="00204D7F" w:rsidRPr="00CF0513" w:rsidRDefault="00204D7F" w:rsidP="000C2D65">
      <w:pPr>
        <w:numPr>
          <w:ilvl w:val="0"/>
          <w:numId w:val="58"/>
        </w:numPr>
        <w:spacing w:after="0" w:line="240"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CF0513">
        <w:rPr>
          <w:rFonts w:eastAsia="Times New Roman" w:cstheme="minorHAnsi"/>
          <w:b/>
          <w:bCs/>
          <w:color w:val="000000"/>
          <w:sz w:val="24"/>
          <w:szCs w:val="24"/>
          <w:lang w:eastAsia="pl-PL"/>
        </w:rPr>
        <w:t xml:space="preserve"> zostanie odrzucona</w:t>
      </w:r>
      <w:r w:rsidRPr="00CF0513">
        <w:rPr>
          <w:rFonts w:eastAsia="Times New Roman" w:cstheme="minorHAnsi"/>
          <w:color w:val="000000"/>
          <w:sz w:val="24"/>
          <w:szCs w:val="24"/>
          <w:lang w:eastAsia="pl-PL"/>
        </w:rPr>
        <w:t>.</w:t>
      </w:r>
    </w:p>
    <w:p w14:paraId="1B12F5FC" w14:textId="77777777" w:rsidR="00204D7F" w:rsidRPr="00CF0513" w:rsidRDefault="00204D7F" w:rsidP="000C2D65">
      <w:pPr>
        <w:numPr>
          <w:ilvl w:val="0"/>
          <w:numId w:val="59"/>
        </w:numPr>
        <w:spacing w:after="0" w:line="240"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Zasady zwrotu oraz okoliczności zatrzymania wadium określa art. 98 PZP</w:t>
      </w:r>
    </w:p>
    <w:p w14:paraId="54F079B1" w14:textId="77777777" w:rsidR="00A57EB4" w:rsidRPr="00CF0513" w:rsidRDefault="00A57EB4" w:rsidP="00B6144C">
      <w:pPr>
        <w:spacing w:after="0" w:line="276" w:lineRule="auto"/>
        <w:jc w:val="both"/>
        <w:textAlignment w:val="baseline"/>
        <w:rPr>
          <w:rFonts w:eastAsia="Times New Roman" w:cstheme="minorHAnsi"/>
          <w:b/>
          <w:bCs/>
          <w:sz w:val="24"/>
          <w:szCs w:val="24"/>
          <w:highlight w:val="lightGray"/>
          <w:lang w:eastAsia="pl-PL"/>
        </w:rPr>
      </w:pPr>
    </w:p>
    <w:p w14:paraId="7A1AD0F3" w14:textId="29524A13" w:rsidR="00204D7F" w:rsidRPr="00CF0513" w:rsidRDefault="00EC7DBB" w:rsidP="00B6144C">
      <w:pPr>
        <w:spacing w:after="0" w:line="276" w:lineRule="auto"/>
        <w:jc w:val="both"/>
        <w:textAlignment w:val="baseline"/>
        <w:rPr>
          <w:rFonts w:eastAsia="Times New Roman" w:cstheme="minorHAnsi"/>
          <w:b/>
          <w:bCs/>
          <w:sz w:val="24"/>
          <w:szCs w:val="24"/>
          <w:lang w:eastAsia="pl-PL"/>
        </w:rPr>
      </w:pPr>
      <w:r w:rsidRPr="00CF0513">
        <w:rPr>
          <w:rFonts w:eastAsia="Times New Roman" w:cstheme="minorHAnsi"/>
          <w:b/>
          <w:bCs/>
          <w:sz w:val="24"/>
          <w:szCs w:val="24"/>
          <w:highlight w:val="lightGray"/>
          <w:lang w:eastAsia="pl-PL"/>
        </w:rPr>
        <w:t>XVII.  TERMIN ZWIĄZANIA OFERTĄ</w:t>
      </w:r>
    </w:p>
    <w:p w14:paraId="24EE1627" w14:textId="45231FA1" w:rsidR="00E66C1C" w:rsidRPr="00CF0513" w:rsidRDefault="00E66C1C" w:rsidP="000C2D65">
      <w:pPr>
        <w:numPr>
          <w:ilvl w:val="0"/>
          <w:numId w:val="60"/>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Wykonawca </w:t>
      </w:r>
      <w:r w:rsidRPr="004E07E1">
        <w:rPr>
          <w:rFonts w:eastAsia="Times New Roman" w:cstheme="minorHAnsi"/>
          <w:b/>
          <w:bCs/>
          <w:sz w:val="24"/>
          <w:szCs w:val="24"/>
          <w:lang w:eastAsia="pl-PL"/>
        </w:rPr>
        <w:t>będzie związany ofertą przez okres 30 dni, tj</w:t>
      </w:r>
      <w:r w:rsidRPr="00757137">
        <w:rPr>
          <w:rFonts w:eastAsia="Times New Roman" w:cstheme="minorHAnsi"/>
          <w:b/>
          <w:bCs/>
          <w:sz w:val="24"/>
          <w:szCs w:val="24"/>
          <w:lang w:eastAsia="pl-PL"/>
        </w:rPr>
        <w:t xml:space="preserve">. do dnia </w:t>
      </w:r>
      <w:r w:rsidR="003A5920" w:rsidRPr="00757137">
        <w:rPr>
          <w:rFonts w:eastAsia="Times New Roman" w:cstheme="minorHAnsi"/>
          <w:b/>
          <w:bCs/>
          <w:sz w:val="24"/>
          <w:szCs w:val="24"/>
          <w:lang w:eastAsia="pl-PL"/>
        </w:rPr>
        <w:t>2</w:t>
      </w:r>
      <w:r w:rsidR="004E07E1" w:rsidRPr="00757137">
        <w:rPr>
          <w:rFonts w:eastAsia="Times New Roman" w:cstheme="minorHAnsi"/>
          <w:b/>
          <w:bCs/>
          <w:sz w:val="24"/>
          <w:szCs w:val="24"/>
          <w:lang w:eastAsia="pl-PL"/>
        </w:rPr>
        <w:t xml:space="preserve">1 maja </w:t>
      </w:r>
      <w:r w:rsidR="00183D9F" w:rsidRPr="00757137">
        <w:rPr>
          <w:rFonts w:eastAsia="Times New Roman" w:cstheme="minorHAnsi"/>
          <w:b/>
          <w:bCs/>
          <w:sz w:val="24"/>
          <w:szCs w:val="24"/>
          <w:lang w:eastAsia="pl-PL"/>
        </w:rPr>
        <w:t xml:space="preserve">2024 </w:t>
      </w:r>
      <w:r w:rsidRPr="004E07E1">
        <w:rPr>
          <w:rFonts w:eastAsia="Times New Roman" w:cstheme="minorHAnsi"/>
          <w:b/>
          <w:bCs/>
          <w:sz w:val="24"/>
          <w:szCs w:val="24"/>
          <w:lang w:eastAsia="pl-PL"/>
        </w:rPr>
        <w:t xml:space="preserve">r. </w:t>
      </w:r>
      <w:r w:rsidRPr="00757137">
        <w:rPr>
          <w:rFonts w:eastAsia="Times New Roman" w:cstheme="minorHAnsi"/>
          <w:sz w:val="24"/>
          <w:szCs w:val="24"/>
          <w:lang w:eastAsia="pl-PL"/>
        </w:rPr>
        <w:t xml:space="preserve">Bieg </w:t>
      </w:r>
      <w:r w:rsidRPr="00CF0513">
        <w:rPr>
          <w:rFonts w:eastAsia="Times New Roman" w:cstheme="minorHAnsi"/>
          <w:color w:val="000000"/>
          <w:sz w:val="24"/>
          <w:szCs w:val="24"/>
          <w:lang w:eastAsia="pl-PL"/>
        </w:rPr>
        <w:t>terminu związania ofertą rozpoczyna się wraz z upływem terminu składania ofert.</w:t>
      </w:r>
    </w:p>
    <w:p w14:paraId="2A852F34" w14:textId="77777777" w:rsidR="00E66C1C" w:rsidRPr="00CF0513" w:rsidRDefault="00E66C1C" w:rsidP="000C2D65">
      <w:pPr>
        <w:numPr>
          <w:ilvl w:val="0"/>
          <w:numId w:val="60"/>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0974A2B" w14:textId="1DF6D4D5" w:rsidR="00E66C1C" w:rsidRPr="00CF0513" w:rsidRDefault="00E66C1C" w:rsidP="000C2D65">
      <w:pPr>
        <w:numPr>
          <w:ilvl w:val="0"/>
          <w:numId w:val="60"/>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Odmowa wyrażenia zgody na przedłużenie terminu związania ofertą nie powoduje utraty wadium.</w:t>
      </w:r>
    </w:p>
    <w:p w14:paraId="62EC2979" w14:textId="77777777" w:rsidR="00AC572F" w:rsidRPr="00CF0513" w:rsidRDefault="00AC572F" w:rsidP="00E66C1C">
      <w:pPr>
        <w:spacing w:after="0" w:line="276" w:lineRule="auto"/>
        <w:jc w:val="both"/>
        <w:textAlignment w:val="baseline"/>
        <w:rPr>
          <w:rFonts w:eastAsia="Times New Roman" w:cstheme="minorHAnsi"/>
          <w:b/>
          <w:bCs/>
          <w:color w:val="000000"/>
          <w:sz w:val="24"/>
          <w:szCs w:val="24"/>
          <w:highlight w:val="lightGray"/>
          <w:lang w:eastAsia="pl-PL"/>
        </w:rPr>
      </w:pPr>
      <w:bookmarkStart w:id="3" w:name="_Hlk66351143"/>
    </w:p>
    <w:p w14:paraId="14DC38CD" w14:textId="17E90EDE" w:rsidR="00E66C1C" w:rsidRPr="00CF0513" w:rsidRDefault="00E66C1C" w:rsidP="00E66C1C">
      <w:pPr>
        <w:spacing w:after="0" w:line="276" w:lineRule="auto"/>
        <w:jc w:val="both"/>
        <w:textAlignment w:val="baseline"/>
        <w:rPr>
          <w:rFonts w:eastAsia="Times New Roman" w:cstheme="minorHAnsi"/>
          <w:b/>
          <w:bCs/>
          <w:color w:val="000000"/>
          <w:sz w:val="24"/>
          <w:szCs w:val="24"/>
          <w:lang w:eastAsia="pl-PL"/>
        </w:rPr>
      </w:pPr>
      <w:r w:rsidRPr="00CF0513">
        <w:rPr>
          <w:rFonts w:eastAsia="Times New Roman" w:cstheme="minorHAnsi"/>
          <w:b/>
          <w:bCs/>
          <w:color w:val="000000"/>
          <w:sz w:val="24"/>
          <w:szCs w:val="24"/>
          <w:highlight w:val="lightGray"/>
          <w:lang w:eastAsia="pl-PL"/>
        </w:rPr>
        <w:t>XVIII.  MIEJSCE I TERMIN SKŁADANIA OFERT</w:t>
      </w:r>
    </w:p>
    <w:bookmarkEnd w:id="3"/>
    <w:p w14:paraId="4B26F766" w14:textId="146A1713" w:rsidR="00E66C1C" w:rsidRPr="00757137" w:rsidRDefault="00E66C1C" w:rsidP="000C2D65">
      <w:pPr>
        <w:numPr>
          <w:ilvl w:val="0"/>
          <w:numId w:val="61"/>
        </w:numPr>
        <w:tabs>
          <w:tab w:val="clear" w:pos="720"/>
          <w:tab w:val="num" w:pos="426"/>
        </w:tabs>
        <w:spacing w:before="240" w:after="0" w:line="276" w:lineRule="auto"/>
        <w:ind w:left="426" w:hanging="426"/>
        <w:jc w:val="both"/>
        <w:textAlignment w:val="baseline"/>
        <w:rPr>
          <w:rFonts w:eastAsia="Times New Roman" w:cstheme="minorHAnsi"/>
          <w:sz w:val="24"/>
          <w:szCs w:val="24"/>
          <w:lang w:eastAsia="pl-PL"/>
        </w:rPr>
      </w:pPr>
      <w:r w:rsidRPr="00CF0513">
        <w:rPr>
          <w:rFonts w:eastAsia="Times New Roman" w:cstheme="minorHAnsi"/>
          <w:color w:val="000000"/>
          <w:sz w:val="24"/>
          <w:szCs w:val="24"/>
          <w:lang w:eastAsia="pl-PL"/>
        </w:rPr>
        <w:t xml:space="preserve">Ofertę wraz z wymaganymi dokumentami należy umieścić na </w:t>
      </w:r>
      <w:hyperlink r:id="rId30" w:history="1">
        <w:r w:rsidRPr="00CF0513">
          <w:rPr>
            <w:rFonts w:eastAsia="Times New Roman" w:cstheme="minorHAnsi"/>
            <w:color w:val="1155CC"/>
            <w:sz w:val="24"/>
            <w:szCs w:val="24"/>
            <w:u w:val="single"/>
            <w:lang w:eastAsia="pl-PL"/>
          </w:rPr>
          <w:t>platformazakupowa.pl</w:t>
        </w:r>
      </w:hyperlink>
      <w:r w:rsidRPr="00CF0513">
        <w:rPr>
          <w:rFonts w:eastAsia="Times New Roman" w:cstheme="minorHAnsi"/>
          <w:color w:val="000000"/>
          <w:sz w:val="24"/>
          <w:szCs w:val="24"/>
          <w:lang w:eastAsia="pl-PL"/>
        </w:rPr>
        <w:t xml:space="preserve"> pod adresem</w:t>
      </w:r>
      <w:r w:rsidRPr="009F21F5">
        <w:rPr>
          <w:rFonts w:eastAsia="Times New Roman" w:cstheme="minorHAnsi"/>
          <w:color w:val="000000"/>
          <w:sz w:val="24"/>
          <w:szCs w:val="24"/>
          <w:lang w:eastAsia="pl-PL"/>
        </w:rPr>
        <w:t xml:space="preserve">: </w:t>
      </w:r>
      <w:hyperlink r:id="rId31" w:history="1">
        <w:r w:rsidR="009F21F5" w:rsidRPr="009F21F5">
          <w:rPr>
            <w:rStyle w:val="Hipercze"/>
            <w:sz w:val="24"/>
            <w:szCs w:val="24"/>
          </w:rPr>
          <w:t>https://platformazakupowa.pl/pn/mikolajkipomorskie</w:t>
        </w:r>
      </w:hyperlink>
      <w:r w:rsidR="009F21F5">
        <w:rPr>
          <w:sz w:val="18"/>
          <w:szCs w:val="18"/>
        </w:rPr>
        <w:t xml:space="preserve"> </w:t>
      </w:r>
      <w:r w:rsidRPr="00CF0513">
        <w:rPr>
          <w:rFonts w:eastAsia="Times New Roman" w:cstheme="minorHAnsi"/>
          <w:color w:val="000000"/>
          <w:sz w:val="24"/>
          <w:szCs w:val="24"/>
          <w:lang w:eastAsia="pl-PL"/>
        </w:rPr>
        <w:t xml:space="preserve">w myśl Ustawy PZP na </w:t>
      </w:r>
      <w:r w:rsidRPr="00757137">
        <w:rPr>
          <w:rFonts w:eastAsia="Times New Roman" w:cstheme="minorHAnsi"/>
          <w:sz w:val="24"/>
          <w:szCs w:val="24"/>
          <w:lang w:eastAsia="pl-PL"/>
        </w:rPr>
        <w:t xml:space="preserve">stronie internetowej prowadzonego postępowania  do dnia </w:t>
      </w:r>
      <w:r w:rsidR="003A5920" w:rsidRPr="00757137">
        <w:rPr>
          <w:rFonts w:eastAsia="Times New Roman" w:cstheme="minorHAnsi"/>
          <w:b/>
          <w:bCs/>
          <w:sz w:val="24"/>
          <w:szCs w:val="24"/>
          <w:lang w:eastAsia="pl-PL"/>
        </w:rPr>
        <w:t>2</w:t>
      </w:r>
      <w:r w:rsidR="004E07E1" w:rsidRPr="00757137">
        <w:rPr>
          <w:rFonts w:eastAsia="Times New Roman" w:cstheme="minorHAnsi"/>
          <w:b/>
          <w:bCs/>
          <w:sz w:val="24"/>
          <w:szCs w:val="24"/>
          <w:lang w:eastAsia="pl-PL"/>
        </w:rPr>
        <w:t xml:space="preserve">2 kwietnia 2024r. </w:t>
      </w:r>
      <w:r w:rsidR="00183D9F" w:rsidRPr="00757137">
        <w:rPr>
          <w:rFonts w:eastAsia="Times New Roman" w:cstheme="minorHAnsi"/>
          <w:b/>
          <w:bCs/>
          <w:sz w:val="24"/>
          <w:szCs w:val="24"/>
          <w:lang w:eastAsia="pl-PL"/>
        </w:rPr>
        <w:t xml:space="preserve"> </w:t>
      </w:r>
      <w:r w:rsidR="00AC572F" w:rsidRPr="00757137">
        <w:rPr>
          <w:rFonts w:eastAsia="Times New Roman" w:cstheme="minorHAnsi"/>
          <w:b/>
          <w:bCs/>
          <w:sz w:val="24"/>
          <w:szCs w:val="24"/>
          <w:lang w:eastAsia="pl-PL"/>
        </w:rPr>
        <w:t>r.</w:t>
      </w:r>
      <w:r w:rsidRPr="00757137">
        <w:rPr>
          <w:rFonts w:eastAsia="Times New Roman" w:cstheme="minorHAnsi"/>
          <w:sz w:val="24"/>
          <w:szCs w:val="24"/>
          <w:lang w:eastAsia="pl-PL"/>
        </w:rPr>
        <w:t xml:space="preserve"> do godziny </w:t>
      </w:r>
      <w:r w:rsidR="009F21F5" w:rsidRPr="00757137">
        <w:rPr>
          <w:rFonts w:eastAsia="Times New Roman" w:cstheme="minorHAnsi"/>
          <w:b/>
          <w:bCs/>
          <w:sz w:val="24"/>
          <w:szCs w:val="24"/>
          <w:lang w:eastAsia="pl-PL"/>
        </w:rPr>
        <w:t>12</w:t>
      </w:r>
      <w:r w:rsidR="00AC572F" w:rsidRPr="00757137">
        <w:rPr>
          <w:rFonts w:eastAsia="Times New Roman" w:cstheme="minorHAnsi"/>
          <w:b/>
          <w:bCs/>
          <w:sz w:val="24"/>
          <w:szCs w:val="24"/>
          <w:lang w:eastAsia="pl-PL"/>
        </w:rPr>
        <w:t>:00</w:t>
      </w:r>
    </w:p>
    <w:p w14:paraId="30EDF0ED" w14:textId="77777777" w:rsidR="00E66C1C" w:rsidRPr="00CF0513" w:rsidRDefault="00E66C1C" w:rsidP="000C2D65">
      <w:pPr>
        <w:numPr>
          <w:ilvl w:val="0"/>
          <w:numId w:val="61"/>
        </w:numPr>
        <w:tabs>
          <w:tab w:val="clear" w:pos="720"/>
          <w:tab w:val="num" w:pos="284"/>
        </w:tabs>
        <w:spacing w:after="0" w:line="276" w:lineRule="auto"/>
        <w:ind w:hanging="72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Do oferty należy dołączyć wszystkie wymagane w SWZ dokumenty.</w:t>
      </w:r>
    </w:p>
    <w:p w14:paraId="33408B04" w14:textId="77777777" w:rsidR="00E66C1C" w:rsidRPr="00CF0513" w:rsidRDefault="00E66C1C" w:rsidP="000C2D65">
      <w:pPr>
        <w:numPr>
          <w:ilvl w:val="0"/>
          <w:numId w:val="61"/>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Po wypełnieniu Formularza składania oferty lub wniosku i dołączenia  wszystkich wymaganych załączników należy kliknąć przycisk „Przejdź do podsumowania”.</w:t>
      </w:r>
    </w:p>
    <w:p w14:paraId="4E21E6E7" w14:textId="77777777" w:rsidR="00E66C1C" w:rsidRPr="00CF0513" w:rsidRDefault="00E66C1C" w:rsidP="000C2D65">
      <w:pPr>
        <w:numPr>
          <w:ilvl w:val="0"/>
          <w:numId w:val="61"/>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32" w:history="1">
        <w:r w:rsidRPr="00CF0513">
          <w:rPr>
            <w:rFonts w:eastAsia="Times New Roman" w:cstheme="minorHAnsi"/>
            <w:color w:val="1155CC"/>
            <w:sz w:val="24"/>
            <w:szCs w:val="24"/>
            <w:u w:val="single"/>
            <w:lang w:eastAsia="pl-PL"/>
          </w:rPr>
          <w:t>platformazakupowa.pl</w:t>
        </w:r>
      </w:hyperlink>
      <w:r w:rsidRPr="00CF0513">
        <w:rPr>
          <w:rFonts w:eastAsia="Times New Roman" w:cstheme="minorHAnsi"/>
          <w:color w:val="000000"/>
          <w:sz w:val="24"/>
          <w:szCs w:val="24"/>
          <w:lang w:eastAsia="pl-PL"/>
        </w:rPr>
        <w:t xml:space="preserve">, Wykonawca powinien złożyć podpis bezpośrednio na dokumentach przesłanych za pośrednictwem </w:t>
      </w:r>
      <w:hyperlink r:id="rId33" w:history="1">
        <w:r w:rsidRPr="00CF0513">
          <w:rPr>
            <w:rFonts w:eastAsia="Times New Roman" w:cstheme="minorHAnsi"/>
            <w:color w:val="1155CC"/>
            <w:sz w:val="24"/>
            <w:szCs w:val="24"/>
            <w:u w:val="single"/>
            <w:lang w:eastAsia="pl-PL"/>
          </w:rPr>
          <w:t>platformazakupowa.pl</w:t>
        </w:r>
      </w:hyperlink>
      <w:r w:rsidRPr="00CF0513">
        <w:rPr>
          <w:rFonts w:eastAsia="Times New Roman" w:cstheme="minorHAnsi"/>
          <w:color w:val="000000"/>
          <w:sz w:val="24"/>
          <w:szCs w:val="24"/>
          <w:lang w:eastAsia="pl-P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CF0513">
        <w:rPr>
          <w:rFonts w:eastAsia="Times New Roman" w:cstheme="minorHAnsi"/>
          <w:color w:val="000000"/>
          <w:sz w:val="24"/>
          <w:szCs w:val="24"/>
          <w:lang w:eastAsia="pl-PL"/>
        </w:rPr>
        <w:lastRenderedPageBreak/>
        <w:t>elektronicznej i opatruje się odpowiednio w odniesieniu do wartości postępowania kwalifikowanym podpisem elektronicznym, podpisem zaufanym lub podpisem osobistym.</w:t>
      </w:r>
    </w:p>
    <w:p w14:paraId="05A40C94" w14:textId="77777777" w:rsidR="00E66C1C" w:rsidRPr="00CF0513" w:rsidRDefault="00E66C1C" w:rsidP="000C2D65">
      <w:pPr>
        <w:numPr>
          <w:ilvl w:val="0"/>
          <w:numId w:val="61"/>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1834962" w14:textId="77777777" w:rsidR="00E66C1C" w:rsidRPr="00CF0513" w:rsidRDefault="00E66C1C" w:rsidP="000C2D65">
      <w:pPr>
        <w:numPr>
          <w:ilvl w:val="0"/>
          <w:numId w:val="61"/>
        </w:numPr>
        <w:tabs>
          <w:tab w:val="clear" w:pos="720"/>
          <w:tab w:val="num" w:pos="284"/>
        </w:tabs>
        <w:spacing w:after="24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Szczegółowa instrukcja dla Wykonawców dotycząca złożenia, zmiany i wycofania oferty znajduje się na stronie internetowej pod adresem:  </w:t>
      </w:r>
      <w:hyperlink r:id="rId34" w:history="1">
        <w:r w:rsidRPr="00CF0513">
          <w:rPr>
            <w:rFonts w:eastAsia="Times New Roman" w:cstheme="minorHAnsi"/>
            <w:color w:val="1155CC"/>
            <w:sz w:val="24"/>
            <w:szCs w:val="24"/>
            <w:u w:val="single"/>
            <w:lang w:eastAsia="pl-PL"/>
          </w:rPr>
          <w:t>https://platformazakupowa.pl/strona/45-instrukcje</w:t>
        </w:r>
      </w:hyperlink>
    </w:p>
    <w:p w14:paraId="48AA5FB8" w14:textId="0A831DD4" w:rsidR="00E66C1C" w:rsidRPr="00CF0513" w:rsidRDefault="000D5F30" w:rsidP="00E66C1C">
      <w:pPr>
        <w:spacing w:after="0" w:line="276" w:lineRule="auto"/>
        <w:jc w:val="both"/>
        <w:textAlignment w:val="baseline"/>
        <w:rPr>
          <w:rFonts w:eastAsia="Times New Roman" w:cstheme="minorHAnsi"/>
          <w:b/>
          <w:bCs/>
          <w:color w:val="000000"/>
          <w:sz w:val="24"/>
          <w:szCs w:val="24"/>
          <w:lang w:eastAsia="pl-PL"/>
        </w:rPr>
      </w:pPr>
      <w:bookmarkStart w:id="4" w:name="_Hlk66351978"/>
      <w:r w:rsidRPr="00CF0513">
        <w:rPr>
          <w:rFonts w:eastAsia="Times New Roman" w:cstheme="minorHAnsi"/>
          <w:b/>
          <w:bCs/>
          <w:color w:val="000000"/>
          <w:sz w:val="24"/>
          <w:szCs w:val="24"/>
          <w:highlight w:val="lightGray"/>
          <w:lang w:eastAsia="pl-PL"/>
        </w:rPr>
        <w:t>XIX.  OTWARCIE OFERT</w:t>
      </w:r>
      <w:bookmarkEnd w:id="4"/>
    </w:p>
    <w:p w14:paraId="631BFF51" w14:textId="77777777" w:rsidR="000D5F30" w:rsidRPr="00CF0513" w:rsidRDefault="000D5F30" w:rsidP="00E66C1C">
      <w:pPr>
        <w:spacing w:after="0" w:line="276" w:lineRule="auto"/>
        <w:jc w:val="both"/>
        <w:textAlignment w:val="baseline"/>
        <w:rPr>
          <w:rFonts w:eastAsia="Times New Roman" w:cstheme="minorHAnsi"/>
          <w:b/>
          <w:bCs/>
          <w:color w:val="000000"/>
          <w:sz w:val="24"/>
          <w:szCs w:val="24"/>
          <w:lang w:eastAsia="pl-PL"/>
        </w:rPr>
      </w:pPr>
    </w:p>
    <w:p w14:paraId="5DD0E6BC" w14:textId="1DC38603" w:rsidR="000D5F30" w:rsidRPr="00757137" w:rsidRDefault="000D5F30" w:rsidP="000C2D65">
      <w:pPr>
        <w:numPr>
          <w:ilvl w:val="0"/>
          <w:numId w:val="62"/>
        </w:numPr>
        <w:tabs>
          <w:tab w:val="clear" w:pos="720"/>
          <w:tab w:val="num" w:pos="284"/>
        </w:tabs>
        <w:spacing w:after="0" w:line="276" w:lineRule="auto"/>
        <w:ind w:left="284" w:hanging="284"/>
        <w:jc w:val="both"/>
        <w:textAlignment w:val="baseline"/>
        <w:rPr>
          <w:rFonts w:eastAsia="Times New Roman" w:cstheme="minorHAnsi"/>
          <w:b/>
          <w:bCs/>
          <w:sz w:val="24"/>
          <w:szCs w:val="24"/>
          <w:lang w:eastAsia="pl-PL"/>
        </w:rPr>
      </w:pPr>
      <w:r w:rsidRPr="00CF0513">
        <w:rPr>
          <w:rFonts w:eastAsia="Times New Roman" w:cstheme="minorHAnsi"/>
          <w:color w:val="000000"/>
          <w:sz w:val="24"/>
          <w:szCs w:val="24"/>
          <w:lang w:eastAsia="pl-PL"/>
        </w:rPr>
        <w:t xml:space="preserve">Otwarcie ofert następuje niezwłocznie po upływie </w:t>
      </w:r>
      <w:r w:rsidRPr="00757137">
        <w:rPr>
          <w:rFonts w:eastAsia="Times New Roman" w:cstheme="minorHAnsi"/>
          <w:sz w:val="24"/>
          <w:szCs w:val="24"/>
          <w:lang w:eastAsia="pl-PL"/>
        </w:rPr>
        <w:t xml:space="preserve">terminu składania ofert, nie później niż następnego dnia po dniu, w którym upłynął termin składania ofert tj. </w:t>
      </w:r>
      <w:r w:rsidR="003A5920" w:rsidRPr="00757137">
        <w:rPr>
          <w:rFonts w:eastAsia="Times New Roman" w:cstheme="minorHAnsi"/>
          <w:b/>
          <w:bCs/>
          <w:sz w:val="24"/>
          <w:szCs w:val="24"/>
          <w:lang w:eastAsia="pl-PL"/>
        </w:rPr>
        <w:t>2</w:t>
      </w:r>
      <w:r w:rsidR="004E07E1" w:rsidRPr="00757137">
        <w:rPr>
          <w:rFonts w:eastAsia="Times New Roman" w:cstheme="minorHAnsi"/>
          <w:b/>
          <w:bCs/>
          <w:sz w:val="24"/>
          <w:szCs w:val="24"/>
          <w:lang w:eastAsia="pl-PL"/>
        </w:rPr>
        <w:t>2 kwietnia 2024</w:t>
      </w:r>
      <w:r w:rsidR="00183D9F" w:rsidRPr="00757137">
        <w:rPr>
          <w:rFonts w:eastAsia="Times New Roman" w:cstheme="minorHAnsi"/>
          <w:b/>
          <w:bCs/>
          <w:sz w:val="24"/>
          <w:szCs w:val="24"/>
          <w:lang w:eastAsia="pl-PL"/>
        </w:rPr>
        <w:t xml:space="preserve"> </w:t>
      </w:r>
      <w:r w:rsidR="00AC572F" w:rsidRPr="00757137">
        <w:rPr>
          <w:rFonts w:eastAsia="Times New Roman" w:cstheme="minorHAnsi"/>
          <w:b/>
          <w:bCs/>
          <w:sz w:val="24"/>
          <w:szCs w:val="24"/>
          <w:lang w:eastAsia="pl-PL"/>
        </w:rPr>
        <w:t>r.</w:t>
      </w:r>
      <w:r w:rsidR="001C6343" w:rsidRPr="00757137">
        <w:rPr>
          <w:rFonts w:eastAsia="Times New Roman" w:cstheme="minorHAnsi"/>
          <w:b/>
          <w:bCs/>
          <w:sz w:val="24"/>
          <w:szCs w:val="24"/>
          <w:lang w:eastAsia="pl-PL"/>
        </w:rPr>
        <w:t xml:space="preserve"> godz. </w:t>
      </w:r>
      <w:r w:rsidR="009F21F5" w:rsidRPr="00757137">
        <w:rPr>
          <w:rFonts w:eastAsia="Times New Roman" w:cstheme="minorHAnsi"/>
          <w:b/>
          <w:bCs/>
          <w:sz w:val="24"/>
          <w:szCs w:val="24"/>
          <w:lang w:eastAsia="pl-PL"/>
        </w:rPr>
        <w:t>12</w:t>
      </w:r>
      <w:r w:rsidR="001C6343" w:rsidRPr="00757137">
        <w:rPr>
          <w:rFonts w:eastAsia="Times New Roman" w:cstheme="minorHAnsi"/>
          <w:b/>
          <w:bCs/>
          <w:sz w:val="24"/>
          <w:szCs w:val="24"/>
          <w:lang w:eastAsia="pl-PL"/>
        </w:rPr>
        <w:t>:</w:t>
      </w:r>
      <w:r w:rsidR="009F21F5" w:rsidRPr="00757137">
        <w:rPr>
          <w:rFonts w:eastAsia="Times New Roman" w:cstheme="minorHAnsi"/>
          <w:b/>
          <w:bCs/>
          <w:sz w:val="24"/>
          <w:szCs w:val="24"/>
          <w:lang w:eastAsia="pl-PL"/>
        </w:rPr>
        <w:t>1</w:t>
      </w:r>
      <w:r w:rsidR="001C6343" w:rsidRPr="00757137">
        <w:rPr>
          <w:rFonts w:eastAsia="Times New Roman" w:cstheme="minorHAnsi"/>
          <w:b/>
          <w:bCs/>
          <w:sz w:val="24"/>
          <w:szCs w:val="24"/>
          <w:lang w:eastAsia="pl-PL"/>
        </w:rPr>
        <w:t>5</w:t>
      </w:r>
    </w:p>
    <w:p w14:paraId="32309B41" w14:textId="77777777" w:rsidR="000D5F30" w:rsidRPr="00CF0513" w:rsidRDefault="000D5F30" w:rsidP="000C2D65">
      <w:pPr>
        <w:numPr>
          <w:ilvl w:val="0"/>
          <w:numId w:val="62"/>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C0E81B" w14:textId="77777777" w:rsidR="000D5F30" w:rsidRPr="00CF0513" w:rsidRDefault="000D5F30" w:rsidP="000C2D65">
      <w:pPr>
        <w:numPr>
          <w:ilvl w:val="0"/>
          <w:numId w:val="62"/>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poinformuje o zmianie terminu otwarcia ofert na stronie internetowej prowadzonego postępowania.</w:t>
      </w:r>
    </w:p>
    <w:p w14:paraId="3C94FEF8" w14:textId="77777777" w:rsidR="000D5F30" w:rsidRPr="00CF0513" w:rsidRDefault="000D5F30" w:rsidP="000C2D65">
      <w:pPr>
        <w:numPr>
          <w:ilvl w:val="0"/>
          <w:numId w:val="62"/>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najpóźniej przed otwarciem ofert, udostępnia na stronie internetowej prowadzonego postępowania informację o kwocie, jaką zamierza przeznaczyć na sfinansowanie zamówienia.</w:t>
      </w:r>
    </w:p>
    <w:p w14:paraId="3B063B8C" w14:textId="77777777" w:rsidR="000D5F30" w:rsidRPr="00CF0513" w:rsidRDefault="000D5F30" w:rsidP="000C2D65">
      <w:pPr>
        <w:numPr>
          <w:ilvl w:val="0"/>
          <w:numId w:val="62"/>
        </w:numPr>
        <w:tabs>
          <w:tab w:val="clear" w:pos="720"/>
          <w:tab w:val="num" w:pos="284"/>
        </w:tabs>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niezwłocznie po otwarciu ofert, udostępnia na stronie internetowej prowadzonego postępowania informacje o:</w:t>
      </w:r>
    </w:p>
    <w:p w14:paraId="761A7853" w14:textId="7086ED74" w:rsidR="000D5F30" w:rsidRPr="00CF0513" w:rsidRDefault="000D5F30" w:rsidP="000C2D65">
      <w:pPr>
        <w:pStyle w:val="Akapitzlist"/>
        <w:numPr>
          <w:ilvl w:val="0"/>
          <w:numId w:val="63"/>
        </w:numPr>
        <w:shd w:val="clear" w:color="auto" w:fill="FFFFFF"/>
        <w:spacing w:after="0" w:line="276" w:lineRule="auto"/>
        <w:jc w:val="both"/>
        <w:rPr>
          <w:rFonts w:eastAsia="Times New Roman" w:cstheme="minorHAnsi"/>
          <w:sz w:val="24"/>
          <w:szCs w:val="24"/>
          <w:lang w:eastAsia="pl-PL"/>
        </w:rPr>
      </w:pPr>
      <w:r w:rsidRPr="00CF0513">
        <w:rPr>
          <w:rFonts w:eastAsia="Times New Roman" w:cstheme="minorHAnsi"/>
          <w:color w:val="000000"/>
          <w:sz w:val="24"/>
          <w:szCs w:val="24"/>
          <w:lang w:eastAsia="pl-PL"/>
        </w:rPr>
        <w:t>nazwach albo imionach i nazwiskach oraz siedzibach lub miejscach prowadzonej działalności gospodarczej albo miejscach zamieszkania Wykonawców, których oferty zostały otwarte;</w:t>
      </w:r>
    </w:p>
    <w:p w14:paraId="71DBA184" w14:textId="61C24D40" w:rsidR="000D5F30" w:rsidRPr="00CF0513" w:rsidRDefault="000D5F30" w:rsidP="000C2D65">
      <w:pPr>
        <w:pStyle w:val="Akapitzlist"/>
        <w:numPr>
          <w:ilvl w:val="0"/>
          <w:numId w:val="63"/>
        </w:numPr>
        <w:shd w:val="clear" w:color="auto" w:fill="FFFFFF"/>
        <w:spacing w:after="0" w:line="276" w:lineRule="auto"/>
        <w:jc w:val="both"/>
        <w:rPr>
          <w:rFonts w:eastAsia="Times New Roman" w:cstheme="minorHAnsi"/>
          <w:sz w:val="24"/>
          <w:szCs w:val="24"/>
          <w:lang w:eastAsia="pl-PL"/>
        </w:rPr>
      </w:pPr>
      <w:r w:rsidRPr="00CF0513">
        <w:rPr>
          <w:rFonts w:eastAsia="Times New Roman" w:cstheme="minorHAnsi"/>
          <w:color w:val="000000"/>
          <w:sz w:val="24"/>
          <w:szCs w:val="24"/>
          <w:lang w:eastAsia="pl-PL"/>
        </w:rPr>
        <w:t>cenach lub kosztach zawartych w ofertach.</w:t>
      </w:r>
    </w:p>
    <w:p w14:paraId="11D03E6A" w14:textId="77777777" w:rsidR="000D5F30" w:rsidRPr="00CF0513" w:rsidRDefault="000D5F30" w:rsidP="000D5F30">
      <w:pPr>
        <w:shd w:val="clear" w:color="auto" w:fill="FFFFFF"/>
        <w:spacing w:after="0" w:line="276" w:lineRule="auto"/>
        <w:ind w:left="720"/>
        <w:jc w:val="both"/>
        <w:rPr>
          <w:rFonts w:eastAsia="Times New Roman" w:cstheme="minorHAnsi"/>
          <w:sz w:val="24"/>
          <w:szCs w:val="24"/>
          <w:lang w:eastAsia="pl-PL"/>
        </w:rPr>
      </w:pPr>
      <w:r w:rsidRPr="00CF0513">
        <w:rPr>
          <w:rFonts w:eastAsia="Times New Roman" w:cstheme="minorHAnsi"/>
          <w:color w:val="000000"/>
          <w:sz w:val="24"/>
          <w:szCs w:val="24"/>
          <w:lang w:eastAsia="pl-PL"/>
        </w:rPr>
        <w:t>Informacja zostanie opublikowana na stronie postępowania na</w:t>
      </w:r>
      <w:hyperlink r:id="rId35" w:history="1">
        <w:r w:rsidRPr="00CF0513">
          <w:rPr>
            <w:rFonts w:eastAsia="Times New Roman" w:cstheme="minorHAnsi"/>
            <w:color w:val="1155CC"/>
            <w:sz w:val="24"/>
            <w:szCs w:val="24"/>
            <w:u w:val="single"/>
            <w:lang w:eastAsia="pl-PL"/>
          </w:rPr>
          <w:t xml:space="preserve"> platformazakupowa.pl</w:t>
        </w:r>
      </w:hyperlink>
      <w:r w:rsidRPr="00CF0513">
        <w:rPr>
          <w:rFonts w:eastAsia="Times New Roman" w:cstheme="minorHAnsi"/>
          <w:color w:val="000000"/>
          <w:sz w:val="24"/>
          <w:szCs w:val="24"/>
          <w:lang w:eastAsia="pl-PL"/>
        </w:rPr>
        <w:t xml:space="preserve"> w sekcji ,,Komunikaty” .</w:t>
      </w:r>
    </w:p>
    <w:p w14:paraId="7CF72CEA" w14:textId="2FAD5786" w:rsidR="000D5F30" w:rsidRPr="00CF0513" w:rsidRDefault="000D5F30" w:rsidP="000D5F30">
      <w:pPr>
        <w:shd w:val="clear" w:color="auto" w:fill="FFFFFF"/>
        <w:spacing w:after="0" w:line="276" w:lineRule="auto"/>
        <w:jc w:val="both"/>
        <w:rPr>
          <w:rFonts w:eastAsia="Times New Roman" w:cstheme="minorHAnsi"/>
          <w:sz w:val="24"/>
          <w:szCs w:val="24"/>
          <w:lang w:eastAsia="pl-PL"/>
        </w:rPr>
      </w:pPr>
      <w:r w:rsidRPr="00CF0513">
        <w:rPr>
          <w:rFonts w:eastAsia="Times New Roman" w:cstheme="minorHAnsi"/>
          <w:b/>
          <w:bCs/>
          <w:color w:val="000000"/>
          <w:sz w:val="24"/>
          <w:szCs w:val="24"/>
          <w:lang w:eastAsia="pl-PL"/>
        </w:rPr>
        <w:t xml:space="preserve">Uwaga! </w:t>
      </w:r>
      <w:r w:rsidRPr="00CF0513">
        <w:rPr>
          <w:rFonts w:eastAsia="Times New Roman" w:cstheme="minorHAnsi"/>
          <w:color w:val="000000"/>
          <w:sz w:val="24"/>
          <w:szCs w:val="24"/>
          <w:lang w:eastAsia="pl-PL"/>
        </w:rPr>
        <w:t>Zgodnie z Ustawą PZP</w:t>
      </w:r>
      <w:r w:rsidRPr="00CF0513">
        <w:rPr>
          <w:rFonts w:eastAsia="Times New Roman" w:cstheme="minorHAnsi"/>
          <w:b/>
          <w:bCs/>
          <w:color w:val="000000"/>
          <w:sz w:val="24"/>
          <w:szCs w:val="24"/>
          <w:lang w:eastAsia="pl-PL"/>
        </w:rPr>
        <w:t xml:space="preserve"> Zamawiający nie ma obowiązku przeprowadzania jawnej sesji otwarcia ofert</w:t>
      </w:r>
      <w:r w:rsidRPr="00CF0513">
        <w:rPr>
          <w:rFonts w:eastAsia="Times New Roman" w:cstheme="minorHAnsi"/>
          <w:color w:val="000000"/>
          <w:sz w:val="24"/>
          <w:szCs w:val="24"/>
          <w:lang w:eastAsia="pl-PL"/>
        </w:rPr>
        <w:t xml:space="preserve"> w sposób jawny z udziałem Wykonawców lub transmitowania sesji otwarcia za pośrednictwem elektronicznych narzędzi do przekazu wideo on-line</w:t>
      </w:r>
      <w:r w:rsidR="00877AEA" w:rsidRPr="00CF0513">
        <w:rPr>
          <w:rFonts w:eastAsia="Times New Roman" w:cstheme="minorHAnsi"/>
          <w:color w:val="000000"/>
          <w:sz w:val="24"/>
          <w:szCs w:val="24"/>
          <w:lang w:eastAsia="pl-PL"/>
        </w:rPr>
        <w:t>,</w:t>
      </w:r>
      <w:r w:rsidRPr="00CF0513">
        <w:rPr>
          <w:rFonts w:eastAsia="Times New Roman" w:cstheme="minorHAnsi"/>
          <w:color w:val="000000"/>
          <w:sz w:val="24"/>
          <w:szCs w:val="24"/>
          <w:lang w:eastAsia="pl-PL"/>
        </w:rPr>
        <w:t xml:space="preserve"> a ma jedynie takie uprawnienie.</w:t>
      </w:r>
    </w:p>
    <w:p w14:paraId="3E730699" w14:textId="11CB6D07" w:rsidR="000D5F30" w:rsidRPr="00CF0513" w:rsidRDefault="00035982" w:rsidP="00035982">
      <w:pPr>
        <w:spacing w:after="0" w:line="276" w:lineRule="auto"/>
        <w:ind w:left="567" w:hanging="567"/>
        <w:jc w:val="both"/>
        <w:textAlignment w:val="baseline"/>
        <w:rPr>
          <w:rFonts w:eastAsia="Times New Roman" w:cstheme="minorHAnsi"/>
          <w:b/>
          <w:bCs/>
          <w:color w:val="000000"/>
          <w:sz w:val="24"/>
          <w:szCs w:val="24"/>
          <w:lang w:eastAsia="pl-PL"/>
        </w:rPr>
      </w:pPr>
      <w:bookmarkStart w:id="5" w:name="_Hlk66352666"/>
      <w:r w:rsidRPr="00CF0513">
        <w:rPr>
          <w:rFonts w:eastAsia="Times New Roman" w:cstheme="minorHAnsi"/>
          <w:b/>
          <w:bCs/>
          <w:color w:val="000000"/>
          <w:sz w:val="24"/>
          <w:szCs w:val="24"/>
          <w:highlight w:val="lightGray"/>
          <w:lang w:eastAsia="pl-PL"/>
        </w:rPr>
        <w:t>XX. OPIS KRYTERIÓW OCENY OFERT WRAZ Z PODANIEM WAG TYCH KRYTERIÓW I SPOSOBU OCENY OFERT</w:t>
      </w:r>
    </w:p>
    <w:bookmarkEnd w:id="5"/>
    <w:p w14:paraId="6F65B7C3" w14:textId="77777777" w:rsidR="002470EF" w:rsidRPr="00CF0513" w:rsidRDefault="002470EF" w:rsidP="002470EF">
      <w:pPr>
        <w:numPr>
          <w:ilvl w:val="0"/>
          <w:numId w:val="64"/>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Przy wyborze najkorzystniejszej oferty Zamawiający będzie się kierował następującymi kryteriami oceny ofert:</w:t>
      </w:r>
    </w:p>
    <w:p w14:paraId="2C47A3DC" w14:textId="77777777" w:rsidR="002470EF" w:rsidRPr="00CF0513" w:rsidRDefault="002470EF" w:rsidP="002470EF">
      <w:pPr>
        <w:numPr>
          <w:ilvl w:val="0"/>
          <w:numId w:val="65"/>
        </w:numPr>
        <w:spacing w:after="0" w:line="276" w:lineRule="auto"/>
        <w:ind w:hanging="294"/>
        <w:contextualSpacing/>
        <w:jc w:val="both"/>
        <w:textAlignment w:val="baseline"/>
        <w:rPr>
          <w:rFonts w:eastAsia="Times New Roman" w:cstheme="minorHAnsi"/>
          <w:color w:val="000000"/>
          <w:sz w:val="24"/>
          <w:szCs w:val="24"/>
          <w:lang w:eastAsia="pl-PL"/>
        </w:rPr>
      </w:pPr>
      <w:r w:rsidRPr="00CF0513">
        <w:rPr>
          <w:rFonts w:eastAsia="Times New Roman" w:cstheme="minorHAnsi"/>
          <w:b/>
          <w:bCs/>
          <w:color w:val="000000"/>
          <w:sz w:val="24"/>
          <w:szCs w:val="24"/>
          <w:lang w:eastAsia="pl-PL"/>
        </w:rPr>
        <w:t>Cena (C)</w:t>
      </w:r>
      <w:r w:rsidRPr="00CF0513">
        <w:rPr>
          <w:rFonts w:eastAsia="Times New Roman" w:cstheme="minorHAnsi"/>
          <w:color w:val="000000"/>
          <w:sz w:val="24"/>
          <w:szCs w:val="24"/>
          <w:lang w:eastAsia="pl-PL"/>
        </w:rPr>
        <w:t xml:space="preserve"> – waga kryterium </w:t>
      </w:r>
      <w:r w:rsidRPr="00CF0513">
        <w:rPr>
          <w:rFonts w:eastAsia="Times New Roman" w:cstheme="minorHAnsi"/>
          <w:b/>
          <w:bCs/>
          <w:color w:val="000000"/>
          <w:sz w:val="24"/>
          <w:szCs w:val="24"/>
          <w:lang w:eastAsia="pl-PL"/>
        </w:rPr>
        <w:t>60%</w:t>
      </w:r>
      <w:r w:rsidRPr="00CF0513">
        <w:rPr>
          <w:rFonts w:eastAsia="Times New Roman" w:cstheme="minorHAnsi"/>
          <w:color w:val="000000"/>
          <w:sz w:val="24"/>
          <w:szCs w:val="24"/>
          <w:lang w:eastAsia="pl-PL"/>
        </w:rPr>
        <w:t>;</w:t>
      </w:r>
    </w:p>
    <w:p w14:paraId="5365F7AD" w14:textId="77777777" w:rsidR="002470EF" w:rsidRPr="00CF0513" w:rsidRDefault="002470EF" w:rsidP="002470EF">
      <w:pPr>
        <w:numPr>
          <w:ilvl w:val="0"/>
          <w:numId w:val="65"/>
        </w:numPr>
        <w:spacing w:after="0" w:line="276" w:lineRule="auto"/>
        <w:ind w:left="808" w:hanging="382"/>
        <w:jc w:val="both"/>
        <w:textAlignment w:val="baseline"/>
        <w:rPr>
          <w:rFonts w:eastAsia="Times New Roman" w:cstheme="minorHAnsi"/>
          <w:color w:val="000000"/>
          <w:sz w:val="24"/>
          <w:szCs w:val="24"/>
          <w:lang w:eastAsia="pl-PL"/>
        </w:rPr>
      </w:pPr>
      <w:r w:rsidRPr="00CF0513">
        <w:rPr>
          <w:rFonts w:cstheme="minorHAnsi"/>
          <w:b/>
          <w:bCs/>
          <w:color w:val="000000"/>
          <w:sz w:val="24"/>
          <w:szCs w:val="24"/>
          <w:shd w:val="clear" w:color="auto" w:fill="FFFFFF"/>
        </w:rPr>
        <w:t>Okres gwarancji jakości (G)</w:t>
      </w:r>
      <w:r w:rsidRPr="00CF0513">
        <w:rPr>
          <w:rFonts w:cstheme="minorHAnsi"/>
          <w:color w:val="000000"/>
          <w:sz w:val="24"/>
          <w:szCs w:val="24"/>
        </w:rPr>
        <w:t xml:space="preserve"> </w:t>
      </w:r>
      <w:r w:rsidRPr="00CF0513">
        <w:rPr>
          <w:rFonts w:cstheme="minorHAnsi"/>
          <w:b/>
          <w:bCs/>
          <w:color w:val="000000"/>
          <w:sz w:val="24"/>
          <w:szCs w:val="24"/>
          <w:shd w:val="clear" w:color="auto" w:fill="FFFFFF"/>
        </w:rPr>
        <w:t xml:space="preserve"> </w:t>
      </w:r>
      <w:r w:rsidRPr="00CF0513">
        <w:rPr>
          <w:rFonts w:eastAsia="Times New Roman" w:cstheme="minorHAnsi"/>
          <w:color w:val="000000"/>
          <w:sz w:val="24"/>
          <w:szCs w:val="24"/>
          <w:lang w:eastAsia="pl-PL"/>
        </w:rPr>
        <w:t xml:space="preserve">– waga kryterium </w:t>
      </w:r>
      <w:r w:rsidRPr="00CF0513">
        <w:rPr>
          <w:rFonts w:eastAsia="Times New Roman" w:cstheme="minorHAnsi"/>
          <w:b/>
          <w:bCs/>
          <w:color w:val="000000"/>
          <w:sz w:val="24"/>
          <w:szCs w:val="24"/>
          <w:lang w:eastAsia="pl-PL"/>
        </w:rPr>
        <w:t>40 %</w:t>
      </w:r>
      <w:r w:rsidRPr="00CF0513">
        <w:rPr>
          <w:rFonts w:eastAsia="Times New Roman" w:cstheme="minorHAnsi"/>
          <w:color w:val="000000"/>
          <w:sz w:val="24"/>
          <w:szCs w:val="24"/>
          <w:lang w:eastAsia="pl-PL"/>
        </w:rPr>
        <w:t>.</w:t>
      </w:r>
    </w:p>
    <w:p w14:paraId="09DB9000" w14:textId="77777777" w:rsidR="002470EF" w:rsidRPr="00CF0513" w:rsidRDefault="002470EF" w:rsidP="002470EF">
      <w:pPr>
        <w:spacing w:after="0" w:line="276" w:lineRule="auto"/>
        <w:ind w:left="808"/>
        <w:jc w:val="both"/>
        <w:textAlignment w:val="baseline"/>
        <w:rPr>
          <w:rFonts w:eastAsia="Times New Roman" w:cstheme="minorHAnsi"/>
          <w:color w:val="000000"/>
          <w:sz w:val="24"/>
          <w:szCs w:val="24"/>
          <w:lang w:eastAsia="pl-PL"/>
        </w:rPr>
      </w:pPr>
    </w:p>
    <w:p w14:paraId="473015E8" w14:textId="77777777" w:rsidR="002470EF" w:rsidRPr="00CF0513" w:rsidRDefault="002470EF" w:rsidP="002470EF">
      <w:pPr>
        <w:numPr>
          <w:ilvl w:val="0"/>
          <w:numId w:val="66"/>
        </w:num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Zasady oceny ofert w poszczególnych kryteriach:</w:t>
      </w:r>
    </w:p>
    <w:p w14:paraId="1AC5512E" w14:textId="77777777" w:rsidR="002470EF" w:rsidRPr="00CF0513" w:rsidRDefault="002470EF" w:rsidP="002470EF">
      <w:pPr>
        <w:numPr>
          <w:ilvl w:val="2"/>
          <w:numId w:val="66"/>
        </w:numPr>
        <w:spacing w:after="0" w:line="276" w:lineRule="auto"/>
        <w:ind w:left="709" w:hanging="283"/>
        <w:contextualSpacing/>
        <w:jc w:val="both"/>
        <w:textAlignment w:val="baseline"/>
        <w:rPr>
          <w:rFonts w:eastAsia="Times New Roman" w:cstheme="minorHAnsi"/>
          <w:color w:val="000000"/>
          <w:sz w:val="24"/>
          <w:szCs w:val="24"/>
          <w:lang w:eastAsia="pl-PL"/>
        </w:rPr>
      </w:pPr>
      <w:r w:rsidRPr="00CF0513">
        <w:rPr>
          <w:rFonts w:eastAsia="Times New Roman" w:cstheme="minorHAnsi"/>
          <w:b/>
          <w:bCs/>
          <w:color w:val="000000"/>
          <w:sz w:val="24"/>
          <w:szCs w:val="24"/>
          <w:lang w:eastAsia="pl-PL"/>
        </w:rPr>
        <w:t xml:space="preserve">Cena (C) – waga </w:t>
      </w:r>
      <w:r w:rsidRPr="00CF0513">
        <w:rPr>
          <w:rFonts w:cstheme="minorHAnsi"/>
          <w:smallCaps/>
          <w:sz w:val="24"/>
          <w:szCs w:val="24"/>
          <w:lang w:eastAsia="pl-PL"/>
        </w:rPr>
        <w:t> </w:t>
      </w:r>
      <w:r w:rsidRPr="00CF0513">
        <w:rPr>
          <w:rFonts w:cstheme="minorHAnsi"/>
          <w:smallCaps/>
          <w:sz w:val="24"/>
          <w:szCs w:val="24"/>
          <w:lang w:eastAsia="pl-PL"/>
        </w:rPr>
        <w:t> </w:t>
      </w:r>
      <w:r w:rsidRPr="00CF0513">
        <w:rPr>
          <w:rFonts w:cstheme="minorHAnsi"/>
          <w:b/>
          <w:bCs/>
          <w:smallCaps/>
          <w:sz w:val="24"/>
          <w:szCs w:val="24"/>
          <w:lang w:eastAsia="pl-PL"/>
        </w:rPr>
        <w:t>60</w:t>
      </w:r>
      <w:r w:rsidRPr="00CF0513">
        <w:rPr>
          <w:rFonts w:cstheme="minorHAnsi"/>
          <w:b/>
          <w:bCs/>
          <w:smallCaps/>
          <w:sz w:val="24"/>
          <w:szCs w:val="24"/>
          <w:lang w:eastAsia="pl-PL"/>
        </w:rPr>
        <w:t> </w:t>
      </w:r>
      <w:r w:rsidRPr="00CF0513">
        <w:rPr>
          <w:rFonts w:eastAsia="Times New Roman" w:cstheme="minorHAnsi"/>
          <w:b/>
          <w:bCs/>
          <w:color w:val="000000"/>
          <w:sz w:val="24"/>
          <w:szCs w:val="24"/>
          <w:lang w:eastAsia="pl-PL"/>
        </w:rPr>
        <w:t>%</w:t>
      </w:r>
    </w:p>
    <w:p w14:paraId="1EC81AC5" w14:textId="77777777" w:rsidR="002470EF" w:rsidRPr="00CF0513" w:rsidRDefault="002470EF" w:rsidP="002470EF">
      <w:pPr>
        <w:spacing w:before="240" w:after="0" w:line="276" w:lineRule="auto"/>
        <w:ind w:left="2124"/>
        <w:jc w:val="both"/>
        <w:rPr>
          <w:rFonts w:eastAsia="Times New Roman" w:cstheme="minorHAnsi"/>
          <w:sz w:val="24"/>
          <w:szCs w:val="24"/>
          <w:lang w:eastAsia="pl-PL"/>
        </w:rPr>
      </w:pPr>
      <w:r w:rsidRPr="00CF0513">
        <w:rPr>
          <w:rFonts w:eastAsia="Times New Roman" w:cstheme="minorHAnsi"/>
          <w:b/>
          <w:bCs/>
          <w:color w:val="000000"/>
          <w:sz w:val="24"/>
          <w:szCs w:val="24"/>
          <w:lang w:eastAsia="pl-PL"/>
        </w:rPr>
        <w:t>cena najniższa brutto*</w:t>
      </w:r>
    </w:p>
    <w:p w14:paraId="7DB7AEDC" w14:textId="77777777" w:rsidR="002470EF" w:rsidRPr="00CF0513" w:rsidRDefault="002470EF" w:rsidP="002470EF">
      <w:pPr>
        <w:spacing w:after="0" w:line="276" w:lineRule="auto"/>
        <w:ind w:left="1080"/>
        <w:jc w:val="both"/>
        <w:rPr>
          <w:rFonts w:eastAsia="Times New Roman" w:cstheme="minorHAnsi"/>
          <w:sz w:val="24"/>
          <w:szCs w:val="24"/>
          <w:lang w:eastAsia="pl-PL"/>
        </w:rPr>
      </w:pPr>
      <w:r w:rsidRPr="00CF0513">
        <w:rPr>
          <w:rFonts w:eastAsia="Times New Roman" w:cstheme="minorHAnsi"/>
          <w:b/>
          <w:bCs/>
          <w:color w:val="000000"/>
          <w:sz w:val="24"/>
          <w:szCs w:val="24"/>
          <w:lang w:eastAsia="pl-PL"/>
        </w:rPr>
        <w:t>C =</w:t>
      </w:r>
      <w:r w:rsidRPr="00CF0513">
        <w:rPr>
          <w:rFonts w:eastAsia="Times New Roman" w:cstheme="minorHAnsi"/>
          <w:color w:val="000000"/>
          <w:sz w:val="24"/>
          <w:szCs w:val="24"/>
          <w:lang w:eastAsia="pl-PL"/>
        </w:rPr>
        <w:t xml:space="preserve"> </w:t>
      </w:r>
      <w:r w:rsidRPr="00CF0513">
        <w:rPr>
          <w:rFonts w:eastAsia="Times New Roman" w:cstheme="minorHAnsi"/>
          <w:strike/>
          <w:color w:val="000000"/>
          <w:sz w:val="24"/>
          <w:szCs w:val="24"/>
          <w:lang w:eastAsia="pl-PL"/>
        </w:rPr>
        <w:t xml:space="preserve">------------------------------------------------ </w:t>
      </w:r>
      <w:r w:rsidRPr="00CF0513">
        <w:rPr>
          <w:rFonts w:eastAsia="Times New Roman" w:cstheme="minorHAnsi"/>
          <w:color w:val="000000"/>
          <w:sz w:val="24"/>
          <w:szCs w:val="24"/>
          <w:lang w:eastAsia="pl-PL"/>
        </w:rPr>
        <w:t>  </w:t>
      </w:r>
      <w:r w:rsidRPr="00CF0513">
        <w:rPr>
          <w:rFonts w:eastAsia="Times New Roman" w:cstheme="minorHAnsi"/>
          <w:b/>
          <w:bCs/>
          <w:color w:val="000000"/>
          <w:sz w:val="24"/>
          <w:szCs w:val="24"/>
          <w:lang w:eastAsia="pl-PL"/>
        </w:rPr>
        <w:t xml:space="preserve">x 100 pkt x </w:t>
      </w:r>
      <w:r w:rsidRPr="00CF0513">
        <w:rPr>
          <w:rFonts w:eastAsia="Times New Roman" w:cstheme="minorHAnsi"/>
          <w:b/>
          <w:bCs/>
          <w:smallCaps/>
          <w:color w:val="000000"/>
          <w:sz w:val="24"/>
          <w:szCs w:val="24"/>
          <w:lang w:eastAsia="pl-PL"/>
        </w:rPr>
        <w:t>60%</w:t>
      </w:r>
    </w:p>
    <w:p w14:paraId="0ABC3013" w14:textId="77777777" w:rsidR="002470EF" w:rsidRPr="00CF0513" w:rsidRDefault="002470EF" w:rsidP="002470EF">
      <w:pPr>
        <w:spacing w:after="0" w:line="276" w:lineRule="auto"/>
        <w:ind w:left="1736"/>
        <w:jc w:val="both"/>
        <w:rPr>
          <w:rFonts w:eastAsia="Times New Roman" w:cstheme="minorHAnsi"/>
          <w:sz w:val="24"/>
          <w:szCs w:val="24"/>
          <w:lang w:eastAsia="pl-PL"/>
        </w:rPr>
      </w:pPr>
      <w:r w:rsidRPr="00CF0513">
        <w:rPr>
          <w:rFonts w:eastAsia="Times New Roman" w:cstheme="minorHAnsi"/>
          <w:b/>
          <w:bCs/>
          <w:color w:val="000000"/>
          <w:sz w:val="24"/>
          <w:szCs w:val="24"/>
          <w:lang w:eastAsia="pl-PL"/>
        </w:rPr>
        <w:t>cena oferty ocenianej brutto</w:t>
      </w:r>
    </w:p>
    <w:p w14:paraId="708D1002" w14:textId="77777777" w:rsidR="002470EF" w:rsidRPr="00CF0513" w:rsidRDefault="002470EF" w:rsidP="002470EF">
      <w:pPr>
        <w:spacing w:before="240" w:after="0" w:line="276" w:lineRule="auto"/>
        <w:ind w:left="372" w:firstLine="708"/>
        <w:jc w:val="both"/>
        <w:rPr>
          <w:rFonts w:eastAsia="Times New Roman" w:cstheme="minorHAnsi"/>
          <w:sz w:val="24"/>
          <w:szCs w:val="24"/>
          <w:lang w:eastAsia="pl-PL"/>
        </w:rPr>
      </w:pPr>
      <w:r w:rsidRPr="00CF0513">
        <w:rPr>
          <w:rFonts w:eastAsia="Times New Roman" w:cstheme="minorHAnsi"/>
          <w:b/>
          <w:bCs/>
          <w:color w:val="000000"/>
          <w:sz w:val="24"/>
          <w:szCs w:val="24"/>
          <w:lang w:eastAsia="pl-PL"/>
        </w:rPr>
        <w:t>* spośród wszystkich złożonych ofert niepodlegających odrzuceniu</w:t>
      </w:r>
    </w:p>
    <w:p w14:paraId="6EAC0506" w14:textId="3A6C437C" w:rsidR="002470EF" w:rsidRPr="00CF0513" w:rsidRDefault="002470EF" w:rsidP="002470EF">
      <w:pPr>
        <w:spacing w:before="240" w:after="0" w:line="276" w:lineRule="auto"/>
        <w:ind w:left="851" w:hanging="425"/>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a)  Podstawą przyznania punktów w kryterium „cena” będzie cena ofertowa brutto podana przez Wykonawcę w Formularzu Ofertowym.</w:t>
      </w:r>
    </w:p>
    <w:p w14:paraId="5849B163" w14:textId="77777777" w:rsidR="002470EF" w:rsidRPr="00CF0513" w:rsidRDefault="002470EF" w:rsidP="002470EF">
      <w:pPr>
        <w:numPr>
          <w:ilvl w:val="1"/>
          <w:numId w:val="66"/>
        </w:numPr>
        <w:spacing w:after="0" w:line="276" w:lineRule="auto"/>
        <w:ind w:left="851" w:hanging="425"/>
        <w:contextualSpacing/>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Cena ofertowa brutto musi uwzględniać wszelkie koszty jakie Wykonawca poniesie w związku z realizacją przedmiotu zamówienia.</w:t>
      </w:r>
    </w:p>
    <w:p w14:paraId="1E2706B2" w14:textId="77777777" w:rsidR="002470EF" w:rsidRPr="00CF0513" w:rsidRDefault="002470EF" w:rsidP="002470EF">
      <w:pPr>
        <w:autoSpaceDE w:val="0"/>
        <w:spacing w:line="240" w:lineRule="auto"/>
        <w:ind w:left="709" w:hanging="283"/>
        <w:jc w:val="both"/>
        <w:rPr>
          <w:rFonts w:eastAsia="Times New Roman" w:cstheme="minorHAnsi"/>
          <w:b/>
          <w:bCs/>
          <w:kern w:val="2"/>
          <w:sz w:val="24"/>
          <w:szCs w:val="24"/>
          <w:lang w:eastAsia="zh-CN"/>
        </w:rPr>
      </w:pPr>
      <w:r w:rsidRPr="00CF0513">
        <w:rPr>
          <w:rFonts w:eastAsia="Times New Roman" w:cstheme="minorHAnsi"/>
          <w:b/>
          <w:bCs/>
          <w:color w:val="000000"/>
          <w:sz w:val="24"/>
          <w:szCs w:val="24"/>
          <w:lang w:eastAsia="pl-PL"/>
        </w:rPr>
        <w:t xml:space="preserve">2) </w:t>
      </w:r>
      <w:r w:rsidRPr="00CF0513">
        <w:rPr>
          <w:rFonts w:eastAsia="Times New Roman" w:cstheme="minorHAnsi"/>
          <w:b/>
          <w:bCs/>
          <w:kern w:val="2"/>
          <w:sz w:val="24"/>
          <w:szCs w:val="24"/>
          <w:lang w:eastAsia="zh-CN"/>
        </w:rPr>
        <w:t xml:space="preserve">Kryterium- </w:t>
      </w:r>
      <w:r w:rsidRPr="00CF0513">
        <w:rPr>
          <w:rFonts w:eastAsia="Times New Roman" w:cstheme="minorHAnsi"/>
          <w:b/>
          <w:bCs/>
          <w:color w:val="000000"/>
          <w:kern w:val="2"/>
          <w:sz w:val="24"/>
          <w:szCs w:val="24"/>
          <w:shd w:val="clear" w:color="auto" w:fill="FFFFFF"/>
          <w:lang w:eastAsia="zh-CN"/>
        </w:rPr>
        <w:t>okres gwarancji jakości (G)</w:t>
      </w:r>
    </w:p>
    <w:p w14:paraId="5A38AB6F" w14:textId="77777777" w:rsidR="002470EF" w:rsidRPr="00CF0513" w:rsidRDefault="002470EF" w:rsidP="002470EF">
      <w:pPr>
        <w:spacing w:line="240" w:lineRule="auto"/>
        <w:jc w:val="both"/>
        <w:rPr>
          <w:rFonts w:eastAsia="Times New Roman" w:cstheme="minorHAnsi"/>
          <w:color w:val="000000"/>
          <w:sz w:val="24"/>
          <w:szCs w:val="24"/>
          <w:lang w:eastAsia="ar-SA"/>
        </w:rPr>
      </w:pPr>
      <w:r w:rsidRPr="00CF0513">
        <w:rPr>
          <w:rFonts w:eastAsia="Times New Roman" w:cstheme="minorHAnsi"/>
          <w:color w:val="000000"/>
          <w:sz w:val="24"/>
          <w:szCs w:val="24"/>
          <w:lang w:eastAsia="ar-SA"/>
        </w:rPr>
        <w:t>Minimalny okres gwarancji jakości wymagany przez Zamawiającego nie może być krótszy niż 36</w:t>
      </w:r>
      <w:r w:rsidRPr="00CF0513">
        <w:rPr>
          <w:rFonts w:eastAsia="Times New Roman" w:cstheme="minorHAnsi"/>
          <w:b/>
          <w:bCs/>
          <w:color w:val="000000"/>
          <w:sz w:val="24"/>
          <w:szCs w:val="24"/>
          <w:lang w:eastAsia="ar-SA"/>
        </w:rPr>
        <w:t xml:space="preserve"> </w:t>
      </w:r>
      <w:r w:rsidRPr="00CF0513">
        <w:rPr>
          <w:rFonts w:eastAsia="Times New Roman" w:cstheme="minorHAnsi"/>
          <w:color w:val="000000"/>
          <w:sz w:val="24"/>
          <w:szCs w:val="24"/>
          <w:lang w:eastAsia="ar-SA"/>
        </w:rPr>
        <w:t xml:space="preserve">miesięcy kalendarzowych licząc od dnia podpisania przez obie strony protokołu końcowego odbioru robót, a maksymalny okres gwarancji jakości nie może być dłuższy niż </w:t>
      </w:r>
      <w:r w:rsidRPr="00CF0513">
        <w:rPr>
          <w:rFonts w:eastAsia="Times New Roman" w:cstheme="minorHAnsi"/>
          <w:b/>
          <w:bCs/>
          <w:color w:val="000000"/>
          <w:sz w:val="24"/>
          <w:szCs w:val="24"/>
          <w:lang w:eastAsia="ar-SA"/>
        </w:rPr>
        <w:t>60</w:t>
      </w:r>
      <w:r w:rsidRPr="00CF0513">
        <w:rPr>
          <w:rFonts w:eastAsia="Times New Roman" w:cstheme="minorHAnsi"/>
          <w:color w:val="000000"/>
          <w:sz w:val="24"/>
          <w:szCs w:val="24"/>
          <w:lang w:eastAsia="ar-SA"/>
        </w:rPr>
        <w:t xml:space="preserve"> miesięcy kalendarzowych licząc od daty podpisania przez obie strony protokołu końcowego odbioru robót. </w:t>
      </w:r>
    </w:p>
    <w:p w14:paraId="4B15BA2F" w14:textId="77777777" w:rsidR="002470EF" w:rsidRPr="00CF0513" w:rsidRDefault="002470EF" w:rsidP="002470EF">
      <w:pPr>
        <w:spacing w:line="240" w:lineRule="auto"/>
        <w:jc w:val="both"/>
        <w:rPr>
          <w:rFonts w:eastAsia="Times New Roman" w:cstheme="minorHAnsi"/>
          <w:kern w:val="2"/>
          <w:sz w:val="24"/>
          <w:szCs w:val="24"/>
          <w:lang w:eastAsia="zh-CN"/>
        </w:rPr>
      </w:pPr>
      <w:r w:rsidRPr="00CF0513">
        <w:rPr>
          <w:rFonts w:eastAsia="Times New Roman" w:cstheme="minorHAnsi"/>
          <w:sz w:val="24"/>
          <w:szCs w:val="24"/>
          <w:lang w:eastAsia="ar-SA"/>
        </w:rPr>
        <w:t>W przypadku, gdy Wykonawca zaoferuje okres gwarancji jakości dłuższy niż 60 miesięcy , Zamawiający do obliczenia punktacji w tym kryterium przyjmie okres gwarancji jakości jako 60 miesięcy.</w:t>
      </w:r>
    </w:p>
    <w:p w14:paraId="1B947664" w14:textId="77777777" w:rsidR="002470EF" w:rsidRPr="00CF0513" w:rsidRDefault="002470EF" w:rsidP="002470EF">
      <w:pPr>
        <w:spacing w:after="0" w:line="240" w:lineRule="auto"/>
        <w:jc w:val="both"/>
        <w:rPr>
          <w:rFonts w:eastAsia="Times New Roman" w:cstheme="minorHAnsi"/>
          <w:kern w:val="2"/>
          <w:sz w:val="24"/>
          <w:szCs w:val="24"/>
          <w:lang w:eastAsia="zh-CN"/>
        </w:rPr>
      </w:pPr>
      <w:r w:rsidRPr="00CF0513">
        <w:rPr>
          <w:rFonts w:eastAsia="Times New Roman" w:cstheme="minorHAnsi"/>
          <w:sz w:val="24"/>
          <w:szCs w:val="24"/>
          <w:lang w:eastAsia="ar-SA"/>
        </w:rPr>
        <w:t>W przypadku gdy Wykonawca nie wpisze w druku oferty żadnego okresu gwarancji jakości, Zamawiający przyjmie okres gwarancji 36 miesięczny.</w:t>
      </w:r>
    </w:p>
    <w:p w14:paraId="298EA196" w14:textId="77777777" w:rsidR="002470EF" w:rsidRPr="00CF0513" w:rsidRDefault="002470EF" w:rsidP="002470EF">
      <w:pPr>
        <w:suppressAutoHyphens/>
        <w:autoSpaceDE w:val="0"/>
        <w:spacing w:after="0" w:line="240" w:lineRule="auto"/>
        <w:jc w:val="both"/>
        <w:rPr>
          <w:rFonts w:eastAsia="Times New Roman" w:cstheme="minorHAnsi"/>
          <w:color w:val="000000"/>
          <w:kern w:val="2"/>
          <w:sz w:val="21"/>
          <w:szCs w:val="21"/>
          <w:lang w:eastAsia="zh-CN"/>
        </w:rPr>
      </w:pPr>
    </w:p>
    <w:p w14:paraId="5FD9C75D" w14:textId="77777777" w:rsidR="002470EF" w:rsidRPr="00CF0513" w:rsidRDefault="002470EF" w:rsidP="002470EF">
      <w:pPr>
        <w:suppressAutoHyphens/>
        <w:autoSpaceDE w:val="0"/>
        <w:spacing w:after="0" w:line="240" w:lineRule="auto"/>
        <w:jc w:val="both"/>
        <w:rPr>
          <w:rFonts w:eastAsia="Times New Roman" w:cstheme="minorHAnsi"/>
          <w:b/>
          <w:sz w:val="24"/>
          <w:szCs w:val="24"/>
          <w:lang w:eastAsia="ar-SA"/>
        </w:rPr>
      </w:pPr>
      <w:r w:rsidRPr="00CF0513">
        <w:rPr>
          <w:rFonts w:eastAsia="Times New Roman" w:cstheme="minorHAnsi"/>
          <w:color w:val="000000"/>
          <w:kern w:val="2"/>
          <w:sz w:val="24"/>
          <w:szCs w:val="24"/>
          <w:lang w:eastAsia="zh-CN"/>
        </w:rPr>
        <w:t>W przypadku, kiedy Wykonawca w formularzu ofertowym wpisze okres gwarancji jakości krótszy niż 36 miesięcy, Zamawiający odrzuci ofertę Wykonawcy jako niezgodną z treścią SWZ.</w:t>
      </w:r>
    </w:p>
    <w:p w14:paraId="40C22CC0" w14:textId="77777777" w:rsidR="002470EF" w:rsidRPr="00CF0513" w:rsidRDefault="002470EF" w:rsidP="002470EF">
      <w:pPr>
        <w:suppressAutoHyphens/>
        <w:autoSpaceDE w:val="0"/>
        <w:spacing w:after="0" w:line="240" w:lineRule="auto"/>
        <w:jc w:val="both"/>
        <w:rPr>
          <w:rFonts w:eastAsia="Times New Roman" w:cstheme="minorHAnsi"/>
          <w:b/>
          <w:kern w:val="2"/>
          <w:sz w:val="24"/>
          <w:szCs w:val="24"/>
          <w:lang w:eastAsia="ar-SA"/>
        </w:rPr>
      </w:pPr>
    </w:p>
    <w:p w14:paraId="743BA627" w14:textId="77777777" w:rsidR="002470EF" w:rsidRPr="00CF0513" w:rsidRDefault="002470EF" w:rsidP="002470EF">
      <w:pPr>
        <w:suppressAutoHyphens/>
        <w:autoSpaceDE w:val="0"/>
        <w:spacing w:after="0" w:line="240" w:lineRule="auto"/>
        <w:jc w:val="both"/>
        <w:rPr>
          <w:rFonts w:eastAsia="Times New Roman" w:cstheme="minorHAnsi"/>
          <w:kern w:val="2"/>
          <w:sz w:val="24"/>
          <w:szCs w:val="24"/>
          <w:lang w:eastAsia="zh-CN"/>
        </w:rPr>
      </w:pPr>
      <w:r w:rsidRPr="00CF0513">
        <w:rPr>
          <w:rFonts w:eastAsia="Times New Roman" w:cstheme="minorHAnsi"/>
          <w:b/>
          <w:kern w:val="2"/>
          <w:sz w:val="24"/>
          <w:szCs w:val="24"/>
          <w:lang w:eastAsia="ar-SA"/>
        </w:rPr>
        <w:t xml:space="preserve">W tym kryterium długość okresu </w:t>
      </w:r>
      <w:r w:rsidRPr="00CF0513">
        <w:rPr>
          <w:rFonts w:eastAsia="Times New Roman" w:cstheme="minorHAnsi"/>
          <w:b/>
          <w:bCs/>
          <w:kern w:val="2"/>
          <w:sz w:val="24"/>
          <w:szCs w:val="24"/>
          <w:lang w:eastAsia="zh-CN"/>
        </w:rPr>
        <w:t>gwarancji jakości</w:t>
      </w:r>
      <w:r w:rsidRPr="00CF0513">
        <w:rPr>
          <w:rFonts w:eastAsia="Times New Roman" w:cstheme="minorHAnsi"/>
          <w:b/>
          <w:kern w:val="2"/>
          <w:sz w:val="24"/>
          <w:szCs w:val="24"/>
          <w:lang w:eastAsia="ar-SA"/>
        </w:rPr>
        <w:t xml:space="preserve"> będzie oceniana jak niżej:</w:t>
      </w:r>
    </w:p>
    <w:p w14:paraId="2F620F4B" w14:textId="77777777" w:rsidR="002470EF" w:rsidRPr="00CF0513" w:rsidRDefault="002470EF" w:rsidP="002470EF">
      <w:pPr>
        <w:suppressAutoHyphens/>
        <w:autoSpaceDE w:val="0"/>
        <w:spacing w:after="0" w:line="240" w:lineRule="auto"/>
        <w:jc w:val="both"/>
        <w:rPr>
          <w:rFonts w:eastAsia="Times New Roman" w:cstheme="minorHAnsi"/>
          <w:kern w:val="2"/>
          <w:sz w:val="24"/>
          <w:szCs w:val="24"/>
          <w:lang w:eastAsia="zh-CN"/>
        </w:rPr>
      </w:pPr>
      <w:r w:rsidRPr="00CF0513">
        <w:rPr>
          <w:rFonts w:eastAsia="Times New Roman" w:cstheme="minorHAnsi"/>
          <w:kern w:val="2"/>
          <w:sz w:val="24"/>
          <w:szCs w:val="24"/>
          <w:lang w:eastAsia="zh-CN"/>
        </w:rPr>
        <w:t>Okres gwarancji jakości 36 m-cy – 0 pkt</w:t>
      </w:r>
    </w:p>
    <w:p w14:paraId="5FF18417" w14:textId="77777777" w:rsidR="002470EF" w:rsidRPr="00CF0513" w:rsidRDefault="002470EF" w:rsidP="002470EF">
      <w:pPr>
        <w:suppressAutoHyphens/>
        <w:autoSpaceDE w:val="0"/>
        <w:spacing w:after="0" w:line="240" w:lineRule="auto"/>
        <w:jc w:val="both"/>
        <w:rPr>
          <w:rFonts w:eastAsia="Times New Roman" w:cstheme="minorHAnsi"/>
          <w:kern w:val="2"/>
          <w:sz w:val="24"/>
          <w:szCs w:val="24"/>
          <w:lang w:eastAsia="zh-CN"/>
        </w:rPr>
      </w:pPr>
      <w:r w:rsidRPr="00CF0513">
        <w:rPr>
          <w:rFonts w:eastAsia="Times New Roman" w:cstheme="minorHAnsi"/>
          <w:kern w:val="2"/>
          <w:sz w:val="24"/>
          <w:szCs w:val="24"/>
          <w:lang w:eastAsia="zh-CN"/>
        </w:rPr>
        <w:t>Okres gwarancji jakości 48 m-cy – 20 pkt.</w:t>
      </w:r>
    </w:p>
    <w:p w14:paraId="4F654A02" w14:textId="77777777" w:rsidR="002470EF" w:rsidRPr="00CF0513" w:rsidRDefault="002470EF" w:rsidP="002470EF">
      <w:pPr>
        <w:suppressAutoHyphens/>
        <w:autoSpaceDE w:val="0"/>
        <w:spacing w:after="0" w:line="240" w:lineRule="auto"/>
        <w:jc w:val="both"/>
        <w:rPr>
          <w:rFonts w:eastAsia="Times New Roman" w:cstheme="minorHAnsi"/>
          <w:kern w:val="2"/>
          <w:sz w:val="24"/>
          <w:szCs w:val="24"/>
          <w:lang w:eastAsia="zh-CN"/>
        </w:rPr>
      </w:pPr>
      <w:r w:rsidRPr="00CF0513">
        <w:rPr>
          <w:rFonts w:eastAsia="Times New Roman" w:cstheme="minorHAnsi"/>
          <w:kern w:val="2"/>
          <w:sz w:val="24"/>
          <w:szCs w:val="24"/>
          <w:lang w:eastAsia="zh-CN"/>
        </w:rPr>
        <w:t>Okres gwarancji jakości 60 m-cy – 40 pkt</w:t>
      </w:r>
    </w:p>
    <w:p w14:paraId="7BD51EE4" w14:textId="77777777" w:rsidR="002470EF" w:rsidRPr="00CF0513" w:rsidRDefault="002470EF" w:rsidP="002470EF">
      <w:pPr>
        <w:suppressAutoHyphens/>
        <w:autoSpaceDE w:val="0"/>
        <w:spacing w:after="0" w:line="240" w:lineRule="auto"/>
        <w:jc w:val="both"/>
        <w:rPr>
          <w:rFonts w:eastAsia="Times New Roman" w:cstheme="minorHAnsi"/>
          <w:color w:val="000000"/>
          <w:kern w:val="2"/>
          <w:sz w:val="24"/>
          <w:szCs w:val="24"/>
          <w:lang w:eastAsia="zh-CN"/>
        </w:rPr>
      </w:pPr>
    </w:p>
    <w:p w14:paraId="6E919723" w14:textId="03AC4795" w:rsidR="002470EF" w:rsidRPr="00CF0513" w:rsidRDefault="002470EF" w:rsidP="002470EF">
      <w:pPr>
        <w:suppressAutoHyphens/>
        <w:autoSpaceDE w:val="0"/>
        <w:spacing w:after="0" w:line="240" w:lineRule="auto"/>
        <w:jc w:val="both"/>
        <w:rPr>
          <w:rFonts w:eastAsia="Times New Roman" w:cstheme="minorHAnsi"/>
          <w:b/>
          <w:bCs/>
          <w:kern w:val="2"/>
          <w:sz w:val="24"/>
          <w:szCs w:val="24"/>
          <w:lang w:eastAsia="zh-CN"/>
        </w:rPr>
      </w:pPr>
      <w:r w:rsidRPr="00CF0513">
        <w:rPr>
          <w:rFonts w:eastAsia="Times New Roman" w:cstheme="minorHAnsi"/>
          <w:color w:val="000000"/>
          <w:kern w:val="2"/>
          <w:sz w:val="24"/>
          <w:szCs w:val="24"/>
          <w:lang w:eastAsia="zh-CN"/>
        </w:rPr>
        <w:t>W przypadku, kiedy Wykonawcy w formularzu ofertowym wpiszą okres gwarancji jakości dłuższy niż 60 miesięcy, otrzymają liczbę punktów tj. 40.</w:t>
      </w:r>
    </w:p>
    <w:p w14:paraId="62600ADB" w14:textId="77777777" w:rsidR="002470EF" w:rsidRPr="00CF0513" w:rsidRDefault="002470EF" w:rsidP="002470EF">
      <w:pPr>
        <w:suppressAutoHyphens/>
        <w:autoSpaceDE w:val="0"/>
        <w:spacing w:after="0" w:line="240" w:lineRule="auto"/>
        <w:jc w:val="both"/>
        <w:rPr>
          <w:rFonts w:eastAsia="Times New Roman" w:cstheme="minorHAnsi"/>
          <w:kern w:val="2"/>
          <w:sz w:val="24"/>
          <w:szCs w:val="24"/>
          <w:lang w:eastAsia="zh-CN"/>
        </w:rPr>
      </w:pPr>
      <w:r w:rsidRPr="00CF0513">
        <w:rPr>
          <w:rFonts w:eastAsia="Times New Roman" w:cstheme="minorHAnsi"/>
          <w:b/>
          <w:bCs/>
          <w:kern w:val="2"/>
          <w:sz w:val="24"/>
          <w:szCs w:val="24"/>
          <w:lang w:eastAsia="zh-CN"/>
        </w:rPr>
        <w:t>Ilość pkt do oceny = C+G</w:t>
      </w:r>
    </w:p>
    <w:p w14:paraId="198D5831" w14:textId="77777777" w:rsidR="002470EF" w:rsidRPr="00CF0513" w:rsidRDefault="002470EF" w:rsidP="002470EF">
      <w:pPr>
        <w:suppressAutoHyphens/>
        <w:autoSpaceDE w:val="0"/>
        <w:spacing w:after="0" w:line="240" w:lineRule="auto"/>
        <w:jc w:val="both"/>
        <w:rPr>
          <w:rFonts w:eastAsia="Times New Roman" w:cstheme="minorHAnsi"/>
          <w:kern w:val="2"/>
          <w:sz w:val="24"/>
          <w:szCs w:val="24"/>
          <w:lang w:eastAsia="zh-CN"/>
        </w:rPr>
      </w:pPr>
      <w:r w:rsidRPr="00CF0513">
        <w:rPr>
          <w:rFonts w:eastAsia="Times New Roman" w:cstheme="minorHAnsi"/>
          <w:b/>
          <w:bCs/>
          <w:kern w:val="2"/>
          <w:sz w:val="24"/>
          <w:szCs w:val="24"/>
          <w:lang w:eastAsia="zh-CN"/>
        </w:rPr>
        <w:t>gdzie:</w:t>
      </w:r>
    </w:p>
    <w:p w14:paraId="5E7D011A" w14:textId="77777777" w:rsidR="002470EF" w:rsidRPr="00CF0513" w:rsidRDefault="002470EF" w:rsidP="002470EF">
      <w:pPr>
        <w:suppressAutoHyphens/>
        <w:autoSpaceDE w:val="0"/>
        <w:spacing w:after="0" w:line="240" w:lineRule="auto"/>
        <w:jc w:val="both"/>
        <w:rPr>
          <w:rFonts w:eastAsia="Times New Roman" w:cstheme="minorHAnsi"/>
          <w:kern w:val="2"/>
          <w:sz w:val="24"/>
          <w:szCs w:val="24"/>
          <w:lang w:eastAsia="zh-CN"/>
        </w:rPr>
      </w:pPr>
      <w:r w:rsidRPr="00CF0513">
        <w:rPr>
          <w:rFonts w:eastAsia="Times New Roman" w:cstheme="minorHAnsi"/>
          <w:b/>
          <w:bCs/>
          <w:kern w:val="2"/>
          <w:sz w:val="24"/>
          <w:szCs w:val="24"/>
          <w:lang w:eastAsia="zh-CN"/>
        </w:rPr>
        <w:t>C - ilość przyznanych punktów za kryterium cena,</w:t>
      </w:r>
    </w:p>
    <w:p w14:paraId="7CA03036" w14:textId="77777777" w:rsidR="002470EF" w:rsidRPr="00CF0513" w:rsidRDefault="002470EF" w:rsidP="002470EF">
      <w:pPr>
        <w:suppressAutoHyphens/>
        <w:autoSpaceDE w:val="0"/>
        <w:spacing w:after="0" w:line="240" w:lineRule="auto"/>
        <w:jc w:val="both"/>
        <w:rPr>
          <w:rFonts w:eastAsia="Times New Roman" w:cstheme="minorHAnsi"/>
          <w:b/>
          <w:bCs/>
          <w:kern w:val="2"/>
          <w:sz w:val="24"/>
          <w:szCs w:val="24"/>
          <w:lang w:eastAsia="zh-CN"/>
        </w:rPr>
      </w:pPr>
      <w:r w:rsidRPr="00CF0513">
        <w:rPr>
          <w:rFonts w:eastAsia="Times New Roman" w:cstheme="minorHAnsi"/>
          <w:b/>
          <w:bCs/>
          <w:kern w:val="2"/>
          <w:sz w:val="24"/>
          <w:szCs w:val="24"/>
          <w:lang w:eastAsia="zh-CN"/>
        </w:rPr>
        <w:t>G- ilość przyznanych punktów za kryterium okres gwarancji jakości.</w:t>
      </w:r>
    </w:p>
    <w:p w14:paraId="694B637B" w14:textId="457CD004" w:rsidR="00035982" w:rsidRPr="00CF0513" w:rsidRDefault="00035982" w:rsidP="00F5054C">
      <w:pPr>
        <w:pStyle w:val="Akapitzlist"/>
        <w:spacing w:after="0" w:line="276" w:lineRule="auto"/>
        <w:ind w:left="567"/>
        <w:jc w:val="both"/>
        <w:textAlignment w:val="baseline"/>
        <w:rPr>
          <w:rFonts w:eastAsia="Times New Roman" w:cstheme="minorHAnsi"/>
          <w:b/>
          <w:bCs/>
          <w:color w:val="000000"/>
          <w:sz w:val="24"/>
          <w:szCs w:val="24"/>
          <w:lang w:eastAsia="pl-PL"/>
        </w:rPr>
      </w:pPr>
    </w:p>
    <w:p w14:paraId="0C346358" w14:textId="77777777" w:rsidR="00035982" w:rsidRPr="00CF0513" w:rsidRDefault="00035982" w:rsidP="000C2D65">
      <w:pPr>
        <w:numPr>
          <w:ilvl w:val="0"/>
          <w:numId w:val="67"/>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Punktacja przyznawana ofertom w poszczególnych kryteriach oceny ofert będzie liczona z dokładnością do dwóch miejsc po przecinku, zgodnie z zasadami arytmetyki.</w:t>
      </w:r>
    </w:p>
    <w:p w14:paraId="50D3CB88" w14:textId="77777777" w:rsidR="00035982" w:rsidRPr="00CF0513" w:rsidRDefault="00035982" w:rsidP="000C2D65">
      <w:pPr>
        <w:numPr>
          <w:ilvl w:val="0"/>
          <w:numId w:val="68"/>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lastRenderedPageBreak/>
        <w:t>W toku badania i oceny ofert Zamawiający może żądać od Wykonawcy wyjaśnień dotyczących treści złożonej oferty, w tym zaoferowanej ceny.</w:t>
      </w:r>
    </w:p>
    <w:p w14:paraId="683412D2" w14:textId="7757A5B6" w:rsidR="00035982" w:rsidRPr="00CF0513" w:rsidRDefault="00035982" w:rsidP="000C2D65">
      <w:pPr>
        <w:numPr>
          <w:ilvl w:val="0"/>
          <w:numId w:val="69"/>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udzieli zamówienia Wykonawcy, którego oferta zostanie uznana za najkorzystniejszą.</w:t>
      </w:r>
    </w:p>
    <w:p w14:paraId="787D22A3" w14:textId="568F13DB" w:rsidR="00C254F1" w:rsidRPr="00CF0513" w:rsidRDefault="00216C57" w:rsidP="000C2D65">
      <w:pPr>
        <w:numPr>
          <w:ilvl w:val="0"/>
          <w:numId w:val="69"/>
        </w:numPr>
        <w:spacing w:after="0" w:line="276" w:lineRule="auto"/>
        <w:ind w:left="284" w:hanging="284"/>
        <w:jc w:val="both"/>
        <w:textAlignment w:val="baseline"/>
        <w:rPr>
          <w:rFonts w:eastAsia="Times New Roman" w:cstheme="minorHAnsi"/>
          <w:color w:val="000000"/>
          <w:sz w:val="24"/>
          <w:szCs w:val="24"/>
          <w:lang w:eastAsia="pl-PL"/>
        </w:rPr>
      </w:pPr>
      <w:r w:rsidRPr="00CF0513">
        <w:rPr>
          <w:rFonts w:cstheme="minorHAnsi"/>
          <w:bCs/>
          <w:sz w:val="24"/>
          <w:szCs w:val="24"/>
        </w:rPr>
        <w:t>Za najkorzystniejszą ofertę uznana zostanie Oferta wykonawcy, która uzyska największą liczbę punktów.</w:t>
      </w:r>
    </w:p>
    <w:p w14:paraId="49F9A86D" w14:textId="7E22E334" w:rsidR="00216C57" w:rsidRPr="00CF0513" w:rsidRDefault="00216C57" w:rsidP="000C2D65">
      <w:pPr>
        <w:numPr>
          <w:ilvl w:val="0"/>
          <w:numId w:val="69"/>
        </w:numPr>
        <w:spacing w:after="0" w:line="276" w:lineRule="auto"/>
        <w:ind w:left="284" w:hanging="284"/>
        <w:jc w:val="both"/>
        <w:textAlignment w:val="baseline"/>
        <w:rPr>
          <w:rFonts w:eastAsia="Times New Roman" w:cstheme="minorHAnsi"/>
          <w:color w:val="000000"/>
          <w:sz w:val="24"/>
          <w:szCs w:val="24"/>
          <w:lang w:eastAsia="pl-PL"/>
        </w:rPr>
      </w:pPr>
      <w:r w:rsidRPr="00CF0513">
        <w:rPr>
          <w:rFonts w:cstheme="minorHAnsi"/>
          <w:sz w:val="24"/>
          <w:szCs w:val="24"/>
        </w:rPr>
        <w:t>Jeżeli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w:t>
      </w:r>
    </w:p>
    <w:p w14:paraId="2A3486BD" w14:textId="77777777" w:rsidR="00285BC0" w:rsidRPr="00CF0513" w:rsidRDefault="00285BC0" w:rsidP="00035982">
      <w:pPr>
        <w:spacing w:after="0" w:line="276" w:lineRule="auto"/>
        <w:ind w:left="567" w:hanging="567"/>
        <w:jc w:val="both"/>
        <w:textAlignment w:val="baseline"/>
        <w:rPr>
          <w:rFonts w:eastAsia="Times New Roman" w:cstheme="minorHAnsi"/>
          <w:b/>
          <w:bCs/>
          <w:color w:val="000000"/>
          <w:sz w:val="24"/>
          <w:szCs w:val="24"/>
          <w:lang w:eastAsia="pl-PL"/>
        </w:rPr>
      </w:pPr>
    </w:p>
    <w:p w14:paraId="44224E88" w14:textId="6A0855D7" w:rsidR="00035982" w:rsidRPr="00CF0513" w:rsidRDefault="00285BC0" w:rsidP="007B62C1">
      <w:pPr>
        <w:spacing w:after="0" w:line="276" w:lineRule="auto"/>
        <w:ind w:left="851" w:hanging="851"/>
        <w:jc w:val="both"/>
        <w:textAlignment w:val="baseline"/>
        <w:rPr>
          <w:rFonts w:eastAsia="Times New Roman" w:cstheme="minorHAnsi"/>
          <w:b/>
          <w:bCs/>
          <w:color w:val="000000"/>
          <w:sz w:val="24"/>
          <w:szCs w:val="24"/>
          <w:lang w:eastAsia="pl-PL"/>
        </w:rPr>
      </w:pPr>
      <w:r w:rsidRPr="00CF0513">
        <w:rPr>
          <w:rFonts w:eastAsia="Times New Roman" w:cstheme="minorHAnsi"/>
          <w:b/>
          <w:bCs/>
          <w:color w:val="000000"/>
          <w:sz w:val="24"/>
          <w:szCs w:val="24"/>
          <w:highlight w:val="lightGray"/>
          <w:lang w:eastAsia="pl-PL"/>
        </w:rPr>
        <w:t>XXI.</w:t>
      </w:r>
      <w:r w:rsidR="007B62C1" w:rsidRPr="00CF0513">
        <w:rPr>
          <w:rFonts w:eastAsia="Times New Roman" w:cstheme="minorHAnsi"/>
          <w:b/>
          <w:bCs/>
          <w:color w:val="000000"/>
          <w:sz w:val="24"/>
          <w:szCs w:val="24"/>
          <w:highlight w:val="lightGray"/>
          <w:lang w:eastAsia="pl-PL"/>
        </w:rPr>
        <w:t xml:space="preserve"> INFORMACJA O FORMALNOŚCIACH, JAKIE POWINNY BYĆ DOPEŁNIONE PO WYBORZE OFERTY W CELU ZAWARCIA UMOWY</w:t>
      </w:r>
    </w:p>
    <w:p w14:paraId="7EF46D7A" w14:textId="77777777" w:rsidR="007B62C1" w:rsidRPr="00CF0513" w:rsidRDefault="007B62C1" w:rsidP="000C2D65">
      <w:pPr>
        <w:numPr>
          <w:ilvl w:val="0"/>
          <w:numId w:val="70"/>
        </w:numPr>
        <w:spacing w:before="240" w:after="0" w:line="276" w:lineRule="auto"/>
        <w:ind w:left="39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zawiera umowę w sprawie zamówienia publicznego w terminie nie krótszym niż 5 dni od dnia przesłania zawiadomienia o wyborze najkorzystniejszej oferty.</w:t>
      </w:r>
    </w:p>
    <w:p w14:paraId="0218DF94" w14:textId="43BE28A6" w:rsidR="007B62C1" w:rsidRPr="00CF0513" w:rsidRDefault="007B62C1" w:rsidP="000C2D65">
      <w:pPr>
        <w:numPr>
          <w:ilvl w:val="0"/>
          <w:numId w:val="70"/>
        </w:numPr>
        <w:spacing w:after="0" w:line="276" w:lineRule="auto"/>
        <w:ind w:left="39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0F45E6CB" w14:textId="33ABB751" w:rsidR="007B62C1" w:rsidRPr="00CF0513" w:rsidRDefault="007B62C1" w:rsidP="000C2D65">
      <w:pPr>
        <w:numPr>
          <w:ilvl w:val="0"/>
          <w:numId w:val="70"/>
        </w:numPr>
        <w:spacing w:after="0" w:line="276" w:lineRule="auto"/>
        <w:ind w:left="39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5483EC48" w14:textId="77777777" w:rsidR="00A12998" w:rsidRPr="00EE60AF" w:rsidRDefault="00A12998" w:rsidP="00A12998">
      <w:pPr>
        <w:numPr>
          <w:ilvl w:val="0"/>
          <w:numId w:val="70"/>
        </w:numPr>
        <w:tabs>
          <w:tab w:val="clear" w:pos="720"/>
          <w:tab w:val="num" w:pos="426"/>
        </w:tabs>
        <w:spacing w:after="0" w:line="276" w:lineRule="auto"/>
        <w:ind w:left="426" w:hanging="426"/>
        <w:jc w:val="both"/>
        <w:textAlignment w:val="baseline"/>
        <w:rPr>
          <w:rFonts w:eastAsia="Times New Roman" w:cstheme="minorHAnsi"/>
          <w:b/>
          <w:bCs/>
          <w:color w:val="000000"/>
          <w:sz w:val="24"/>
          <w:szCs w:val="24"/>
          <w:lang w:eastAsia="pl-PL"/>
        </w:rPr>
      </w:pPr>
      <w:r w:rsidRPr="00EE60AF">
        <w:rPr>
          <w:rFonts w:eastAsia="Times New Roman" w:cstheme="minorHAnsi"/>
          <w:b/>
          <w:bCs/>
          <w:color w:val="000000"/>
          <w:sz w:val="24"/>
          <w:szCs w:val="24"/>
          <w:lang w:eastAsia="pl-PL"/>
        </w:rPr>
        <w:t xml:space="preserve">Wybrany wykonawca zobowiązany jest dostarczyć zamawiającemu przed podpisaniem umowy: </w:t>
      </w:r>
    </w:p>
    <w:p w14:paraId="4A1EE78F" w14:textId="77777777" w:rsidR="00A12998" w:rsidRPr="00EE60AF" w:rsidRDefault="00A12998" w:rsidP="00A12998">
      <w:pPr>
        <w:spacing w:after="0" w:line="276" w:lineRule="auto"/>
        <w:ind w:left="709" w:hanging="283"/>
        <w:jc w:val="both"/>
        <w:textAlignment w:val="baseline"/>
        <w:rPr>
          <w:rFonts w:eastAsia="Times New Roman" w:cstheme="minorHAnsi"/>
          <w:b/>
          <w:bCs/>
          <w:color w:val="000000"/>
          <w:sz w:val="24"/>
          <w:szCs w:val="24"/>
          <w:lang w:eastAsia="pl-PL"/>
        </w:rPr>
      </w:pPr>
      <w:r w:rsidRPr="00EE60AF">
        <w:rPr>
          <w:rFonts w:eastAsia="Times New Roman" w:cstheme="minorHAnsi"/>
          <w:b/>
          <w:bCs/>
          <w:color w:val="000000"/>
          <w:sz w:val="24"/>
          <w:szCs w:val="24"/>
          <w:lang w:eastAsia="pl-PL"/>
        </w:rPr>
        <w:t xml:space="preserve">a) kopie dokumentów potwierdzających uprawnienia osób, które będą uczestniczyć w wykonywaniu zamówienia, </w:t>
      </w:r>
    </w:p>
    <w:p w14:paraId="37B9F99A" w14:textId="640C622B" w:rsidR="00A12998" w:rsidRPr="00EE60AF" w:rsidRDefault="00A12998" w:rsidP="00A12998">
      <w:pPr>
        <w:spacing w:after="0" w:line="276" w:lineRule="auto"/>
        <w:ind w:left="709" w:hanging="283"/>
        <w:jc w:val="both"/>
        <w:textAlignment w:val="baseline"/>
        <w:rPr>
          <w:rFonts w:eastAsia="Times New Roman" w:cstheme="minorHAnsi"/>
          <w:b/>
          <w:bCs/>
          <w:color w:val="000000"/>
          <w:sz w:val="24"/>
          <w:szCs w:val="24"/>
          <w:lang w:eastAsia="pl-PL"/>
        </w:rPr>
      </w:pPr>
      <w:r w:rsidRPr="00EE60AF">
        <w:rPr>
          <w:rFonts w:eastAsia="Times New Roman" w:cstheme="minorHAnsi"/>
          <w:b/>
          <w:bCs/>
          <w:color w:val="000000"/>
          <w:sz w:val="24"/>
          <w:szCs w:val="24"/>
          <w:lang w:eastAsia="pl-PL"/>
        </w:rPr>
        <w:t>b) kopię dokumentów potwierdzających przynależność do właściwej izby samorządu zawodowego osób, które będą uczestniczyć w wykonywaniu zamówienia</w:t>
      </w:r>
    </w:p>
    <w:p w14:paraId="5DA4629C" w14:textId="57F9F4FE" w:rsidR="00DF44C3" w:rsidRPr="00EE60AF" w:rsidRDefault="00DF44C3" w:rsidP="000C2D65">
      <w:pPr>
        <w:numPr>
          <w:ilvl w:val="0"/>
          <w:numId w:val="70"/>
        </w:numPr>
        <w:spacing w:after="0" w:line="276" w:lineRule="auto"/>
        <w:ind w:left="396"/>
        <w:jc w:val="both"/>
        <w:textAlignment w:val="baseline"/>
        <w:rPr>
          <w:rFonts w:eastAsia="Times New Roman" w:cstheme="minorHAnsi"/>
          <w:b/>
          <w:bCs/>
          <w:color w:val="000000"/>
          <w:sz w:val="24"/>
          <w:szCs w:val="24"/>
          <w:lang w:eastAsia="pl-PL"/>
        </w:rPr>
      </w:pPr>
      <w:r w:rsidRPr="00EE60AF">
        <w:rPr>
          <w:rFonts w:eastAsia="Times New Roman" w:cstheme="minorHAnsi"/>
          <w:b/>
          <w:bCs/>
          <w:color w:val="000000"/>
          <w:sz w:val="24"/>
          <w:szCs w:val="24"/>
          <w:lang w:eastAsia="pl-PL"/>
        </w:rPr>
        <w:t>Wykonawca przed podpisaniem umowy</w:t>
      </w:r>
      <w:r w:rsidRPr="00EE60AF">
        <w:rPr>
          <w:rFonts w:cstheme="minorHAnsi"/>
          <w:b/>
          <w:bCs/>
        </w:rPr>
        <w:t xml:space="preserve"> </w:t>
      </w:r>
      <w:r w:rsidRPr="00EE60AF">
        <w:rPr>
          <w:rFonts w:cstheme="minorHAnsi"/>
          <w:b/>
          <w:bCs/>
          <w:sz w:val="24"/>
          <w:szCs w:val="24"/>
        </w:rPr>
        <w:t>przedłoży Zamawiającemu kosztorys ofertowy</w:t>
      </w:r>
      <w:r w:rsidR="006B1130">
        <w:rPr>
          <w:rFonts w:cstheme="minorHAnsi"/>
          <w:b/>
          <w:bCs/>
          <w:sz w:val="24"/>
          <w:szCs w:val="24"/>
        </w:rPr>
        <w:t xml:space="preserve"> </w:t>
      </w:r>
    </w:p>
    <w:p w14:paraId="07B3ABCE" w14:textId="77777777" w:rsidR="007B62C1" w:rsidRPr="00CF0513" w:rsidRDefault="007B62C1" w:rsidP="000C2D65">
      <w:pPr>
        <w:numPr>
          <w:ilvl w:val="0"/>
          <w:numId w:val="70"/>
        </w:numPr>
        <w:spacing w:after="0" w:line="276" w:lineRule="auto"/>
        <w:ind w:left="39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2D2AED8" w14:textId="77777777" w:rsidR="007B62C1" w:rsidRPr="00CF0513" w:rsidRDefault="007B62C1" w:rsidP="000C2D65">
      <w:pPr>
        <w:numPr>
          <w:ilvl w:val="0"/>
          <w:numId w:val="70"/>
        </w:numPr>
        <w:spacing w:after="0" w:line="276" w:lineRule="auto"/>
        <w:ind w:left="39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Wykonawca będzie zobowiązany do podpisania umowy w miejscu i terminie wskazanym przez Zamawiającego.</w:t>
      </w:r>
    </w:p>
    <w:p w14:paraId="502CE6BD" w14:textId="77777777" w:rsidR="00F5054C" w:rsidRPr="00CF0513" w:rsidRDefault="00F5054C" w:rsidP="00DF44C3">
      <w:pPr>
        <w:spacing w:after="0" w:line="276" w:lineRule="auto"/>
        <w:jc w:val="both"/>
        <w:textAlignment w:val="baseline"/>
        <w:rPr>
          <w:rFonts w:eastAsia="Times New Roman" w:cstheme="minorHAnsi"/>
          <w:b/>
          <w:bCs/>
          <w:color w:val="000000"/>
          <w:sz w:val="24"/>
          <w:szCs w:val="24"/>
          <w:highlight w:val="lightGray"/>
          <w:lang w:eastAsia="pl-PL"/>
        </w:rPr>
      </w:pPr>
    </w:p>
    <w:p w14:paraId="4581F316" w14:textId="66E3E74A" w:rsidR="009D471A" w:rsidRPr="00CF0513" w:rsidRDefault="007B62C1" w:rsidP="00C254F1">
      <w:pPr>
        <w:spacing w:after="0" w:line="276" w:lineRule="auto"/>
        <w:ind w:left="993" w:hanging="993"/>
        <w:jc w:val="both"/>
        <w:textAlignment w:val="baseline"/>
        <w:rPr>
          <w:rFonts w:eastAsia="Times New Roman" w:cstheme="minorHAnsi"/>
          <w:b/>
          <w:bCs/>
          <w:color w:val="000000"/>
          <w:sz w:val="24"/>
          <w:szCs w:val="24"/>
          <w:lang w:eastAsia="pl-PL"/>
        </w:rPr>
      </w:pPr>
      <w:r w:rsidRPr="00CF0513">
        <w:rPr>
          <w:rFonts w:eastAsia="Times New Roman" w:cstheme="minorHAnsi"/>
          <w:b/>
          <w:bCs/>
          <w:color w:val="000000"/>
          <w:sz w:val="24"/>
          <w:szCs w:val="24"/>
          <w:highlight w:val="lightGray"/>
          <w:lang w:eastAsia="pl-PL"/>
        </w:rPr>
        <w:t>XXII.</w:t>
      </w:r>
      <w:r w:rsidR="00C254F1" w:rsidRPr="00CF0513">
        <w:rPr>
          <w:rFonts w:eastAsia="Times New Roman" w:cstheme="minorHAnsi"/>
          <w:b/>
          <w:bCs/>
          <w:color w:val="000000"/>
          <w:sz w:val="24"/>
          <w:szCs w:val="24"/>
          <w:highlight w:val="lightGray"/>
          <w:lang w:eastAsia="pl-PL"/>
        </w:rPr>
        <w:t xml:space="preserve"> </w:t>
      </w:r>
      <w:r w:rsidRPr="00CF0513">
        <w:rPr>
          <w:rFonts w:eastAsia="Times New Roman" w:cstheme="minorHAnsi"/>
          <w:b/>
          <w:bCs/>
          <w:color w:val="000000"/>
          <w:sz w:val="24"/>
          <w:szCs w:val="24"/>
          <w:highlight w:val="lightGray"/>
          <w:lang w:eastAsia="pl-PL"/>
        </w:rPr>
        <w:t>WYMAGANIA DOTYCZĄCE ZABEZPIECZENIA NALEŻYTEGO WYKONANIA UMOWY</w:t>
      </w:r>
    </w:p>
    <w:p w14:paraId="5DBC91ED" w14:textId="77777777" w:rsidR="00C37CFD" w:rsidRPr="00CF0513" w:rsidRDefault="00C37CFD" w:rsidP="009D471A">
      <w:pPr>
        <w:spacing w:after="0" w:line="276" w:lineRule="auto"/>
        <w:ind w:left="851" w:hanging="851"/>
        <w:jc w:val="both"/>
        <w:textAlignment w:val="baseline"/>
        <w:rPr>
          <w:rFonts w:eastAsia="Times New Roman" w:cstheme="minorHAnsi"/>
          <w:b/>
          <w:bCs/>
          <w:color w:val="000000"/>
          <w:sz w:val="24"/>
          <w:szCs w:val="24"/>
          <w:lang w:eastAsia="pl-PL"/>
        </w:rPr>
      </w:pPr>
    </w:p>
    <w:p w14:paraId="5EDA1E58" w14:textId="6F959BA0" w:rsidR="009D471A" w:rsidRPr="00CF0513" w:rsidRDefault="009D471A" w:rsidP="000C2D65">
      <w:pPr>
        <w:pStyle w:val="Akapitzlist"/>
        <w:numPr>
          <w:ilvl w:val="0"/>
          <w:numId w:val="82"/>
        </w:numPr>
        <w:spacing w:after="0" w:line="276" w:lineRule="auto"/>
        <w:ind w:left="284" w:hanging="284"/>
        <w:jc w:val="both"/>
        <w:textAlignment w:val="baseline"/>
        <w:rPr>
          <w:rFonts w:eastAsia="Times New Roman" w:cstheme="minorHAnsi"/>
          <w:b/>
          <w:bCs/>
          <w:color w:val="000000"/>
          <w:sz w:val="24"/>
          <w:szCs w:val="24"/>
          <w:lang w:eastAsia="pl-PL"/>
        </w:rPr>
      </w:pPr>
      <w:r w:rsidRPr="00CF0513">
        <w:rPr>
          <w:rFonts w:cstheme="minorHAnsi"/>
          <w:sz w:val="24"/>
          <w:szCs w:val="24"/>
        </w:rPr>
        <w:t xml:space="preserve">W celu pokrycia roszczeń z tytułu niewykonania lub nienależytego wykonania umowy, zamawiający będzie żądał wniesienia przez wykonawcę, z którym zawrze umowę w </w:t>
      </w:r>
      <w:r w:rsidRPr="00CF0513">
        <w:rPr>
          <w:rFonts w:cstheme="minorHAnsi"/>
          <w:sz w:val="24"/>
          <w:szCs w:val="24"/>
        </w:rPr>
        <w:lastRenderedPageBreak/>
        <w:t xml:space="preserve">sprawie zamówienia publicznego, zabezpieczenia należytego wykonania umowy </w:t>
      </w:r>
      <w:r w:rsidRPr="00CF0513">
        <w:rPr>
          <w:rFonts w:cstheme="minorHAnsi"/>
          <w:b/>
          <w:bCs/>
          <w:sz w:val="24"/>
          <w:szCs w:val="24"/>
        </w:rPr>
        <w:t xml:space="preserve">w wysokości </w:t>
      </w:r>
      <w:r w:rsidR="000A61C1">
        <w:rPr>
          <w:rFonts w:cstheme="minorHAnsi"/>
          <w:b/>
          <w:bCs/>
          <w:sz w:val="24"/>
          <w:szCs w:val="24"/>
        </w:rPr>
        <w:t>3</w:t>
      </w:r>
      <w:r w:rsidRPr="00CF0513">
        <w:rPr>
          <w:rFonts w:cstheme="minorHAnsi"/>
          <w:b/>
          <w:bCs/>
          <w:sz w:val="24"/>
          <w:szCs w:val="24"/>
        </w:rPr>
        <w:t xml:space="preserve">% </w:t>
      </w:r>
      <w:r w:rsidRPr="00CF0513">
        <w:rPr>
          <w:rFonts w:cstheme="minorHAnsi"/>
          <w:sz w:val="24"/>
          <w:szCs w:val="24"/>
        </w:rPr>
        <w:t xml:space="preserve">wartości oferty brutto. </w:t>
      </w:r>
    </w:p>
    <w:p w14:paraId="51316930" w14:textId="77777777" w:rsidR="009D471A" w:rsidRPr="00CF0513" w:rsidRDefault="009D471A" w:rsidP="000C2D65">
      <w:pPr>
        <w:pStyle w:val="Akapitzlist"/>
        <w:numPr>
          <w:ilvl w:val="0"/>
          <w:numId w:val="82"/>
        </w:numPr>
        <w:spacing w:after="0" w:line="276" w:lineRule="auto"/>
        <w:ind w:left="284" w:hanging="284"/>
        <w:jc w:val="both"/>
        <w:textAlignment w:val="baseline"/>
        <w:rPr>
          <w:rFonts w:eastAsia="Times New Roman" w:cstheme="minorHAnsi"/>
          <w:b/>
          <w:bCs/>
          <w:color w:val="000000"/>
          <w:sz w:val="24"/>
          <w:szCs w:val="24"/>
          <w:lang w:eastAsia="pl-PL"/>
        </w:rPr>
      </w:pPr>
      <w:r w:rsidRPr="00CF0513">
        <w:rPr>
          <w:rFonts w:cstheme="minorHAnsi"/>
          <w:sz w:val="24"/>
          <w:szCs w:val="24"/>
        </w:rPr>
        <w:t xml:space="preserve">Wykonawca zobowiązany będzie wnieść zabezpieczenie najpóźniej z dniem zawarcia umowy. </w:t>
      </w:r>
    </w:p>
    <w:p w14:paraId="5A7842F8" w14:textId="52AE0726" w:rsidR="00C37CFD" w:rsidRPr="00CF0513" w:rsidRDefault="00C37CFD" w:rsidP="000C2D65">
      <w:pPr>
        <w:pStyle w:val="Akapitzlist"/>
        <w:numPr>
          <w:ilvl w:val="0"/>
          <w:numId w:val="82"/>
        </w:numPr>
        <w:spacing w:after="0" w:line="276" w:lineRule="auto"/>
        <w:ind w:left="284" w:hanging="284"/>
        <w:jc w:val="both"/>
        <w:textAlignment w:val="baseline"/>
        <w:rPr>
          <w:rFonts w:eastAsia="Times New Roman" w:cstheme="minorHAnsi"/>
          <w:b/>
          <w:bCs/>
          <w:color w:val="000000"/>
          <w:sz w:val="24"/>
          <w:szCs w:val="24"/>
          <w:lang w:eastAsia="pl-PL"/>
        </w:rPr>
      </w:pPr>
      <w:r w:rsidRPr="00CF0513">
        <w:rPr>
          <w:rFonts w:cstheme="minorHAnsi"/>
        </w:rPr>
        <w:t>Zabezpieczenie może być wnoszone według wyboru Wykonawcy w jednej lub w kilku następujących formach:</w:t>
      </w:r>
    </w:p>
    <w:p w14:paraId="2C33F7AB" w14:textId="3CA78F1B" w:rsidR="00C37CFD" w:rsidRPr="00CF0513" w:rsidRDefault="009D471A" w:rsidP="000C2D65">
      <w:pPr>
        <w:pStyle w:val="Akapitzlist"/>
        <w:numPr>
          <w:ilvl w:val="1"/>
          <w:numId w:val="70"/>
        </w:numPr>
        <w:spacing w:after="0" w:line="276" w:lineRule="auto"/>
        <w:ind w:left="567" w:hanging="283"/>
        <w:jc w:val="both"/>
        <w:textAlignment w:val="baseline"/>
        <w:rPr>
          <w:rFonts w:eastAsia="Times New Roman" w:cstheme="minorHAnsi"/>
          <w:b/>
          <w:bCs/>
          <w:color w:val="000000"/>
          <w:sz w:val="24"/>
          <w:szCs w:val="24"/>
          <w:lang w:eastAsia="pl-PL"/>
        </w:rPr>
      </w:pPr>
      <w:r w:rsidRPr="00CF0513">
        <w:rPr>
          <w:rFonts w:cstheme="minorHAnsi"/>
          <w:sz w:val="24"/>
          <w:szCs w:val="24"/>
        </w:rPr>
        <w:t xml:space="preserve">w pieniądzu, </w:t>
      </w:r>
    </w:p>
    <w:p w14:paraId="0988D033" w14:textId="6E42CB78" w:rsidR="00C37CFD" w:rsidRPr="00CF0513" w:rsidRDefault="009D471A" w:rsidP="000C2D65">
      <w:pPr>
        <w:pStyle w:val="Akapitzlist"/>
        <w:numPr>
          <w:ilvl w:val="1"/>
          <w:numId w:val="70"/>
        </w:numPr>
        <w:spacing w:after="0" w:line="276" w:lineRule="auto"/>
        <w:ind w:left="567" w:hanging="283"/>
        <w:jc w:val="both"/>
        <w:textAlignment w:val="baseline"/>
        <w:rPr>
          <w:rFonts w:eastAsia="Times New Roman" w:cstheme="minorHAnsi"/>
          <w:b/>
          <w:bCs/>
          <w:color w:val="000000"/>
          <w:sz w:val="24"/>
          <w:szCs w:val="24"/>
          <w:lang w:eastAsia="pl-PL"/>
        </w:rPr>
      </w:pPr>
      <w:r w:rsidRPr="00CF0513">
        <w:rPr>
          <w:rFonts w:cstheme="minorHAnsi"/>
          <w:sz w:val="24"/>
          <w:szCs w:val="24"/>
        </w:rPr>
        <w:t xml:space="preserve">poręczeniach bankowych lub poręczeniach spółdzielczej kasy oszczędnościowo – kredytowej, z tym, że poręczenie kasy jest zawsze poręczeniem pieniężnym, </w:t>
      </w:r>
    </w:p>
    <w:p w14:paraId="760CD340" w14:textId="77777777" w:rsidR="00C37CFD" w:rsidRPr="00CF0513" w:rsidRDefault="009D471A" w:rsidP="000C2D65">
      <w:pPr>
        <w:pStyle w:val="Akapitzlist"/>
        <w:numPr>
          <w:ilvl w:val="1"/>
          <w:numId w:val="70"/>
        </w:numPr>
        <w:spacing w:after="0" w:line="276" w:lineRule="auto"/>
        <w:ind w:left="567" w:hanging="283"/>
        <w:jc w:val="both"/>
        <w:textAlignment w:val="baseline"/>
        <w:rPr>
          <w:rFonts w:eastAsia="Times New Roman" w:cstheme="minorHAnsi"/>
          <w:b/>
          <w:bCs/>
          <w:color w:val="000000"/>
          <w:sz w:val="24"/>
          <w:szCs w:val="24"/>
          <w:lang w:eastAsia="pl-PL"/>
        </w:rPr>
      </w:pPr>
      <w:r w:rsidRPr="00CF0513">
        <w:rPr>
          <w:rFonts w:cstheme="minorHAnsi"/>
          <w:sz w:val="24"/>
          <w:szCs w:val="24"/>
        </w:rPr>
        <w:t xml:space="preserve">gwarancjach bankowych, </w:t>
      </w:r>
    </w:p>
    <w:p w14:paraId="5ECCD9F5" w14:textId="77777777" w:rsidR="00C37CFD" w:rsidRPr="00CF0513" w:rsidRDefault="009D471A" w:rsidP="000C2D65">
      <w:pPr>
        <w:pStyle w:val="Akapitzlist"/>
        <w:numPr>
          <w:ilvl w:val="1"/>
          <w:numId w:val="70"/>
        </w:numPr>
        <w:spacing w:after="0" w:line="276" w:lineRule="auto"/>
        <w:ind w:left="567" w:hanging="283"/>
        <w:jc w:val="both"/>
        <w:textAlignment w:val="baseline"/>
        <w:rPr>
          <w:rFonts w:eastAsia="Times New Roman" w:cstheme="minorHAnsi"/>
          <w:b/>
          <w:bCs/>
          <w:color w:val="000000"/>
          <w:sz w:val="24"/>
          <w:szCs w:val="24"/>
          <w:lang w:eastAsia="pl-PL"/>
        </w:rPr>
      </w:pPr>
      <w:r w:rsidRPr="00CF0513">
        <w:rPr>
          <w:rFonts w:cstheme="minorHAnsi"/>
          <w:sz w:val="24"/>
          <w:szCs w:val="24"/>
        </w:rPr>
        <w:t xml:space="preserve">gwarancjach ubezpieczeniowych, </w:t>
      </w:r>
    </w:p>
    <w:p w14:paraId="11A039E1" w14:textId="55CCB766" w:rsidR="009D471A" w:rsidRPr="009F21F5" w:rsidRDefault="009D471A" w:rsidP="000C2D65">
      <w:pPr>
        <w:pStyle w:val="Akapitzlist"/>
        <w:numPr>
          <w:ilvl w:val="1"/>
          <w:numId w:val="70"/>
        </w:numPr>
        <w:spacing w:after="0" w:line="276" w:lineRule="auto"/>
        <w:ind w:left="567" w:hanging="283"/>
        <w:jc w:val="both"/>
        <w:textAlignment w:val="baseline"/>
        <w:rPr>
          <w:rFonts w:eastAsia="Times New Roman" w:cstheme="minorHAnsi"/>
          <w:b/>
          <w:bCs/>
          <w:color w:val="C00000"/>
          <w:sz w:val="24"/>
          <w:szCs w:val="24"/>
          <w:lang w:eastAsia="pl-PL"/>
        </w:rPr>
      </w:pPr>
      <w:r w:rsidRPr="00CF0513">
        <w:rPr>
          <w:rFonts w:cstheme="minorHAnsi"/>
          <w:sz w:val="24"/>
          <w:szCs w:val="24"/>
        </w:rPr>
        <w:t>poręczeniach udzielanych przez podmioty, o których mowa w art. 6b ust. 5 pkt 2 ustawy z dnia 9 listopada 2000 r. o utworzeniu Polskiej Agencji Rozwoju Przedsiębiorczości (t.</w:t>
      </w:r>
      <w:r w:rsidR="00AB7548">
        <w:rPr>
          <w:rFonts w:cstheme="minorHAnsi"/>
          <w:sz w:val="24"/>
          <w:szCs w:val="24"/>
        </w:rPr>
        <w:t xml:space="preserve"> </w:t>
      </w:r>
      <w:r w:rsidRPr="00CF0513">
        <w:rPr>
          <w:rFonts w:cstheme="minorHAnsi"/>
          <w:sz w:val="24"/>
          <w:szCs w:val="24"/>
        </w:rPr>
        <w:t>j. Dz. U. z 20</w:t>
      </w:r>
      <w:r w:rsidR="002B1641" w:rsidRPr="00CF0513">
        <w:rPr>
          <w:rFonts w:cstheme="minorHAnsi"/>
          <w:sz w:val="24"/>
          <w:szCs w:val="24"/>
        </w:rPr>
        <w:t>2</w:t>
      </w:r>
      <w:r w:rsidR="00D63E43">
        <w:rPr>
          <w:rFonts w:cstheme="minorHAnsi"/>
          <w:sz w:val="24"/>
          <w:szCs w:val="24"/>
        </w:rPr>
        <w:t>3</w:t>
      </w:r>
      <w:r w:rsidRPr="00CF0513">
        <w:rPr>
          <w:rFonts w:cstheme="minorHAnsi"/>
          <w:sz w:val="24"/>
          <w:szCs w:val="24"/>
        </w:rPr>
        <w:t xml:space="preserve"> r. poz. </w:t>
      </w:r>
      <w:r w:rsidR="00D63E43">
        <w:rPr>
          <w:rFonts w:cstheme="minorHAnsi"/>
          <w:sz w:val="24"/>
          <w:szCs w:val="24"/>
        </w:rPr>
        <w:t>462 ze zm.</w:t>
      </w:r>
      <w:r w:rsidRPr="00CF0513">
        <w:rPr>
          <w:rFonts w:cstheme="minorHAnsi"/>
          <w:sz w:val="24"/>
          <w:szCs w:val="24"/>
        </w:rPr>
        <w:t xml:space="preserve">). </w:t>
      </w:r>
    </w:p>
    <w:p w14:paraId="13CF0C92" w14:textId="35217B2F" w:rsidR="009D471A" w:rsidRPr="009F21F5" w:rsidRDefault="009D471A" w:rsidP="000C2D65">
      <w:pPr>
        <w:pStyle w:val="Akapitzlist"/>
        <w:numPr>
          <w:ilvl w:val="0"/>
          <w:numId w:val="82"/>
        </w:numPr>
        <w:spacing w:after="0" w:line="276" w:lineRule="auto"/>
        <w:ind w:left="284" w:hanging="284"/>
        <w:jc w:val="both"/>
        <w:textAlignment w:val="baseline"/>
        <w:rPr>
          <w:rFonts w:cstheme="minorHAnsi"/>
          <w:color w:val="C00000"/>
          <w:sz w:val="24"/>
          <w:szCs w:val="24"/>
        </w:rPr>
      </w:pPr>
      <w:r w:rsidRPr="004E07E1">
        <w:rPr>
          <w:rFonts w:cstheme="minorHAnsi"/>
          <w:sz w:val="24"/>
          <w:szCs w:val="24"/>
        </w:rPr>
        <w:t xml:space="preserve">Zabezpieczenie należytego wykonania umowy wnoszone w pieniądzu należy przelać na rachunek bankowy Zamawiającego: </w:t>
      </w:r>
      <w:r w:rsidR="00477A93" w:rsidRPr="004E07E1">
        <w:rPr>
          <w:rFonts w:cstheme="minorHAnsi"/>
          <w:sz w:val="24"/>
          <w:szCs w:val="24"/>
        </w:rPr>
        <w:t>Bank Spółdzielczy w S</w:t>
      </w:r>
      <w:r w:rsidR="009F21F5" w:rsidRPr="004E07E1">
        <w:rPr>
          <w:rFonts w:cstheme="minorHAnsi"/>
          <w:sz w:val="24"/>
          <w:szCs w:val="24"/>
        </w:rPr>
        <w:t xml:space="preserve">ztumie </w:t>
      </w:r>
      <w:r w:rsidR="00477A93" w:rsidRPr="004E07E1">
        <w:rPr>
          <w:rFonts w:cstheme="minorHAnsi"/>
          <w:sz w:val="24"/>
          <w:szCs w:val="24"/>
        </w:rPr>
        <w:t xml:space="preserve"> </w:t>
      </w:r>
      <w:r w:rsidR="00477A93" w:rsidRPr="004E07E1">
        <w:rPr>
          <w:rFonts w:cstheme="minorHAnsi"/>
          <w:b/>
          <w:bCs/>
          <w:sz w:val="24"/>
          <w:szCs w:val="24"/>
        </w:rPr>
        <w:t xml:space="preserve">nr  konta </w:t>
      </w:r>
      <w:r w:rsidR="004E07E1" w:rsidRPr="004E07E1">
        <w:rPr>
          <w:rFonts w:asciiTheme="majorHAnsi" w:hAnsiTheme="majorHAnsi" w:cstheme="majorHAnsi"/>
          <w:b/>
          <w:bCs/>
          <w:sz w:val="24"/>
          <w:szCs w:val="24"/>
        </w:rPr>
        <w:t xml:space="preserve"> </w:t>
      </w:r>
      <w:r w:rsidR="004E07E1" w:rsidRPr="004E07E1">
        <w:rPr>
          <w:rFonts w:asciiTheme="majorHAnsi" w:hAnsiTheme="majorHAnsi" w:cstheme="majorHAnsi"/>
          <w:sz w:val="24"/>
          <w:szCs w:val="24"/>
        </w:rPr>
        <w:t xml:space="preserve">32 8309 0000 </w:t>
      </w:r>
      <w:r w:rsidR="004E07E1" w:rsidRPr="00E610AA">
        <w:rPr>
          <w:rFonts w:asciiTheme="majorHAnsi" w:hAnsiTheme="majorHAnsi" w:cstheme="majorHAnsi"/>
          <w:color w:val="000000"/>
          <w:sz w:val="24"/>
          <w:szCs w:val="24"/>
        </w:rPr>
        <w:t xml:space="preserve">0000 0130 2000 0050  </w:t>
      </w:r>
      <w:r w:rsidR="004E07E1" w:rsidRPr="00E610AA">
        <w:rPr>
          <w:rFonts w:asciiTheme="majorHAnsi" w:eastAsia="Times New Roman" w:hAnsiTheme="majorHAnsi" w:cstheme="majorHAnsi"/>
          <w:color w:val="000000"/>
          <w:sz w:val="24"/>
          <w:szCs w:val="24"/>
          <w:lang w:eastAsia="pl-PL"/>
        </w:rPr>
        <w:t>z dopiskiem</w:t>
      </w:r>
      <w:r w:rsidR="004E07E1">
        <w:rPr>
          <w:rFonts w:asciiTheme="majorHAnsi" w:eastAsia="Times New Roman" w:hAnsiTheme="majorHAnsi" w:cstheme="majorHAnsi"/>
          <w:color w:val="000000"/>
          <w:sz w:val="24"/>
          <w:szCs w:val="24"/>
          <w:lang w:eastAsia="pl-PL"/>
        </w:rPr>
        <w:t xml:space="preserve"> </w:t>
      </w:r>
      <w:r w:rsidR="004E07E1">
        <w:rPr>
          <w:rFonts w:asciiTheme="majorHAnsi" w:hAnsiTheme="majorHAnsi" w:cstheme="majorHAnsi"/>
          <w:b/>
          <w:bCs/>
          <w:sz w:val="24"/>
          <w:szCs w:val="24"/>
        </w:rPr>
        <w:t>nazwa i nr postępowania</w:t>
      </w:r>
    </w:p>
    <w:p w14:paraId="484CDEF0" w14:textId="77777777" w:rsidR="00C37CFD" w:rsidRPr="00CF0513" w:rsidRDefault="009D471A" w:rsidP="00C37CFD">
      <w:pPr>
        <w:pStyle w:val="Default"/>
        <w:spacing w:line="276" w:lineRule="auto"/>
        <w:ind w:left="284" w:hanging="284"/>
        <w:jc w:val="both"/>
        <w:rPr>
          <w:rFonts w:asciiTheme="minorHAnsi" w:hAnsiTheme="minorHAnsi" w:cstheme="minorHAnsi"/>
        </w:rPr>
      </w:pPr>
      <w:r w:rsidRPr="00CF0513">
        <w:rPr>
          <w:rFonts w:asciiTheme="minorHAnsi" w:hAnsiTheme="minorHAnsi" w:cstheme="minorHAnsi"/>
        </w:rPr>
        <w:t xml:space="preserve">5. Zabezpieczenie wnoszone w postaci poręczenia lub gwarancji musi zawierać następujące elementy: </w:t>
      </w:r>
    </w:p>
    <w:p w14:paraId="092209D8" w14:textId="56EC74E2" w:rsidR="009D471A" w:rsidRPr="00CF0513" w:rsidRDefault="009D471A" w:rsidP="00C37CFD">
      <w:pPr>
        <w:pStyle w:val="Default"/>
        <w:spacing w:line="276" w:lineRule="auto"/>
        <w:ind w:left="284"/>
        <w:jc w:val="both"/>
        <w:rPr>
          <w:rFonts w:asciiTheme="minorHAnsi" w:hAnsiTheme="minorHAnsi" w:cstheme="minorHAnsi"/>
        </w:rPr>
      </w:pPr>
      <w:r w:rsidRPr="00CF0513">
        <w:rPr>
          <w:rFonts w:asciiTheme="minorHAnsi" w:hAnsiTheme="minorHAnsi" w:cstheme="minorHAnsi"/>
        </w:rPr>
        <w:t xml:space="preserve">1) nazwę wykonawcy i jego siedzibę (adres), </w:t>
      </w:r>
    </w:p>
    <w:p w14:paraId="79E06969" w14:textId="77777777" w:rsidR="009D471A" w:rsidRPr="00CF0513" w:rsidRDefault="009D471A" w:rsidP="00C37CFD">
      <w:pPr>
        <w:pStyle w:val="Default"/>
        <w:spacing w:line="276" w:lineRule="auto"/>
        <w:ind w:firstLine="284"/>
        <w:jc w:val="both"/>
        <w:rPr>
          <w:rFonts w:asciiTheme="minorHAnsi" w:hAnsiTheme="minorHAnsi" w:cstheme="minorHAnsi"/>
        </w:rPr>
      </w:pPr>
      <w:r w:rsidRPr="00CF0513">
        <w:rPr>
          <w:rFonts w:asciiTheme="minorHAnsi" w:hAnsiTheme="minorHAnsi" w:cstheme="minorHAnsi"/>
        </w:rPr>
        <w:t xml:space="preserve">2) nazwę Beneficjenta (zamawiającego), </w:t>
      </w:r>
    </w:p>
    <w:p w14:paraId="3138E3B5" w14:textId="77777777" w:rsidR="009D471A" w:rsidRPr="00CF0513" w:rsidRDefault="009D471A" w:rsidP="00C37CFD">
      <w:pPr>
        <w:pStyle w:val="Default"/>
        <w:spacing w:line="276" w:lineRule="auto"/>
        <w:ind w:firstLine="284"/>
        <w:jc w:val="both"/>
        <w:rPr>
          <w:rFonts w:asciiTheme="minorHAnsi" w:hAnsiTheme="minorHAnsi" w:cstheme="minorHAnsi"/>
        </w:rPr>
      </w:pPr>
      <w:r w:rsidRPr="00CF0513">
        <w:rPr>
          <w:rFonts w:asciiTheme="minorHAnsi" w:hAnsiTheme="minorHAnsi" w:cstheme="minorHAnsi"/>
        </w:rPr>
        <w:t xml:space="preserve">3) nazwę Gwaranta lub Poręczyciela; </w:t>
      </w:r>
    </w:p>
    <w:p w14:paraId="6E84710A" w14:textId="77777777" w:rsidR="009D471A" w:rsidRPr="00CF0513" w:rsidRDefault="009D471A" w:rsidP="00C37CFD">
      <w:pPr>
        <w:pStyle w:val="Default"/>
        <w:spacing w:line="276" w:lineRule="auto"/>
        <w:ind w:firstLine="284"/>
        <w:jc w:val="both"/>
        <w:rPr>
          <w:rFonts w:asciiTheme="minorHAnsi" w:hAnsiTheme="minorHAnsi" w:cstheme="minorHAnsi"/>
        </w:rPr>
      </w:pPr>
      <w:r w:rsidRPr="00CF0513">
        <w:rPr>
          <w:rFonts w:asciiTheme="minorHAnsi" w:hAnsiTheme="minorHAnsi" w:cstheme="minorHAnsi"/>
        </w:rPr>
        <w:t xml:space="preserve">4) określać wierzytelność, która ma być zabezpieczona gwarancją; </w:t>
      </w:r>
    </w:p>
    <w:p w14:paraId="7B2CC4BD" w14:textId="77777777" w:rsidR="00C37CFD" w:rsidRPr="00CF0513" w:rsidRDefault="009D471A" w:rsidP="00C37CFD">
      <w:pPr>
        <w:pStyle w:val="Default"/>
        <w:spacing w:line="276" w:lineRule="auto"/>
        <w:ind w:left="709" w:hanging="425"/>
        <w:jc w:val="both"/>
        <w:rPr>
          <w:rFonts w:asciiTheme="minorHAnsi" w:hAnsiTheme="minorHAnsi" w:cstheme="minorHAnsi"/>
        </w:rPr>
      </w:pPr>
      <w:r w:rsidRPr="00CF0513">
        <w:rPr>
          <w:rFonts w:asciiTheme="minorHAnsi" w:hAnsiTheme="minorHAnsi" w:cstheme="minorHAnsi"/>
        </w:rPr>
        <w:t xml:space="preserve">5) sformułowanie zobowiązania Gwaranta do </w:t>
      </w:r>
      <w:r w:rsidRPr="00CF0513">
        <w:rPr>
          <w:rFonts w:asciiTheme="minorHAnsi" w:hAnsiTheme="minorHAnsi" w:cstheme="minorHAnsi"/>
          <w:b/>
          <w:bCs/>
        </w:rPr>
        <w:t xml:space="preserve">nieodwołalnego i bezwarunkowego zapłacenia kwoty zobowiązania na każde żądanie zapłaty, </w:t>
      </w:r>
      <w:r w:rsidRPr="00CF0513">
        <w:rPr>
          <w:rFonts w:asciiTheme="minorHAnsi" w:hAnsiTheme="minorHAnsi" w:cstheme="minorHAnsi"/>
        </w:rPr>
        <w:t xml:space="preserve">w terminie do 14 dni od dnia złożenia przez Beneficjenta pisemnego żądania zapłaty, w przypadku gdy wykonawca: </w:t>
      </w:r>
    </w:p>
    <w:p w14:paraId="20C01798" w14:textId="77777777" w:rsidR="00C37CFD" w:rsidRPr="00CF0513" w:rsidRDefault="009D471A" w:rsidP="00C37CFD">
      <w:pPr>
        <w:pStyle w:val="Default"/>
        <w:spacing w:line="276" w:lineRule="auto"/>
        <w:ind w:left="567"/>
        <w:jc w:val="both"/>
        <w:rPr>
          <w:rFonts w:asciiTheme="minorHAnsi" w:hAnsiTheme="minorHAnsi" w:cstheme="minorHAnsi"/>
        </w:rPr>
      </w:pPr>
      <w:r w:rsidRPr="00CF0513">
        <w:rPr>
          <w:rFonts w:asciiTheme="minorHAnsi" w:hAnsiTheme="minorHAnsi" w:cstheme="minorHAnsi"/>
        </w:rPr>
        <w:t xml:space="preserve">a) nie wykonał przedmiotu umowy w terminach wynikających z umowy, </w:t>
      </w:r>
    </w:p>
    <w:p w14:paraId="54FA1D2B" w14:textId="77777777" w:rsidR="00C37CFD" w:rsidRPr="00CF0513" w:rsidRDefault="009D471A" w:rsidP="00C37CFD">
      <w:pPr>
        <w:pStyle w:val="Default"/>
        <w:spacing w:line="276" w:lineRule="auto"/>
        <w:ind w:left="851" w:hanging="284"/>
        <w:jc w:val="both"/>
        <w:rPr>
          <w:rFonts w:asciiTheme="minorHAnsi" w:hAnsiTheme="minorHAnsi" w:cstheme="minorHAnsi"/>
        </w:rPr>
      </w:pPr>
      <w:r w:rsidRPr="00CF0513">
        <w:rPr>
          <w:rFonts w:asciiTheme="minorHAnsi" w:hAnsiTheme="minorHAnsi" w:cstheme="minorHAnsi"/>
        </w:rPr>
        <w:t xml:space="preserve">b) wykonał nienależycie przedmiot umowy. </w:t>
      </w:r>
    </w:p>
    <w:p w14:paraId="6A866F27" w14:textId="1E94B2EB" w:rsidR="009D471A" w:rsidRPr="00CF0513" w:rsidRDefault="009D471A" w:rsidP="00C37CFD">
      <w:pPr>
        <w:pStyle w:val="Default"/>
        <w:spacing w:line="276" w:lineRule="auto"/>
        <w:ind w:left="567" w:hanging="283"/>
        <w:jc w:val="both"/>
        <w:rPr>
          <w:rFonts w:asciiTheme="minorHAnsi" w:hAnsiTheme="minorHAnsi" w:cstheme="minorHAnsi"/>
        </w:rPr>
      </w:pPr>
      <w:r w:rsidRPr="00CF0513">
        <w:rPr>
          <w:rFonts w:asciiTheme="minorHAnsi" w:hAnsiTheme="minorHAnsi" w:cstheme="minorHAnsi"/>
        </w:rPr>
        <w:t>6) sformułowanie oświadczenia Gwaranta, że jakakolwiek zmiana, uzupełnienie lub modyfikacja warunków umowy pomiędzy wykonawcą</w:t>
      </w:r>
      <w:r w:rsidR="00C37CFD" w:rsidRPr="00CF0513">
        <w:rPr>
          <w:rFonts w:asciiTheme="minorHAnsi" w:hAnsiTheme="minorHAnsi" w:cstheme="minorHAnsi"/>
        </w:rPr>
        <w:t>,</w:t>
      </w:r>
      <w:r w:rsidRPr="00CF0513">
        <w:rPr>
          <w:rFonts w:asciiTheme="minorHAnsi" w:hAnsiTheme="minorHAnsi" w:cstheme="minorHAnsi"/>
        </w:rPr>
        <w:t xml:space="preserve"> a Beneficjentem nie zwalnia Gwaranta od odpowiedzialności prawnej w ramach niniejszej gwarancji i tym samym Gwarant rezygnuje z konieczności powiadamiania go o tego typu zmianie. </w:t>
      </w:r>
    </w:p>
    <w:p w14:paraId="426322FA" w14:textId="77777777" w:rsidR="009D471A" w:rsidRPr="00CF0513" w:rsidRDefault="009D471A" w:rsidP="00C37CFD">
      <w:pPr>
        <w:pStyle w:val="Default"/>
        <w:spacing w:line="276" w:lineRule="auto"/>
        <w:ind w:left="284" w:hanging="284"/>
        <w:jc w:val="both"/>
        <w:rPr>
          <w:rFonts w:asciiTheme="minorHAnsi" w:hAnsiTheme="minorHAnsi" w:cstheme="minorHAnsi"/>
        </w:rPr>
      </w:pPr>
      <w:r w:rsidRPr="00CF0513">
        <w:rPr>
          <w:rFonts w:asciiTheme="minorHAnsi" w:hAnsiTheme="minorHAnsi" w:cstheme="minorHAnsi"/>
        </w:rPr>
        <w:t xml:space="preserve">6. Gwarant nie może także uzależniać dokonania zapłaty od spełniania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 </w:t>
      </w:r>
    </w:p>
    <w:p w14:paraId="7041BBAA" w14:textId="77777777" w:rsidR="009D471A" w:rsidRPr="00CF0513" w:rsidRDefault="009D471A" w:rsidP="00C37CFD">
      <w:pPr>
        <w:pStyle w:val="Default"/>
        <w:spacing w:line="276" w:lineRule="auto"/>
        <w:ind w:left="284" w:hanging="284"/>
        <w:jc w:val="both"/>
        <w:rPr>
          <w:rFonts w:asciiTheme="minorHAnsi" w:hAnsiTheme="minorHAnsi" w:cstheme="minorHAnsi"/>
        </w:rPr>
      </w:pPr>
      <w:r w:rsidRPr="00CF0513">
        <w:rPr>
          <w:rFonts w:asciiTheme="minorHAnsi" w:hAnsiTheme="minorHAnsi" w:cstheme="minorHAnsi"/>
        </w:rPr>
        <w:t xml:space="preserve">7. Z chwilą zaistnienia przynajmniej jednego z wymienionych w pkt 5 ppkt 5 lit. a i lit. b przypadków, zamawiający wystąpi do Gwaranta z pisemnym żądaniem zapłacenia kwoty stanowiącej zabezpieczenie należytego wykonania umowy. </w:t>
      </w:r>
    </w:p>
    <w:p w14:paraId="24C969B6" w14:textId="77777777" w:rsidR="009D471A" w:rsidRPr="00CF0513" w:rsidRDefault="009D471A" w:rsidP="00C37CFD">
      <w:pPr>
        <w:pStyle w:val="Default"/>
        <w:spacing w:line="276" w:lineRule="auto"/>
        <w:ind w:left="284" w:hanging="284"/>
        <w:jc w:val="both"/>
        <w:rPr>
          <w:rFonts w:asciiTheme="minorHAnsi" w:hAnsiTheme="minorHAnsi" w:cstheme="minorHAnsi"/>
        </w:rPr>
      </w:pPr>
      <w:r w:rsidRPr="00CF0513">
        <w:rPr>
          <w:rFonts w:asciiTheme="minorHAnsi" w:hAnsiTheme="minorHAnsi" w:cstheme="minorHAnsi"/>
        </w:rPr>
        <w:lastRenderedPageBreak/>
        <w:t xml:space="preserve">8. W przypadku wniesienia wadium w pieniądzu wykonawca może wnioskować o zaliczenie kwoty wadium na poczet zabezpieczenia. </w:t>
      </w:r>
    </w:p>
    <w:p w14:paraId="5DE935D2" w14:textId="77777777" w:rsidR="009D471A" w:rsidRPr="00CF0513" w:rsidRDefault="009D471A" w:rsidP="00C37CFD">
      <w:pPr>
        <w:pStyle w:val="Default"/>
        <w:spacing w:line="276" w:lineRule="auto"/>
        <w:ind w:left="284" w:hanging="284"/>
        <w:jc w:val="both"/>
        <w:rPr>
          <w:rFonts w:asciiTheme="minorHAnsi" w:hAnsiTheme="minorHAnsi" w:cstheme="minorHAnsi"/>
        </w:rPr>
      </w:pPr>
      <w:r w:rsidRPr="00CF0513">
        <w:rPr>
          <w:rFonts w:asciiTheme="minorHAnsi" w:hAnsiTheme="minorHAnsi" w:cstheme="minorHAnsi"/>
        </w:rPr>
        <w:t xml:space="preserve">9. W trakcie realizacji umowy wykonawca może dokonać zmiany formy zabezpieczenia na jedną lub kilka form, o których mowa w pkt 3, przy czym zmiana form zabezpieczenia musi być dokonywana z zachowaniem ciągłości zabezpieczenia i bez zmniejszenia jego wysokości. </w:t>
      </w:r>
    </w:p>
    <w:p w14:paraId="56C296CC" w14:textId="77777777" w:rsidR="009D471A" w:rsidRPr="00CF0513" w:rsidRDefault="009D471A" w:rsidP="00C37CFD">
      <w:pPr>
        <w:pStyle w:val="Default"/>
        <w:spacing w:line="276" w:lineRule="auto"/>
        <w:ind w:left="426" w:hanging="426"/>
        <w:jc w:val="both"/>
        <w:rPr>
          <w:rFonts w:asciiTheme="minorHAnsi" w:hAnsiTheme="minorHAnsi" w:cstheme="minorHAnsi"/>
        </w:rPr>
      </w:pPr>
      <w:r w:rsidRPr="00CF0513">
        <w:rPr>
          <w:rFonts w:asciiTheme="minorHAnsi" w:hAnsiTheme="minorHAnsi" w:cstheme="minorHAnsi"/>
        </w:rPr>
        <w:t xml:space="preserve">10. Zamawiający zwróci 70 % zabezpieczenia w terminie 30 dni od dnia wykonania zamówienia i uznania przez zamawiającego za należycie wykonane na podstawie potwierdzonego przez zamawiającego protokołu zdawczo – odbiorczego. </w:t>
      </w:r>
    </w:p>
    <w:p w14:paraId="02200454" w14:textId="77777777" w:rsidR="009D471A" w:rsidRPr="00CF0513" w:rsidRDefault="009D471A" w:rsidP="00C37CFD">
      <w:pPr>
        <w:pStyle w:val="Default"/>
        <w:spacing w:line="276" w:lineRule="auto"/>
        <w:ind w:left="426" w:hanging="426"/>
        <w:jc w:val="both"/>
        <w:rPr>
          <w:rFonts w:asciiTheme="minorHAnsi" w:hAnsiTheme="minorHAnsi" w:cstheme="minorHAnsi"/>
        </w:rPr>
      </w:pPr>
      <w:r w:rsidRPr="00CF0513">
        <w:rPr>
          <w:rFonts w:asciiTheme="minorHAnsi" w:hAnsiTheme="minorHAnsi" w:cstheme="minorHAnsi"/>
        </w:rPr>
        <w:t xml:space="preserve">11. Pozostałe 30% zamawiający pozostawi na zabezpieczenie roszczeń z tytułu rękojmi za wady. Zamawiający zwróci tą kwotę nie później niż w 15 dniu po upływie okresu rękojmi za wady lub gwarancji. </w:t>
      </w:r>
    </w:p>
    <w:p w14:paraId="206A2960" w14:textId="77777777" w:rsidR="007B62C1" w:rsidRPr="00CF0513" w:rsidRDefault="007B62C1" w:rsidP="00137D96">
      <w:pPr>
        <w:spacing w:after="0" w:line="276" w:lineRule="auto"/>
        <w:jc w:val="both"/>
        <w:textAlignment w:val="baseline"/>
        <w:rPr>
          <w:rFonts w:eastAsia="Times New Roman" w:cstheme="minorHAnsi"/>
          <w:b/>
          <w:bCs/>
          <w:color w:val="000000"/>
          <w:sz w:val="24"/>
          <w:szCs w:val="24"/>
          <w:lang w:eastAsia="pl-PL"/>
        </w:rPr>
      </w:pPr>
    </w:p>
    <w:p w14:paraId="744CD18E" w14:textId="690AC5E7" w:rsidR="007B62C1" w:rsidRPr="00CF0513" w:rsidRDefault="007B62C1" w:rsidP="007B62C1">
      <w:pPr>
        <w:spacing w:after="0" w:line="276" w:lineRule="auto"/>
        <w:ind w:left="851" w:hanging="851"/>
        <w:jc w:val="both"/>
        <w:textAlignment w:val="baseline"/>
        <w:rPr>
          <w:rFonts w:eastAsia="Times New Roman" w:cstheme="minorHAnsi"/>
          <w:b/>
          <w:bCs/>
          <w:color w:val="000000"/>
          <w:sz w:val="24"/>
          <w:szCs w:val="24"/>
          <w:lang w:eastAsia="pl-PL"/>
        </w:rPr>
      </w:pPr>
      <w:r w:rsidRPr="00CF0513">
        <w:rPr>
          <w:rFonts w:eastAsia="Times New Roman" w:cstheme="minorHAnsi"/>
          <w:b/>
          <w:bCs/>
          <w:color w:val="000000"/>
          <w:sz w:val="24"/>
          <w:szCs w:val="24"/>
          <w:highlight w:val="lightGray"/>
          <w:lang w:eastAsia="pl-PL"/>
        </w:rPr>
        <w:t>XXIII. INFORMACJE O TREŚCI ZAWIERANEJ UMOWY ORAZ MOŻLIWOŚCI JEJ ZMIANY</w:t>
      </w:r>
    </w:p>
    <w:p w14:paraId="744A4ED8" w14:textId="68E0593D" w:rsidR="007B62C1" w:rsidRPr="00CF0513" w:rsidRDefault="007B62C1" w:rsidP="000C2D65">
      <w:pPr>
        <w:numPr>
          <w:ilvl w:val="0"/>
          <w:numId w:val="71"/>
        </w:numPr>
        <w:spacing w:before="240" w:after="0" w:line="276" w:lineRule="auto"/>
        <w:ind w:left="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Wybrany Wykonawca jest zobowiązany do zawarcia umowy w sprawie zamówienia publicznego na warunkach określonych w </w:t>
      </w:r>
      <w:r w:rsidR="00F5054C" w:rsidRPr="00CF0513">
        <w:rPr>
          <w:rFonts w:eastAsia="Times New Roman" w:cstheme="minorHAnsi"/>
          <w:color w:val="000000"/>
          <w:sz w:val="24"/>
          <w:szCs w:val="24"/>
          <w:lang w:eastAsia="pl-PL"/>
        </w:rPr>
        <w:t>projekcie</w:t>
      </w:r>
      <w:r w:rsidRPr="00CF0513">
        <w:rPr>
          <w:rFonts w:eastAsia="Times New Roman" w:cstheme="minorHAnsi"/>
          <w:color w:val="000000"/>
          <w:sz w:val="24"/>
          <w:szCs w:val="24"/>
          <w:lang w:eastAsia="pl-PL"/>
        </w:rPr>
        <w:t xml:space="preserve"> </w:t>
      </w:r>
      <w:r w:rsidR="00F5054C" w:rsidRPr="00CF0513">
        <w:rPr>
          <w:rFonts w:eastAsia="Times New Roman" w:cstheme="minorHAnsi"/>
          <w:color w:val="000000"/>
          <w:sz w:val="24"/>
          <w:szCs w:val="24"/>
          <w:lang w:eastAsia="pl-PL"/>
        </w:rPr>
        <w:t>u</w:t>
      </w:r>
      <w:r w:rsidRPr="00CF0513">
        <w:rPr>
          <w:rFonts w:eastAsia="Times New Roman" w:cstheme="minorHAnsi"/>
          <w:color w:val="000000"/>
          <w:sz w:val="24"/>
          <w:szCs w:val="24"/>
          <w:lang w:eastAsia="pl-PL"/>
        </w:rPr>
        <w:t xml:space="preserve">mowy, stanowiącym </w:t>
      </w:r>
      <w:r w:rsidRPr="00CF0513">
        <w:rPr>
          <w:rFonts w:eastAsia="Times New Roman" w:cstheme="minorHAnsi"/>
          <w:b/>
          <w:bCs/>
          <w:color w:val="000000"/>
          <w:sz w:val="24"/>
          <w:szCs w:val="24"/>
          <w:lang w:eastAsia="pl-PL"/>
        </w:rPr>
        <w:t xml:space="preserve">Załącznik nr </w:t>
      </w:r>
      <w:r w:rsidR="00F5054C" w:rsidRPr="00CF0513">
        <w:rPr>
          <w:rFonts w:eastAsia="Times New Roman" w:cstheme="minorHAnsi"/>
          <w:b/>
          <w:bCs/>
          <w:sz w:val="24"/>
          <w:szCs w:val="24"/>
          <w:lang w:eastAsia="pl-PL"/>
        </w:rPr>
        <w:t>4</w:t>
      </w:r>
      <w:r w:rsidRPr="00CF0513">
        <w:rPr>
          <w:rFonts w:eastAsia="Times New Roman" w:cstheme="minorHAnsi"/>
          <w:b/>
          <w:bCs/>
          <w:color w:val="000000"/>
          <w:sz w:val="24"/>
          <w:szCs w:val="24"/>
          <w:lang w:eastAsia="pl-PL"/>
        </w:rPr>
        <w:t xml:space="preserve"> do SWZ</w:t>
      </w:r>
      <w:r w:rsidRPr="00CF0513">
        <w:rPr>
          <w:rFonts w:eastAsia="Times New Roman" w:cstheme="minorHAnsi"/>
          <w:color w:val="000000"/>
          <w:sz w:val="24"/>
          <w:szCs w:val="24"/>
          <w:lang w:eastAsia="pl-PL"/>
        </w:rPr>
        <w:t>.</w:t>
      </w:r>
    </w:p>
    <w:p w14:paraId="61BFB75E" w14:textId="77777777" w:rsidR="007B62C1" w:rsidRPr="00CF0513" w:rsidRDefault="007B62C1" w:rsidP="000C2D65">
      <w:pPr>
        <w:numPr>
          <w:ilvl w:val="0"/>
          <w:numId w:val="71"/>
        </w:numPr>
        <w:spacing w:after="0" w:line="276" w:lineRule="auto"/>
        <w:ind w:left="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Zakres świadczenia Wykonawcy wynikający z umowy jest tożsamy z jego zobowiązaniem zawartym w ofercie.</w:t>
      </w:r>
    </w:p>
    <w:p w14:paraId="12EA7794" w14:textId="258803DF" w:rsidR="007B62C1" w:rsidRPr="00CF0513" w:rsidRDefault="007B62C1" w:rsidP="000C2D65">
      <w:pPr>
        <w:numPr>
          <w:ilvl w:val="0"/>
          <w:numId w:val="71"/>
        </w:numPr>
        <w:spacing w:after="0" w:line="276" w:lineRule="auto"/>
        <w:ind w:left="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Zamawiający przewiduje możliwość zmiany zawartej umowy w stosunku do treści wybranej oferty w zakresie uregulowanym w art. </w:t>
      </w:r>
      <w:r w:rsidR="00DA4A17">
        <w:rPr>
          <w:rFonts w:eastAsia="Times New Roman" w:cstheme="minorHAnsi"/>
          <w:color w:val="000000"/>
          <w:sz w:val="24"/>
          <w:szCs w:val="24"/>
          <w:lang w:eastAsia="pl-PL"/>
        </w:rPr>
        <w:t>455</w:t>
      </w:r>
      <w:r w:rsidRPr="00CF0513">
        <w:rPr>
          <w:rFonts w:eastAsia="Times New Roman" w:cstheme="minorHAnsi"/>
          <w:color w:val="000000"/>
          <w:sz w:val="24"/>
          <w:szCs w:val="24"/>
          <w:lang w:eastAsia="pl-PL"/>
        </w:rPr>
        <w:t xml:space="preserve"> PZP oraz wskazanym w </w:t>
      </w:r>
      <w:r w:rsidR="00F5054C" w:rsidRPr="00CF0513">
        <w:rPr>
          <w:rFonts w:eastAsia="Times New Roman" w:cstheme="minorHAnsi"/>
          <w:color w:val="000000"/>
          <w:sz w:val="24"/>
          <w:szCs w:val="24"/>
          <w:lang w:eastAsia="pl-PL"/>
        </w:rPr>
        <w:t>projekcie umowy</w:t>
      </w:r>
      <w:r w:rsidRPr="00CF0513">
        <w:rPr>
          <w:rFonts w:eastAsia="Times New Roman" w:cstheme="minorHAnsi"/>
          <w:color w:val="000000"/>
          <w:sz w:val="24"/>
          <w:szCs w:val="24"/>
          <w:lang w:eastAsia="pl-PL"/>
        </w:rPr>
        <w:t xml:space="preserve">, stanowiącym </w:t>
      </w:r>
      <w:r w:rsidRPr="00CF0513">
        <w:rPr>
          <w:rFonts w:eastAsia="Times New Roman" w:cstheme="minorHAnsi"/>
          <w:b/>
          <w:bCs/>
          <w:color w:val="000000"/>
          <w:sz w:val="24"/>
          <w:szCs w:val="24"/>
          <w:lang w:eastAsia="pl-PL"/>
        </w:rPr>
        <w:t xml:space="preserve">Załącznik nr </w:t>
      </w:r>
      <w:r w:rsidR="00F5054C" w:rsidRPr="00CF0513">
        <w:rPr>
          <w:rFonts w:eastAsia="Times New Roman" w:cstheme="minorHAnsi"/>
          <w:b/>
          <w:bCs/>
          <w:sz w:val="24"/>
          <w:szCs w:val="24"/>
          <w:lang w:eastAsia="pl-PL"/>
        </w:rPr>
        <w:t>4</w:t>
      </w:r>
      <w:r w:rsidRPr="00CF0513">
        <w:rPr>
          <w:rFonts w:eastAsia="Times New Roman" w:cstheme="minorHAnsi"/>
          <w:b/>
          <w:bCs/>
          <w:color w:val="000000"/>
          <w:sz w:val="24"/>
          <w:szCs w:val="24"/>
          <w:lang w:eastAsia="pl-PL"/>
        </w:rPr>
        <w:t xml:space="preserve"> do SWZ</w:t>
      </w:r>
      <w:r w:rsidRPr="00CF0513">
        <w:rPr>
          <w:rFonts w:eastAsia="Times New Roman" w:cstheme="minorHAnsi"/>
          <w:color w:val="000000"/>
          <w:sz w:val="24"/>
          <w:szCs w:val="24"/>
          <w:lang w:eastAsia="pl-PL"/>
        </w:rPr>
        <w:t>.</w:t>
      </w:r>
    </w:p>
    <w:p w14:paraId="47FA27DB" w14:textId="77777777" w:rsidR="007B62C1" w:rsidRPr="00CF0513" w:rsidRDefault="007B62C1" w:rsidP="000C2D65">
      <w:pPr>
        <w:numPr>
          <w:ilvl w:val="0"/>
          <w:numId w:val="71"/>
        </w:numPr>
        <w:spacing w:after="0" w:line="276" w:lineRule="auto"/>
        <w:ind w:left="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Zmiana umowy wymaga dla swej ważności, pod rygorem nieważności, zachowania formy pisemnej.</w:t>
      </w:r>
    </w:p>
    <w:p w14:paraId="62BFAB7A" w14:textId="77777777" w:rsidR="007B62C1" w:rsidRPr="00CF0513" w:rsidRDefault="007B62C1" w:rsidP="007B62C1">
      <w:pPr>
        <w:spacing w:after="0" w:line="276" w:lineRule="auto"/>
        <w:ind w:left="851" w:hanging="851"/>
        <w:jc w:val="both"/>
        <w:textAlignment w:val="baseline"/>
        <w:rPr>
          <w:rFonts w:eastAsia="Times New Roman" w:cstheme="minorHAnsi"/>
          <w:b/>
          <w:bCs/>
          <w:color w:val="000000"/>
          <w:sz w:val="24"/>
          <w:szCs w:val="24"/>
          <w:lang w:eastAsia="pl-PL"/>
        </w:rPr>
      </w:pPr>
    </w:p>
    <w:p w14:paraId="5D572C46" w14:textId="7EDD7DC5" w:rsidR="007B62C1" w:rsidRPr="00CF0513" w:rsidRDefault="007B62C1" w:rsidP="007B62C1">
      <w:pPr>
        <w:spacing w:after="0" w:line="276" w:lineRule="auto"/>
        <w:ind w:left="851" w:hanging="851"/>
        <w:jc w:val="both"/>
        <w:textAlignment w:val="baseline"/>
        <w:rPr>
          <w:rFonts w:eastAsia="Times New Roman" w:cstheme="minorHAnsi"/>
          <w:b/>
          <w:bCs/>
          <w:color w:val="000000"/>
          <w:sz w:val="24"/>
          <w:szCs w:val="24"/>
          <w:lang w:eastAsia="pl-PL"/>
        </w:rPr>
      </w:pPr>
      <w:r w:rsidRPr="00CF0513">
        <w:rPr>
          <w:rFonts w:eastAsia="Times New Roman" w:cstheme="minorHAnsi"/>
          <w:b/>
          <w:bCs/>
          <w:color w:val="000000"/>
          <w:sz w:val="24"/>
          <w:szCs w:val="24"/>
          <w:highlight w:val="lightGray"/>
          <w:lang w:eastAsia="pl-PL"/>
        </w:rPr>
        <w:t>XXIV. POUCZENIE O ŚRODKACH OCHRONY PRAWNEJ PRZYSŁUGUJĄCYCH WYKONAWCY</w:t>
      </w:r>
    </w:p>
    <w:p w14:paraId="2BE16074" w14:textId="77777777" w:rsidR="007B62C1" w:rsidRPr="00CF0513" w:rsidRDefault="007B62C1" w:rsidP="000C2D65">
      <w:pPr>
        <w:numPr>
          <w:ilvl w:val="0"/>
          <w:numId w:val="72"/>
        </w:numPr>
        <w:spacing w:before="240"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3E1E9B" w14:textId="77777777" w:rsidR="007B62C1" w:rsidRPr="00CF0513" w:rsidRDefault="007B62C1" w:rsidP="000C2D65">
      <w:pPr>
        <w:numPr>
          <w:ilvl w:val="0"/>
          <w:numId w:val="72"/>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A28D954" w14:textId="77777777" w:rsidR="007B62C1" w:rsidRPr="00CF0513" w:rsidRDefault="007B62C1" w:rsidP="000C2D65">
      <w:pPr>
        <w:numPr>
          <w:ilvl w:val="0"/>
          <w:numId w:val="72"/>
        </w:numPr>
        <w:spacing w:after="0" w:line="276" w:lineRule="auto"/>
        <w:ind w:left="360"/>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Odwołanie przysługuje na:</w:t>
      </w:r>
    </w:p>
    <w:p w14:paraId="3C264E20" w14:textId="77777777" w:rsidR="007B62C1" w:rsidRPr="00CF0513" w:rsidRDefault="007B62C1" w:rsidP="007B62C1">
      <w:pPr>
        <w:spacing w:after="0" w:line="276" w:lineRule="auto"/>
        <w:ind w:left="709" w:hanging="425"/>
        <w:jc w:val="both"/>
        <w:rPr>
          <w:rFonts w:eastAsia="Times New Roman" w:cstheme="minorHAnsi"/>
          <w:sz w:val="24"/>
          <w:szCs w:val="24"/>
          <w:lang w:eastAsia="pl-PL"/>
        </w:rPr>
      </w:pPr>
      <w:r w:rsidRPr="00CF0513">
        <w:rPr>
          <w:rFonts w:eastAsia="Times New Roman" w:cstheme="minorHAnsi"/>
          <w:color w:val="000000"/>
          <w:sz w:val="24"/>
          <w:szCs w:val="24"/>
          <w:lang w:eastAsia="pl-PL"/>
        </w:rPr>
        <w:t>1)    niezgodną z przepisami ustawy czynność Zamawiającego, podjętą w postępowaniu o udzielenie zamówienia, w tym na projektowane postanowienie umowy;</w:t>
      </w:r>
    </w:p>
    <w:p w14:paraId="248FE4FD" w14:textId="77777777" w:rsidR="007B62C1" w:rsidRPr="00CF0513" w:rsidRDefault="007B62C1" w:rsidP="007B62C1">
      <w:pPr>
        <w:spacing w:after="0" w:line="276" w:lineRule="auto"/>
        <w:ind w:left="709" w:hanging="425"/>
        <w:jc w:val="both"/>
        <w:rPr>
          <w:rFonts w:eastAsia="Times New Roman" w:cstheme="minorHAnsi"/>
          <w:sz w:val="24"/>
          <w:szCs w:val="24"/>
          <w:lang w:eastAsia="pl-PL"/>
        </w:rPr>
      </w:pPr>
      <w:r w:rsidRPr="00CF0513">
        <w:rPr>
          <w:rFonts w:eastAsia="Times New Roman" w:cstheme="minorHAnsi"/>
          <w:color w:val="000000"/>
          <w:sz w:val="24"/>
          <w:szCs w:val="24"/>
          <w:lang w:eastAsia="pl-PL"/>
        </w:rPr>
        <w:t>2)    zaniechanie czynności w postępowaniu o udzielenie zamówienia do której zamawiający był obowiązany na podstawie ustawy;</w:t>
      </w:r>
    </w:p>
    <w:p w14:paraId="3F507CB3" w14:textId="77777777" w:rsidR="007B62C1" w:rsidRPr="00CF0513" w:rsidRDefault="007B62C1" w:rsidP="000C2D65">
      <w:pPr>
        <w:numPr>
          <w:ilvl w:val="0"/>
          <w:numId w:val="73"/>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DCCC11D" w14:textId="77777777" w:rsidR="007B62C1" w:rsidRPr="00CF0513" w:rsidRDefault="007B62C1" w:rsidP="000C2D65">
      <w:pPr>
        <w:numPr>
          <w:ilvl w:val="0"/>
          <w:numId w:val="74"/>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Odwołanie wobec treści ogłoszenia lub treści SWZ wnosi się w terminie 5 dni od dnia zamieszczenia ogłoszenia w Biuletynie Zamówień Publicznych lub treści SWZ na stronie internetowej.</w:t>
      </w:r>
    </w:p>
    <w:p w14:paraId="03192019" w14:textId="77777777" w:rsidR="007B62C1" w:rsidRPr="00CF0513" w:rsidRDefault="007B62C1" w:rsidP="000C2D65">
      <w:pPr>
        <w:numPr>
          <w:ilvl w:val="0"/>
          <w:numId w:val="75"/>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Odwołanie wnosi się w terminie:</w:t>
      </w:r>
    </w:p>
    <w:p w14:paraId="75F11926" w14:textId="6C5741B5" w:rsidR="007B62C1" w:rsidRPr="00CF0513" w:rsidRDefault="007B62C1" w:rsidP="00EA0206">
      <w:pPr>
        <w:spacing w:after="0" w:line="276" w:lineRule="auto"/>
        <w:ind w:left="851" w:hanging="425"/>
        <w:jc w:val="both"/>
        <w:rPr>
          <w:rFonts w:eastAsia="Times New Roman" w:cstheme="minorHAnsi"/>
          <w:sz w:val="24"/>
          <w:szCs w:val="24"/>
          <w:lang w:eastAsia="pl-PL"/>
        </w:rPr>
      </w:pPr>
      <w:r w:rsidRPr="00CF0513">
        <w:rPr>
          <w:rFonts w:eastAsia="Times New Roman" w:cstheme="minorHAnsi"/>
          <w:color w:val="000000"/>
          <w:sz w:val="24"/>
          <w:szCs w:val="24"/>
          <w:lang w:eastAsia="pl-PL"/>
        </w:rPr>
        <w:t>1)   5 dni od dnia przekazania informacji o czynności zamawiającego stanowiącej podstawę jego wniesienia, jeżeli informacja została przekazana przy użyciu środków komunikacji elektronicznej,</w:t>
      </w:r>
    </w:p>
    <w:p w14:paraId="3D5EBE3E" w14:textId="4CA82478" w:rsidR="007B62C1" w:rsidRPr="00CF0513" w:rsidRDefault="007B62C1" w:rsidP="00EA0206">
      <w:pPr>
        <w:spacing w:after="0" w:line="276" w:lineRule="auto"/>
        <w:ind w:left="851" w:hanging="425"/>
        <w:jc w:val="both"/>
        <w:rPr>
          <w:rFonts w:eastAsia="Times New Roman" w:cstheme="minorHAnsi"/>
          <w:sz w:val="24"/>
          <w:szCs w:val="24"/>
          <w:lang w:eastAsia="pl-PL"/>
        </w:rPr>
      </w:pPr>
      <w:r w:rsidRPr="00CF0513">
        <w:rPr>
          <w:rFonts w:eastAsia="Times New Roman" w:cstheme="minorHAnsi"/>
          <w:color w:val="000000"/>
          <w:sz w:val="24"/>
          <w:szCs w:val="24"/>
          <w:lang w:eastAsia="pl-PL"/>
        </w:rPr>
        <w:t>2)   10 dni od dnia przekazania informacji o czynności zamawiającego stanowiącej podstawę jego wniesienia, jeżeli informacja została przekazana w sposób inny niż określony w pkt 1).</w:t>
      </w:r>
    </w:p>
    <w:p w14:paraId="76B52F9B" w14:textId="77777777" w:rsidR="007B62C1" w:rsidRPr="00CF0513" w:rsidRDefault="007B62C1" w:rsidP="000C2D65">
      <w:pPr>
        <w:numPr>
          <w:ilvl w:val="0"/>
          <w:numId w:val="76"/>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F03A68" w14:textId="77777777" w:rsidR="007B62C1" w:rsidRPr="00CF0513" w:rsidRDefault="007B62C1" w:rsidP="000C2D65">
      <w:pPr>
        <w:numPr>
          <w:ilvl w:val="0"/>
          <w:numId w:val="77"/>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Na orzeczenie Izby oraz postanowienie Prezesa Izby, o którym mowa w art. 519 ust. 1 ustawy PZP, stronom oraz uczestnikom postępowania odwoławczego przysługuje skarga do sądu.</w:t>
      </w:r>
    </w:p>
    <w:p w14:paraId="5DFD6D3D" w14:textId="77777777" w:rsidR="007B62C1" w:rsidRPr="00CF0513" w:rsidRDefault="007B62C1" w:rsidP="000C2D65">
      <w:pPr>
        <w:numPr>
          <w:ilvl w:val="0"/>
          <w:numId w:val="78"/>
        </w:numPr>
        <w:spacing w:after="0" w:line="276" w:lineRule="auto"/>
        <w:ind w:left="284" w:hanging="284"/>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14:paraId="5E54A59C" w14:textId="77777777" w:rsidR="007B62C1" w:rsidRPr="00CF0513" w:rsidRDefault="007B62C1" w:rsidP="000C2D65">
      <w:pPr>
        <w:numPr>
          <w:ilvl w:val="0"/>
          <w:numId w:val="79"/>
        </w:numPr>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Skargę wnosi się do Sądu Okręgowego w Warszawie - sądu zamówień publicznych, zwanego dalej "sądem zamówień publicznych".</w:t>
      </w:r>
    </w:p>
    <w:p w14:paraId="70623373" w14:textId="77777777" w:rsidR="007B62C1" w:rsidRPr="00CF0513" w:rsidRDefault="007B62C1" w:rsidP="000C2D65">
      <w:pPr>
        <w:numPr>
          <w:ilvl w:val="0"/>
          <w:numId w:val="80"/>
        </w:numPr>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77EFFFF" w14:textId="59F9D5D0" w:rsidR="00F57C82" w:rsidRPr="00F57C82" w:rsidRDefault="007B62C1" w:rsidP="00F57C82">
      <w:pPr>
        <w:numPr>
          <w:ilvl w:val="0"/>
          <w:numId w:val="81"/>
        </w:numPr>
        <w:spacing w:after="0" w:line="276" w:lineRule="auto"/>
        <w:ind w:left="426" w:hanging="426"/>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Prezes Izby przekazuje skargę wraz z aktami postępowania odwoławczego do sądu zamówień publicznych w terminie 7 dni od dnia jej otrzymania.</w:t>
      </w:r>
    </w:p>
    <w:p w14:paraId="122EE3AF" w14:textId="3D7DBAE6" w:rsidR="007B62C1" w:rsidRPr="00CF0513" w:rsidRDefault="00603334" w:rsidP="007B62C1">
      <w:pPr>
        <w:spacing w:after="0" w:line="276" w:lineRule="auto"/>
        <w:ind w:left="851" w:hanging="851"/>
        <w:jc w:val="both"/>
        <w:textAlignment w:val="baseline"/>
        <w:rPr>
          <w:rFonts w:eastAsia="Times New Roman" w:cstheme="minorHAnsi"/>
          <w:b/>
          <w:bCs/>
          <w:color w:val="000000"/>
          <w:sz w:val="24"/>
          <w:szCs w:val="24"/>
          <w:lang w:eastAsia="pl-PL"/>
        </w:rPr>
      </w:pPr>
      <w:r w:rsidRPr="00CF0513">
        <w:rPr>
          <w:rFonts w:eastAsia="Times New Roman" w:cstheme="minorHAnsi"/>
          <w:b/>
          <w:bCs/>
          <w:color w:val="000000"/>
          <w:sz w:val="24"/>
          <w:szCs w:val="24"/>
          <w:lang w:eastAsia="pl-PL"/>
        </w:rPr>
        <w:t>XXV. SPIS ZAŁĄCZNIKÓW</w:t>
      </w:r>
    </w:p>
    <w:p w14:paraId="1B77E20C" w14:textId="64755D7B" w:rsidR="00E2703E" w:rsidRPr="00CF0513" w:rsidRDefault="00E2703E" w:rsidP="00E2703E">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1. </w:t>
      </w:r>
      <w:r w:rsidR="00B223E6" w:rsidRPr="00CF0513">
        <w:rPr>
          <w:rFonts w:eastAsia="Times New Roman" w:cstheme="minorHAnsi"/>
          <w:color w:val="000000"/>
          <w:sz w:val="24"/>
          <w:szCs w:val="24"/>
          <w:lang w:eastAsia="pl-PL"/>
        </w:rPr>
        <w:t xml:space="preserve">Załącznik nr 1 - </w:t>
      </w:r>
      <w:r w:rsidRPr="00CF0513">
        <w:rPr>
          <w:rFonts w:eastAsia="Times New Roman" w:cstheme="minorHAnsi"/>
          <w:color w:val="000000"/>
          <w:sz w:val="24"/>
          <w:szCs w:val="24"/>
          <w:lang w:eastAsia="pl-PL"/>
        </w:rPr>
        <w:t>Formularz oferty</w:t>
      </w:r>
    </w:p>
    <w:p w14:paraId="7DF7DCA2" w14:textId="489EAAAA" w:rsidR="00E2703E" w:rsidRPr="00CF0513" w:rsidRDefault="00E2703E" w:rsidP="00E2703E">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2. </w:t>
      </w:r>
      <w:r w:rsidR="00B223E6" w:rsidRPr="00CF0513">
        <w:rPr>
          <w:rFonts w:eastAsia="Times New Roman" w:cstheme="minorHAnsi"/>
          <w:color w:val="000000"/>
          <w:sz w:val="24"/>
          <w:szCs w:val="24"/>
          <w:lang w:eastAsia="pl-PL"/>
        </w:rPr>
        <w:t>Załącznik nr 2 – Oświadczenie o spełni</w:t>
      </w:r>
      <w:r w:rsidR="005643AD">
        <w:rPr>
          <w:rFonts w:eastAsia="Times New Roman" w:cstheme="minorHAnsi"/>
          <w:color w:val="000000"/>
          <w:sz w:val="24"/>
          <w:szCs w:val="24"/>
          <w:lang w:eastAsia="pl-PL"/>
        </w:rPr>
        <w:t>e</w:t>
      </w:r>
      <w:r w:rsidR="00B223E6" w:rsidRPr="00CF0513">
        <w:rPr>
          <w:rFonts w:eastAsia="Times New Roman" w:cstheme="minorHAnsi"/>
          <w:color w:val="000000"/>
          <w:sz w:val="24"/>
          <w:szCs w:val="24"/>
          <w:lang w:eastAsia="pl-PL"/>
        </w:rPr>
        <w:t>niu warunków udziału w postępowaniu</w:t>
      </w:r>
    </w:p>
    <w:p w14:paraId="481CF512" w14:textId="6705FE6D" w:rsidR="00B223E6" w:rsidRPr="00CF0513" w:rsidRDefault="00B223E6" w:rsidP="00E2703E">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3. Załącznik nr 3 – Oświadczenie o niepodleganiu wykluczeniu</w:t>
      </w:r>
    </w:p>
    <w:p w14:paraId="6BFE9A99" w14:textId="3034B4E7" w:rsidR="00B223E6" w:rsidRPr="00CF0513" w:rsidRDefault="00B223E6" w:rsidP="00E2703E">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4. Załącznik nr 4 – </w:t>
      </w:r>
      <w:r w:rsidR="00983C47" w:rsidRPr="00CF0513">
        <w:rPr>
          <w:rFonts w:eastAsia="Times New Roman" w:cstheme="minorHAnsi"/>
          <w:color w:val="000000"/>
          <w:sz w:val="24"/>
          <w:szCs w:val="24"/>
          <w:lang w:eastAsia="pl-PL"/>
        </w:rPr>
        <w:t>Projekt umowy</w:t>
      </w:r>
    </w:p>
    <w:p w14:paraId="710CE173" w14:textId="71C2C706" w:rsidR="00983C47" w:rsidRPr="00CF0513" w:rsidRDefault="00983C47" w:rsidP="00E2703E">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5. Załącznik nr 5 – Wzór zobowiązania</w:t>
      </w:r>
    </w:p>
    <w:p w14:paraId="585A1E59" w14:textId="567BA908" w:rsidR="00983C47" w:rsidRPr="00CF0513" w:rsidRDefault="00983C47" w:rsidP="00E2703E">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6. Załącznik nr 6 – Oświadczenie o grupie kapitałowej</w:t>
      </w:r>
    </w:p>
    <w:p w14:paraId="74C64321" w14:textId="4BC82E8E" w:rsidR="00983C47" w:rsidRPr="00CF0513" w:rsidRDefault="00983C47" w:rsidP="00E2703E">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7. Załącznik nr 7- </w:t>
      </w:r>
      <w:r w:rsidR="009D5240" w:rsidRPr="00CF0513">
        <w:rPr>
          <w:rFonts w:eastAsia="Times New Roman" w:cstheme="minorHAnsi"/>
          <w:color w:val="000000"/>
          <w:sz w:val="24"/>
          <w:szCs w:val="24"/>
          <w:lang w:eastAsia="pl-PL"/>
        </w:rPr>
        <w:t xml:space="preserve">  </w:t>
      </w:r>
      <w:r w:rsidRPr="00CF0513">
        <w:rPr>
          <w:rFonts w:eastAsia="Times New Roman" w:cstheme="minorHAnsi"/>
          <w:color w:val="000000"/>
          <w:sz w:val="24"/>
          <w:szCs w:val="24"/>
          <w:lang w:eastAsia="pl-PL"/>
        </w:rPr>
        <w:t>Wykaz robót</w:t>
      </w:r>
    </w:p>
    <w:p w14:paraId="3DD7E79A" w14:textId="45A17428" w:rsidR="00983C47" w:rsidRPr="00CF0513" w:rsidRDefault="00983C47" w:rsidP="00E2703E">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8. Załącznik nr 8 – Wykaz osób</w:t>
      </w:r>
    </w:p>
    <w:p w14:paraId="5DF209DB" w14:textId="760B3313" w:rsidR="00983C47" w:rsidRPr="00CF0513" w:rsidRDefault="00983C47" w:rsidP="00E2703E">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lastRenderedPageBreak/>
        <w:t xml:space="preserve">9. Załącznik nr 9 – </w:t>
      </w:r>
      <w:r w:rsidR="009D5240" w:rsidRPr="00CF0513">
        <w:rPr>
          <w:rFonts w:eastAsia="Times New Roman" w:cstheme="minorHAnsi"/>
          <w:color w:val="000000"/>
          <w:sz w:val="24"/>
          <w:szCs w:val="24"/>
          <w:lang w:eastAsia="pl-PL"/>
        </w:rPr>
        <w:t xml:space="preserve">Oświadczenie podmiotu trzeciego o spełnieniu warunków udziału w  </w:t>
      </w:r>
      <w:r w:rsidR="009D5240" w:rsidRPr="00CF0513">
        <w:rPr>
          <w:rFonts w:eastAsia="Times New Roman" w:cstheme="minorHAnsi"/>
          <w:color w:val="000000"/>
          <w:sz w:val="24"/>
          <w:szCs w:val="24"/>
          <w:lang w:eastAsia="pl-PL"/>
        </w:rPr>
        <w:br/>
        <w:t xml:space="preserve">                                    postepowaniu oraz niepodleganiu wykluczeniu</w:t>
      </w:r>
    </w:p>
    <w:p w14:paraId="3196B482" w14:textId="77777777" w:rsidR="00865A45" w:rsidRDefault="009D5240" w:rsidP="00865A45">
      <w:pPr>
        <w:spacing w:after="0" w:line="276" w:lineRule="auto"/>
        <w:jc w:val="both"/>
        <w:textAlignment w:val="baseline"/>
        <w:rPr>
          <w:rFonts w:eastAsia="Times New Roman" w:cstheme="minorHAnsi"/>
          <w:color w:val="000000"/>
          <w:sz w:val="24"/>
          <w:szCs w:val="24"/>
          <w:lang w:eastAsia="pl-PL"/>
        </w:rPr>
      </w:pPr>
      <w:r w:rsidRPr="00CF0513">
        <w:rPr>
          <w:rFonts w:eastAsia="Times New Roman" w:cstheme="minorHAnsi"/>
          <w:color w:val="000000"/>
          <w:sz w:val="24"/>
          <w:szCs w:val="24"/>
          <w:lang w:eastAsia="pl-PL"/>
        </w:rPr>
        <w:t xml:space="preserve">10. Załącznik nr 10 – </w:t>
      </w:r>
      <w:r w:rsidR="00865A45" w:rsidRPr="009D1022">
        <w:rPr>
          <w:rFonts w:eastAsia="Times New Roman" w:cstheme="minorHAnsi"/>
          <w:color w:val="000000"/>
          <w:sz w:val="24"/>
          <w:szCs w:val="24"/>
          <w:lang w:eastAsia="pl-PL"/>
        </w:rPr>
        <w:t xml:space="preserve">Oświadczenie </w:t>
      </w:r>
      <w:r w:rsidR="00865A45">
        <w:rPr>
          <w:rFonts w:eastAsia="Times New Roman" w:cstheme="minorHAnsi"/>
          <w:color w:val="000000"/>
          <w:sz w:val="24"/>
          <w:szCs w:val="24"/>
          <w:lang w:eastAsia="pl-PL"/>
        </w:rPr>
        <w:t xml:space="preserve">z </w:t>
      </w:r>
      <w:r w:rsidR="00865A45" w:rsidRPr="009D1022">
        <w:rPr>
          <w:rFonts w:eastAsia="Times New Roman" w:cstheme="minorHAnsi"/>
          <w:color w:val="000000"/>
          <w:sz w:val="24"/>
          <w:szCs w:val="24"/>
          <w:lang w:eastAsia="pl-PL"/>
        </w:rPr>
        <w:t>art. 117 ust. 4</w:t>
      </w:r>
    </w:p>
    <w:p w14:paraId="0A23B6B1" w14:textId="3E121E99" w:rsidR="009D5240" w:rsidRDefault="00865A45" w:rsidP="00E2703E">
      <w:pPr>
        <w:spacing w:after="0" w:line="276" w:lineRule="auto"/>
        <w:jc w:val="both"/>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 xml:space="preserve">11. Załącznik nr 11 - </w:t>
      </w:r>
      <w:r w:rsidR="009D5240" w:rsidRPr="00CF0513">
        <w:rPr>
          <w:rFonts w:eastAsia="Times New Roman" w:cstheme="minorHAnsi"/>
          <w:color w:val="000000"/>
          <w:sz w:val="24"/>
          <w:szCs w:val="24"/>
          <w:lang w:eastAsia="pl-PL"/>
        </w:rPr>
        <w:t>Dokumentacja projektowa</w:t>
      </w:r>
    </w:p>
    <w:sectPr w:rsidR="009D5240" w:rsidSect="00380ACB">
      <w:footerReference w:type="default" r:id="rId36"/>
      <w:footerReference w:type="firs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DE6F" w14:textId="77777777" w:rsidR="00380ACB" w:rsidRDefault="00380ACB" w:rsidP="003F1027">
      <w:pPr>
        <w:spacing w:after="0" w:line="240" w:lineRule="auto"/>
      </w:pPr>
      <w:r>
        <w:separator/>
      </w:r>
    </w:p>
  </w:endnote>
  <w:endnote w:type="continuationSeparator" w:id="0">
    <w:p w14:paraId="2E42CB09" w14:textId="77777777" w:rsidR="00380ACB" w:rsidRDefault="00380ACB" w:rsidP="003F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481799"/>
      <w:docPartObj>
        <w:docPartGallery w:val="Page Numbers (Bottom of Page)"/>
        <w:docPartUnique/>
      </w:docPartObj>
    </w:sdtPr>
    <w:sdtContent>
      <w:p w14:paraId="76400E52" w14:textId="49663E9C" w:rsidR="00311F33" w:rsidRDefault="00311F33">
        <w:pPr>
          <w:pStyle w:val="Stopka"/>
          <w:jc w:val="right"/>
        </w:pPr>
        <w:r>
          <w:fldChar w:fldCharType="begin"/>
        </w:r>
        <w:r>
          <w:instrText>PAGE   \* MERGEFORMAT</w:instrText>
        </w:r>
        <w:r>
          <w:fldChar w:fldCharType="separate"/>
        </w:r>
        <w:r>
          <w:t>2</w:t>
        </w:r>
        <w:r>
          <w:fldChar w:fldCharType="end"/>
        </w:r>
      </w:p>
    </w:sdtContent>
  </w:sdt>
  <w:p w14:paraId="5A2A67AC" w14:textId="77777777" w:rsidR="00311F33" w:rsidRDefault="00311F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044273"/>
      <w:docPartObj>
        <w:docPartGallery w:val="Page Numbers (Bottom of Page)"/>
        <w:docPartUnique/>
      </w:docPartObj>
    </w:sdtPr>
    <w:sdtContent>
      <w:p w14:paraId="3D5CEFD9" w14:textId="507976BE" w:rsidR="00311F33" w:rsidRDefault="00311F33">
        <w:pPr>
          <w:pStyle w:val="Stopka"/>
          <w:jc w:val="right"/>
        </w:pPr>
        <w:r>
          <w:fldChar w:fldCharType="begin"/>
        </w:r>
        <w:r>
          <w:instrText>PAGE   \* MERGEFORMAT</w:instrText>
        </w:r>
        <w:r>
          <w:fldChar w:fldCharType="separate"/>
        </w:r>
        <w:r>
          <w:t>2</w:t>
        </w:r>
        <w:r>
          <w:fldChar w:fldCharType="end"/>
        </w:r>
      </w:p>
    </w:sdtContent>
  </w:sdt>
  <w:p w14:paraId="6A580C85" w14:textId="77777777" w:rsidR="00311F33" w:rsidRDefault="00311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E5BD" w14:textId="77777777" w:rsidR="00380ACB" w:rsidRDefault="00380ACB" w:rsidP="003F1027">
      <w:pPr>
        <w:spacing w:after="0" w:line="240" w:lineRule="auto"/>
      </w:pPr>
      <w:r>
        <w:separator/>
      </w:r>
    </w:p>
  </w:footnote>
  <w:footnote w:type="continuationSeparator" w:id="0">
    <w:p w14:paraId="1F12E836" w14:textId="77777777" w:rsidR="00380ACB" w:rsidRDefault="00380ACB" w:rsidP="003F1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FF0000"/>
        <w:kern w:val="0"/>
        <w:lang w:eastAsia="en-US"/>
      </w:rPr>
    </w:lvl>
  </w:abstractNum>
  <w:abstractNum w:abstractNumId="1" w15:restartNumberingAfterBreak="0">
    <w:nsid w:val="00000010"/>
    <w:multiLevelType w:val="singleLevel"/>
    <w:tmpl w:val="00000010"/>
    <w:name w:val="WW8Num16"/>
    <w:lvl w:ilvl="0">
      <w:start w:val="13"/>
      <w:numFmt w:val="decimal"/>
      <w:lvlText w:val="%1."/>
      <w:lvlJc w:val="left"/>
      <w:pPr>
        <w:tabs>
          <w:tab w:val="num" w:pos="360"/>
        </w:tabs>
        <w:ind w:left="340" w:hanging="340"/>
      </w:pPr>
      <w:rPr>
        <w:rFonts w:hint="default"/>
        <w:kern w:val="0"/>
        <w:sz w:val="22"/>
        <w:szCs w:val="20"/>
        <w:lang w:eastAsia="pl-PL"/>
      </w:rPr>
    </w:lvl>
  </w:abstractNum>
  <w:abstractNum w:abstractNumId="2" w15:restartNumberingAfterBreak="0">
    <w:nsid w:val="00000011"/>
    <w:multiLevelType w:val="multilevel"/>
    <w:tmpl w:val="00000011"/>
    <w:name w:val="WW8Num17"/>
    <w:lvl w:ilvl="0">
      <w:start w:val="3"/>
      <w:numFmt w:val="decimal"/>
      <w:lvlText w:val="%1."/>
      <w:lvlJc w:val="left"/>
      <w:pPr>
        <w:tabs>
          <w:tab w:val="num" w:pos="360"/>
        </w:tabs>
        <w:ind w:left="340" w:hanging="340"/>
      </w:pPr>
      <w:rPr>
        <w:rFonts w:ascii="Times New Roman" w:hAnsi="Times New Roman" w:cs="Times New Roman" w:hint="default"/>
        <w:b w:val="0"/>
        <w:i w:val="0"/>
        <w:kern w:val="0"/>
        <w:sz w:val="24"/>
        <w:szCs w:val="20"/>
        <w:lang w:eastAsia="pl-PL"/>
      </w:rPr>
    </w:lvl>
    <w:lvl w:ilvl="1">
      <w:start w:val="3"/>
      <w:numFmt w:val="bullet"/>
      <w:lvlText w:val="-"/>
      <w:lvlJc w:val="left"/>
      <w:pPr>
        <w:tabs>
          <w:tab w:val="num" w:pos="360"/>
        </w:tabs>
        <w:ind w:left="340" w:hanging="340"/>
      </w:pPr>
      <w:rPr>
        <w:rFonts w:ascii="Times New Roman" w:hAnsi="Times New Roman" w:cs="Times New Roman" w:hint="default"/>
        <w:b w:val="0"/>
        <w:i w:val="0"/>
        <w:kern w:val="0"/>
        <w:sz w:val="24"/>
        <w:szCs w:val="20"/>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D"/>
    <w:multiLevelType w:val="multilevel"/>
    <w:tmpl w:val="0000001D"/>
    <w:name w:val="WW8Num29"/>
    <w:lvl w:ilvl="0">
      <w:start w:val="1"/>
      <w:numFmt w:val="decimal"/>
      <w:lvlText w:val="%1."/>
      <w:lvlJc w:val="left"/>
      <w:pPr>
        <w:tabs>
          <w:tab w:val="num" w:pos="708"/>
        </w:tabs>
        <w:ind w:left="720" w:hanging="360"/>
      </w:pPr>
      <w:rPr>
        <w:rFonts w:eastAsia="Calibri" w:hint="default"/>
        <w:kern w:val="0"/>
        <w:lang w:eastAsia="en-US"/>
      </w:rPr>
    </w:lvl>
    <w:lvl w:ilvl="1">
      <w:start w:val="1"/>
      <w:numFmt w:val="decimal"/>
      <w:lvlText w:val="%1.%2."/>
      <w:lvlJc w:val="left"/>
      <w:pPr>
        <w:tabs>
          <w:tab w:val="num" w:pos="0"/>
        </w:tabs>
        <w:ind w:left="720" w:hanging="360"/>
      </w:pPr>
      <w:rPr>
        <w:rFonts w:hint="default"/>
        <w:b/>
        <w:bCs/>
        <w:kern w:val="0"/>
        <w:szCs w:val="20"/>
        <w:lang w:eastAsia="pl-PL"/>
      </w:rPr>
    </w:lvl>
    <w:lvl w:ilvl="2">
      <w:start w:val="1"/>
      <w:numFmt w:val="decimal"/>
      <w:lvlText w:val="%1.%2.%3."/>
      <w:lvlJc w:val="left"/>
      <w:pPr>
        <w:tabs>
          <w:tab w:val="num" w:pos="0"/>
        </w:tabs>
        <w:ind w:left="1080" w:hanging="720"/>
      </w:pPr>
      <w:rPr>
        <w:rFonts w:eastAsia="Calibri" w:hint="default"/>
        <w:kern w:val="0"/>
        <w:lang w:eastAsia="en-US"/>
      </w:rPr>
    </w:lvl>
    <w:lvl w:ilvl="3">
      <w:start w:val="1"/>
      <w:numFmt w:val="decimal"/>
      <w:lvlText w:val="%1.%2.%3.%4."/>
      <w:lvlJc w:val="left"/>
      <w:pPr>
        <w:tabs>
          <w:tab w:val="num" w:pos="0"/>
        </w:tabs>
        <w:ind w:left="1080" w:hanging="720"/>
      </w:pPr>
      <w:rPr>
        <w:rFonts w:eastAsia="Calibri" w:hint="default"/>
        <w:kern w:val="0"/>
        <w:lang w:eastAsia="en-US"/>
      </w:rPr>
    </w:lvl>
    <w:lvl w:ilvl="4">
      <w:start w:val="1"/>
      <w:numFmt w:val="decimal"/>
      <w:lvlText w:val="%1.%2.%3.%4.%5."/>
      <w:lvlJc w:val="left"/>
      <w:pPr>
        <w:tabs>
          <w:tab w:val="num" w:pos="0"/>
        </w:tabs>
        <w:ind w:left="1440" w:hanging="1080"/>
      </w:pPr>
      <w:rPr>
        <w:rFonts w:eastAsia="Calibri" w:hint="default"/>
        <w:kern w:val="0"/>
        <w:lang w:eastAsia="en-US"/>
      </w:rPr>
    </w:lvl>
    <w:lvl w:ilvl="5">
      <w:start w:val="1"/>
      <w:numFmt w:val="decimal"/>
      <w:lvlText w:val="%1.%2.%3.%4.%5.%6."/>
      <w:lvlJc w:val="left"/>
      <w:pPr>
        <w:tabs>
          <w:tab w:val="num" w:pos="0"/>
        </w:tabs>
        <w:ind w:left="1440" w:hanging="1080"/>
      </w:pPr>
      <w:rPr>
        <w:rFonts w:eastAsia="Calibri" w:hint="default"/>
        <w:kern w:val="0"/>
        <w:lang w:eastAsia="en-US"/>
      </w:rPr>
    </w:lvl>
    <w:lvl w:ilvl="6">
      <w:start w:val="1"/>
      <w:numFmt w:val="decimal"/>
      <w:lvlText w:val="%1.%2.%3.%4.%5.%6.%7."/>
      <w:lvlJc w:val="left"/>
      <w:pPr>
        <w:tabs>
          <w:tab w:val="num" w:pos="0"/>
        </w:tabs>
        <w:ind w:left="1800" w:hanging="1440"/>
      </w:pPr>
      <w:rPr>
        <w:rFonts w:eastAsia="Calibri" w:hint="default"/>
        <w:kern w:val="0"/>
        <w:lang w:eastAsia="en-US"/>
      </w:rPr>
    </w:lvl>
    <w:lvl w:ilvl="7">
      <w:start w:val="1"/>
      <w:numFmt w:val="decimal"/>
      <w:lvlText w:val="%1.%2.%3.%4.%5.%6.%7.%8."/>
      <w:lvlJc w:val="left"/>
      <w:pPr>
        <w:tabs>
          <w:tab w:val="num" w:pos="0"/>
        </w:tabs>
        <w:ind w:left="1800" w:hanging="1440"/>
      </w:pPr>
      <w:rPr>
        <w:rFonts w:eastAsia="Calibri" w:hint="default"/>
        <w:kern w:val="0"/>
        <w:lang w:eastAsia="en-US"/>
      </w:rPr>
    </w:lvl>
    <w:lvl w:ilvl="8">
      <w:start w:val="1"/>
      <w:numFmt w:val="decimal"/>
      <w:lvlText w:val="%1.%2.%3.%4.%5.%6.%7.%8.%9."/>
      <w:lvlJc w:val="left"/>
      <w:pPr>
        <w:tabs>
          <w:tab w:val="num" w:pos="0"/>
        </w:tabs>
        <w:ind w:left="2160" w:hanging="1800"/>
      </w:pPr>
      <w:rPr>
        <w:rFonts w:eastAsia="Calibri" w:hint="default"/>
        <w:kern w:val="0"/>
        <w:lang w:eastAsia="en-US"/>
      </w:rPr>
    </w:lvl>
  </w:abstractNum>
  <w:abstractNum w:abstractNumId="4" w15:restartNumberingAfterBreak="0">
    <w:nsid w:val="00000024"/>
    <w:multiLevelType w:val="multilevel"/>
    <w:tmpl w:val="00000024"/>
    <w:name w:val="WW8Num36"/>
    <w:lvl w:ilvl="0">
      <w:start w:val="9"/>
      <w:numFmt w:val="bullet"/>
      <w:lvlText w:val="-"/>
      <w:lvlJc w:val="left"/>
      <w:pPr>
        <w:tabs>
          <w:tab w:val="num" w:pos="360"/>
        </w:tabs>
        <w:ind w:left="340" w:hanging="340"/>
      </w:pPr>
      <w:rPr>
        <w:rFonts w:ascii="Times New Roman" w:hAnsi="Times New Roman" w:cs="Times New Roman" w:hint="default"/>
        <w:b w:val="0"/>
        <w:i w:val="0"/>
        <w:sz w:val="24"/>
        <w:szCs w:val="20"/>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6"/>
    <w:multiLevelType w:val="singleLevel"/>
    <w:tmpl w:val="00000026"/>
    <w:name w:val="WW8Num38"/>
    <w:lvl w:ilvl="0">
      <w:start w:val="1"/>
      <w:numFmt w:val="decimal"/>
      <w:lvlText w:val="%1)"/>
      <w:lvlJc w:val="left"/>
      <w:pPr>
        <w:tabs>
          <w:tab w:val="num" w:pos="708"/>
        </w:tabs>
        <w:ind w:left="1440" w:hanging="360"/>
      </w:pPr>
      <w:rPr>
        <w:rFonts w:hint="default"/>
        <w:color w:val="000000"/>
        <w:szCs w:val="24"/>
      </w:rPr>
    </w:lvl>
  </w:abstractNum>
  <w:abstractNum w:abstractNumId="6" w15:restartNumberingAfterBreak="0">
    <w:nsid w:val="00000030"/>
    <w:multiLevelType w:val="singleLevel"/>
    <w:tmpl w:val="68BC9484"/>
    <w:lvl w:ilvl="0">
      <w:start w:val="1"/>
      <w:numFmt w:val="lowerLetter"/>
      <w:lvlText w:val="%1)"/>
      <w:lvlJc w:val="left"/>
      <w:pPr>
        <w:tabs>
          <w:tab w:val="num" w:pos="0"/>
        </w:tabs>
        <w:ind w:left="720" w:hanging="360"/>
      </w:pPr>
      <w:rPr>
        <w:rFonts w:ascii="Times New Roman" w:eastAsia="Times New Roman" w:hAnsi="Times New Roman" w:cs="Times New Roman"/>
        <w:b/>
        <w:bCs/>
      </w:rPr>
    </w:lvl>
  </w:abstractNum>
  <w:abstractNum w:abstractNumId="7" w15:restartNumberingAfterBreak="0">
    <w:nsid w:val="021C14B3"/>
    <w:multiLevelType w:val="multilevel"/>
    <w:tmpl w:val="0652E93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3674A7"/>
    <w:multiLevelType w:val="multilevel"/>
    <w:tmpl w:val="EC3A2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EE1B2D"/>
    <w:multiLevelType w:val="hybridMultilevel"/>
    <w:tmpl w:val="B7408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503F2B"/>
    <w:multiLevelType w:val="hybridMultilevel"/>
    <w:tmpl w:val="F60AA4B8"/>
    <w:lvl w:ilvl="0" w:tplc="F962CC1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303224"/>
    <w:multiLevelType w:val="multilevel"/>
    <w:tmpl w:val="A40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D6553F"/>
    <w:multiLevelType w:val="multilevel"/>
    <w:tmpl w:val="225C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066C07"/>
    <w:multiLevelType w:val="hybridMultilevel"/>
    <w:tmpl w:val="445861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E47AE6"/>
    <w:multiLevelType w:val="hybridMultilevel"/>
    <w:tmpl w:val="80A83F10"/>
    <w:lvl w:ilvl="0" w:tplc="6BB8002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C887E70"/>
    <w:multiLevelType w:val="multilevel"/>
    <w:tmpl w:val="B364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1A6EEC"/>
    <w:multiLevelType w:val="multilevel"/>
    <w:tmpl w:val="D4E6FDE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color w:val="000000"/>
        <w:sz w:val="24"/>
        <w:szCs w:val="24"/>
      </w:rPr>
    </w:lvl>
    <w:lvl w:ilvl="2">
      <w:start w:val="2"/>
      <w:numFmt w:val="decimal"/>
      <w:lvlText w:val="%3)"/>
      <w:lvlJc w:val="left"/>
      <w:pPr>
        <w:ind w:left="2160" w:hanging="360"/>
      </w:pPr>
      <w:rPr>
        <w:rFonts w:ascii="Times New Roman" w:hAnsi="Times New Roman" w:cs="Times New Roman" w:hint="default"/>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BF03B6"/>
    <w:multiLevelType w:val="hybridMultilevel"/>
    <w:tmpl w:val="29DAF1A0"/>
    <w:lvl w:ilvl="0" w:tplc="F962CC1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193BA0"/>
    <w:multiLevelType w:val="multilevel"/>
    <w:tmpl w:val="76B2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0F26D9"/>
    <w:multiLevelType w:val="hybridMultilevel"/>
    <w:tmpl w:val="BA1A2D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2B79AB"/>
    <w:multiLevelType w:val="multilevel"/>
    <w:tmpl w:val="ED9C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804F02"/>
    <w:multiLevelType w:val="multilevel"/>
    <w:tmpl w:val="B67C5AA8"/>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0C69AD"/>
    <w:multiLevelType w:val="multilevel"/>
    <w:tmpl w:val="9B5C9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494D4A"/>
    <w:multiLevelType w:val="multilevel"/>
    <w:tmpl w:val="1C28A1B2"/>
    <w:lvl w:ilvl="0">
      <w:start w:val="10"/>
      <w:numFmt w:val="decimal"/>
      <w:lvlText w:val="%1."/>
      <w:lvlJc w:val="left"/>
      <w:pPr>
        <w:tabs>
          <w:tab w:val="num" w:pos="720"/>
        </w:tabs>
        <w:ind w:left="720" w:hanging="360"/>
      </w:pPr>
    </w:lvl>
    <w:lvl w:ilvl="1">
      <w:start w:val="1"/>
      <w:numFmt w:val="decimal"/>
      <w:lvlText w:val="%2)"/>
      <w:lvlJc w:val="left"/>
      <w:pPr>
        <w:ind w:left="1440" w:hanging="360"/>
      </w:pPr>
      <w:rPr>
        <w:rFonts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6F7D82"/>
    <w:multiLevelType w:val="multilevel"/>
    <w:tmpl w:val="9098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6B2A02"/>
    <w:multiLevelType w:val="multilevel"/>
    <w:tmpl w:val="A0F2CD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1403C8"/>
    <w:multiLevelType w:val="multilevel"/>
    <w:tmpl w:val="961AEE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344C8D"/>
    <w:multiLevelType w:val="multilevel"/>
    <w:tmpl w:val="9FA6423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ind w:left="1080" w:hanging="360"/>
      </w:pPr>
      <w:rPr>
        <w:rFonts w:hint="default"/>
      </w:rPr>
    </w:lvl>
    <w:lvl w:ilvl="2">
      <w:start w:val="7"/>
      <w:numFmt w:val="decimal"/>
      <w:lvlText w:val="%3."/>
      <w:lvlJc w:val="left"/>
      <w:pPr>
        <w:ind w:left="1800" w:hanging="360"/>
      </w:pPr>
      <w:rPr>
        <w:rFonts w:ascii="Times New Roman" w:hAnsi="Times New Roman" w:cs="Times New Roman" w:hint="default"/>
        <w:sz w:val="24"/>
        <w:szCs w:val="24"/>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9026237"/>
    <w:multiLevelType w:val="multilevel"/>
    <w:tmpl w:val="27A2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5860D8"/>
    <w:multiLevelType w:val="multilevel"/>
    <w:tmpl w:val="76C030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A61912"/>
    <w:multiLevelType w:val="multilevel"/>
    <w:tmpl w:val="F232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A401F2"/>
    <w:multiLevelType w:val="multilevel"/>
    <w:tmpl w:val="7DA0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1133E3"/>
    <w:multiLevelType w:val="multilevel"/>
    <w:tmpl w:val="D3B692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123733"/>
    <w:multiLevelType w:val="multilevel"/>
    <w:tmpl w:val="64F8051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04E55"/>
    <w:multiLevelType w:val="multilevel"/>
    <w:tmpl w:val="BB36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8E33BC"/>
    <w:multiLevelType w:val="multilevel"/>
    <w:tmpl w:val="FD9A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2625CFF"/>
    <w:multiLevelType w:val="multilevel"/>
    <w:tmpl w:val="A830DD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B874BD"/>
    <w:multiLevelType w:val="multilevel"/>
    <w:tmpl w:val="A11AE0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9553C9"/>
    <w:multiLevelType w:val="multilevel"/>
    <w:tmpl w:val="A3BA833E"/>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1C148D"/>
    <w:multiLevelType w:val="multilevel"/>
    <w:tmpl w:val="1216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B46583"/>
    <w:multiLevelType w:val="multilevel"/>
    <w:tmpl w:val="4EEE5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4444BA"/>
    <w:multiLevelType w:val="multilevel"/>
    <w:tmpl w:val="D1B25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471E1C"/>
    <w:multiLevelType w:val="multilevel"/>
    <w:tmpl w:val="9A28866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3" w15:restartNumberingAfterBreak="0">
    <w:nsid w:val="56596F4C"/>
    <w:multiLevelType w:val="multilevel"/>
    <w:tmpl w:val="322E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FA4760"/>
    <w:multiLevelType w:val="multilevel"/>
    <w:tmpl w:val="5EAC7CE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E274E3"/>
    <w:multiLevelType w:val="hybridMultilevel"/>
    <w:tmpl w:val="2CE83A20"/>
    <w:lvl w:ilvl="0" w:tplc="E65014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B813AD"/>
    <w:multiLevelType w:val="hybridMultilevel"/>
    <w:tmpl w:val="97A895F2"/>
    <w:lvl w:ilvl="0" w:tplc="830CCDAA">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AE26225"/>
    <w:multiLevelType w:val="multilevel"/>
    <w:tmpl w:val="FEDE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503AE6"/>
    <w:multiLevelType w:val="multilevel"/>
    <w:tmpl w:val="7BF4B0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666F04"/>
    <w:multiLevelType w:val="multilevel"/>
    <w:tmpl w:val="D918F60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DD41A9"/>
    <w:multiLevelType w:val="hybridMultilevel"/>
    <w:tmpl w:val="4ED0F0CA"/>
    <w:lvl w:ilvl="0" w:tplc="F962CC16">
      <w:start w:val="1"/>
      <w:numFmt w:val="decimal"/>
      <w:lvlText w:val="%1)"/>
      <w:lvlJc w:val="left"/>
      <w:pPr>
        <w:ind w:left="644"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1AE1202"/>
    <w:multiLevelType w:val="multilevel"/>
    <w:tmpl w:val="EEC237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6B6063"/>
    <w:multiLevelType w:val="multilevel"/>
    <w:tmpl w:val="388E227E"/>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E11941"/>
    <w:multiLevelType w:val="multilevel"/>
    <w:tmpl w:val="1542C8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001861"/>
    <w:multiLevelType w:val="multilevel"/>
    <w:tmpl w:val="0FA45D4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start w:val="2"/>
      <w:numFmt w:val="decimal"/>
      <w:lvlText w:val="%4"/>
      <w:lvlJc w:val="left"/>
      <w:pPr>
        <w:ind w:left="644"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0717F5"/>
    <w:multiLevelType w:val="multilevel"/>
    <w:tmpl w:val="95707B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07299C"/>
    <w:multiLevelType w:val="multilevel"/>
    <w:tmpl w:val="10D0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F8540F"/>
    <w:multiLevelType w:val="multilevel"/>
    <w:tmpl w:val="1EBC68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FC349D9"/>
    <w:multiLevelType w:val="hybridMultilevel"/>
    <w:tmpl w:val="8F3A14EE"/>
    <w:lvl w:ilvl="0" w:tplc="55A88AEA">
      <w:start w:val="1"/>
      <w:numFmt w:val="decimal"/>
      <w:lvlText w:val="%1)"/>
      <w:lvlJc w:val="left"/>
      <w:pPr>
        <w:ind w:left="234" w:hanging="118"/>
      </w:pPr>
      <w:rPr>
        <w:rFonts w:asciiTheme="minorHAnsi" w:eastAsia="Times New Roman" w:hAnsiTheme="minorHAnsi" w:cstheme="minorHAnsi"/>
        <w:b w:val="0"/>
        <w:bCs w:val="0"/>
        <w:i w:val="0"/>
        <w:iCs w:val="0"/>
        <w:spacing w:val="0"/>
        <w:w w:val="100"/>
        <w:sz w:val="22"/>
        <w:szCs w:val="22"/>
        <w:lang w:val="pl-PL" w:eastAsia="en-US" w:bidi="ar-SA"/>
      </w:rPr>
    </w:lvl>
    <w:lvl w:ilvl="1" w:tplc="371A42FA">
      <w:numFmt w:val="bullet"/>
      <w:lvlText w:val="•"/>
      <w:lvlJc w:val="left"/>
      <w:pPr>
        <w:ind w:left="1150" w:hanging="118"/>
      </w:pPr>
      <w:rPr>
        <w:rFonts w:hint="default"/>
        <w:lang w:val="pl-PL" w:eastAsia="en-US" w:bidi="ar-SA"/>
      </w:rPr>
    </w:lvl>
    <w:lvl w:ilvl="2" w:tplc="CE7E4CCA">
      <w:numFmt w:val="bullet"/>
      <w:lvlText w:val="•"/>
      <w:lvlJc w:val="left"/>
      <w:pPr>
        <w:ind w:left="2061" w:hanging="118"/>
      </w:pPr>
      <w:rPr>
        <w:rFonts w:hint="default"/>
        <w:lang w:val="pl-PL" w:eastAsia="en-US" w:bidi="ar-SA"/>
      </w:rPr>
    </w:lvl>
    <w:lvl w:ilvl="3" w:tplc="7280F0FC">
      <w:numFmt w:val="bullet"/>
      <w:lvlText w:val="•"/>
      <w:lvlJc w:val="left"/>
      <w:pPr>
        <w:ind w:left="2971" w:hanging="118"/>
      </w:pPr>
      <w:rPr>
        <w:rFonts w:hint="default"/>
        <w:lang w:val="pl-PL" w:eastAsia="en-US" w:bidi="ar-SA"/>
      </w:rPr>
    </w:lvl>
    <w:lvl w:ilvl="4" w:tplc="A5D6A922">
      <w:numFmt w:val="bullet"/>
      <w:lvlText w:val="•"/>
      <w:lvlJc w:val="left"/>
      <w:pPr>
        <w:ind w:left="3882" w:hanging="118"/>
      </w:pPr>
      <w:rPr>
        <w:rFonts w:hint="default"/>
        <w:lang w:val="pl-PL" w:eastAsia="en-US" w:bidi="ar-SA"/>
      </w:rPr>
    </w:lvl>
    <w:lvl w:ilvl="5" w:tplc="03425E1A">
      <w:numFmt w:val="bullet"/>
      <w:lvlText w:val="•"/>
      <w:lvlJc w:val="left"/>
      <w:pPr>
        <w:ind w:left="4793" w:hanging="118"/>
      </w:pPr>
      <w:rPr>
        <w:rFonts w:hint="default"/>
        <w:lang w:val="pl-PL" w:eastAsia="en-US" w:bidi="ar-SA"/>
      </w:rPr>
    </w:lvl>
    <w:lvl w:ilvl="6" w:tplc="75EE9CE4">
      <w:numFmt w:val="bullet"/>
      <w:lvlText w:val="•"/>
      <w:lvlJc w:val="left"/>
      <w:pPr>
        <w:ind w:left="5703" w:hanging="118"/>
      </w:pPr>
      <w:rPr>
        <w:rFonts w:hint="default"/>
        <w:lang w:val="pl-PL" w:eastAsia="en-US" w:bidi="ar-SA"/>
      </w:rPr>
    </w:lvl>
    <w:lvl w:ilvl="7" w:tplc="784A48DC">
      <w:numFmt w:val="bullet"/>
      <w:lvlText w:val="•"/>
      <w:lvlJc w:val="left"/>
      <w:pPr>
        <w:ind w:left="6614" w:hanging="118"/>
      </w:pPr>
      <w:rPr>
        <w:rFonts w:hint="default"/>
        <w:lang w:val="pl-PL" w:eastAsia="en-US" w:bidi="ar-SA"/>
      </w:rPr>
    </w:lvl>
    <w:lvl w:ilvl="8" w:tplc="9842B1DE">
      <w:numFmt w:val="bullet"/>
      <w:lvlText w:val="•"/>
      <w:lvlJc w:val="left"/>
      <w:pPr>
        <w:ind w:left="7525" w:hanging="118"/>
      </w:pPr>
      <w:rPr>
        <w:rFonts w:hint="default"/>
        <w:lang w:val="pl-PL" w:eastAsia="en-US" w:bidi="ar-SA"/>
      </w:rPr>
    </w:lvl>
  </w:abstractNum>
  <w:abstractNum w:abstractNumId="59" w15:restartNumberingAfterBreak="0">
    <w:nsid w:val="730130AC"/>
    <w:multiLevelType w:val="multilevel"/>
    <w:tmpl w:val="C4F47C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D03B73"/>
    <w:multiLevelType w:val="multilevel"/>
    <w:tmpl w:val="AB5C76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3B4EB2"/>
    <w:multiLevelType w:val="hybridMultilevel"/>
    <w:tmpl w:val="8D72F1EE"/>
    <w:lvl w:ilvl="0" w:tplc="47A0347A">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F07444"/>
    <w:multiLevelType w:val="multilevel"/>
    <w:tmpl w:val="34F6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FE67A5"/>
    <w:multiLevelType w:val="hybridMultilevel"/>
    <w:tmpl w:val="25EC2086"/>
    <w:lvl w:ilvl="0" w:tplc="17324D8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050568"/>
    <w:multiLevelType w:val="multilevel"/>
    <w:tmpl w:val="37AC53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54647C"/>
    <w:multiLevelType w:val="multilevel"/>
    <w:tmpl w:val="6B760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9EE0390"/>
    <w:multiLevelType w:val="multilevel"/>
    <w:tmpl w:val="9890776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5B5261"/>
    <w:multiLevelType w:val="multilevel"/>
    <w:tmpl w:val="4308EEAA"/>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281DFD"/>
    <w:multiLevelType w:val="hybridMultilevel"/>
    <w:tmpl w:val="4A700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805A47"/>
    <w:multiLevelType w:val="multilevel"/>
    <w:tmpl w:val="2F74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F0B13F5"/>
    <w:multiLevelType w:val="multilevel"/>
    <w:tmpl w:val="91421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65705">
    <w:abstractNumId w:val="45"/>
  </w:num>
  <w:num w:numId="2" w16cid:durableId="1231119299">
    <w:abstractNumId w:val="30"/>
  </w:num>
  <w:num w:numId="3" w16cid:durableId="498351501">
    <w:abstractNumId w:val="27"/>
  </w:num>
  <w:num w:numId="4" w16cid:durableId="761873605">
    <w:abstractNumId w:val="18"/>
  </w:num>
  <w:num w:numId="5" w16cid:durableId="982928792">
    <w:abstractNumId w:val="35"/>
  </w:num>
  <w:num w:numId="6" w16cid:durableId="498547415">
    <w:abstractNumId w:val="23"/>
    <w:lvlOverride w:ilvl="0">
      <w:lvl w:ilvl="0">
        <w:numFmt w:val="decimal"/>
        <w:lvlText w:val="%1."/>
        <w:lvlJc w:val="left"/>
      </w:lvl>
    </w:lvlOverride>
  </w:num>
  <w:num w:numId="7" w16cid:durableId="1179655690">
    <w:abstractNumId w:val="23"/>
    <w:lvlOverride w:ilvl="0">
      <w:lvl w:ilvl="0">
        <w:numFmt w:val="decimal"/>
        <w:lvlText w:val="%1."/>
        <w:lvlJc w:val="left"/>
      </w:lvl>
    </w:lvlOverride>
  </w:num>
  <w:num w:numId="8" w16cid:durableId="620307402">
    <w:abstractNumId w:val="31"/>
  </w:num>
  <w:num w:numId="9" w16cid:durableId="1966623128">
    <w:abstractNumId w:val="16"/>
    <w:lvlOverride w:ilvl="0">
      <w:lvl w:ilvl="0">
        <w:numFmt w:val="decimal"/>
        <w:lvlText w:val="%1."/>
        <w:lvlJc w:val="left"/>
      </w:lvl>
    </w:lvlOverride>
  </w:num>
  <w:num w:numId="10" w16cid:durableId="1624386528">
    <w:abstractNumId w:val="16"/>
    <w:lvlOverride w:ilvl="0">
      <w:lvl w:ilvl="0">
        <w:numFmt w:val="decimal"/>
        <w:lvlText w:val="%1."/>
        <w:lvlJc w:val="left"/>
      </w:lvl>
    </w:lvlOverride>
    <w:lvlOverride w:ilvl="1">
      <w:lvl w:ilvl="1">
        <w:start w:val="1"/>
        <w:numFmt w:val="lowerLetter"/>
        <w:lvlText w:val="%2)"/>
        <w:lvlJc w:val="left"/>
        <w:pPr>
          <w:ind w:left="1440" w:hanging="360"/>
        </w:pPr>
        <w:rPr>
          <w:rFonts w:ascii="Times New Roman" w:hAnsi="Times New Roman" w:cs="Times New Roman" w:hint="default"/>
          <w:color w:val="000000"/>
          <w:sz w:val="24"/>
          <w:szCs w:val="24"/>
        </w:rPr>
      </w:lvl>
    </w:lvlOverride>
    <w:lvlOverride w:ilvl="2">
      <w:lvl w:ilvl="2">
        <w:start w:val="2"/>
        <w:numFmt w:val="decimal"/>
        <w:lvlText w:val="%3)"/>
        <w:lvlJc w:val="left"/>
        <w:pPr>
          <w:ind w:left="2160" w:hanging="360"/>
        </w:pPr>
        <w:rPr>
          <w:rFonts w:ascii="Times New Roman" w:hAnsi="Times New Roman" w:cs="Times New Roman" w:hint="default"/>
          <w:sz w:val="24"/>
          <w:szCs w:val="24"/>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16cid:durableId="1518814171">
    <w:abstractNumId w:val="16"/>
    <w:lvlOverride w:ilvl="0">
      <w:lvl w:ilvl="0">
        <w:numFmt w:val="decimal"/>
        <w:lvlText w:val="%1."/>
        <w:lvlJc w:val="left"/>
      </w:lvl>
    </w:lvlOverride>
    <w:lvlOverride w:ilvl="1">
      <w:lvl w:ilvl="1">
        <w:start w:val="1"/>
        <w:numFmt w:val="lowerLetter"/>
        <w:lvlText w:val="%2)"/>
        <w:lvlJc w:val="left"/>
        <w:pPr>
          <w:ind w:left="1440" w:hanging="360"/>
        </w:pPr>
        <w:rPr>
          <w:rFonts w:ascii="Times New Roman" w:hAnsi="Times New Roman" w:cs="Times New Roman" w:hint="default"/>
          <w:color w:val="000000"/>
          <w:sz w:val="24"/>
          <w:szCs w:val="24"/>
        </w:rPr>
      </w:lvl>
    </w:lvlOverride>
    <w:lvlOverride w:ilvl="2">
      <w:lvl w:ilvl="2">
        <w:start w:val="2"/>
        <w:numFmt w:val="decimal"/>
        <w:lvlText w:val="%3)"/>
        <w:lvlJc w:val="left"/>
        <w:pPr>
          <w:ind w:left="2160" w:hanging="360"/>
        </w:pPr>
        <w:rPr>
          <w:rFonts w:ascii="Times New Roman" w:hAnsi="Times New Roman" w:cs="Times New Roman" w:hint="default"/>
          <w:sz w:val="24"/>
          <w:szCs w:val="24"/>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16cid:durableId="503671659">
    <w:abstractNumId w:val="44"/>
  </w:num>
  <w:num w:numId="13" w16cid:durableId="822235872">
    <w:abstractNumId w:val="15"/>
  </w:num>
  <w:num w:numId="14" w16cid:durableId="2004313422">
    <w:abstractNumId w:val="43"/>
  </w:num>
  <w:num w:numId="15" w16cid:durableId="153647917">
    <w:abstractNumId w:val="36"/>
  </w:num>
  <w:num w:numId="16" w16cid:durableId="1960140173">
    <w:abstractNumId w:val="65"/>
    <w:lvlOverride w:ilvl="0">
      <w:lvl w:ilvl="0">
        <w:numFmt w:val="decimal"/>
        <w:lvlText w:val="%1."/>
        <w:lvlJc w:val="left"/>
      </w:lvl>
    </w:lvlOverride>
  </w:num>
  <w:num w:numId="17" w16cid:durableId="341057616">
    <w:abstractNumId w:val="29"/>
  </w:num>
  <w:num w:numId="18" w16cid:durableId="1307200021">
    <w:abstractNumId w:val="32"/>
  </w:num>
  <w:num w:numId="19" w16cid:durableId="932858480">
    <w:abstractNumId w:val="40"/>
    <w:lvlOverride w:ilvl="0">
      <w:lvl w:ilvl="0">
        <w:numFmt w:val="decimal"/>
        <w:lvlText w:val="%1."/>
        <w:lvlJc w:val="left"/>
      </w:lvl>
    </w:lvlOverride>
  </w:num>
  <w:num w:numId="20" w16cid:durableId="1741362418">
    <w:abstractNumId w:val="67"/>
  </w:num>
  <w:num w:numId="21" w16cid:durableId="1081677833">
    <w:abstractNumId w:val="59"/>
  </w:num>
  <w:num w:numId="22" w16cid:durableId="1570654562">
    <w:abstractNumId w:val="55"/>
    <w:lvlOverride w:ilvl="0">
      <w:lvl w:ilvl="0">
        <w:numFmt w:val="decimal"/>
        <w:lvlText w:val="%1."/>
        <w:lvlJc w:val="left"/>
      </w:lvl>
    </w:lvlOverride>
  </w:num>
  <w:num w:numId="23" w16cid:durableId="739402076">
    <w:abstractNumId w:val="55"/>
    <w:lvlOverride w:ilvl="0">
      <w:lvl w:ilvl="0">
        <w:numFmt w:val="decimal"/>
        <w:lvlText w:val="%1."/>
        <w:lvlJc w:val="left"/>
      </w:lvl>
    </w:lvlOverride>
  </w:num>
  <w:num w:numId="24" w16cid:durableId="955605224">
    <w:abstractNumId w:val="55"/>
    <w:lvlOverride w:ilvl="0">
      <w:lvl w:ilvl="0">
        <w:numFmt w:val="decimal"/>
        <w:lvlText w:val="%1."/>
        <w:lvlJc w:val="left"/>
      </w:lvl>
    </w:lvlOverride>
  </w:num>
  <w:num w:numId="25" w16cid:durableId="1376923812">
    <w:abstractNumId w:val="55"/>
    <w:lvlOverride w:ilvl="0">
      <w:lvl w:ilvl="0">
        <w:numFmt w:val="decimal"/>
        <w:lvlText w:val="%1."/>
        <w:lvlJc w:val="left"/>
      </w:lvl>
    </w:lvlOverride>
  </w:num>
  <w:num w:numId="26" w16cid:durableId="100343964">
    <w:abstractNumId w:val="47"/>
  </w:num>
  <w:num w:numId="27" w16cid:durableId="247736345">
    <w:abstractNumId w:val="24"/>
  </w:num>
  <w:num w:numId="28" w16cid:durableId="98375387">
    <w:abstractNumId w:val="12"/>
  </w:num>
  <w:num w:numId="29" w16cid:durableId="725566029">
    <w:abstractNumId w:val="52"/>
    <w:lvlOverride w:ilvl="0">
      <w:lvl w:ilvl="0">
        <w:numFmt w:val="decimal"/>
        <w:lvlText w:val="%1."/>
        <w:lvlJc w:val="left"/>
      </w:lvl>
    </w:lvlOverride>
    <w:lvlOverride w:ilvl="1">
      <w:lvl w:ilvl="1">
        <w:start w:val="1"/>
        <w:numFmt w:val="lowerLetter"/>
        <w:lvlText w:val="%2)"/>
        <w:lvlJc w:val="left"/>
        <w:pPr>
          <w:ind w:left="1440" w:hanging="360"/>
        </w:pPr>
        <w:rPr>
          <w:rFonts w:hint="default"/>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0" w16cid:durableId="425464657">
    <w:abstractNumId w:val="52"/>
    <w:lvlOverride w:ilvl="0">
      <w:lvl w:ilvl="0">
        <w:numFmt w:val="decimal"/>
        <w:lvlText w:val="%1."/>
        <w:lvlJc w:val="left"/>
      </w:lvl>
    </w:lvlOverride>
  </w:num>
  <w:num w:numId="31" w16cid:durableId="1273392624">
    <w:abstractNumId w:val="52"/>
    <w:lvlOverride w:ilvl="0">
      <w:lvl w:ilvl="0">
        <w:numFmt w:val="decimal"/>
        <w:lvlText w:val="%1."/>
        <w:lvlJc w:val="left"/>
      </w:lvl>
    </w:lvlOverride>
  </w:num>
  <w:num w:numId="32" w16cid:durableId="286856399">
    <w:abstractNumId w:val="38"/>
    <w:lvlOverride w:ilvl="0">
      <w:lvl w:ilvl="0">
        <w:numFmt w:val="decimal"/>
        <w:lvlText w:val="%1."/>
        <w:lvlJc w:val="left"/>
      </w:lvl>
    </w:lvlOverride>
  </w:num>
  <w:num w:numId="33" w16cid:durableId="1589731671">
    <w:abstractNumId w:val="41"/>
    <w:lvlOverride w:ilvl="0">
      <w:lvl w:ilvl="0">
        <w:numFmt w:val="decimal"/>
        <w:lvlText w:val="%1."/>
        <w:lvlJc w:val="left"/>
      </w:lvl>
    </w:lvlOverride>
  </w:num>
  <w:num w:numId="34" w16cid:durableId="401410744">
    <w:abstractNumId w:val="41"/>
    <w:lvlOverride w:ilvl="0">
      <w:lvl w:ilvl="0">
        <w:numFmt w:val="decimal"/>
        <w:lvlText w:val="%1."/>
        <w:lvlJc w:val="left"/>
      </w:lvl>
    </w:lvlOverride>
  </w:num>
  <w:num w:numId="35" w16cid:durableId="1011641909">
    <w:abstractNumId w:val="57"/>
  </w:num>
  <w:num w:numId="36" w16cid:durableId="863634335">
    <w:abstractNumId w:val="8"/>
    <w:lvlOverride w:ilvl="0">
      <w:lvl w:ilvl="0">
        <w:numFmt w:val="decimal"/>
        <w:lvlText w:val="%1."/>
        <w:lvlJc w:val="left"/>
      </w:lvl>
    </w:lvlOverride>
  </w:num>
  <w:num w:numId="37" w16cid:durableId="568002336">
    <w:abstractNumId w:val="8"/>
    <w:lvlOverride w:ilvl="0">
      <w:lvl w:ilvl="0">
        <w:numFmt w:val="decimal"/>
        <w:lvlText w:val="%1."/>
        <w:lvlJc w:val="left"/>
      </w:lvl>
    </w:lvlOverride>
  </w:num>
  <w:num w:numId="38" w16cid:durableId="1779251719">
    <w:abstractNumId w:val="8"/>
    <w:lvlOverride w:ilvl="0">
      <w:lvl w:ilvl="0">
        <w:numFmt w:val="decimal"/>
        <w:lvlText w:val="%1."/>
        <w:lvlJc w:val="left"/>
      </w:lvl>
    </w:lvlOverride>
  </w:num>
  <w:num w:numId="39" w16cid:durableId="369960819">
    <w:abstractNumId w:val="8"/>
    <w:lvlOverride w:ilvl="0">
      <w:lvl w:ilvl="0">
        <w:numFmt w:val="decimal"/>
        <w:lvlText w:val="%1."/>
        <w:lvlJc w:val="left"/>
      </w:lvl>
    </w:lvlOverride>
  </w:num>
  <w:num w:numId="40" w16cid:durableId="224797567">
    <w:abstractNumId w:val="21"/>
    <w:lvlOverride w:ilvl="0">
      <w:lvl w:ilvl="0">
        <w:numFmt w:val="decimal"/>
        <w:lvlText w:val="%1."/>
        <w:lvlJc w:val="left"/>
      </w:lvl>
    </w:lvlOverride>
  </w:num>
  <w:num w:numId="41" w16cid:durableId="1010983409">
    <w:abstractNumId w:val="60"/>
    <w:lvlOverride w:ilvl="0">
      <w:lvl w:ilvl="0">
        <w:numFmt w:val="decimal"/>
        <w:lvlText w:val="%1."/>
        <w:lvlJc w:val="left"/>
        <w:rPr>
          <w:b w:val="0"/>
          <w:bCs w:val="0"/>
        </w:rPr>
      </w:lvl>
    </w:lvlOverride>
  </w:num>
  <w:num w:numId="42" w16cid:durableId="534122611">
    <w:abstractNumId w:val="60"/>
    <w:lvlOverride w:ilvl="0">
      <w:lvl w:ilvl="0">
        <w:numFmt w:val="decimal"/>
        <w:lvlText w:val="%1."/>
        <w:lvlJc w:val="left"/>
      </w:lvl>
    </w:lvlOverride>
  </w:num>
  <w:num w:numId="43" w16cid:durableId="293293125">
    <w:abstractNumId w:val="60"/>
    <w:lvlOverride w:ilvl="0">
      <w:lvl w:ilvl="0">
        <w:numFmt w:val="decimal"/>
        <w:lvlText w:val="%1."/>
        <w:lvlJc w:val="left"/>
      </w:lvl>
    </w:lvlOverride>
  </w:num>
  <w:num w:numId="44" w16cid:durableId="1096973652">
    <w:abstractNumId w:val="11"/>
  </w:num>
  <w:num w:numId="45" w16cid:durableId="2109428896">
    <w:abstractNumId w:val="53"/>
    <w:lvlOverride w:ilvl="0">
      <w:lvl w:ilvl="0">
        <w:numFmt w:val="decimal"/>
        <w:lvlText w:val="%1."/>
        <w:lvlJc w:val="left"/>
      </w:lvl>
    </w:lvlOverride>
  </w:num>
  <w:num w:numId="46" w16cid:durableId="1152067761">
    <w:abstractNumId w:val="53"/>
    <w:lvlOverride w:ilvl="0">
      <w:lvl w:ilvl="0">
        <w:numFmt w:val="decimal"/>
        <w:lvlText w:val="%1."/>
        <w:lvlJc w:val="left"/>
      </w:lvl>
    </w:lvlOverride>
  </w:num>
  <w:num w:numId="47" w16cid:durableId="381446535">
    <w:abstractNumId w:val="53"/>
    <w:lvlOverride w:ilvl="0">
      <w:lvl w:ilvl="0">
        <w:numFmt w:val="decimal"/>
        <w:lvlText w:val="%1."/>
        <w:lvlJc w:val="left"/>
      </w:lvl>
    </w:lvlOverride>
  </w:num>
  <w:num w:numId="48" w16cid:durableId="1521898103">
    <w:abstractNumId w:val="53"/>
    <w:lvlOverride w:ilvl="0">
      <w:lvl w:ilvl="0">
        <w:numFmt w:val="decimal"/>
        <w:lvlText w:val="%1."/>
        <w:lvlJc w:val="left"/>
      </w:lvl>
    </w:lvlOverride>
  </w:num>
  <w:num w:numId="49" w16cid:durableId="1904099091">
    <w:abstractNumId w:val="53"/>
    <w:lvlOverride w:ilvl="0">
      <w:lvl w:ilvl="0">
        <w:numFmt w:val="decimal"/>
        <w:lvlText w:val="%1."/>
        <w:lvlJc w:val="left"/>
      </w:lvl>
    </w:lvlOverride>
  </w:num>
  <w:num w:numId="50" w16cid:durableId="1747142109">
    <w:abstractNumId w:val="53"/>
    <w:lvlOverride w:ilvl="0">
      <w:lvl w:ilvl="0">
        <w:numFmt w:val="decimal"/>
        <w:lvlText w:val="%1."/>
        <w:lvlJc w:val="left"/>
      </w:lvl>
    </w:lvlOverride>
  </w:num>
  <w:num w:numId="51" w16cid:durableId="1489906038">
    <w:abstractNumId w:val="39"/>
  </w:num>
  <w:num w:numId="52" w16cid:durableId="1446149246">
    <w:abstractNumId w:val="37"/>
    <w:lvlOverride w:ilvl="0">
      <w:lvl w:ilvl="0">
        <w:numFmt w:val="decimal"/>
        <w:lvlText w:val="%1."/>
        <w:lvlJc w:val="left"/>
      </w:lvl>
    </w:lvlOverride>
  </w:num>
  <w:num w:numId="53" w16cid:durableId="637298087">
    <w:abstractNumId w:val="28"/>
  </w:num>
  <w:num w:numId="54" w16cid:durableId="1019163174">
    <w:abstractNumId w:val="49"/>
  </w:num>
  <w:num w:numId="55" w16cid:durableId="536158906">
    <w:abstractNumId w:val="64"/>
    <w:lvlOverride w:ilvl="0">
      <w:lvl w:ilvl="0">
        <w:numFmt w:val="decimal"/>
        <w:lvlText w:val="%1."/>
        <w:lvlJc w:val="left"/>
      </w:lvl>
    </w:lvlOverride>
  </w:num>
  <w:num w:numId="56" w16cid:durableId="879586488">
    <w:abstractNumId w:val="25"/>
    <w:lvlOverride w:ilvl="0">
      <w:lvl w:ilvl="0">
        <w:numFmt w:val="decimal"/>
        <w:lvlText w:val="%1."/>
        <w:lvlJc w:val="left"/>
      </w:lvl>
    </w:lvlOverride>
  </w:num>
  <w:num w:numId="57" w16cid:durableId="2093039305">
    <w:abstractNumId w:val="51"/>
  </w:num>
  <w:num w:numId="58" w16cid:durableId="996693645">
    <w:abstractNumId w:val="26"/>
    <w:lvlOverride w:ilvl="0">
      <w:lvl w:ilvl="0">
        <w:numFmt w:val="decimal"/>
        <w:lvlText w:val="%1."/>
        <w:lvlJc w:val="left"/>
      </w:lvl>
    </w:lvlOverride>
  </w:num>
  <w:num w:numId="59" w16cid:durableId="1198130256">
    <w:abstractNumId w:val="26"/>
    <w:lvlOverride w:ilvl="0">
      <w:lvl w:ilvl="0">
        <w:numFmt w:val="decimal"/>
        <w:lvlText w:val="%1."/>
        <w:lvlJc w:val="left"/>
      </w:lvl>
    </w:lvlOverride>
  </w:num>
  <w:num w:numId="60" w16cid:durableId="45809717">
    <w:abstractNumId w:val="62"/>
  </w:num>
  <w:num w:numId="61" w16cid:durableId="863906491">
    <w:abstractNumId w:val="20"/>
  </w:num>
  <w:num w:numId="62" w16cid:durableId="700209984">
    <w:abstractNumId w:val="66"/>
  </w:num>
  <w:num w:numId="63" w16cid:durableId="306471566">
    <w:abstractNumId w:val="10"/>
  </w:num>
  <w:num w:numId="64" w16cid:durableId="188417200">
    <w:abstractNumId w:val="69"/>
  </w:num>
  <w:num w:numId="65" w16cid:durableId="1372268235">
    <w:abstractNumId w:val="33"/>
  </w:num>
  <w:num w:numId="66" w16cid:durableId="354964708">
    <w:abstractNumId w:val="54"/>
    <w:lvlOverride w:ilvl="0">
      <w:lvl w:ilvl="0">
        <w:numFmt w:val="decimal"/>
        <w:lvlText w:val="%1."/>
        <w:lvlJc w:val="left"/>
      </w:lvl>
    </w:lvlOverride>
  </w:num>
  <w:num w:numId="67" w16cid:durableId="1463885737">
    <w:abstractNumId w:val="22"/>
    <w:lvlOverride w:ilvl="0">
      <w:lvl w:ilvl="0">
        <w:numFmt w:val="decimal"/>
        <w:lvlText w:val="%1."/>
        <w:lvlJc w:val="left"/>
      </w:lvl>
    </w:lvlOverride>
  </w:num>
  <w:num w:numId="68" w16cid:durableId="1164590155">
    <w:abstractNumId w:val="22"/>
    <w:lvlOverride w:ilvl="0">
      <w:lvl w:ilvl="0">
        <w:numFmt w:val="decimal"/>
        <w:lvlText w:val="%1."/>
        <w:lvlJc w:val="left"/>
      </w:lvl>
    </w:lvlOverride>
  </w:num>
  <w:num w:numId="69" w16cid:durableId="1753310530">
    <w:abstractNumId w:val="22"/>
    <w:lvlOverride w:ilvl="0">
      <w:lvl w:ilvl="0">
        <w:numFmt w:val="decimal"/>
        <w:lvlText w:val="%1."/>
        <w:lvlJc w:val="left"/>
      </w:lvl>
    </w:lvlOverride>
  </w:num>
  <w:num w:numId="70" w16cid:durableId="1147631642">
    <w:abstractNumId w:val="7"/>
  </w:num>
  <w:num w:numId="71" w16cid:durableId="640117335">
    <w:abstractNumId w:val="34"/>
  </w:num>
  <w:num w:numId="72" w16cid:durableId="60715708">
    <w:abstractNumId w:val="56"/>
  </w:num>
  <w:num w:numId="73" w16cid:durableId="1438017250">
    <w:abstractNumId w:val="70"/>
    <w:lvlOverride w:ilvl="0">
      <w:lvl w:ilvl="0">
        <w:numFmt w:val="decimal"/>
        <w:lvlText w:val="%1."/>
        <w:lvlJc w:val="left"/>
      </w:lvl>
    </w:lvlOverride>
  </w:num>
  <w:num w:numId="74" w16cid:durableId="941302665">
    <w:abstractNumId w:val="70"/>
    <w:lvlOverride w:ilvl="0">
      <w:lvl w:ilvl="0">
        <w:numFmt w:val="decimal"/>
        <w:lvlText w:val="%1."/>
        <w:lvlJc w:val="left"/>
      </w:lvl>
    </w:lvlOverride>
  </w:num>
  <w:num w:numId="75" w16cid:durableId="886649074">
    <w:abstractNumId w:val="70"/>
    <w:lvlOverride w:ilvl="0">
      <w:lvl w:ilvl="0">
        <w:numFmt w:val="decimal"/>
        <w:lvlText w:val="%1."/>
        <w:lvlJc w:val="left"/>
      </w:lvl>
    </w:lvlOverride>
  </w:num>
  <w:num w:numId="76" w16cid:durableId="312222791">
    <w:abstractNumId w:val="48"/>
    <w:lvlOverride w:ilvl="0">
      <w:lvl w:ilvl="0">
        <w:numFmt w:val="decimal"/>
        <w:lvlText w:val="%1."/>
        <w:lvlJc w:val="left"/>
      </w:lvl>
    </w:lvlOverride>
  </w:num>
  <w:num w:numId="77" w16cid:durableId="185826019">
    <w:abstractNumId w:val="48"/>
    <w:lvlOverride w:ilvl="0">
      <w:lvl w:ilvl="0">
        <w:numFmt w:val="decimal"/>
        <w:lvlText w:val="%1."/>
        <w:lvlJc w:val="left"/>
      </w:lvl>
    </w:lvlOverride>
  </w:num>
  <w:num w:numId="78" w16cid:durableId="130363169">
    <w:abstractNumId w:val="48"/>
    <w:lvlOverride w:ilvl="0">
      <w:lvl w:ilvl="0">
        <w:numFmt w:val="decimal"/>
        <w:lvlText w:val="%1."/>
        <w:lvlJc w:val="left"/>
      </w:lvl>
    </w:lvlOverride>
  </w:num>
  <w:num w:numId="79" w16cid:durableId="1181512138">
    <w:abstractNumId w:val="48"/>
    <w:lvlOverride w:ilvl="0">
      <w:lvl w:ilvl="0">
        <w:numFmt w:val="decimal"/>
        <w:lvlText w:val="%1."/>
        <w:lvlJc w:val="left"/>
      </w:lvl>
    </w:lvlOverride>
  </w:num>
  <w:num w:numId="80" w16cid:durableId="515074759">
    <w:abstractNumId w:val="48"/>
    <w:lvlOverride w:ilvl="0">
      <w:lvl w:ilvl="0">
        <w:numFmt w:val="decimal"/>
        <w:lvlText w:val="%1."/>
        <w:lvlJc w:val="left"/>
      </w:lvl>
    </w:lvlOverride>
  </w:num>
  <w:num w:numId="81" w16cid:durableId="1555196986">
    <w:abstractNumId w:val="48"/>
    <w:lvlOverride w:ilvl="0">
      <w:lvl w:ilvl="0">
        <w:numFmt w:val="decimal"/>
        <w:lvlText w:val="%1."/>
        <w:lvlJc w:val="left"/>
      </w:lvl>
    </w:lvlOverride>
  </w:num>
  <w:num w:numId="82" w16cid:durableId="523984929">
    <w:abstractNumId w:val="63"/>
  </w:num>
  <w:num w:numId="83" w16cid:durableId="182938328">
    <w:abstractNumId w:val="46"/>
  </w:num>
  <w:num w:numId="84" w16cid:durableId="439253959">
    <w:abstractNumId w:val="14"/>
  </w:num>
  <w:num w:numId="85" w16cid:durableId="1635914184">
    <w:abstractNumId w:val="6"/>
  </w:num>
  <w:num w:numId="86" w16cid:durableId="396166414">
    <w:abstractNumId w:val="42"/>
  </w:num>
  <w:num w:numId="87" w16cid:durableId="1203134329">
    <w:abstractNumId w:val="13"/>
  </w:num>
  <w:num w:numId="88" w16cid:durableId="1306201712">
    <w:abstractNumId w:val="9"/>
  </w:num>
  <w:num w:numId="89" w16cid:durableId="1429891928">
    <w:abstractNumId w:val="50"/>
  </w:num>
  <w:num w:numId="90" w16cid:durableId="874271422">
    <w:abstractNumId w:val="17"/>
  </w:num>
  <w:num w:numId="91" w16cid:durableId="459500787">
    <w:abstractNumId w:val="68"/>
  </w:num>
  <w:num w:numId="92" w16cid:durableId="1541740544">
    <w:abstractNumId w:val="58"/>
  </w:num>
  <w:num w:numId="93" w16cid:durableId="1954239993">
    <w:abstractNumId w:val="19"/>
  </w:num>
  <w:num w:numId="94" w16cid:durableId="1681006523">
    <w:abstractNumId w:val="6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138"/>
    <w:rsid w:val="00011856"/>
    <w:rsid w:val="00012439"/>
    <w:rsid w:val="00013C7F"/>
    <w:rsid w:val="000155E5"/>
    <w:rsid w:val="000173E6"/>
    <w:rsid w:val="0001794A"/>
    <w:rsid w:val="00022E37"/>
    <w:rsid w:val="00026786"/>
    <w:rsid w:val="00035982"/>
    <w:rsid w:val="00036110"/>
    <w:rsid w:val="00036DBD"/>
    <w:rsid w:val="00047E88"/>
    <w:rsid w:val="00051F8D"/>
    <w:rsid w:val="00067C44"/>
    <w:rsid w:val="000746A9"/>
    <w:rsid w:val="00086541"/>
    <w:rsid w:val="00087BDB"/>
    <w:rsid w:val="000908EA"/>
    <w:rsid w:val="000A222B"/>
    <w:rsid w:val="000A61C1"/>
    <w:rsid w:val="000A6A6F"/>
    <w:rsid w:val="000B0120"/>
    <w:rsid w:val="000B1F1E"/>
    <w:rsid w:val="000B373F"/>
    <w:rsid w:val="000B67EA"/>
    <w:rsid w:val="000C2D65"/>
    <w:rsid w:val="000C7A28"/>
    <w:rsid w:val="000D23A0"/>
    <w:rsid w:val="000D5F30"/>
    <w:rsid w:val="000D7756"/>
    <w:rsid w:val="00107EAF"/>
    <w:rsid w:val="00110C9C"/>
    <w:rsid w:val="001144BA"/>
    <w:rsid w:val="00117D9D"/>
    <w:rsid w:val="00121182"/>
    <w:rsid w:val="00125074"/>
    <w:rsid w:val="00137D96"/>
    <w:rsid w:val="00143B0E"/>
    <w:rsid w:val="00147ECB"/>
    <w:rsid w:val="00162AE9"/>
    <w:rsid w:val="00162B2C"/>
    <w:rsid w:val="00173C47"/>
    <w:rsid w:val="00177436"/>
    <w:rsid w:val="00177D41"/>
    <w:rsid w:val="00183D9F"/>
    <w:rsid w:val="0018557D"/>
    <w:rsid w:val="00187360"/>
    <w:rsid w:val="00193A07"/>
    <w:rsid w:val="00195F57"/>
    <w:rsid w:val="001A1FE0"/>
    <w:rsid w:val="001B039F"/>
    <w:rsid w:val="001B266B"/>
    <w:rsid w:val="001B2C07"/>
    <w:rsid w:val="001B5051"/>
    <w:rsid w:val="001C54B3"/>
    <w:rsid w:val="001C6343"/>
    <w:rsid w:val="001E43BC"/>
    <w:rsid w:val="001E590A"/>
    <w:rsid w:val="001E65CF"/>
    <w:rsid w:val="001F54C6"/>
    <w:rsid w:val="001F58B9"/>
    <w:rsid w:val="001F6222"/>
    <w:rsid w:val="002012FB"/>
    <w:rsid w:val="00204D7F"/>
    <w:rsid w:val="00206B49"/>
    <w:rsid w:val="00213A31"/>
    <w:rsid w:val="002164ED"/>
    <w:rsid w:val="00216C57"/>
    <w:rsid w:val="00236D42"/>
    <w:rsid w:val="002470EF"/>
    <w:rsid w:val="00265842"/>
    <w:rsid w:val="00281270"/>
    <w:rsid w:val="00285BC0"/>
    <w:rsid w:val="00285D19"/>
    <w:rsid w:val="002864EC"/>
    <w:rsid w:val="002928CD"/>
    <w:rsid w:val="00296676"/>
    <w:rsid w:val="002A74E9"/>
    <w:rsid w:val="002B1641"/>
    <w:rsid w:val="002B3B89"/>
    <w:rsid w:val="002C739C"/>
    <w:rsid w:val="002E663D"/>
    <w:rsid w:val="002F17FC"/>
    <w:rsid w:val="002F2BE2"/>
    <w:rsid w:val="002F5209"/>
    <w:rsid w:val="0030442D"/>
    <w:rsid w:val="00305595"/>
    <w:rsid w:val="00311F33"/>
    <w:rsid w:val="003363C3"/>
    <w:rsid w:val="00363257"/>
    <w:rsid w:val="003662F0"/>
    <w:rsid w:val="003675A3"/>
    <w:rsid w:val="00380ACB"/>
    <w:rsid w:val="00397117"/>
    <w:rsid w:val="003977C3"/>
    <w:rsid w:val="003A5920"/>
    <w:rsid w:val="003B15BF"/>
    <w:rsid w:val="003B4138"/>
    <w:rsid w:val="003E3C6A"/>
    <w:rsid w:val="003E6A7E"/>
    <w:rsid w:val="003E75F6"/>
    <w:rsid w:val="003F1027"/>
    <w:rsid w:val="003F65C8"/>
    <w:rsid w:val="003F77B5"/>
    <w:rsid w:val="00415048"/>
    <w:rsid w:val="0042086D"/>
    <w:rsid w:val="00430E74"/>
    <w:rsid w:val="00431ABD"/>
    <w:rsid w:val="00450F95"/>
    <w:rsid w:val="004570B4"/>
    <w:rsid w:val="00460FA5"/>
    <w:rsid w:val="0046468B"/>
    <w:rsid w:val="00466011"/>
    <w:rsid w:val="00470D9C"/>
    <w:rsid w:val="00470FD4"/>
    <w:rsid w:val="004739A2"/>
    <w:rsid w:val="00477085"/>
    <w:rsid w:val="00477A93"/>
    <w:rsid w:val="00480C81"/>
    <w:rsid w:val="004839C9"/>
    <w:rsid w:val="00493450"/>
    <w:rsid w:val="004A2CF9"/>
    <w:rsid w:val="004A31AA"/>
    <w:rsid w:val="004C0246"/>
    <w:rsid w:val="004D0E8D"/>
    <w:rsid w:val="004D26D2"/>
    <w:rsid w:val="004D4484"/>
    <w:rsid w:val="004E07E1"/>
    <w:rsid w:val="004F274C"/>
    <w:rsid w:val="00501463"/>
    <w:rsid w:val="00502B5E"/>
    <w:rsid w:val="0051159D"/>
    <w:rsid w:val="005156D6"/>
    <w:rsid w:val="00515C79"/>
    <w:rsid w:val="00531573"/>
    <w:rsid w:val="0053793F"/>
    <w:rsid w:val="00543600"/>
    <w:rsid w:val="005503AB"/>
    <w:rsid w:val="00552ADA"/>
    <w:rsid w:val="00553366"/>
    <w:rsid w:val="00556E3A"/>
    <w:rsid w:val="005643AD"/>
    <w:rsid w:val="00570D47"/>
    <w:rsid w:val="005729EF"/>
    <w:rsid w:val="00572AAB"/>
    <w:rsid w:val="00572E46"/>
    <w:rsid w:val="00576BF2"/>
    <w:rsid w:val="0058267B"/>
    <w:rsid w:val="0059168E"/>
    <w:rsid w:val="0059516A"/>
    <w:rsid w:val="00597975"/>
    <w:rsid w:val="005B0BBD"/>
    <w:rsid w:val="005B1452"/>
    <w:rsid w:val="005B751A"/>
    <w:rsid w:val="005B79C2"/>
    <w:rsid w:val="005C02F7"/>
    <w:rsid w:val="005D44B0"/>
    <w:rsid w:val="005E1245"/>
    <w:rsid w:val="005E1BAA"/>
    <w:rsid w:val="005E742B"/>
    <w:rsid w:val="005F3D8B"/>
    <w:rsid w:val="0060083F"/>
    <w:rsid w:val="00603334"/>
    <w:rsid w:val="0062226D"/>
    <w:rsid w:val="00627E25"/>
    <w:rsid w:val="00631015"/>
    <w:rsid w:val="00651AF5"/>
    <w:rsid w:val="006576F5"/>
    <w:rsid w:val="00666182"/>
    <w:rsid w:val="00680B37"/>
    <w:rsid w:val="006825F0"/>
    <w:rsid w:val="00683EB3"/>
    <w:rsid w:val="00686065"/>
    <w:rsid w:val="00686A53"/>
    <w:rsid w:val="00692323"/>
    <w:rsid w:val="00693B97"/>
    <w:rsid w:val="00695FEA"/>
    <w:rsid w:val="006B1130"/>
    <w:rsid w:val="006C45B1"/>
    <w:rsid w:val="006D6243"/>
    <w:rsid w:val="006E3073"/>
    <w:rsid w:val="006E5B4B"/>
    <w:rsid w:val="00703371"/>
    <w:rsid w:val="00717F7E"/>
    <w:rsid w:val="00722B50"/>
    <w:rsid w:val="0073308D"/>
    <w:rsid w:val="007346DA"/>
    <w:rsid w:val="00736285"/>
    <w:rsid w:val="0074389D"/>
    <w:rsid w:val="00747BB5"/>
    <w:rsid w:val="00757137"/>
    <w:rsid w:val="0075760E"/>
    <w:rsid w:val="007576F7"/>
    <w:rsid w:val="0077154E"/>
    <w:rsid w:val="007778F5"/>
    <w:rsid w:val="00780D52"/>
    <w:rsid w:val="0078717C"/>
    <w:rsid w:val="00797204"/>
    <w:rsid w:val="007B2D8C"/>
    <w:rsid w:val="007B40AB"/>
    <w:rsid w:val="007B62C1"/>
    <w:rsid w:val="007B744B"/>
    <w:rsid w:val="007C462C"/>
    <w:rsid w:val="007D4169"/>
    <w:rsid w:val="007E0FCF"/>
    <w:rsid w:val="007E712B"/>
    <w:rsid w:val="007F38A7"/>
    <w:rsid w:val="007F536B"/>
    <w:rsid w:val="00802B1B"/>
    <w:rsid w:val="008228DF"/>
    <w:rsid w:val="008232A8"/>
    <w:rsid w:val="008317EB"/>
    <w:rsid w:val="00832FB1"/>
    <w:rsid w:val="00834F4F"/>
    <w:rsid w:val="008420F9"/>
    <w:rsid w:val="008548A0"/>
    <w:rsid w:val="00857BB8"/>
    <w:rsid w:val="00865A45"/>
    <w:rsid w:val="00877AEA"/>
    <w:rsid w:val="0088035B"/>
    <w:rsid w:val="008868FE"/>
    <w:rsid w:val="00887C03"/>
    <w:rsid w:val="00891283"/>
    <w:rsid w:val="008A42F5"/>
    <w:rsid w:val="008A5887"/>
    <w:rsid w:val="008B2874"/>
    <w:rsid w:val="008C52DD"/>
    <w:rsid w:val="008C6BC3"/>
    <w:rsid w:val="008C73F3"/>
    <w:rsid w:val="008D185D"/>
    <w:rsid w:val="008D4BBE"/>
    <w:rsid w:val="008D5E27"/>
    <w:rsid w:val="008E68E6"/>
    <w:rsid w:val="00901224"/>
    <w:rsid w:val="009035BC"/>
    <w:rsid w:val="00904870"/>
    <w:rsid w:val="00905701"/>
    <w:rsid w:val="00915039"/>
    <w:rsid w:val="00915269"/>
    <w:rsid w:val="0092256C"/>
    <w:rsid w:val="00923850"/>
    <w:rsid w:val="00933B7B"/>
    <w:rsid w:val="00936377"/>
    <w:rsid w:val="00936C6B"/>
    <w:rsid w:val="009513EB"/>
    <w:rsid w:val="00951612"/>
    <w:rsid w:val="0095274D"/>
    <w:rsid w:val="009617DB"/>
    <w:rsid w:val="0096379E"/>
    <w:rsid w:val="00983C47"/>
    <w:rsid w:val="0098456F"/>
    <w:rsid w:val="009C0F67"/>
    <w:rsid w:val="009C5E45"/>
    <w:rsid w:val="009D36DD"/>
    <w:rsid w:val="009D471A"/>
    <w:rsid w:val="009D5240"/>
    <w:rsid w:val="009E1244"/>
    <w:rsid w:val="009F0923"/>
    <w:rsid w:val="009F21F5"/>
    <w:rsid w:val="00A07CD8"/>
    <w:rsid w:val="00A11433"/>
    <w:rsid w:val="00A114EE"/>
    <w:rsid w:val="00A11CFB"/>
    <w:rsid w:val="00A1209E"/>
    <w:rsid w:val="00A12998"/>
    <w:rsid w:val="00A21DED"/>
    <w:rsid w:val="00A31F7F"/>
    <w:rsid w:val="00A32082"/>
    <w:rsid w:val="00A373D9"/>
    <w:rsid w:val="00A3749C"/>
    <w:rsid w:val="00A42036"/>
    <w:rsid w:val="00A436F7"/>
    <w:rsid w:val="00A51A8F"/>
    <w:rsid w:val="00A52C4B"/>
    <w:rsid w:val="00A53056"/>
    <w:rsid w:val="00A530EA"/>
    <w:rsid w:val="00A57EB4"/>
    <w:rsid w:val="00A62804"/>
    <w:rsid w:val="00A637B3"/>
    <w:rsid w:val="00A827A3"/>
    <w:rsid w:val="00A90449"/>
    <w:rsid w:val="00A90886"/>
    <w:rsid w:val="00A9446D"/>
    <w:rsid w:val="00AA6167"/>
    <w:rsid w:val="00AA6605"/>
    <w:rsid w:val="00AB6B93"/>
    <w:rsid w:val="00AB7548"/>
    <w:rsid w:val="00AC572F"/>
    <w:rsid w:val="00AC62C8"/>
    <w:rsid w:val="00AD1048"/>
    <w:rsid w:val="00AE3EA6"/>
    <w:rsid w:val="00AE4744"/>
    <w:rsid w:val="00AE5427"/>
    <w:rsid w:val="00B032F1"/>
    <w:rsid w:val="00B04533"/>
    <w:rsid w:val="00B11B58"/>
    <w:rsid w:val="00B223E6"/>
    <w:rsid w:val="00B22B91"/>
    <w:rsid w:val="00B25122"/>
    <w:rsid w:val="00B253F7"/>
    <w:rsid w:val="00B42D64"/>
    <w:rsid w:val="00B43CD8"/>
    <w:rsid w:val="00B47690"/>
    <w:rsid w:val="00B509D4"/>
    <w:rsid w:val="00B54816"/>
    <w:rsid w:val="00B5561A"/>
    <w:rsid w:val="00B6144C"/>
    <w:rsid w:val="00B6497C"/>
    <w:rsid w:val="00B65398"/>
    <w:rsid w:val="00B7665E"/>
    <w:rsid w:val="00B969C4"/>
    <w:rsid w:val="00BA498D"/>
    <w:rsid w:val="00BB332B"/>
    <w:rsid w:val="00BB7FC9"/>
    <w:rsid w:val="00BC3BED"/>
    <w:rsid w:val="00BD4866"/>
    <w:rsid w:val="00BE4D9B"/>
    <w:rsid w:val="00BF1879"/>
    <w:rsid w:val="00BF409F"/>
    <w:rsid w:val="00C05D33"/>
    <w:rsid w:val="00C10D7F"/>
    <w:rsid w:val="00C13C5D"/>
    <w:rsid w:val="00C20E7E"/>
    <w:rsid w:val="00C254F1"/>
    <w:rsid w:val="00C349EB"/>
    <w:rsid w:val="00C37CFD"/>
    <w:rsid w:val="00C41261"/>
    <w:rsid w:val="00C418A5"/>
    <w:rsid w:val="00C4215A"/>
    <w:rsid w:val="00C55E64"/>
    <w:rsid w:val="00C71991"/>
    <w:rsid w:val="00C82C47"/>
    <w:rsid w:val="00C84C75"/>
    <w:rsid w:val="00C93F58"/>
    <w:rsid w:val="00CA0A23"/>
    <w:rsid w:val="00CA39F0"/>
    <w:rsid w:val="00CE70E8"/>
    <w:rsid w:val="00CF0513"/>
    <w:rsid w:val="00CF164D"/>
    <w:rsid w:val="00CF2BFB"/>
    <w:rsid w:val="00D0151D"/>
    <w:rsid w:val="00D14C75"/>
    <w:rsid w:val="00D1696E"/>
    <w:rsid w:val="00D32CE0"/>
    <w:rsid w:val="00D43DB7"/>
    <w:rsid w:val="00D52EE2"/>
    <w:rsid w:val="00D5601B"/>
    <w:rsid w:val="00D56B5E"/>
    <w:rsid w:val="00D63E43"/>
    <w:rsid w:val="00D64C95"/>
    <w:rsid w:val="00D7728A"/>
    <w:rsid w:val="00D85170"/>
    <w:rsid w:val="00D87C80"/>
    <w:rsid w:val="00D90A9D"/>
    <w:rsid w:val="00DA1397"/>
    <w:rsid w:val="00DA4A17"/>
    <w:rsid w:val="00DA6C50"/>
    <w:rsid w:val="00DB22A1"/>
    <w:rsid w:val="00DB7B1D"/>
    <w:rsid w:val="00DC0260"/>
    <w:rsid w:val="00DC0C4E"/>
    <w:rsid w:val="00DC1304"/>
    <w:rsid w:val="00DC3C45"/>
    <w:rsid w:val="00DE70D6"/>
    <w:rsid w:val="00DF44C3"/>
    <w:rsid w:val="00E047C0"/>
    <w:rsid w:val="00E05FB7"/>
    <w:rsid w:val="00E0678B"/>
    <w:rsid w:val="00E2703E"/>
    <w:rsid w:val="00E335D3"/>
    <w:rsid w:val="00E35836"/>
    <w:rsid w:val="00E364DE"/>
    <w:rsid w:val="00E37BCD"/>
    <w:rsid w:val="00E43116"/>
    <w:rsid w:val="00E47D39"/>
    <w:rsid w:val="00E51AA2"/>
    <w:rsid w:val="00E5246A"/>
    <w:rsid w:val="00E5282E"/>
    <w:rsid w:val="00E56075"/>
    <w:rsid w:val="00E60579"/>
    <w:rsid w:val="00E615B6"/>
    <w:rsid w:val="00E66C1C"/>
    <w:rsid w:val="00E66FFF"/>
    <w:rsid w:val="00E71524"/>
    <w:rsid w:val="00E74B61"/>
    <w:rsid w:val="00E95DEB"/>
    <w:rsid w:val="00EA0206"/>
    <w:rsid w:val="00EA3DEA"/>
    <w:rsid w:val="00EA50B1"/>
    <w:rsid w:val="00EA763F"/>
    <w:rsid w:val="00EB1528"/>
    <w:rsid w:val="00EC7DBB"/>
    <w:rsid w:val="00EE072C"/>
    <w:rsid w:val="00EE60AF"/>
    <w:rsid w:val="00EF019B"/>
    <w:rsid w:val="00EF3FB5"/>
    <w:rsid w:val="00F007E4"/>
    <w:rsid w:val="00F00D3A"/>
    <w:rsid w:val="00F00EAF"/>
    <w:rsid w:val="00F10E1D"/>
    <w:rsid w:val="00F1519F"/>
    <w:rsid w:val="00F32FBC"/>
    <w:rsid w:val="00F34CA2"/>
    <w:rsid w:val="00F5054C"/>
    <w:rsid w:val="00F53C63"/>
    <w:rsid w:val="00F555A7"/>
    <w:rsid w:val="00F57C82"/>
    <w:rsid w:val="00F61B87"/>
    <w:rsid w:val="00F81630"/>
    <w:rsid w:val="00F84FA2"/>
    <w:rsid w:val="00FA132D"/>
    <w:rsid w:val="00FA1CB8"/>
    <w:rsid w:val="00FA3A91"/>
    <w:rsid w:val="00FA40CB"/>
    <w:rsid w:val="00FA4DE3"/>
    <w:rsid w:val="00FC2B89"/>
    <w:rsid w:val="00FC30D9"/>
    <w:rsid w:val="00FC3A49"/>
    <w:rsid w:val="00FD04BD"/>
    <w:rsid w:val="00FE4986"/>
    <w:rsid w:val="00FF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0533"/>
  <w15:docId w15:val="{09EAD845-91AB-4376-BF90-5B9EB24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AD10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9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F10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1027"/>
  </w:style>
  <w:style w:type="paragraph" w:styleId="Stopka">
    <w:name w:val="footer"/>
    <w:basedOn w:val="Normalny"/>
    <w:link w:val="StopkaZnak"/>
    <w:uiPriority w:val="99"/>
    <w:unhideWhenUsed/>
    <w:rsid w:val="003F10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1027"/>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13A31"/>
    <w:pPr>
      <w:ind w:left="720"/>
      <w:contextualSpacing/>
    </w:pPr>
  </w:style>
  <w:style w:type="character" w:styleId="Hipercze">
    <w:name w:val="Hyperlink"/>
    <w:rsid w:val="008C73F3"/>
    <w:rPr>
      <w:color w:val="0000FF"/>
      <w:u w:val="single"/>
    </w:rPr>
  </w:style>
  <w:style w:type="paragraph" w:customStyle="1" w:styleId="Default">
    <w:name w:val="Default"/>
    <w:rsid w:val="008C73F3"/>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8C73F3"/>
    <w:rPr>
      <w:color w:val="605E5C"/>
      <w:shd w:val="clear" w:color="auto" w:fill="E1DFDD"/>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DC1304"/>
  </w:style>
  <w:style w:type="paragraph" w:styleId="Bezodstpw">
    <w:name w:val="No Spacing"/>
    <w:uiPriority w:val="1"/>
    <w:qFormat/>
    <w:rsid w:val="00110C9C"/>
    <w:pPr>
      <w:spacing w:after="0" w:line="240" w:lineRule="auto"/>
    </w:pPr>
  </w:style>
  <w:style w:type="character" w:customStyle="1" w:styleId="WW8Num1z5">
    <w:name w:val="WW8Num1z5"/>
    <w:rsid w:val="00110C9C"/>
  </w:style>
  <w:style w:type="paragraph" w:customStyle="1" w:styleId="Tekstpodstawowy31">
    <w:name w:val="Tekst podstawowy 31"/>
    <w:basedOn w:val="Normalny"/>
    <w:rsid w:val="00110C9C"/>
    <w:pPr>
      <w:suppressAutoHyphens/>
      <w:spacing w:after="0" w:line="240" w:lineRule="auto"/>
    </w:pPr>
    <w:rPr>
      <w:rFonts w:ascii="Arial" w:eastAsia="Times New Roman" w:hAnsi="Arial" w:cs="Arial"/>
      <w:sz w:val="20"/>
      <w:szCs w:val="20"/>
      <w:lang w:eastAsia="zh-CN"/>
    </w:rPr>
  </w:style>
  <w:style w:type="character" w:styleId="UyteHipercze">
    <w:name w:val="FollowedHyperlink"/>
    <w:basedOn w:val="Domylnaczcionkaakapitu"/>
    <w:uiPriority w:val="99"/>
    <w:semiHidden/>
    <w:unhideWhenUsed/>
    <w:rsid w:val="00A1209E"/>
    <w:rPr>
      <w:color w:val="954F72" w:themeColor="followedHyperlink"/>
      <w:u w:val="single"/>
    </w:rPr>
  </w:style>
  <w:style w:type="character" w:customStyle="1" w:styleId="Teksttreci">
    <w:name w:val="Tekst treści_"/>
    <w:uiPriority w:val="99"/>
    <w:rsid w:val="00877AEA"/>
    <w:rPr>
      <w:rFonts w:ascii="Times New Roman" w:hAnsi="Times New Roman" w:cs="Times New Roman"/>
      <w:sz w:val="21"/>
      <w:szCs w:val="21"/>
      <w:u w:val="none"/>
    </w:rPr>
  </w:style>
  <w:style w:type="character" w:customStyle="1" w:styleId="Nagwek30">
    <w:name w:val="Nagłówek #3_"/>
    <w:link w:val="Nagwek31"/>
    <w:uiPriority w:val="99"/>
    <w:locked/>
    <w:rsid w:val="00877AEA"/>
    <w:rPr>
      <w:rFonts w:ascii="Calibri" w:hAnsi="Calibri" w:cs="Calibri"/>
      <w:b/>
      <w:bCs/>
      <w:shd w:val="clear" w:color="auto" w:fill="FFFFFF"/>
    </w:rPr>
  </w:style>
  <w:style w:type="paragraph" w:customStyle="1" w:styleId="Nagwek31">
    <w:name w:val="Nagłówek #31"/>
    <w:basedOn w:val="Normalny"/>
    <w:link w:val="Nagwek30"/>
    <w:uiPriority w:val="99"/>
    <w:rsid w:val="00877AEA"/>
    <w:pPr>
      <w:widowControl w:val="0"/>
      <w:shd w:val="clear" w:color="auto" w:fill="FFFFFF"/>
      <w:spacing w:after="300" w:line="240" w:lineRule="atLeast"/>
      <w:ind w:hanging="460"/>
      <w:jc w:val="center"/>
      <w:outlineLvl w:val="2"/>
    </w:pPr>
    <w:rPr>
      <w:rFonts w:ascii="Calibri" w:hAnsi="Calibri" w:cs="Calibri"/>
      <w:b/>
      <w:bCs/>
    </w:rPr>
  </w:style>
  <w:style w:type="character" w:customStyle="1" w:styleId="Nagwek3Znak">
    <w:name w:val="Nagłówek 3 Znak"/>
    <w:basedOn w:val="Domylnaczcionkaakapitu"/>
    <w:link w:val="Nagwek3"/>
    <w:uiPriority w:val="9"/>
    <w:semiHidden/>
    <w:rsid w:val="00AD10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6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mailto:inspektor@cbi24.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14C3-93C6-4B83-9A16-4958120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4697</TotalTime>
  <Pages>29</Pages>
  <Words>10110</Words>
  <Characters>60665</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Talpa</dc:creator>
  <cp:keywords/>
  <dc:description/>
  <cp:lastModifiedBy>Użytkownik systemu Windows</cp:lastModifiedBy>
  <cp:revision>1</cp:revision>
  <cp:lastPrinted>2024-04-04T07:24:00Z</cp:lastPrinted>
  <dcterms:created xsi:type="dcterms:W3CDTF">2021-03-09T11:56:00Z</dcterms:created>
  <dcterms:modified xsi:type="dcterms:W3CDTF">2024-04-04T09:28:00Z</dcterms:modified>
</cp:coreProperties>
</file>