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5A53A" w14:textId="77777777" w:rsidR="002D18B5" w:rsidRDefault="002D18B5" w:rsidP="0046270D">
      <w:pPr>
        <w:spacing w:after="0" w:line="360" w:lineRule="auto"/>
        <w:rPr>
          <w:rFonts w:eastAsia="Times New Roman" w:cs="Calibri"/>
          <w:color w:val="000000"/>
          <w:lang w:eastAsia="pl-PL"/>
        </w:rPr>
      </w:pPr>
    </w:p>
    <w:p w14:paraId="6F5676DA" w14:textId="205848D3" w:rsidR="00696968" w:rsidRDefault="00696968" w:rsidP="0046270D">
      <w:pPr>
        <w:spacing w:after="0" w:line="360" w:lineRule="auto"/>
        <w:rPr>
          <w:rFonts w:eastAsia="Times New Roman" w:cs="Calibri"/>
          <w:color w:val="000000"/>
          <w:lang w:eastAsia="pl-PL"/>
        </w:rPr>
      </w:pPr>
      <w:r>
        <w:rPr>
          <w:rFonts w:eastAsia="Times New Roman" w:cs="Calibri"/>
          <w:color w:val="000000"/>
          <w:lang w:eastAsia="pl-PL"/>
        </w:rPr>
        <w:t xml:space="preserve">Słupsk, dnia </w:t>
      </w:r>
      <w:r w:rsidR="007D51EC">
        <w:rPr>
          <w:rFonts w:eastAsia="Times New Roman" w:cs="Calibri"/>
          <w:color w:val="000000"/>
          <w:lang w:eastAsia="pl-PL"/>
        </w:rPr>
        <w:t>1</w:t>
      </w:r>
      <w:r w:rsidR="002B7D98">
        <w:rPr>
          <w:rFonts w:eastAsia="Times New Roman" w:cs="Calibri"/>
          <w:color w:val="000000"/>
          <w:lang w:eastAsia="pl-PL"/>
        </w:rPr>
        <w:t>6</w:t>
      </w:r>
      <w:r w:rsidR="007D51EC">
        <w:rPr>
          <w:rFonts w:eastAsia="Times New Roman" w:cs="Calibri"/>
          <w:color w:val="000000"/>
          <w:lang w:eastAsia="pl-PL"/>
        </w:rPr>
        <w:t>.</w:t>
      </w:r>
      <w:r w:rsidR="000A01DC">
        <w:rPr>
          <w:rFonts w:eastAsia="Times New Roman" w:cs="Calibri"/>
          <w:color w:val="000000"/>
          <w:lang w:eastAsia="pl-PL"/>
        </w:rPr>
        <w:t>0</w:t>
      </w:r>
      <w:r w:rsidR="00711861">
        <w:rPr>
          <w:rFonts w:eastAsia="Times New Roman" w:cs="Calibri"/>
          <w:color w:val="000000"/>
          <w:lang w:eastAsia="pl-PL"/>
        </w:rPr>
        <w:t>5</w:t>
      </w:r>
      <w:r w:rsidR="000A01DC">
        <w:rPr>
          <w:rFonts w:eastAsia="Times New Roman" w:cs="Calibri"/>
          <w:color w:val="000000"/>
          <w:lang w:eastAsia="pl-PL"/>
        </w:rPr>
        <w:t>.202</w:t>
      </w:r>
      <w:r w:rsidR="00ED3365">
        <w:rPr>
          <w:rFonts w:eastAsia="Times New Roman" w:cs="Calibri"/>
          <w:color w:val="000000"/>
          <w:lang w:eastAsia="pl-PL"/>
        </w:rPr>
        <w:t>4</w:t>
      </w:r>
      <w:r>
        <w:rPr>
          <w:rFonts w:eastAsia="Times New Roman" w:cs="Calibri"/>
          <w:color w:val="000000"/>
          <w:lang w:eastAsia="pl-PL"/>
        </w:rPr>
        <w:t xml:space="preserve"> r.</w:t>
      </w:r>
    </w:p>
    <w:p w14:paraId="372C3F8D" w14:textId="77777777" w:rsidR="0046270D" w:rsidRDefault="0046270D" w:rsidP="0046270D">
      <w:pPr>
        <w:tabs>
          <w:tab w:val="left" w:pos="0"/>
        </w:tabs>
        <w:spacing w:after="0" w:line="360" w:lineRule="auto"/>
        <w:rPr>
          <w:rFonts w:eastAsia="Times New Roman" w:cs="Calibri"/>
          <w:b/>
          <w:lang w:eastAsia="pl-PL"/>
        </w:rPr>
      </w:pPr>
    </w:p>
    <w:p w14:paraId="41F56937" w14:textId="77777777" w:rsidR="00696968" w:rsidRDefault="00696968" w:rsidP="0046270D">
      <w:pPr>
        <w:tabs>
          <w:tab w:val="left" w:pos="0"/>
        </w:tabs>
        <w:spacing w:after="0" w:line="360" w:lineRule="auto"/>
      </w:pPr>
      <w:r>
        <w:rPr>
          <w:rFonts w:eastAsia="Times New Roman" w:cs="Calibri"/>
          <w:b/>
          <w:lang w:eastAsia="pl-PL"/>
        </w:rPr>
        <w:t>Zamawiający:</w:t>
      </w:r>
    </w:p>
    <w:p w14:paraId="7ED237DF" w14:textId="77777777" w:rsidR="00696968" w:rsidRDefault="00696968" w:rsidP="0046270D">
      <w:pPr>
        <w:tabs>
          <w:tab w:val="left" w:pos="0"/>
        </w:tabs>
        <w:spacing w:after="0" w:line="360" w:lineRule="auto"/>
      </w:pPr>
      <w:r>
        <w:rPr>
          <w:rFonts w:eastAsia="Times New Roman" w:cs="Calibri"/>
          <w:b/>
          <w:lang w:eastAsia="pl-PL"/>
        </w:rPr>
        <w:t>Zarząd Infrastruktury Miejskiej w Słupsku,</w:t>
      </w:r>
    </w:p>
    <w:p w14:paraId="61B65E7F" w14:textId="77777777" w:rsidR="00696968" w:rsidRDefault="00696968" w:rsidP="0046270D">
      <w:pPr>
        <w:tabs>
          <w:tab w:val="left" w:pos="0"/>
        </w:tabs>
        <w:spacing w:after="0" w:line="360" w:lineRule="auto"/>
      </w:pPr>
      <w:r>
        <w:rPr>
          <w:rFonts w:eastAsia="Times New Roman" w:cs="Calibri"/>
          <w:lang w:eastAsia="pl-PL"/>
        </w:rPr>
        <w:t>który działa w imieniu i na rzecz Miasta Słupsk,</w:t>
      </w:r>
    </w:p>
    <w:p w14:paraId="2C540AF9" w14:textId="77777777" w:rsidR="00696968" w:rsidRDefault="00696968" w:rsidP="0046270D">
      <w:pPr>
        <w:tabs>
          <w:tab w:val="left" w:pos="0"/>
        </w:tabs>
        <w:spacing w:after="0" w:line="360" w:lineRule="auto"/>
      </w:pPr>
      <w:r>
        <w:rPr>
          <w:rFonts w:eastAsia="Times New Roman" w:cs="Calibri"/>
          <w:lang w:eastAsia="pl-PL"/>
        </w:rPr>
        <w:t>Plac Zwycięstwa 3, 76-200 Słupsk</w:t>
      </w:r>
    </w:p>
    <w:p w14:paraId="2F35CE52" w14:textId="0BFB2633" w:rsidR="00696968" w:rsidRDefault="00696968" w:rsidP="0046270D">
      <w:pPr>
        <w:tabs>
          <w:tab w:val="left" w:pos="0"/>
        </w:tabs>
        <w:spacing w:after="0" w:line="360" w:lineRule="auto"/>
      </w:pPr>
      <w:r>
        <w:rPr>
          <w:rFonts w:eastAsia="Times New Roman" w:cs="Calibri"/>
          <w:b/>
          <w:lang w:eastAsia="pl-PL"/>
        </w:rPr>
        <w:t xml:space="preserve">Adres Zamawiającego: 76-200 Słupsk, ul. </w:t>
      </w:r>
      <w:r w:rsidR="002A767C">
        <w:rPr>
          <w:rFonts w:eastAsia="Times New Roman" w:cs="Calibri"/>
          <w:b/>
          <w:lang w:eastAsia="pl-PL"/>
        </w:rPr>
        <w:t>Artura Grottgera 13</w:t>
      </w:r>
    </w:p>
    <w:p w14:paraId="3E38EDCA" w14:textId="77777777" w:rsidR="00696968" w:rsidRDefault="00696968" w:rsidP="0046270D">
      <w:pPr>
        <w:tabs>
          <w:tab w:val="left" w:pos="0"/>
        </w:tabs>
        <w:spacing w:after="0" w:line="360" w:lineRule="auto"/>
      </w:pPr>
      <w:r>
        <w:rPr>
          <w:rFonts w:eastAsia="Times New Roman" w:cs="Calibri"/>
          <w:lang w:eastAsia="pl-PL"/>
        </w:rPr>
        <w:t>Numer telefonu: +48 59 841 00 91,</w:t>
      </w:r>
    </w:p>
    <w:p w14:paraId="29073B98" w14:textId="77777777" w:rsidR="00696968" w:rsidRDefault="00696968" w:rsidP="0046270D">
      <w:pPr>
        <w:tabs>
          <w:tab w:val="left" w:pos="0"/>
        </w:tabs>
        <w:spacing w:after="0" w:line="360" w:lineRule="auto"/>
      </w:pPr>
      <w:r>
        <w:rPr>
          <w:rFonts w:eastAsia="Times New Roman" w:cs="Calibri"/>
          <w:lang w:val="en-US" w:eastAsia="pl-PL"/>
        </w:rPr>
        <w:t xml:space="preserve">Adres e-mail: </w:t>
      </w:r>
      <w:hyperlink r:id="rId8" w:history="1">
        <w:r>
          <w:rPr>
            <w:rStyle w:val="Hipercze"/>
            <w:rFonts w:cs="Calibri"/>
            <w:lang w:val="en-US" w:eastAsia="pl-PL"/>
          </w:rPr>
          <w:t>zamowienia@zimslupsk.pl</w:t>
        </w:r>
      </w:hyperlink>
    </w:p>
    <w:p w14:paraId="15860E90" w14:textId="77777777" w:rsidR="00696968" w:rsidRDefault="00696968" w:rsidP="0046270D">
      <w:pPr>
        <w:tabs>
          <w:tab w:val="left" w:pos="0"/>
        </w:tabs>
        <w:spacing w:after="0" w:line="360" w:lineRule="auto"/>
      </w:pPr>
      <w:r>
        <w:rPr>
          <w:rFonts w:eastAsia="Times New Roman" w:cs="Calibri"/>
          <w:lang w:eastAsia="pl-PL"/>
        </w:rPr>
        <w:t xml:space="preserve">Adres strony internetowej: </w:t>
      </w:r>
      <w:hyperlink r:id="rId9" w:history="1">
        <w:r>
          <w:rPr>
            <w:rStyle w:val="Hipercze"/>
            <w:rFonts w:cs="Calibri"/>
            <w:lang w:eastAsia="pl-PL"/>
          </w:rPr>
          <w:t>https://www.zimslupsk.pl</w:t>
        </w:r>
      </w:hyperlink>
    </w:p>
    <w:p w14:paraId="52E963B5" w14:textId="77777777" w:rsidR="00696968" w:rsidRDefault="00696968" w:rsidP="0046270D">
      <w:pPr>
        <w:tabs>
          <w:tab w:val="left" w:pos="0"/>
        </w:tabs>
        <w:spacing w:after="0" w:line="360" w:lineRule="auto"/>
      </w:pPr>
      <w:bookmarkStart w:id="0" w:name="_Hlk36806734"/>
      <w:r>
        <w:rPr>
          <w:rFonts w:cs="Calibri"/>
        </w:rPr>
        <w:t xml:space="preserve">Platforma zakupowa </w:t>
      </w:r>
      <w:bookmarkStart w:id="1" w:name="_Hlk41289872"/>
      <w:bookmarkStart w:id="2" w:name="_Hlk38541941"/>
      <w:r>
        <w:fldChar w:fldCharType="begin"/>
      </w:r>
      <w:r>
        <w:instrText xml:space="preserve"> HYPERLINK  "https://platformazakupowa.pl/pn/zimslupsk" </w:instrText>
      </w:r>
      <w:r>
        <w:fldChar w:fldCharType="separate"/>
      </w:r>
      <w:r>
        <w:rPr>
          <w:rStyle w:val="Hipercze"/>
          <w:rFonts w:cs="Calibri"/>
        </w:rPr>
        <w:t>https://platformazakupowa.pl/pn/zimslupsk</w:t>
      </w:r>
      <w:r>
        <w:rPr>
          <w:rStyle w:val="Hipercze"/>
          <w:rFonts w:cs="Calibri"/>
        </w:rPr>
        <w:fldChar w:fldCharType="end"/>
      </w:r>
      <w:bookmarkEnd w:id="0"/>
      <w:bookmarkEnd w:id="1"/>
    </w:p>
    <w:bookmarkEnd w:id="2"/>
    <w:p w14:paraId="5A53338B" w14:textId="77777777" w:rsidR="00237CA9" w:rsidRDefault="00237CA9" w:rsidP="00437190">
      <w:pPr>
        <w:tabs>
          <w:tab w:val="left" w:pos="0"/>
        </w:tabs>
        <w:spacing w:after="0" w:line="360" w:lineRule="auto"/>
        <w:rPr>
          <w:rFonts w:eastAsia="Times New Roman" w:cs="Calibri"/>
          <w:b/>
          <w:lang w:eastAsia="pl-PL"/>
        </w:rPr>
      </w:pPr>
    </w:p>
    <w:p w14:paraId="5BD6D1C3" w14:textId="288180D7" w:rsidR="00437190" w:rsidRPr="00437190" w:rsidRDefault="00437190" w:rsidP="00437190">
      <w:pPr>
        <w:tabs>
          <w:tab w:val="left" w:pos="0"/>
        </w:tabs>
        <w:spacing w:after="0" w:line="360" w:lineRule="auto"/>
        <w:rPr>
          <w:rFonts w:eastAsia="Times New Roman" w:cs="Calibri"/>
          <w:b/>
          <w:lang w:eastAsia="pl-PL"/>
        </w:rPr>
      </w:pPr>
      <w:r w:rsidRPr="00437190">
        <w:rPr>
          <w:rFonts w:eastAsia="Times New Roman" w:cs="Calibri"/>
          <w:b/>
          <w:lang w:eastAsia="pl-PL"/>
        </w:rPr>
        <w:t>ZP.261.</w:t>
      </w:r>
      <w:r w:rsidR="00711861">
        <w:rPr>
          <w:rFonts w:eastAsia="Times New Roman" w:cs="Calibri"/>
          <w:b/>
          <w:lang w:eastAsia="pl-PL"/>
        </w:rPr>
        <w:t>14</w:t>
      </w:r>
      <w:r w:rsidR="007D51EC">
        <w:rPr>
          <w:rFonts w:eastAsia="Times New Roman" w:cs="Calibri"/>
          <w:b/>
          <w:lang w:eastAsia="pl-PL"/>
        </w:rPr>
        <w:t>.8.</w:t>
      </w:r>
      <w:r w:rsidRPr="00437190">
        <w:rPr>
          <w:rFonts w:eastAsia="Times New Roman" w:cs="Calibri"/>
          <w:b/>
          <w:lang w:eastAsia="pl-PL"/>
        </w:rPr>
        <w:t>202</w:t>
      </w:r>
      <w:r w:rsidR="00ED3365">
        <w:rPr>
          <w:rFonts w:eastAsia="Times New Roman" w:cs="Calibri"/>
          <w:b/>
          <w:lang w:eastAsia="pl-PL"/>
        </w:rPr>
        <w:t>4</w:t>
      </w:r>
      <w:r w:rsidRPr="00437190">
        <w:rPr>
          <w:rFonts w:eastAsia="Times New Roman" w:cs="Calibri"/>
          <w:b/>
          <w:lang w:eastAsia="pl-PL"/>
        </w:rPr>
        <w:t>.ZP</w:t>
      </w:r>
      <w:r w:rsidR="00F93C66">
        <w:rPr>
          <w:rFonts w:eastAsia="Times New Roman" w:cs="Calibri"/>
          <w:b/>
          <w:lang w:eastAsia="pl-PL"/>
        </w:rPr>
        <w:t>6</w:t>
      </w:r>
    </w:p>
    <w:p w14:paraId="0E6185C0" w14:textId="77777777" w:rsidR="001F7321" w:rsidRDefault="001F7321" w:rsidP="0046270D">
      <w:pPr>
        <w:spacing w:after="0" w:line="360" w:lineRule="auto"/>
        <w:rPr>
          <w:rFonts w:eastAsia="Times New Roman" w:cs="Calibri"/>
          <w:b/>
          <w:lang w:eastAsia="pl-PL"/>
        </w:rPr>
      </w:pPr>
    </w:p>
    <w:p w14:paraId="5EA2F5D6" w14:textId="7740DCBF" w:rsidR="00696968" w:rsidRDefault="001F7321" w:rsidP="0046270D">
      <w:pPr>
        <w:spacing w:after="0" w:line="360" w:lineRule="auto"/>
        <w:rPr>
          <w:rFonts w:cs="Calibri"/>
        </w:rPr>
      </w:pPr>
      <w:r>
        <w:rPr>
          <w:rFonts w:eastAsia="Times New Roman" w:cs="Calibri"/>
          <w:b/>
          <w:lang w:eastAsia="pl-PL"/>
        </w:rPr>
        <w:t>Wykonawcy ubiegający się o udzielenie niniejszego zamówienia</w:t>
      </w:r>
    </w:p>
    <w:p w14:paraId="00271AEE" w14:textId="77777777" w:rsidR="001F7321" w:rsidRDefault="001F7321" w:rsidP="005652DB">
      <w:pPr>
        <w:spacing w:after="0" w:line="360" w:lineRule="auto"/>
        <w:rPr>
          <w:rFonts w:eastAsia="Times New Roman"/>
          <w:b/>
          <w:lang w:eastAsia="ar-SA"/>
        </w:rPr>
      </w:pPr>
    </w:p>
    <w:p w14:paraId="6F3791C5" w14:textId="6F40CE8A" w:rsidR="00F93C66" w:rsidRDefault="001F7321" w:rsidP="005652DB">
      <w:pPr>
        <w:spacing w:after="0" w:line="360" w:lineRule="auto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t xml:space="preserve">WYJAŚNIENIE </w:t>
      </w:r>
      <w:r w:rsidR="00385AAE">
        <w:rPr>
          <w:rFonts w:eastAsia="Times New Roman"/>
          <w:b/>
          <w:lang w:eastAsia="ar-SA"/>
        </w:rPr>
        <w:t xml:space="preserve">I ZMIANA </w:t>
      </w:r>
      <w:r w:rsidR="005652DB">
        <w:rPr>
          <w:rFonts w:eastAsia="Times New Roman"/>
          <w:b/>
          <w:lang w:eastAsia="ar-SA"/>
        </w:rPr>
        <w:t>TREŚCI S</w:t>
      </w:r>
      <w:r w:rsidR="00296BA8">
        <w:rPr>
          <w:rFonts w:eastAsia="Times New Roman"/>
          <w:b/>
          <w:lang w:eastAsia="ar-SA"/>
        </w:rPr>
        <w:t>PECYFIKACJI WARUNKÓW ZAMÓWIENIA</w:t>
      </w:r>
      <w:r>
        <w:rPr>
          <w:rFonts w:eastAsia="Times New Roman"/>
          <w:b/>
          <w:lang w:eastAsia="ar-SA"/>
        </w:rPr>
        <w:t xml:space="preserve"> </w:t>
      </w:r>
    </w:p>
    <w:p w14:paraId="7725582F" w14:textId="44B74CAB" w:rsidR="005652DB" w:rsidRPr="00F93C66" w:rsidRDefault="005652DB" w:rsidP="005652DB">
      <w:pPr>
        <w:spacing w:after="0" w:line="360" w:lineRule="auto"/>
        <w:rPr>
          <w:rFonts w:eastAsia="Times New Roman"/>
          <w:b/>
          <w:lang w:eastAsia="ar-SA"/>
        </w:rPr>
      </w:pPr>
      <w:r w:rsidRPr="00F93C66">
        <w:rPr>
          <w:rFonts w:eastAsia="Times New Roman"/>
          <w:bCs/>
          <w:lang w:eastAsia="ar-SA"/>
        </w:rPr>
        <w:t xml:space="preserve">w postępowaniu o udzielenie zamówienia publicznego, realizowanego w trybie podstawowym bez negocjacji (art. 275 pkt 1 ustawy Pzp) na wykonanie </w:t>
      </w:r>
      <w:r w:rsidR="00700BCF" w:rsidRPr="00F93C66">
        <w:rPr>
          <w:rFonts w:eastAsia="Times New Roman"/>
          <w:bCs/>
          <w:lang w:eastAsia="ar-SA"/>
        </w:rPr>
        <w:t>robót budowlanych</w:t>
      </w:r>
      <w:r w:rsidR="00700BCF">
        <w:rPr>
          <w:rFonts w:eastAsia="Times New Roman"/>
          <w:b/>
          <w:lang w:eastAsia="ar-SA"/>
        </w:rPr>
        <w:t xml:space="preserve"> </w:t>
      </w:r>
      <w:r w:rsidR="00F93C66">
        <w:rPr>
          <w:rFonts w:eastAsia="Times New Roman"/>
          <w:b/>
          <w:lang w:eastAsia="ar-SA"/>
        </w:rPr>
        <w:t>pn.</w:t>
      </w:r>
      <w:r w:rsidR="00711861">
        <w:rPr>
          <w:rFonts w:eastAsia="Times New Roman"/>
          <w:b/>
          <w:lang w:eastAsia="ar-SA"/>
        </w:rPr>
        <w:t xml:space="preserve"> Akcja integracja – budowa integracyjnego placu zabaw dla dzieci w Parku im. Witkacego w Słupsku w ramach programu „Dostępna przestrzeń publiczna”</w:t>
      </w:r>
      <w:r w:rsidR="00E66899">
        <w:rPr>
          <w:rFonts w:eastAsia="Times New Roman"/>
          <w:b/>
          <w:lang w:eastAsia="ar-SA"/>
        </w:rPr>
        <w:t xml:space="preserve">. </w:t>
      </w:r>
      <w:r w:rsidRPr="00F93C66">
        <w:rPr>
          <w:rFonts w:eastAsia="Times New Roman"/>
          <w:bCs/>
          <w:lang w:eastAsia="ar-SA"/>
        </w:rPr>
        <w:t>Znak sprawy ZP.261.</w:t>
      </w:r>
      <w:r w:rsidR="00711861">
        <w:rPr>
          <w:rFonts w:eastAsia="Times New Roman"/>
          <w:bCs/>
          <w:lang w:eastAsia="ar-SA"/>
        </w:rPr>
        <w:t>14</w:t>
      </w:r>
      <w:r w:rsidRPr="00F93C66">
        <w:rPr>
          <w:rFonts w:eastAsia="Times New Roman"/>
          <w:bCs/>
          <w:lang w:eastAsia="ar-SA"/>
        </w:rPr>
        <w:t>.202</w:t>
      </w:r>
      <w:r w:rsidR="00ED3365">
        <w:rPr>
          <w:rFonts w:eastAsia="Times New Roman"/>
          <w:bCs/>
          <w:lang w:eastAsia="ar-SA"/>
        </w:rPr>
        <w:t>4</w:t>
      </w:r>
      <w:r w:rsidRPr="00F93C66">
        <w:rPr>
          <w:rFonts w:eastAsia="Times New Roman"/>
          <w:bCs/>
          <w:lang w:eastAsia="ar-SA"/>
        </w:rPr>
        <w:t>.ZP</w:t>
      </w:r>
      <w:r w:rsidR="00F93C66">
        <w:rPr>
          <w:rFonts w:eastAsia="Times New Roman"/>
          <w:bCs/>
          <w:lang w:eastAsia="ar-SA"/>
        </w:rPr>
        <w:t>6</w:t>
      </w:r>
      <w:r w:rsidRPr="00F93C66">
        <w:rPr>
          <w:rFonts w:eastAsia="Times New Roman"/>
          <w:bCs/>
          <w:lang w:eastAsia="ar-SA"/>
        </w:rPr>
        <w:t>.</w:t>
      </w:r>
    </w:p>
    <w:p w14:paraId="6EB4F32A" w14:textId="77777777" w:rsidR="005652DB" w:rsidRDefault="005652DB" w:rsidP="005652DB">
      <w:pPr>
        <w:spacing w:after="0" w:line="360" w:lineRule="auto"/>
        <w:rPr>
          <w:rFonts w:eastAsia="Times New Roman"/>
          <w:lang w:eastAsia="ar-SA"/>
        </w:rPr>
      </w:pPr>
    </w:p>
    <w:p w14:paraId="5710A3CC" w14:textId="0192401A" w:rsidR="00040D3C" w:rsidRPr="007D51EC" w:rsidRDefault="000D34FE" w:rsidP="007D51EC">
      <w:pPr>
        <w:spacing w:before="240" w:line="360" w:lineRule="auto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Zarząd Infrastruktury Miejskiej w Słupsku, który działa w imieniu i na rzecz Miasta Słupsk, jako Zamawiający w przedmiotowym postępowaniu o udzielenie zamówienia publicznego, działając na podstawie art. 284 ust.</w:t>
      </w:r>
      <w:r w:rsidR="00422A74">
        <w:rPr>
          <w:rFonts w:eastAsia="Times New Roman" w:cs="Calibri"/>
          <w:lang w:eastAsia="pl-PL"/>
        </w:rPr>
        <w:t xml:space="preserve"> </w:t>
      </w:r>
      <w:r w:rsidRPr="007D51EC">
        <w:rPr>
          <w:rFonts w:eastAsia="Times New Roman" w:cs="Calibri"/>
          <w:lang w:eastAsia="pl-PL"/>
        </w:rPr>
        <w:t xml:space="preserve">2 i 6 </w:t>
      </w:r>
      <w:r>
        <w:rPr>
          <w:rFonts w:eastAsia="Times New Roman" w:cs="Calibri"/>
          <w:lang w:eastAsia="pl-PL"/>
        </w:rPr>
        <w:t>ustawy z dnia 11 września 2019 r. – Prawo zamówień publicznych, zwanej dalej „Ustawą”, zawiadamia iż wniesiono wniosek dotyczący treści specyfikacji warunków zamówienia, zwanej dalej „SWZ”. Treść wniosku wraz z odpowiedzią Zamawiającego zestawiono poniżej.</w:t>
      </w:r>
    </w:p>
    <w:p w14:paraId="7B5403C4" w14:textId="30982001" w:rsidR="00040D3C" w:rsidRPr="00040D3C" w:rsidRDefault="00F93C66" w:rsidP="00040D3C">
      <w:pPr>
        <w:pStyle w:val="Standard"/>
        <w:spacing w:after="0" w:line="360" w:lineRule="auto"/>
        <w:rPr>
          <w:rFonts w:asciiTheme="minorHAnsi" w:hAnsiTheme="minorHAnsi" w:cstheme="minorHAnsi"/>
          <w:b/>
        </w:rPr>
      </w:pPr>
      <w:r w:rsidRPr="00040D3C">
        <w:rPr>
          <w:rFonts w:asciiTheme="minorHAnsi" w:hAnsiTheme="minorHAnsi" w:cstheme="minorHAnsi"/>
          <w:b/>
        </w:rPr>
        <w:t>Pytanie nr 1:</w:t>
      </w:r>
    </w:p>
    <w:p w14:paraId="1B673FCA" w14:textId="77777777" w:rsidR="00D37195" w:rsidRPr="006E0B63" w:rsidRDefault="00D37195" w:rsidP="00D37195">
      <w:pPr>
        <w:suppressAutoHyphens/>
        <w:spacing w:after="0" w:line="360" w:lineRule="auto"/>
        <w:jc w:val="both"/>
        <w:rPr>
          <w:rFonts w:cs="Calibri"/>
        </w:rPr>
      </w:pPr>
      <w:r w:rsidRPr="006E0B63">
        <w:rPr>
          <w:rFonts w:cs="Calibri"/>
        </w:rPr>
        <w:t>Prosimy o informację odnośnie projektowanego ogrodzenia wg. załączonego PFRON opis techniczny projektowane jest ogrodzenie o parametrach, które jest niedostępne na rynku. Czy zamawiający dopuszcza opcje równoważne panel 3D Panele ogrodzeniowe 250cm/103cm/5mm – 50x200mm – ocynkowane.</w:t>
      </w:r>
    </w:p>
    <w:p w14:paraId="0942AF0A" w14:textId="6A3CFF6A" w:rsidR="00140A98" w:rsidRPr="00140A98" w:rsidRDefault="00140A98" w:rsidP="00140A98">
      <w:pPr>
        <w:autoSpaceDE w:val="0"/>
        <w:autoSpaceDN w:val="0"/>
        <w:adjustRightInd w:val="0"/>
        <w:spacing w:after="0" w:line="240" w:lineRule="auto"/>
        <w:rPr>
          <w:rFonts w:ascii="Work Sans" w:hAnsi="Work Sans" w:cs="Work Sans"/>
          <w:color w:val="000000"/>
          <w:sz w:val="20"/>
          <w:szCs w:val="20"/>
          <w:lang w:eastAsia="pl-PL"/>
        </w:rPr>
      </w:pPr>
      <w:r w:rsidRPr="00140A98">
        <w:rPr>
          <w:rFonts w:ascii="Work Sans" w:hAnsi="Work Sans" w:cs="Work Sans"/>
          <w:b/>
          <w:bCs/>
          <w:color w:val="000000"/>
          <w:sz w:val="20"/>
          <w:szCs w:val="20"/>
          <w:lang w:eastAsia="pl-PL"/>
        </w:rPr>
        <w:lastRenderedPageBreak/>
        <w:t xml:space="preserve">Panele ogrodzeniowe 250 cm / 103 cm / 5 mm – 50×200 mm – Ocynkowane RAL 7040 </w:t>
      </w:r>
    </w:p>
    <w:p w14:paraId="1C47869B" w14:textId="5E41CA61" w:rsidR="00342870" w:rsidRDefault="00140A98" w:rsidP="00140A98">
      <w:pPr>
        <w:spacing w:after="0" w:line="360" w:lineRule="auto"/>
        <w:rPr>
          <w:rFonts w:ascii="Work Sans" w:hAnsi="Work Sans" w:cs="Work Sans"/>
          <w:b/>
          <w:bCs/>
          <w:color w:val="2C3747"/>
          <w:sz w:val="20"/>
          <w:szCs w:val="20"/>
          <w:lang w:eastAsia="pl-PL"/>
        </w:rPr>
      </w:pPr>
      <w:r w:rsidRPr="00140A98">
        <w:rPr>
          <w:rFonts w:ascii="Work Sans" w:hAnsi="Work Sans" w:cs="Work Sans"/>
          <w:color w:val="2C3747"/>
          <w:sz w:val="20"/>
          <w:szCs w:val="20"/>
          <w:lang w:eastAsia="pl-PL"/>
        </w:rPr>
        <w:t xml:space="preserve">Szerokość panelu – </w:t>
      </w:r>
      <w:r w:rsidRPr="00140A98">
        <w:rPr>
          <w:rFonts w:ascii="Work Sans" w:hAnsi="Work Sans" w:cs="Work Sans"/>
          <w:b/>
          <w:bCs/>
          <w:color w:val="2C3747"/>
          <w:sz w:val="20"/>
          <w:szCs w:val="20"/>
          <w:lang w:eastAsia="pl-PL"/>
        </w:rPr>
        <w:t xml:space="preserve">250 cm </w:t>
      </w:r>
      <w:r w:rsidRPr="00140A98">
        <w:rPr>
          <w:rFonts w:ascii="Work Sans" w:hAnsi="Work Sans" w:cs="Work Sans"/>
          <w:color w:val="2C3747"/>
          <w:sz w:val="20"/>
          <w:szCs w:val="20"/>
          <w:lang w:eastAsia="pl-PL"/>
        </w:rPr>
        <w:t xml:space="preserve">Wysokość panelu – </w:t>
      </w:r>
      <w:r w:rsidRPr="00140A98">
        <w:rPr>
          <w:rFonts w:ascii="Work Sans" w:hAnsi="Work Sans" w:cs="Work Sans"/>
          <w:b/>
          <w:bCs/>
          <w:color w:val="2C3747"/>
          <w:sz w:val="20"/>
          <w:szCs w:val="20"/>
          <w:lang w:eastAsia="pl-PL"/>
        </w:rPr>
        <w:t xml:space="preserve">103 cm </w:t>
      </w:r>
      <w:r w:rsidRPr="00140A98">
        <w:rPr>
          <w:rFonts w:ascii="Work Sans" w:hAnsi="Work Sans" w:cs="Work Sans"/>
          <w:color w:val="2C3747"/>
          <w:sz w:val="20"/>
          <w:szCs w:val="20"/>
          <w:lang w:eastAsia="pl-PL"/>
        </w:rPr>
        <w:t xml:space="preserve">Grubość – </w:t>
      </w:r>
      <w:r w:rsidRPr="00140A98">
        <w:rPr>
          <w:rFonts w:ascii="Work Sans" w:hAnsi="Work Sans" w:cs="Work Sans"/>
          <w:b/>
          <w:bCs/>
          <w:color w:val="2C3747"/>
          <w:sz w:val="20"/>
          <w:szCs w:val="20"/>
          <w:lang w:eastAsia="pl-PL"/>
        </w:rPr>
        <w:t xml:space="preserve">5 mm </w:t>
      </w:r>
      <w:r w:rsidRPr="00140A98">
        <w:rPr>
          <w:rFonts w:ascii="Work Sans" w:hAnsi="Work Sans" w:cs="Work Sans"/>
          <w:color w:val="2C3747"/>
          <w:sz w:val="20"/>
          <w:szCs w:val="20"/>
          <w:lang w:eastAsia="pl-PL"/>
        </w:rPr>
        <w:t xml:space="preserve">Rozmiar oczka – </w:t>
      </w:r>
      <w:r w:rsidRPr="00140A98">
        <w:rPr>
          <w:rFonts w:ascii="Work Sans" w:hAnsi="Work Sans" w:cs="Work Sans"/>
          <w:b/>
          <w:bCs/>
          <w:color w:val="2C3747"/>
          <w:sz w:val="20"/>
          <w:szCs w:val="20"/>
          <w:lang w:eastAsia="pl-PL"/>
        </w:rPr>
        <w:t>50 x 200 mm</w:t>
      </w:r>
    </w:p>
    <w:p w14:paraId="2B682C5F" w14:textId="77777777" w:rsidR="00140A98" w:rsidRDefault="00140A98" w:rsidP="00140A98">
      <w:pPr>
        <w:spacing w:after="0" w:line="360" w:lineRule="auto"/>
        <w:rPr>
          <w:rFonts w:ascii="Work Sans" w:hAnsi="Work Sans" w:cs="Work Sans"/>
          <w:b/>
          <w:bCs/>
          <w:color w:val="2C3747"/>
          <w:lang w:eastAsia="pl-PL"/>
        </w:rPr>
      </w:pPr>
    </w:p>
    <w:p w14:paraId="0D2880A8" w14:textId="483D176A" w:rsidR="00140A98" w:rsidRDefault="00140A98" w:rsidP="00140A98">
      <w:pPr>
        <w:spacing w:after="0" w:line="360" w:lineRule="auto"/>
        <w:rPr>
          <w:rFonts w:asciiTheme="minorHAnsi" w:hAnsiTheme="minorHAnsi" w:cstheme="minorHAnsi"/>
          <w:b/>
        </w:rPr>
      </w:pPr>
      <w:r w:rsidRPr="00140A98">
        <w:rPr>
          <w:rFonts w:asciiTheme="minorHAnsi" w:hAnsiTheme="minorHAnsi" w:cstheme="minorHAnsi"/>
          <w:b/>
          <w:noProof/>
        </w:rPr>
        <w:drawing>
          <wp:inline distT="0" distB="0" distL="0" distR="0" wp14:anchorId="3FB57FF7" wp14:editId="14DFA843">
            <wp:extent cx="5850890" cy="1195705"/>
            <wp:effectExtent l="0" t="0" r="0" b="4445"/>
            <wp:docPr id="10751957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F4D06" w14:textId="29546588" w:rsidR="00140A98" w:rsidRDefault="00140A98" w:rsidP="00140A98">
      <w:pPr>
        <w:spacing w:after="0" w:line="360" w:lineRule="auto"/>
        <w:rPr>
          <w:rFonts w:asciiTheme="minorHAnsi" w:hAnsiTheme="minorHAnsi" w:cstheme="minorHAnsi"/>
          <w:b/>
        </w:rPr>
      </w:pPr>
      <w:r w:rsidRPr="00140A98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8240" behindDoc="0" locked="0" layoutInCell="1" allowOverlap="1" wp14:anchorId="6D76FA88" wp14:editId="61D00004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2150110" cy="2040890"/>
            <wp:effectExtent l="0" t="0" r="2540" b="0"/>
            <wp:wrapSquare wrapText="bothSides"/>
            <wp:docPr id="106095765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27" cy="204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53EBA" w14:textId="36B995DE" w:rsidR="00140A98" w:rsidRDefault="00140A98" w:rsidP="00140A98">
      <w:pPr>
        <w:spacing w:after="0"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</w:t>
      </w:r>
      <w:r w:rsidRPr="00140A98">
        <w:rPr>
          <w:rFonts w:asciiTheme="minorHAnsi" w:hAnsiTheme="minorHAnsi" w:cstheme="minorHAnsi"/>
          <w:b/>
          <w:noProof/>
        </w:rPr>
        <w:drawing>
          <wp:inline distT="0" distB="0" distL="0" distR="0" wp14:anchorId="0980A4A8" wp14:editId="3E0F0822">
            <wp:extent cx="2472537" cy="1816100"/>
            <wp:effectExtent l="0" t="0" r="4445" b="0"/>
            <wp:docPr id="116089860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42" cy="18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</w:rPr>
        <w:br w:type="textWrapping" w:clear="all"/>
      </w:r>
    </w:p>
    <w:p w14:paraId="4E708CDD" w14:textId="77777777" w:rsidR="00140A98" w:rsidRDefault="00140A98" w:rsidP="00140A98">
      <w:pPr>
        <w:spacing w:after="0" w:line="360" w:lineRule="auto"/>
        <w:rPr>
          <w:rFonts w:asciiTheme="minorHAnsi" w:hAnsiTheme="minorHAnsi" w:cstheme="minorHAnsi"/>
          <w:b/>
        </w:rPr>
      </w:pPr>
    </w:p>
    <w:p w14:paraId="70069904" w14:textId="01CEC952" w:rsidR="00140A98" w:rsidRPr="00140A98" w:rsidRDefault="00140A98" w:rsidP="00140A98">
      <w:pPr>
        <w:spacing w:after="0" w:line="360" w:lineRule="auto"/>
        <w:rPr>
          <w:rFonts w:asciiTheme="minorHAnsi" w:hAnsiTheme="minorHAnsi" w:cstheme="minorHAnsi"/>
          <w:b/>
        </w:rPr>
      </w:pPr>
      <w:r w:rsidRPr="00140A98">
        <w:rPr>
          <w:rFonts w:asciiTheme="minorHAnsi" w:hAnsiTheme="minorHAnsi" w:cstheme="minorHAnsi"/>
          <w:b/>
          <w:noProof/>
        </w:rPr>
        <w:drawing>
          <wp:inline distT="0" distB="0" distL="0" distR="0" wp14:anchorId="401DE149" wp14:editId="7E650360">
            <wp:extent cx="5850890" cy="3365500"/>
            <wp:effectExtent l="0" t="0" r="0" b="6350"/>
            <wp:docPr id="172200178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FBE90" w14:textId="77777777" w:rsidR="00140A98" w:rsidRDefault="00140A98" w:rsidP="00040D3C">
      <w:pPr>
        <w:spacing w:after="0" w:line="360" w:lineRule="auto"/>
        <w:rPr>
          <w:rFonts w:asciiTheme="minorHAnsi" w:hAnsiTheme="minorHAnsi" w:cstheme="minorHAnsi"/>
          <w:b/>
        </w:rPr>
      </w:pPr>
    </w:p>
    <w:p w14:paraId="614208DE" w14:textId="77777777" w:rsidR="00140A98" w:rsidRDefault="00140A98" w:rsidP="00040D3C">
      <w:pPr>
        <w:spacing w:after="0" w:line="360" w:lineRule="auto"/>
        <w:rPr>
          <w:rFonts w:asciiTheme="minorHAnsi" w:hAnsiTheme="minorHAnsi" w:cstheme="minorHAnsi"/>
          <w:b/>
        </w:rPr>
      </w:pPr>
    </w:p>
    <w:p w14:paraId="6A9B7DFB" w14:textId="77777777" w:rsidR="00140A98" w:rsidRDefault="00140A98" w:rsidP="00040D3C">
      <w:pPr>
        <w:spacing w:after="0" w:line="360" w:lineRule="auto"/>
        <w:rPr>
          <w:rFonts w:asciiTheme="minorHAnsi" w:hAnsiTheme="minorHAnsi" w:cstheme="minorHAnsi"/>
          <w:b/>
        </w:rPr>
      </w:pPr>
    </w:p>
    <w:p w14:paraId="49E37F39" w14:textId="77777777" w:rsidR="00140A98" w:rsidRDefault="00140A98" w:rsidP="00040D3C">
      <w:pPr>
        <w:spacing w:after="0" w:line="360" w:lineRule="auto"/>
        <w:rPr>
          <w:rFonts w:asciiTheme="minorHAnsi" w:hAnsiTheme="minorHAnsi" w:cstheme="minorHAnsi"/>
          <w:b/>
        </w:rPr>
      </w:pPr>
    </w:p>
    <w:p w14:paraId="547A8325" w14:textId="3D5B1759" w:rsidR="00F93C66" w:rsidRPr="00040D3C" w:rsidRDefault="00F93C66" w:rsidP="00040D3C">
      <w:pPr>
        <w:spacing w:after="0" w:line="360" w:lineRule="auto"/>
        <w:rPr>
          <w:rFonts w:asciiTheme="minorHAnsi" w:hAnsiTheme="minorHAnsi" w:cstheme="minorHAnsi"/>
          <w:b/>
        </w:rPr>
      </w:pPr>
      <w:r w:rsidRPr="00040D3C">
        <w:rPr>
          <w:rFonts w:asciiTheme="minorHAnsi" w:hAnsiTheme="minorHAnsi" w:cstheme="minorHAnsi"/>
          <w:b/>
        </w:rPr>
        <w:lastRenderedPageBreak/>
        <w:t>Odpowiedź na pytanie nr 1:</w:t>
      </w:r>
    </w:p>
    <w:p w14:paraId="2123CDB0" w14:textId="05838478" w:rsidR="00B023B4" w:rsidRDefault="00B023B4" w:rsidP="00B023B4">
      <w:pPr>
        <w:spacing w:line="360" w:lineRule="auto"/>
        <w:rPr>
          <w:rFonts w:cs="Calibri"/>
        </w:rPr>
      </w:pPr>
      <w:r w:rsidRPr="00D66DF8">
        <w:rPr>
          <w:rFonts w:cs="Calibri"/>
        </w:rPr>
        <w:t xml:space="preserve">Zamawiający </w:t>
      </w:r>
      <w:r w:rsidRPr="004D3266">
        <w:rPr>
          <w:rFonts w:cs="Calibri"/>
        </w:rPr>
        <w:t xml:space="preserve">dokonuje korekty </w:t>
      </w:r>
      <w:r w:rsidR="002B7D98">
        <w:rPr>
          <w:rFonts w:cs="Calibri"/>
        </w:rPr>
        <w:t xml:space="preserve">w </w:t>
      </w:r>
      <w:r w:rsidR="00422A74">
        <w:rPr>
          <w:rFonts w:cs="Calibri"/>
        </w:rPr>
        <w:t>opisie technicznym dot. ogrodzenia placu zabaw</w:t>
      </w:r>
      <w:r w:rsidR="002B7D98">
        <w:rPr>
          <w:rFonts w:cs="Calibri"/>
        </w:rPr>
        <w:t xml:space="preserve"> </w:t>
      </w:r>
      <w:r w:rsidR="004179F8">
        <w:rPr>
          <w:rFonts w:cs="Calibri"/>
        </w:rPr>
        <w:t>w zakresie jego elementów zgodnie z niżej wymienionymi zmianami.</w:t>
      </w:r>
    </w:p>
    <w:p w14:paraId="3B597336" w14:textId="77777777" w:rsidR="00422A74" w:rsidRDefault="00422A74" w:rsidP="00C3741B">
      <w:pPr>
        <w:suppressAutoHyphens/>
        <w:spacing w:after="0" w:line="360" w:lineRule="auto"/>
        <w:rPr>
          <w:rFonts w:asciiTheme="minorHAnsi" w:eastAsia="Cambria" w:hAnsiTheme="minorHAnsi" w:cstheme="minorHAnsi"/>
          <w:b/>
        </w:rPr>
      </w:pPr>
    </w:p>
    <w:p w14:paraId="471D5332" w14:textId="0F689CF1" w:rsidR="00FC58AD" w:rsidRPr="002B7D98" w:rsidRDefault="00FC58AD" w:rsidP="00C3741B">
      <w:pPr>
        <w:suppressAutoHyphens/>
        <w:spacing w:after="0" w:line="360" w:lineRule="auto"/>
        <w:rPr>
          <w:rFonts w:asciiTheme="minorHAnsi" w:eastAsia="Cambria" w:hAnsiTheme="minorHAnsi" w:cstheme="minorHAnsi"/>
          <w:b/>
        </w:rPr>
      </w:pPr>
      <w:r w:rsidRPr="002B7D98">
        <w:rPr>
          <w:rFonts w:asciiTheme="minorHAnsi" w:eastAsia="Cambria" w:hAnsiTheme="minorHAnsi" w:cstheme="minorHAnsi"/>
          <w:b/>
        </w:rPr>
        <w:t>Działając na podstawie art. 286</w:t>
      </w:r>
      <w:r w:rsidR="001064A6" w:rsidRPr="002B7D98">
        <w:rPr>
          <w:rFonts w:asciiTheme="minorHAnsi" w:eastAsia="Cambria" w:hAnsiTheme="minorHAnsi" w:cstheme="minorHAnsi"/>
          <w:b/>
        </w:rPr>
        <w:t xml:space="preserve"> ust. 1, 3, 5, 6 i 7</w:t>
      </w:r>
      <w:r w:rsidRPr="002B7D98">
        <w:rPr>
          <w:rFonts w:asciiTheme="minorHAnsi" w:eastAsia="Cambria" w:hAnsiTheme="minorHAnsi" w:cstheme="minorHAnsi"/>
          <w:b/>
        </w:rPr>
        <w:t xml:space="preserve">  ustawy Pzp Zamawiający niniejszym pismem </w:t>
      </w:r>
      <w:r w:rsidR="001064A6" w:rsidRPr="002B7D98">
        <w:rPr>
          <w:rFonts w:asciiTheme="minorHAnsi" w:eastAsia="Cambria" w:hAnsiTheme="minorHAnsi" w:cstheme="minorHAnsi"/>
          <w:b/>
        </w:rPr>
        <w:t>dokonuje zmiany</w:t>
      </w:r>
      <w:r w:rsidRPr="002B7D98">
        <w:rPr>
          <w:rFonts w:asciiTheme="minorHAnsi" w:eastAsia="Cambria" w:hAnsiTheme="minorHAnsi" w:cstheme="minorHAnsi"/>
          <w:b/>
        </w:rPr>
        <w:t xml:space="preserve"> treś</w:t>
      </w:r>
      <w:r w:rsidR="00342870" w:rsidRPr="002B7D98">
        <w:rPr>
          <w:rFonts w:asciiTheme="minorHAnsi" w:eastAsia="Cambria" w:hAnsiTheme="minorHAnsi" w:cstheme="minorHAnsi"/>
          <w:b/>
        </w:rPr>
        <w:t>ci</w:t>
      </w:r>
      <w:r w:rsidRPr="002B7D98">
        <w:rPr>
          <w:rFonts w:asciiTheme="minorHAnsi" w:eastAsia="Cambria" w:hAnsiTheme="minorHAnsi" w:cstheme="minorHAnsi"/>
          <w:b/>
        </w:rPr>
        <w:t xml:space="preserve"> SWZ</w:t>
      </w:r>
      <w:r w:rsidR="001064A6" w:rsidRPr="002B7D98">
        <w:rPr>
          <w:rFonts w:asciiTheme="minorHAnsi" w:eastAsia="Cambria" w:hAnsiTheme="minorHAnsi" w:cstheme="minorHAnsi"/>
          <w:b/>
        </w:rPr>
        <w:t>:</w:t>
      </w:r>
    </w:p>
    <w:p w14:paraId="3DFE6603" w14:textId="02E0A27D" w:rsidR="001064A6" w:rsidRDefault="004179F8" w:rsidP="001064A6">
      <w:pPr>
        <w:pStyle w:val="Standard"/>
        <w:numPr>
          <w:ilvl w:val="0"/>
          <w:numId w:val="21"/>
        </w:numPr>
        <w:spacing w:after="0" w:line="360" w:lineRule="auto"/>
      </w:pPr>
      <w:r>
        <w:t xml:space="preserve">Poprzez zmianę Załącznika do SWZ – Dokumentacja, PFRON Opis techniczny zakresu, </w:t>
      </w:r>
      <w:r w:rsidR="00A90FA9">
        <w:t xml:space="preserve">                       </w:t>
      </w:r>
      <w:r>
        <w:t>pkt 3 Ogrodzenie:</w:t>
      </w:r>
    </w:p>
    <w:p w14:paraId="7A72824C" w14:textId="77777777" w:rsidR="004179F8" w:rsidRPr="00B023B4" w:rsidRDefault="004179F8" w:rsidP="004179F8">
      <w:pPr>
        <w:spacing w:after="0" w:line="360" w:lineRule="auto"/>
        <w:ind w:left="425" w:firstLine="425"/>
        <w:rPr>
          <w:rFonts w:cs="Calibri"/>
          <w:b/>
          <w:bCs/>
        </w:rPr>
      </w:pPr>
      <w:r w:rsidRPr="00B023B4">
        <w:rPr>
          <w:rFonts w:cs="Calibri"/>
          <w:b/>
          <w:bCs/>
        </w:rPr>
        <w:t>Było:</w:t>
      </w:r>
    </w:p>
    <w:p w14:paraId="15FDA708" w14:textId="77777777" w:rsidR="004179F8" w:rsidRPr="00D55AC1" w:rsidRDefault="004179F8" w:rsidP="004179F8">
      <w:pPr>
        <w:spacing w:after="0" w:line="360" w:lineRule="auto"/>
        <w:ind w:left="425" w:firstLine="425"/>
        <w:rPr>
          <w:rFonts w:cs="Calibri"/>
        </w:rPr>
      </w:pPr>
      <w:r w:rsidRPr="00D55AC1">
        <w:rPr>
          <w:rFonts w:cs="Calibri"/>
        </w:rPr>
        <w:t>Ogrodzenie placu zabaw powinno się składać z:</w:t>
      </w:r>
    </w:p>
    <w:p w14:paraId="3EFD967A" w14:textId="77777777" w:rsidR="004179F8" w:rsidRPr="00D55AC1" w:rsidRDefault="004179F8" w:rsidP="004179F8">
      <w:pPr>
        <w:numPr>
          <w:ilvl w:val="0"/>
          <w:numId w:val="28"/>
        </w:numPr>
        <w:suppressAutoHyphens/>
        <w:spacing w:after="0" w:line="360" w:lineRule="auto"/>
        <w:ind w:left="425" w:firstLine="425"/>
        <w:rPr>
          <w:rFonts w:cs="Calibri"/>
        </w:rPr>
      </w:pPr>
      <w:r w:rsidRPr="00D55AC1">
        <w:rPr>
          <w:rFonts w:cs="Calibri"/>
        </w:rPr>
        <w:t>poręcze z profilu stalowego o wymiarach 31,5x32,5x1,5mm i długości 250cm,</w:t>
      </w:r>
    </w:p>
    <w:p w14:paraId="2182A57B" w14:textId="77777777" w:rsidR="004179F8" w:rsidRPr="00D55AC1" w:rsidRDefault="004179F8" w:rsidP="004179F8">
      <w:pPr>
        <w:numPr>
          <w:ilvl w:val="0"/>
          <w:numId w:val="28"/>
        </w:numPr>
        <w:suppressAutoHyphens/>
        <w:spacing w:after="0" w:line="360" w:lineRule="auto"/>
        <w:ind w:left="425" w:firstLine="425"/>
        <w:rPr>
          <w:rFonts w:cs="Calibri"/>
        </w:rPr>
      </w:pPr>
      <w:r w:rsidRPr="00D55AC1">
        <w:rPr>
          <w:rFonts w:cs="Calibri"/>
        </w:rPr>
        <w:t xml:space="preserve">panele ogrodzenia o szerokości 250cm, wysokości 103cm </w:t>
      </w:r>
    </w:p>
    <w:p w14:paraId="46E7E215" w14:textId="77777777" w:rsidR="004179F8" w:rsidRDefault="004179F8" w:rsidP="004179F8">
      <w:pPr>
        <w:numPr>
          <w:ilvl w:val="0"/>
          <w:numId w:val="28"/>
        </w:numPr>
        <w:suppressAutoHyphens/>
        <w:spacing w:after="0" w:line="360" w:lineRule="auto"/>
        <w:ind w:left="425" w:firstLine="425"/>
        <w:rPr>
          <w:rFonts w:cs="Calibri"/>
        </w:rPr>
      </w:pPr>
      <w:r w:rsidRPr="00D55AC1">
        <w:rPr>
          <w:rFonts w:cs="Calibri"/>
        </w:rPr>
        <w:t xml:space="preserve">panele ogrodzenia zgrzewane z drutów pionowych i poziomych o średnicy 4mm </w:t>
      </w:r>
    </w:p>
    <w:p w14:paraId="2C132D63" w14:textId="572F00EB" w:rsidR="004179F8" w:rsidRPr="00D55AC1" w:rsidRDefault="004179F8" w:rsidP="004179F8">
      <w:pPr>
        <w:suppressAutoHyphens/>
        <w:spacing w:after="0" w:line="360" w:lineRule="auto"/>
        <w:ind w:left="850"/>
        <w:rPr>
          <w:rFonts w:cs="Calibri"/>
        </w:rPr>
      </w:pPr>
      <w:r>
        <w:rPr>
          <w:rFonts w:cs="Calibri"/>
        </w:rPr>
        <w:t xml:space="preserve">           </w:t>
      </w:r>
      <w:r w:rsidRPr="00D55AC1">
        <w:rPr>
          <w:rFonts w:cs="Calibri"/>
        </w:rPr>
        <w:t xml:space="preserve">w </w:t>
      </w:r>
      <w:r>
        <w:rPr>
          <w:rFonts w:cs="Calibri"/>
        </w:rPr>
        <w:t xml:space="preserve"> </w:t>
      </w:r>
      <w:r w:rsidRPr="00D55AC1">
        <w:rPr>
          <w:rFonts w:cs="Calibri"/>
        </w:rPr>
        <w:t>formę kraty o oczkach 50x200mm. Szerokość paneli jest stała.</w:t>
      </w:r>
    </w:p>
    <w:p w14:paraId="446E1C7F" w14:textId="77777777" w:rsidR="004179F8" w:rsidRDefault="004179F8" w:rsidP="004179F8">
      <w:pPr>
        <w:numPr>
          <w:ilvl w:val="0"/>
          <w:numId w:val="28"/>
        </w:numPr>
        <w:suppressAutoHyphens/>
        <w:spacing w:after="0" w:line="360" w:lineRule="auto"/>
        <w:ind w:left="425" w:firstLine="425"/>
        <w:rPr>
          <w:rFonts w:cs="Calibri"/>
        </w:rPr>
      </w:pPr>
      <w:r w:rsidRPr="00D55AC1">
        <w:rPr>
          <w:rFonts w:cs="Calibri"/>
        </w:rPr>
        <w:t xml:space="preserve">słupek kwadratowy o wymiarach 6x6cm i wysokości 150cm z aluminiowym kapturkiem </w:t>
      </w:r>
    </w:p>
    <w:p w14:paraId="76C0F04D" w14:textId="225D5229" w:rsidR="004179F8" w:rsidRPr="00D55AC1" w:rsidRDefault="004179F8" w:rsidP="004179F8">
      <w:pPr>
        <w:suppressAutoHyphens/>
        <w:spacing w:after="0" w:line="360" w:lineRule="auto"/>
        <w:ind w:left="850"/>
        <w:rPr>
          <w:rFonts w:cs="Calibri"/>
        </w:rPr>
      </w:pPr>
      <w:r>
        <w:rPr>
          <w:rFonts w:cs="Calibri"/>
        </w:rPr>
        <w:t xml:space="preserve">           </w:t>
      </w:r>
      <w:r w:rsidRPr="00D55AC1">
        <w:rPr>
          <w:rFonts w:cs="Calibri"/>
        </w:rPr>
        <w:t xml:space="preserve">od góry </w:t>
      </w:r>
    </w:p>
    <w:p w14:paraId="4CC73D31" w14:textId="77777777" w:rsidR="004179F8" w:rsidRDefault="004179F8" w:rsidP="004179F8">
      <w:pPr>
        <w:numPr>
          <w:ilvl w:val="0"/>
          <w:numId w:val="28"/>
        </w:numPr>
        <w:suppressAutoHyphens/>
        <w:spacing w:after="0" w:line="360" w:lineRule="auto"/>
        <w:ind w:left="425" w:firstLine="425"/>
        <w:rPr>
          <w:rFonts w:cs="Calibri"/>
        </w:rPr>
      </w:pPr>
      <w:r w:rsidRPr="00D55AC1">
        <w:rPr>
          <w:rFonts w:cs="Calibri"/>
        </w:rPr>
        <w:t xml:space="preserve">fundament monolityczny pod słupy o wymiarach 30x43cm, osadzony na głębokości </w:t>
      </w:r>
    </w:p>
    <w:p w14:paraId="62CFA2CC" w14:textId="2A7C1BD0" w:rsidR="004179F8" w:rsidRPr="00D55AC1" w:rsidRDefault="004179F8" w:rsidP="004179F8">
      <w:pPr>
        <w:suppressAutoHyphens/>
        <w:spacing w:after="0" w:line="360" w:lineRule="auto"/>
        <w:ind w:left="850"/>
        <w:rPr>
          <w:rFonts w:cs="Calibri"/>
        </w:rPr>
      </w:pPr>
      <w:r>
        <w:rPr>
          <w:rFonts w:cs="Calibri"/>
        </w:rPr>
        <w:t xml:space="preserve">           </w:t>
      </w:r>
      <w:r w:rsidRPr="00D55AC1">
        <w:rPr>
          <w:rFonts w:cs="Calibri"/>
        </w:rPr>
        <w:t>43cm.</w:t>
      </w:r>
    </w:p>
    <w:p w14:paraId="52A54A71" w14:textId="77777777" w:rsidR="004179F8" w:rsidRPr="00D55AC1" w:rsidRDefault="004179F8" w:rsidP="004179F8">
      <w:pPr>
        <w:spacing w:line="360" w:lineRule="auto"/>
        <w:ind w:left="425" w:firstLine="425"/>
        <w:rPr>
          <w:rFonts w:cs="Calibri"/>
        </w:rPr>
      </w:pPr>
      <w:r w:rsidRPr="00D55AC1">
        <w:rPr>
          <w:rFonts w:cs="Calibri"/>
        </w:rPr>
        <w:t>Wszystkie elementy stalowe ogrodzenia ocynkowane ogniowo, kolor elementów RAL 7035.</w:t>
      </w:r>
    </w:p>
    <w:p w14:paraId="2A25C531" w14:textId="77777777" w:rsidR="004179F8" w:rsidRPr="00B023B4" w:rsidRDefault="004179F8" w:rsidP="004179F8">
      <w:pPr>
        <w:spacing w:after="0" w:line="360" w:lineRule="auto"/>
        <w:ind w:left="425" w:firstLine="425"/>
        <w:rPr>
          <w:rFonts w:cs="Calibri"/>
          <w:b/>
          <w:bCs/>
        </w:rPr>
      </w:pPr>
      <w:r w:rsidRPr="00B023B4">
        <w:rPr>
          <w:rFonts w:cs="Calibri"/>
          <w:b/>
          <w:bCs/>
        </w:rPr>
        <w:t>Po zmianie:</w:t>
      </w:r>
    </w:p>
    <w:p w14:paraId="060AB11C" w14:textId="77777777" w:rsidR="004179F8" w:rsidRPr="00D55AC1" w:rsidRDefault="004179F8" w:rsidP="004179F8">
      <w:pPr>
        <w:spacing w:after="0" w:line="360" w:lineRule="auto"/>
        <w:ind w:left="425" w:firstLine="425"/>
        <w:rPr>
          <w:rFonts w:cs="Calibri"/>
        </w:rPr>
      </w:pPr>
      <w:r w:rsidRPr="00D55AC1">
        <w:rPr>
          <w:rFonts w:cs="Calibri"/>
        </w:rPr>
        <w:t>Ogrodzenie placu zabaw powinno się składać z:</w:t>
      </w:r>
    </w:p>
    <w:p w14:paraId="63393D83" w14:textId="77777777" w:rsidR="004179F8" w:rsidRPr="00D55AC1" w:rsidRDefault="004179F8" w:rsidP="004179F8">
      <w:pPr>
        <w:numPr>
          <w:ilvl w:val="0"/>
          <w:numId w:val="28"/>
        </w:numPr>
        <w:suppressAutoHyphens/>
        <w:spacing w:after="0" w:line="360" w:lineRule="auto"/>
        <w:ind w:left="425" w:firstLine="425"/>
        <w:rPr>
          <w:rFonts w:cs="Calibri"/>
        </w:rPr>
      </w:pPr>
      <w:r w:rsidRPr="00D55AC1">
        <w:rPr>
          <w:rFonts w:cs="Calibri"/>
        </w:rPr>
        <w:t xml:space="preserve">panele ogrodzenia o szerokości 250cm, wysokości 103cm </w:t>
      </w:r>
      <w:r>
        <w:rPr>
          <w:rFonts w:cs="Calibri"/>
        </w:rPr>
        <w:t>2D lub 3D</w:t>
      </w:r>
    </w:p>
    <w:p w14:paraId="1F4192BF" w14:textId="77777777" w:rsidR="004179F8" w:rsidRDefault="004179F8" w:rsidP="004179F8">
      <w:pPr>
        <w:numPr>
          <w:ilvl w:val="0"/>
          <w:numId w:val="28"/>
        </w:numPr>
        <w:suppressAutoHyphens/>
        <w:spacing w:after="0" w:line="360" w:lineRule="auto"/>
        <w:ind w:left="425" w:firstLine="425"/>
        <w:rPr>
          <w:rFonts w:cs="Calibri"/>
        </w:rPr>
      </w:pPr>
      <w:r w:rsidRPr="00D55AC1">
        <w:rPr>
          <w:rFonts w:cs="Calibri"/>
        </w:rPr>
        <w:t>panele ogrodzenia zgrzewane z drutów pi</w:t>
      </w:r>
      <w:r>
        <w:rPr>
          <w:rFonts w:cs="Calibri"/>
        </w:rPr>
        <w:t>onowych i poziomych o średnicy 5</w:t>
      </w:r>
      <w:r w:rsidRPr="00D55AC1">
        <w:rPr>
          <w:rFonts w:cs="Calibri"/>
        </w:rPr>
        <w:t xml:space="preserve">mm </w:t>
      </w:r>
    </w:p>
    <w:p w14:paraId="25F9A93A" w14:textId="07857348" w:rsidR="004179F8" w:rsidRPr="00D55AC1" w:rsidRDefault="004179F8" w:rsidP="004179F8">
      <w:pPr>
        <w:suppressAutoHyphens/>
        <w:spacing w:after="0" w:line="360" w:lineRule="auto"/>
        <w:ind w:left="850"/>
        <w:rPr>
          <w:rFonts w:cs="Calibri"/>
        </w:rPr>
      </w:pPr>
      <w:r>
        <w:rPr>
          <w:rFonts w:cs="Calibri"/>
        </w:rPr>
        <w:t xml:space="preserve">            </w:t>
      </w:r>
      <w:r w:rsidRPr="00D55AC1">
        <w:rPr>
          <w:rFonts w:cs="Calibri"/>
        </w:rPr>
        <w:t>w formę kraty o oczkach 50x200mm. Szerokość paneli jest stała.</w:t>
      </w:r>
    </w:p>
    <w:p w14:paraId="29431407" w14:textId="77777777" w:rsidR="004179F8" w:rsidRDefault="004179F8" w:rsidP="004179F8">
      <w:pPr>
        <w:numPr>
          <w:ilvl w:val="0"/>
          <w:numId w:val="28"/>
        </w:numPr>
        <w:suppressAutoHyphens/>
        <w:spacing w:after="0" w:line="360" w:lineRule="auto"/>
        <w:ind w:left="425" w:firstLine="425"/>
        <w:rPr>
          <w:rFonts w:cs="Calibri"/>
        </w:rPr>
      </w:pPr>
      <w:r w:rsidRPr="00D55AC1">
        <w:rPr>
          <w:rFonts w:cs="Calibri"/>
        </w:rPr>
        <w:t xml:space="preserve">słupek kwadratowy o wymiarach 6x6cm i wysokości 150cm z aluminiowym kapturkiem </w:t>
      </w:r>
    </w:p>
    <w:p w14:paraId="75DDD95A" w14:textId="13A1193C" w:rsidR="004179F8" w:rsidRPr="00D55AC1" w:rsidRDefault="004179F8" w:rsidP="004179F8">
      <w:pPr>
        <w:suppressAutoHyphens/>
        <w:spacing w:after="0" w:line="360" w:lineRule="auto"/>
        <w:ind w:left="850"/>
        <w:rPr>
          <w:rFonts w:cs="Calibri"/>
        </w:rPr>
      </w:pPr>
      <w:r>
        <w:rPr>
          <w:rFonts w:cs="Calibri"/>
        </w:rPr>
        <w:t xml:space="preserve">           </w:t>
      </w:r>
      <w:r w:rsidRPr="00D55AC1">
        <w:rPr>
          <w:rFonts w:cs="Calibri"/>
        </w:rPr>
        <w:t xml:space="preserve">od góry </w:t>
      </w:r>
    </w:p>
    <w:p w14:paraId="2CE21E11" w14:textId="77777777" w:rsidR="004179F8" w:rsidRDefault="004179F8" w:rsidP="004179F8">
      <w:pPr>
        <w:numPr>
          <w:ilvl w:val="0"/>
          <w:numId w:val="28"/>
        </w:numPr>
        <w:suppressAutoHyphens/>
        <w:spacing w:after="0" w:line="360" w:lineRule="auto"/>
        <w:ind w:left="425" w:firstLine="425"/>
        <w:rPr>
          <w:rFonts w:cs="Calibri"/>
        </w:rPr>
      </w:pPr>
      <w:r w:rsidRPr="00D55AC1">
        <w:rPr>
          <w:rFonts w:cs="Calibri"/>
        </w:rPr>
        <w:t xml:space="preserve">fundament monolityczny pod słupy o wymiarach 30x43cm, osadzony na głębokości </w:t>
      </w:r>
    </w:p>
    <w:p w14:paraId="5AE8563E" w14:textId="2EFDF8AB" w:rsidR="004179F8" w:rsidRPr="00D55AC1" w:rsidRDefault="004179F8" w:rsidP="004179F8">
      <w:pPr>
        <w:suppressAutoHyphens/>
        <w:spacing w:after="0" w:line="360" w:lineRule="auto"/>
        <w:ind w:left="850"/>
        <w:rPr>
          <w:rFonts w:cs="Calibri"/>
        </w:rPr>
      </w:pPr>
      <w:r>
        <w:rPr>
          <w:rFonts w:cs="Calibri"/>
        </w:rPr>
        <w:t xml:space="preserve">           </w:t>
      </w:r>
      <w:r w:rsidRPr="00D55AC1">
        <w:rPr>
          <w:rFonts w:cs="Calibri"/>
        </w:rPr>
        <w:t>43cm.</w:t>
      </w:r>
    </w:p>
    <w:p w14:paraId="1E416ECE" w14:textId="77777777" w:rsidR="004179F8" w:rsidRDefault="004179F8" w:rsidP="004179F8">
      <w:pPr>
        <w:spacing w:line="360" w:lineRule="auto"/>
        <w:ind w:left="425" w:firstLine="425"/>
        <w:rPr>
          <w:rFonts w:cs="Calibri"/>
        </w:rPr>
      </w:pPr>
      <w:r w:rsidRPr="00D55AC1">
        <w:rPr>
          <w:rFonts w:cs="Calibri"/>
        </w:rPr>
        <w:t>Wszystkie elementy stalowe ogrodzenia ocynkowane ogniowo, kolor elementów RAL 7035.</w:t>
      </w:r>
    </w:p>
    <w:p w14:paraId="4AF9BAF4" w14:textId="12D51ABF" w:rsidR="004179F8" w:rsidRPr="004179F8" w:rsidRDefault="004179F8" w:rsidP="004179F8">
      <w:pPr>
        <w:spacing w:line="360" w:lineRule="auto"/>
        <w:ind w:left="425"/>
        <w:rPr>
          <w:rFonts w:cs="Calibri"/>
        </w:rPr>
      </w:pPr>
      <w:r>
        <w:rPr>
          <w:rFonts w:cs="Calibri"/>
        </w:rPr>
        <w:t xml:space="preserve">Ponadto Zamawiający </w:t>
      </w:r>
      <w:r w:rsidRPr="00D66DF8">
        <w:rPr>
          <w:rFonts w:cs="Calibri"/>
        </w:rPr>
        <w:t>zaznacza, że o</w:t>
      </w:r>
      <w:r w:rsidRPr="00D66DF8">
        <w:rPr>
          <w:rFonts w:cs="Calibri"/>
          <w:shd w:val="clear" w:color="auto" w:fill="FFFFFF"/>
        </w:rPr>
        <w:t xml:space="preserve">grodzenie placu zabaw </w:t>
      </w:r>
      <w:r>
        <w:rPr>
          <w:rFonts w:cs="Calibri"/>
          <w:shd w:val="clear" w:color="auto" w:fill="FFFFFF"/>
        </w:rPr>
        <w:t>powinno</w:t>
      </w:r>
      <w:r w:rsidRPr="00D66DF8">
        <w:rPr>
          <w:rFonts w:cs="Calibri"/>
          <w:shd w:val="clear" w:color="auto" w:fill="FFFFFF"/>
        </w:rPr>
        <w:t xml:space="preserve"> być pozbawione ostro zakończonych i</w:t>
      </w:r>
      <w:r>
        <w:rPr>
          <w:rFonts w:cs="Calibri"/>
          <w:shd w:val="clear" w:color="auto" w:fill="FFFFFF"/>
        </w:rPr>
        <w:t xml:space="preserve"> wystających części, np. grotów</w:t>
      </w:r>
      <w:r w:rsidRPr="00D66DF8">
        <w:rPr>
          <w:rFonts w:cs="Calibri"/>
          <w:shd w:val="clear" w:color="auto" w:fill="FFFFFF"/>
        </w:rPr>
        <w:t xml:space="preserve"> i krawędzi</w:t>
      </w:r>
      <w:r w:rsidRPr="00D66DF8">
        <w:rPr>
          <w:rFonts w:cs="Calibri"/>
          <w:color w:val="111111"/>
          <w:shd w:val="clear" w:color="auto" w:fill="FFFFFF"/>
        </w:rPr>
        <w:t xml:space="preserve"> – te powinny być zaokrąglone lub odpowiednio zabezpieczone.</w:t>
      </w:r>
    </w:p>
    <w:p w14:paraId="272B783C" w14:textId="4C0175BE" w:rsidR="00FC58AD" w:rsidRPr="002B7D98" w:rsidRDefault="001064A6" w:rsidP="00C3741B">
      <w:pPr>
        <w:pStyle w:val="Standard"/>
        <w:numPr>
          <w:ilvl w:val="0"/>
          <w:numId w:val="21"/>
        </w:numPr>
        <w:spacing w:after="0" w:line="360" w:lineRule="auto"/>
        <w:rPr>
          <w:rFonts w:asciiTheme="minorHAnsi" w:hAnsiTheme="minorHAnsi" w:cstheme="minorHAnsi"/>
          <w:bCs/>
        </w:rPr>
      </w:pPr>
      <w:r w:rsidRPr="002B7D98">
        <w:rPr>
          <w:rFonts w:asciiTheme="minorHAnsi" w:hAnsiTheme="minorHAnsi" w:cstheme="minorHAnsi"/>
          <w:bCs/>
        </w:rPr>
        <w:t>W rozdziale XVI</w:t>
      </w:r>
      <w:r w:rsidRPr="002B7D98">
        <w:rPr>
          <w:rFonts w:asciiTheme="minorHAnsi" w:hAnsiTheme="minorHAnsi" w:cstheme="minorHAnsi"/>
          <w:b/>
        </w:rPr>
        <w:t xml:space="preserve"> „</w:t>
      </w:r>
      <w:r w:rsidR="00FC58AD" w:rsidRPr="002B7D98">
        <w:rPr>
          <w:rFonts w:asciiTheme="minorHAnsi" w:hAnsiTheme="minorHAnsi" w:cstheme="minorHAnsi"/>
          <w:b/>
        </w:rPr>
        <w:t>Termin związania ofertą</w:t>
      </w:r>
      <w:r w:rsidRPr="002B7D98">
        <w:rPr>
          <w:rFonts w:asciiTheme="minorHAnsi" w:hAnsiTheme="minorHAnsi" w:cstheme="minorHAnsi"/>
          <w:b/>
        </w:rPr>
        <w:t>”</w:t>
      </w:r>
      <w:r w:rsidR="00FC58AD" w:rsidRPr="002B7D98">
        <w:rPr>
          <w:rFonts w:asciiTheme="minorHAnsi" w:hAnsiTheme="minorHAnsi" w:cstheme="minorHAnsi"/>
          <w:bCs/>
        </w:rPr>
        <w:t xml:space="preserve">  pkt 1 otrzymuje następujące brzmienie:</w:t>
      </w:r>
    </w:p>
    <w:p w14:paraId="49B04C58" w14:textId="7DC8BCE3" w:rsidR="00FC58AD" w:rsidRPr="002B7D98" w:rsidRDefault="00FC58AD" w:rsidP="00C3741B">
      <w:pPr>
        <w:spacing w:after="0" w:line="360" w:lineRule="auto"/>
        <w:ind w:left="720"/>
        <w:rPr>
          <w:rFonts w:asciiTheme="minorHAnsi" w:hAnsiTheme="minorHAnsi" w:cstheme="minorHAnsi"/>
        </w:rPr>
      </w:pPr>
      <w:r w:rsidRPr="002B7D98">
        <w:rPr>
          <w:rFonts w:asciiTheme="minorHAnsi" w:eastAsia="Times New Roman" w:hAnsiTheme="minorHAnsi" w:cstheme="minorHAnsi"/>
          <w:lang w:eastAsia="pl-PL"/>
        </w:rPr>
        <w:lastRenderedPageBreak/>
        <w:t xml:space="preserve">„Wykonawca będzie związany ofertą od dnia upływu terminu składania ofert, przy czym pierwszym dniem terminu związania ofertą jest dzień, w którym upływa termin składania ofert, przez okres  </w:t>
      </w:r>
      <w:r w:rsidRPr="002B7D98">
        <w:rPr>
          <w:rFonts w:asciiTheme="minorHAnsi" w:eastAsia="Times New Roman" w:hAnsiTheme="minorHAnsi" w:cstheme="minorHAnsi"/>
          <w:b/>
          <w:lang w:eastAsia="pl-PL"/>
        </w:rPr>
        <w:t xml:space="preserve">30 dni, tj. do dnia </w:t>
      </w:r>
      <w:r w:rsidR="002B7D98">
        <w:rPr>
          <w:rFonts w:asciiTheme="minorHAnsi" w:eastAsia="Times New Roman" w:hAnsiTheme="minorHAnsi" w:cstheme="minorHAnsi"/>
          <w:b/>
          <w:lang w:eastAsia="pl-PL"/>
        </w:rPr>
        <w:t>2</w:t>
      </w:r>
      <w:r w:rsidR="00422A74">
        <w:rPr>
          <w:rFonts w:asciiTheme="minorHAnsi" w:eastAsia="Times New Roman" w:hAnsiTheme="minorHAnsi" w:cstheme="minorHAnsi"/>
          <w:b/>
          <w:lang w:eastAsia="pl-PL"/>
        </w:rPr>
        <w:t>5</w:t>
      </w:r>
      <w:r w:rsidR="00342870" w:rsidRPr="002B7D98">
        <w:rPr>
          <w:rFonts w:asciiTheme="minorHAnsi" w:eastAsia="Times New Roman" w:hAnsiTheme="minorHAnsi" w:cstheme="minorHAnsi"/>
          <w:b/>
          <w:lang w:eastAsia="pl-PL"/>
        </w:rPr>
        <w:t>.</w:t>
      </w:r>
      <w:r w:rsidR="00ED3365" w:rsidRPr="002B7D98">
        <w:rPr>
          <w:rFonts w:asciiTheme="minorHAnsi" w:eastAsia="Times New Roman" w:hAnsiTheme="minorHAnsi" w:cstheme="minorHAnsi"/>
          <w:b/>
          <w:lang w:eastAsia="pl-PL"/>
        </w:rPr>
        <w:t>0</w:t>
      </w:r>
      <w:r w:rsidR="00422A74">
        <w:rPr>
          <w:rFonts w:asciiTheme="minorHAnsi" w:eastAsia="Times New Roman" w:hAnsiTheme="minorHAnsi" w:cstheme="minorHAnsi"/>
          <w:b/>
          <w:lang w:eastAsia="pl-PL"/>
        </w:rPr>
        <w:t>6</w:t>
      </w:r>
      <w:r w:rsidRPr="002B7D98">
        <w:rPr>
          <w:rFonts w:asciiTheme="minorHAnsi" w:eastAsia="Times New Roman" w:hAnsiTheme="minorHAnsi" w:cstheme="minorHAnsi"/>
          <w:b/>
          <w:lang w:eastAsia="pl-PL"/>
        </w:rPr>
        <w:t>.202</w:t>
      </w:r>
      <w:r w:rsidR="00ED3365" w:rsidRPr="002B7D98">
        <w:rPr>
          <w:rFonts w:asciiTheme="minorHAnsi" w:eastAsia="Times New Roman" w:hAnsiTheme="minorHAnsi" w:cstheme="minorHAnsi"/>
          <w:b/>
          <w:lang w:eastAsia="pl-PL"/>
        </w:rPr>
        <w:t>4</w:t>
      </w:r>
      <w:r w:rsidRPr="002B7D98">
        <w:rPr>
          <w:rFonts w:asciiTheme="minorHAnsi" w:eastAsia="Times New Roman" w:hAnsiTheme="minorHAnsi" w:cstheme="minorHAnsi"/>
          <w:b/>
          <w:lang w:eastAsia="pl-PL"/>
        </w:rPr>
        <w:t xml:space="preserve"> r.”</w:t>
      </w:r>
    </w:p>
    <w:p w14:paraId="0B6DAECD" w14:textId="5979CBB0" w:rsidR="00FC58AD" w:rsidRPr="002B7D98" w:rsidRDefault="001064A6" w:rsidP="00C3741B">
      <w:pPr>
        <w:pStyle w:val="Akapitzlist"/>
        <w:numPr>
          <w:ilvl w:val="0"/>
          <w:numId w:val="21"/>
        </w:numPr>
        <w:suppressAutoHyphens/>
        <w:autoSpaceDN w:val="0"/>
        <w:spacing w:after="0" w:line="360" w:lineRule="auto"/>
        <w:contextualSpacing w:val="0"/>
        <w:rPr>
          <w:rFonts w:asciiTheme="minorHAnsi" w:eastAsia="Times New Roman" w:hAnsiTheme="minorHAnsi" w:cstheme="minorHAnsi"/>
          <w:lang w:eastAsia="pl-PL"/>
        </w:rPr>
      </w:pPr>
      <w:r w:rsidRPr="002B7D98">
        <w:rPr>
          <w:rFonts w:asciiTheme="minorHAnsi" w:eastAsia="Times New Roman" w:hAnsiTheme="minorHAnsi" w:cstheme="minorHAnsi"/>
          <w:lang w:eastAsia="pl-PL"/>
        </w:rPr>
        <w:t>W rozdziale XVII</w:t>
      </w:r>
      <w:r w:rsidRPr="002B7D98">
        <w:rPr>
          <w:rFonts w:asciiTheme="minorHAnsi" w:eastAsia="Times New Roman" w:hAnsiTheme="minorHAnsi" w:cstheme="minorHAnsi"/>
          <w:b/>
          <w:bCs/>
          <w:lang w:eastAsia="pl-PL"/>
        </w:rPr>
        <w:t xml:space="preserve"> „</w:t>
      </w:r>
      <w:r w:rsidR="003B727B" w:rsidRPr="002B7D98">
        <w:rPr>
          <w:rFonts w:asciiTheme="minorHAnsi" w:eastAsia="Times New Roman" w:hAnsiTheme="minorHAnsi" w:cstheme="minorHAnsi"/>
          <w:b/>
          <w:bCs/>
          <w:lang w:eastAsia="pl-PL"/>
        </w:rPr>
        <w:t>Sposób oraz t</w:t>
      </w:r>
      <w:r w:rsidR="00FC58AD" w:rsidRPr="002B7D98">
        <w:rPr>
          <w:rFonts w:asciiTheme="minorHAnsi" w:eastAsia="Times New Roman" w:hAnsiTheme="minorHAnsi" w:cstheme="minorHAnsi"/>
          <w:b/>
          <w:bCs/>
          <w:lang w:eastAsia="pl-PL"/>
        </w:rPr>
        <w:t xml:space="preserve">ermin składania </w:t>
      </w:r>
      <w:r w:rsidR="003B727B" w:rsidRPr="002B7D98">
        <w:rPr>
          <w:rFonts w:asciiTheme="minorHAnsi" w:eastAsia="Times New Roman" w:hAnsiTheme="minorHAnsi" w:cstheme="minorHAnsi"/>
          <w:b/>
          <w:bCs/>
          <w:lang w:eastAsia="pl-PL"/>
        </w:rPr>
        <w:t xml:space="preserve">i otwarcia </w:t>
      </w:r>
      <w:r w:rsidR="00FC58AD" w:rsidRPr="002B7D98">
        <w:rPr>
          <w:rFonts w:asciiTheme="minorHAnsi" w:eastAsia="Times New Roman" w:hAnsiTheme="minorHAnsi" w:cstheme="minorHAnsi"/>
          <w:b/>
          <w:bCs/>
          <w:lang w:eastAsia="pl-PL"/>
        </w:rPr>
        <w:t>ofert</w:t>
      </w:r>
      <w:r w:rsidRPr="002B7D98">
        <w:rPr>
          <w:rFonts w:asciiTheme="minorHAnsi" w:eastAsia="Times New Roman" w:hAnsiTheme="minorHAnsi" w:cstheme="minorHAnsi"/>
          <w:b/>
          <w:bCs/>
          <w:lang w:eastAsia="pl-PL"/>
        </w:rPr>
        <w:t>”</w:t>
      </w:r>
      <w:r w:rsidR="00FC58AD" w:rsidRPr="002B7D98">
        <w:rPr>
          <w:rFonts w:asciiTheme="minorHAnsi" w:eastAsia="Times New Roman" w:hAnsiTheme="minorHAnsi" w:cstheme="minorHAnsi"/>
          <w:lang w:eastAsia="pl-PL"/>
        </w:rPr>
        <w:t xml:space="preserve"> pkt 1 – otrzymuje następujące brzmienie:</w:t>
      </w:r>
    </w:p>
    <w:p w14:paraId="09D7B85B" w14:textId="51CE45BF" w:rsidR="00FC58AD" w:rsidRPr="002B7D98" w:rsidRDefault="00FC58AD" w:rsidP="00C3741B">
      <w:pPr>
        <w:spacing w:after="0" w:line="360" w:lineRule="auto"/>
        <w:ind w:left="720"/>
        <w:rPr>
          <w:rFonts w:asciiTheme="minorHAnsi" w:hAnsiTheme="minorHAnsi" w:cstheme="minorHAnsi"/>
        </w:rPr>
      </w:pPr>
      <w:r w:rsidRPr="002B7D98">
        <w:rPr>
          <w:rFonts w:asciiTheme="minorHAnsi" w:eastAsia="Cambria" w:hAnsiTheme="minorHAnsi" w:cstheme="minorHAnsi"/>
        </w:rPr>
        <w:t xml:space="preserve">„Ofertę wraz z wymaganymi dokumentami należy złożyć za pośrednictwem Platformy zakupowej </w:t>
      </w:r>
      <w:hyperlink r:id="rId14" w:history="1">
        <w:r w:rsidRPr="002B7D98">
          <w:rPr>
            <w:rFonts w:asciiTheme="minorHAnsi" w:eastAsia="Cambria" w:hAnsiTheme="minorHAnsi" w:cstheme="minorHAnsi"/>
            <w:b/>
            <w:bCs/>
            <w:u w:val="single"/>
          </w:rPr>
          <w:t>https://platformazakupowa.pl/pn/zimslupsk</w:t>
        </w:r>
      </w:hyperlink>
      <w:r w:rsidRPr="002B7D98">
        <w:rPr>
          <w:rFonts w:asciiTheme="minorHAnsi" w:eastAsia="Cambria" w:hAnsiTheme="minorHAnsi" w:cstheme="minorHAnsi"/>
          <w:b/>
          <w:bCs/>
        </w:rPr>
        <w:t xml:space="preserve"> </w:t>
      </w:r>
      <w:r w:rsidRPr="002B7D98">
        <w:rPr>
          <w:rFonts w:asciiTheme="minorHAnsi" w:eastAsia="Cambria" w:hAnsiTheme="minorHAnsi" w:cstheme="minorHAnsi"/>
          <w:b/>
        </w:rPr>
        <w:t xml:space="preserve">do dnia </w:t>
      </w:r>
      <w:r w:rsidR="002B7D98">
        <w:rPr>
          <w:rFonts w:asciiTheme="minorHAnsi" w:eastAsia="Cambria" w:hAnsiTheme="minorHAnsi" w:cstheme="minorHAnsi"/>
          <w:b/>
        </w:rPr>
        <w:t>27</w:t>
      </w:r>
      <w:r w:rsidR="00342870" w:rsidRPr="002B7D98">
        <w:rPr>
          <w:rFonts w:asciiTheme="minorHAnsi" w:eastAsia="Cambria" w:hAnsiTheme="minorHAnsi" w:cstheme="minorHAnsi"/>
          <w:b/>
        </w:rPr>
        <w:t>.</w:t>
      </w:r>
      <w:r w:rsidRPr="002B7D98">
        <w:rPr>
          <w:rFonts w:asciiTheme="minorHAnsi" w:eastAsia="Cambria" w:hAnsiTheme="minorHAnsi" w:cstheme="minorHAnsi"/>
          <w:b/>
        </w:rPr>
        <w:t>0</w:t>
      </w:r>
      <w:r w:rsidR="002B7D98">
        <w:rPr>
          <w:rFonts w:asciiTheme="minorHAnsi" w:eastAsia="Cambria" w:hAnsiTheme="minorHAnsi" w:cstheme="minorHAnsi"/>
          <w:b/>
        </w:rPr>
        <w:t>5</w:t>
      </w:r>
      <w:r w:rsidRPr="002B7D98">
        <w:rPr>
          <w:rFonts w:asciiTheme="minorHAnsi" w:eastAsia="Cambria" w:hAnsiTheme="minorHAnsi" w:cstheme="minorHAnsi"/>
          <w:b/>
        </w:rPr>
        <w:t>.202</w:t>
      </w:r>
      <w:r w:rsidR="002B7D98">
        <w:rPr>
          <w:rFonts w:asciiTheme="minorHAnsi" w:eastAsia="Cambria" w:hAnsiTheme="minorHAnsi" w:cstheme="minorHAnsi"/>
          <w:b/>
        </w:rPr>
        <w:t>5</w:t>
      </w:r>
      <w:r w:rsidRPr="002B7D98">
        <w:rPr>
          <w:rFonts w:asciiTheme="minorHAnsi" w:eastAsia="Cambria" w:hAnsiTheme="minorHAnsi" w:cstheme="minorHAnsi"/>
          <w:b/>
        </w:rPr>
        <w:t xml:space="preserve"> r. do godziny 10:</w:t>
      </w:r>
      <w:r w:rsidR="002B7D98">
        <w:rPr>
          <w:rFonts w:asciiTheme="minorHAnsi" w:eastAsia="Cambria" w:hAnsiTheme="minorHAnsi" w:cstheme="minorHAnsi"/>
          <w:b/>
        </w:rPr>
        <w:t>00</w:t>
      </w:r>
      <w:r w:rsidRPr="002B7D98">
        <w:rPr>
          <w:rFonts w:asciiTheme="minorHAnsi" w:eastAsia="Cambria" w:hAnsiTheme="minorHAnsi" w:cstheme="minorHAnsi"/>
          <w:b/>
        </w:rPr>
        <w:t>”</w:t>
      </w:r>
      <w:r w:rsidRPr="002B7D98">
        <w:rPr>
          <w:rFonts w:asciiTheme="minorHAnsi" w:eastAsia="Cambria" w:hAnsiTheme="minorHAnsi" w:cstheme="minorHAnsi"/>
        </w:rPr>
        <w:t>.</w:t>
      </w:r>
    </w:p>
    <w:p w14:paraId="33C83248" w14:textId="77CCE0CB" w:rsidR="00FC58AD" w:rsidRPr="002B7D98" w:rsidRDefault="001064A6" w:rsidP="00C3741B">
      <w:pPr>
        <w:pStyle w:val="Akapitzlist"/>
        <w:numPr>
          <w:ilvl w:val="0"/>
          <w:numId w:val="21"/>
        </w:numPr>
        <w:suppressAutoHyphens/>
        <w:autoSpaceDN w:val="0"/>
        <w:spacing w:after="0" w:line="360" w:lineRule="auto"/>
        <w:contextualSpacing w:val="0"/>
        <w:rPr>
          <w:rFonts w:asciiTheme="minorHAnsi" w:eastAsia="Cambria" w:hAnsiTheme="minorHAnsi" w:cstheme="minorHAnsi"/>
        </w:rPr>
      </w:pPr>
      <w:r w:rsidRPr="002B7D98">
        <w:rPr>
          <w:rFonts w:asciiTheme="minorHAnsi" w:eastAsia="Cambria" w:hAnsiTheme="minorHAnsi" w:cstheme="minorHAnsi"/>
        </w:rPr>
        <w:t>W rozdziale</w:t>
      </w:r>
      <w:r w:rsidRPr="002B7D98">
        <w:rPr>
          <w:rFonts w:asciiTheme="minorHAnsi" w:eastAsia="Cambria" w:hAnsiTheme="minorHAnsi" w:cstheme="minorHAnsi"/>
          <w:b/>
          <w:bCs/>
        </w:rPr>
        <w:t xml:space="preserve"> XVII „</w:t>
      </w:r>
      <w:r w:rsidR="003B727B" w:rsidRPr="002B7D98">
        <w:rPr>
          <w:rFonts w:asciiTheme="minorHAnsi" w:eastAsia="Cambria" w:hAnsiTheme="minorHAnsi" w:cstheme="minorHAnsi"/>
          <w:b/>
          <w:bCs/>
        </w:rPr>
        <w:t>Sposób oraz t</w:t>
      </w:r>
      <w:r w:rsidR="00FC58AD" w:rsidRPr="002B7D98">
        <w:rPr>
          <w:rFonts w:asciiTheme="minorHAnsi" w:eastAsia="Cambria" w:hAnsiTheme="minorHAnsi" w:cstheme="minorHAnsi"/>
          <w:b/>
          <w:bCs/>
        </w:rPr>
        <w:t xml:space="preserve">ermin </w:t>
      </w:r>
      <w:r w:rsidR="003B727B" w:rsidRPr="002B7D98">
        <w:rPr>
          <w:rFonts w:asciiTheme="minorHAnsi" w:eastAsia="Cambria" w:hAnsiTheme="minorHAnsi" w:cstheme="minorHAnsi"/>
          <w:b/>
          <w:bCs/>
        </w:rPr>
        <w:t xml:space="preserve">składania i </w:t>
      </w:r>
      <w:r w:rsidR="00FC58AD" w:rsidRPr="002B7D98">
        <w:rPr>
          <w:rFonts w:asciiTheme="minorHAnsi" w:eastAsia="Cambria" w:hAnsiTheme="minorHAnsi" w:cstheme="minorHAnsi"/>
          <w:b/>
          <w:bCs/>
        </w:rPr>
        <w:t>otwarcia ofert</w:t>
      </w:r>
      <w:r w:rsidRPr="002B7D98">
        <w:rPr>
          <w:rFonts w:asciiTheme="minorHAnsi" w:eastAsia="Cambria" w:hAnsiTheme="minorHAnsi" w:cstheme="minorHAnsi"/>
          <w:b/>
          <w:bCs/>
        </w:rPr>
        <w:t>”</w:t>
      </w:r>
      <w:r w:rsidR="00FC58AD" w:rsidRPr="002B7D98">
        <w:rPr>
          <w:rFonts w:asciiTheme="minorHAnsi" w:eastAsia="Cambria" w:hAnsiTheme="minorHAnsi" w:cstheme="minorHAnsi"/>
        </w:rPr>
        <w:t xml:space="preserve"> pkt 2 – otrzymuje następujące brzmienie:</w:t>
      </w:r>
    </w:p>
    <w:p w14:paraId="223DC8FA" w14:textId="756939D8" w:rsidR="00FC58AD" w:rsidRPr="002B7D98" w:rsidRDefault="00FC58AD" w:rsidP="00C3741B">
      <w:pPr>
        <w:spacing w:after="0" w:line="360" w:lineRule="auto"/>
        <w:ind w:left="720"/>
        <w:rPr>
          <w:rFonts w:asciiTheme="minorHAnsi" w:hAnsiTheme="minorHAnsi" w:cstheme="minorHAnsi"/>
        </w:rPr>
      </w:pPr>
      <w:r w:rsidRPr="002B7D98">
        <w:rPr>
          <w:rFonts w:asciiTheme="minorHAnsi" w:eastAsia="Cambria" w:hAnsiTheme="minorHAnsi" w:cstheme="minorHAnsi"/>
        </w:rPr>
        <w:t xml:space="preserve">„Otwarcie ofert nastąpi w dniu </w:t>
      </w:r>
      <w:r w:rsidR="002B7D98">
        <w:rPr>
          <w:rFonts w:asciiTheme="minorHAnsi" w:eastAsia="Cambria" w:hAnsiTheme="minorHAnsi" w:cstheme="minorHAnsi"/>
          <w:b/>
          <w:bCs/>
        </w:rPr>
        <w:t>27</w:t>
      </w:r>
      <w:r w:rsidR="00342870" w:rsidRPr="002B7D98">
        <w:rPr>
          <w:rFonts w:asciiTheme="minorHAnsi" w:eastAsia="Cambria" w:hAnsiTheme="minorHAnsi" w:cstheme="minorHAnsi"/>
          <w:b/>
          <w:bCs/>
        </w:rPr>
        <w:t>.</w:t>
      </w:r>
      <w:r w:rsidRPr="002B7D98">
        <w:rPr>
          <w:rFonts w:asciiTheme="minorHAnsi" w:eastAsia="Cambria" w:hAnsiTheme="minorHAnsi" w:cstheme="minorHAnsi"/>
          <w:b/>
          <w:bCs/>
        </w:rPr>
        <w:t>0</w:t>
      </w:r>
      <w:r w:rsidR="002B7D98">
        <w:rPr>
          <w:rFonts w:asciiTheme="minorHAnsi" w:eastAsia="Cambria" w:hAnsiTheme="minorHAnsi" w:cstheme="minorHAnsi"/>
          <w:b/>
          <w:bCs/>
        </w:rPr>
        <w:t>5</w:t>
      </w:r>
      <w:r w:rsidRPr="002B7D98">
        <w:rPr>
          <w:rFonts w:asciiTheme="minorHAnsi" w:eastAsia="Cambria" w:hAnsiTheme="minorHAnsi" w:cstheme="minorHAnsi"/>
          <w:b/>
          <w:bCs/>
        </w:rPr>
        <w:t>.202</w:t>
      </w:r>
      <w:r w:rsidR="00ED3365" w:rsidRPr="002B7D98">
        <w:rPr>
          <w:rFonts w:asciiTheme="minorHAnsi" w:eastAsia="Cambria" w:hAnsiTheme="minorHAnsi" w:cstheme="minorHAnsi"/>
          <w:b/>
          <w:bCs/>
        </w:rPr>
        <w:t>4</w:t>
      </w:r>
      <w:r w:rsidRPr="002B7D98">
        <w:rPr>
          <w:rFonts w:asciiTheme="minorHAnsi" w:eastAsia="Cambria" w:hAnsiTheme="minorHAnsi" w:cstheme="minorHAnsi"/>
          <w:b/>
          <w:bCs/>
        </w:rPr>
        <w:t xml:space="preserve"> r. o godzinie 10:</w:t>
      </w:r>
      <w:r w:rsidR="002B7D98">
        <w:rPr>
          <w:rFonts w:asciiTheme="minorHAnsi" w:eastAsia="Cambria" w:hAnsiTheme="minorHAnsi" w:cstheme="minorHAnsi"/>
          <w:b/>
          <w:bCs/>
        </w:rPr>
        <w:t>15</w:t>
      </w:r>
      <w:r w:rsidRPr="002B7D98">
        <w:rPr>
          <w:rFonts w:asciiTheme="minorHAnsi" w:eastAsia="Cambria" w:hAnsiTheme="minorHAnsi" w:cstheme="minorHAnsi"/>
          <w:b/>
          <w:bCs/>
        </w:rPr>
        <w:t>”.</w:t>
      </w:r>
    </w:p>
    <w:p w14:paraId="32AB47F6" w14:textId="77777777" w:rsidR="001064A6" w:rsidRPr="002B7D98" w:rsidRDefault="001064A6" w:rsidP="001064A6">
      <w:pPr>
        <w:pStyle w:val="Standard"/>
        <w:spacing w:after="0" w:line="360" w:lineRule="auto"/>
      </w:pPr>
    </w:p>
    <w:p w14:paraId="6FF47936" w14:textId="35183AB3" w:rsidR="001064A6" w:rsidRPr="002B7D98" w:rsidRDefault="001064A6" w:rsidP="001064A6">
      <w:pPr>
        <w:pStyle w:val="Standard"/>
        <w:spacing w:after="0" w:line="360" w:lineRule="auto"/>
      </w:pPr>
      <w:r w:rsidRPr="002B7D98">
        <w:t>Jednocześnie Zamawiający informuje, że wszystkie postanowienia powołane w SWZ związane z wprowadzonymi zmianami, w tym terminem związania ofertą, składania i otwarcia ofert będą podlegały nowemu terminowi, w szczególności takie jak aktualność dokumentów określona w SWZ.</w:t>
      </w:r>
    </w:p>
    <w:p w14:paraId="10DB0C73" w14:textId="77777777" w:rsidR="001064A6" w:rsidRPr="002B7D98" w:rsidRDefault="001064A6" w:rsidP="001064A6">
      <w:pPr>
        <w:pStyle w:val="Standard"/>
        <w:spacing w:after="0" w:line="360" w:lineRule="auto"/>
      </w:pPr>
    </w:p>
    <w:p w14:paraId="4D9C560B" w14:textId="3A9C4E7F" w:rsidR="001064A6" w:rsidRDefault="001064A6" w:rsidP="002B7D98">
      <w:pPr>
        <w:pStyle w:val="Standard"/>
        <w:spacing w:after="0" w:line="360" w:lineRule="auto"/>
        <w:rPr>
          <w:rStyle w:val="Hipercze"/>
          <w:color w:val="auto"/>
        </w:rPr>
      </w:pPr>
      <w:r w:rsidRPr="002B7D98">
        <w:t xml:space="preserve">Powyższe wyjaśnienia i zmiana treści SWZ stanowią integralną część SWZ i są wiążące dla wszystkich Wykonawców ubiegających się o udzielenie przedmiotowego zamówienia oraz zostały zamieszczone na stronie internetowej prowadzonego postępowania </w:t>
      </w:r>
      <w:hyperlink r:id="rId15" w:history="1">
        <w:r w:rsidRPr="002B7D98">
          <w:rPr>
            <w:rStyle w:val="Hipercze"/>
            <w:color w:val="auto"/>
          </w:rPr>
          <w:t>https://platformazakupowa.pl/pn/zimslupsk</w:t>
        </w:r>
      </w:hyperlink>
    </w:p>
    <w:p w14:paraId="4A4BE838" w14:textId="77777777" w:rsidR="002B7D98" w:rsidRPr="002B7D98" w:rsidRDefault="002B7D98" w:rsidP="002B7D98">
      <w:pPr>
        <w:pStyle w:val="Standard"/>
        <w:spacing w:after="0" w:line="360" w:lineRule="auto"/>
      </w:pPr>
    </w:p>
    <w:p w14:paraId="019DCE79" w14:textId="65B864F1" w:rsidR="001064A6" w:rsidRPr="002B7D98" w:rsidRDefault="001064A6" w:rsidP="001064A6">
      <w:pPr>
        <w:pStyle w:val="Standard"/>
        <w:spacing w:after="0" w:line="360" w:lineRule="auto"/>
        <w:rPr>
          <w:b/>
          <w:bCs/>
        </w:rPr>
      </w:pPr>
      <w:r w:rsidRPr="002B7D98">
        <w:rPr>
          <w:rStyle w:val="Hipercze"/>
          <w:color w:val="auto"/>
          <w:u w:val="none"/>
        </w:rPr>
        <w:t>Pozostałe zapisy treści SWZ pozostają bez zmian.</w:t>
      </w:r>
    </w:p>
    <w:p w14:paraId="1E06AFB5" w14:textId="77777777" w:rsidR="001064A6" w:rsidRDefault="001064A6" w:rsidP="001064A6">
      <w:pPr>
        <w:pStyle w:val="Standard"/>
        <w:spacing w:after="0" w:line="360" w:lineRule="auto"/>
        <w:rPr>
          <w:b/>
          <w:bCs/>
        </w:rPr>
      </w:pPr>
    </w:p>
    <w:p w14:paraId="40E40FDC" w14:textId="77777777" w:rsidR="00110C10" w:rsidRDefault="00110C10" w:rsidP="001064A6">
      <w:pPr>
        <w:pStyle w:val="Standard"/>
        <w:spacing w:after="0" w:line="360" w:lineRule="auto"/>
        <w:rPr>
          <w:b/>
          <w:bCs/>
        </w:rPr>
      </w:pPr>
    </w:p>
    <w:p w14:paraId="7FFA9D22" w14:textId="77777777" w:rsidR="0052197A" w:rsidRDefault="0052197A" w:rsidP="00FC58AD">
      <w:pPr>
        <w:pStyle w:val="Standard"/>
        <w:spacing w:after="0" w:line="360" w:lineRule="auto"/>
        <w:rPr>
          <w:rFonts w:asciiTheme="minorHAnsi" w:hAnsiTheme="minorHAnsi" w:cstheme="minorHAnsi"/>
          <w:b/>
          <w:bCs/>
        </w:rPr>
      </w:pPr>
    </w:p>
    <w:p w14:paraId="617D1F61" w14:textId="77777777" w:rsidR="00075CBA" w:rsidRDefault="00075CBA" w:rsidP="00075CBA">
      <w:pPr>
        <w:pStyle w:val="Standard"/>
        <w:spacing w:after="0" w:line="36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Dyrektor Zarządu Infrastruktury Miejskiej w Słupsku</w:t>
      </w:r>
    </w:p>
    <w:p w14:paraId="1829C061" w14:textId="77777777" w:rsidR="00075CBA" w:rsidRDefault="00075CBA" w:rsidP="00075CBA">
      <w:pPr>
        <w:pStyle w:val="Standard"/>
        <w:spacing w:after="0" w:line="36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mgr Tomasz Orłowski</w:t>
      </w:r>
    </w:p>
    <w:p w14:paraId="42F92D18" w14:textId="77777777" w:rsidR="0052197A" w:rsidRDefault="0052197A" w:rsidP="00FC58AD">
      <w:pPr>
        <w:pStyle w:val="Standard"/>
        <w:spacing w:after="0" w:line="360" w:lineRule="auto"/>
        <w:rPr>
          <w:rFonts w:asciiTheme="minorHAnsi" w:hAnsiTheme="minorHAnsi" w:cstheme="minorHAnsi"/>
          <w:b/>
          <w:bCs/>
        </w:rPr>
      </w:pPr>
    </w:p>
    <w:p w14:paraId="0DC7A511" w14:textId="77777777" w:rsidR="003128F1" w:rsidRDefault="003128F1" w:rsidP="00FC58AD">
      <w:pPr>
        <w:pStyle w:val="Standard"/>
        <w:spacing w:after="0" w:line="360" w:lineRule="auto"/>
        <w:rPr>
          <w:rFonts w:asciiTheme="minorHAnsi" w:hAnsiTheme="minorHAnsi" w:cstheme="minorHAnsi"/>
          <w:b/>
          <w:bCs/>
        </w:rPr>
      </w:pPr>
    </w:p>
    <w:p w14:paraId="063655DA" w14:textId="77777777" w:rsidR="003128F1" w:rsidRDefault="003128F1" w:rsidP="00FC58AD">
      <w:pPr>
        <w:pStyle w:val="Standard"/>
        <w:spacing w:after="0" w:line="360" w:lineRule="auto"/>
        <w:rPr>
          <w:rFonts w:asciiTheme="minorHAnsi" w:hAnsiTheme="minorHAnsi" w:cstheme="minorHAnsi"/>
          <w:b/>
          <w:bCs/>
        </w:rPr>
      </w:pPr>
    </w:p>
    <w:p w14:paraId="1BBCF30F" w14:textId="77777777" w:rsidR="00422A74" w:rsidRDefault="00422A74" w:rsidP="00FC58AD">
      <w:pPr>
        <w:pStyle w:val="Standard"/>
        <w:spacing w:after="0" w:line="360" w:lineRule="auto"/>
        <w:rPr>
          <w:rFonts w:asciiTheme="minorHAnsi" w:hAnsiTheme="minorHAnsi" w:cstheme="minorHAnsi"/>
          <w:b/>
          <w:bCs/>
        </w:rPr>
      </w:pPr>
    </w:p>
    <w:p w14:paraId="48A1E4E0" w14:textId="77777777" w:rsidR="00110C10" w:rsidRDefault="00110C10" w:rsidP="00FC58AD">
      <w:pPr>
        <w:pStyle w:val="Standard"/>
        <w:spacing w:after="0" w:line="360" w:lineRule="auto"/>
        <w:rPr>
          <w:rFonts w:asciiTheme="minorHAnsi" w:hAnsiTheme="minorHAnsi" w:cstheme="minorHAnsi"/>
          <w:b/>
          <w:bCs/>
        </w:rPr>
      </w:pPr>
    </w:p>
    <w:p w14:paraId="18C62853" w14:textId="77777777" w:rsidR="00110C10" w:rsidRPr="00110C10" w:rsidRDefault="00110C10" w:rsidP="004F167D">
      <w:pPr>
        <w:pStyle w:val="Standard"/>
        <w:spacing w:after="0"/>
        <w:rPr>
          <w:color w:val="000000"/>
        </w:rPr>
      </w:pPr>
    </w:p>
    <w:p w14:paraId="1CF9F13B" w14:textId="6A5C6E5F" w:rsidR="004F167D" w:rsidRPr="00110C10" w:rsidRDefault="004F167D" w:rsidP="004F167D">
      <w:pPr>
        <w:pStyle w:val="Standard"/>
        <w:spacing w:after="0"/>
        <w:rPr>
          <w:color w:val="000000"/>
        </w:rPr>
      </w:pPr>
      <w:r w:rsidRPr="00110C10">
        <w:rPr>
          <w:color w:val="000000"/>
        </w:rPr>
        <w:t>Otrzymują:</w:t>
      </w:r>
    </w:p>
    <w:p w14:paraId="3BA81E34" w14:textId="77777777" w:rsidR="004F167D" w:rsidRPr="00110C10" w:rsidRDefault="004F167D" w:rsidP="004F167D">
      <w:pPr>
        <w:pStyle w:val="Standard"/>
        <w:numPr>
          <w:ilvl w:val="0"/>
          <w:numId w:val="10"/>
        </w:numPr>
        <w:spacing w:after="0"/>
        <w:ind w:left="426" w:hanging="426"/>
        <w:textAlignment w:val="auto"/>
      </w:pPr>
      <w:r w:rsidRPr="00110C10">
        <w:rPr>
          <w:color w:val="000000"/>
        </w:rPr>
        <w:t xml:space="preserve">Strona prowadzonego postępowania </w:t>
      </w:r>
      <w:hyperlink r:id="rId16" w:history="1">
        <w:r w:rsidRPr="00110C10">
          <w:rPr>
            <w:rStyle w:val="Hipercze"/>
            <w:color w:val="0070C0"/>
          </w:rPr>
          <w:t>https://platformazakupowa.pl/pn/zimslupsk</w:t>
        </w:r>
      </w:hyperlink>
    </w:p>
    <w:p w14:paraId="5F6065B8" w14:textId="0D9B60B5" w:rsidR="00B32941" w:rsidRPr="00110C10" w:rsidRDefault="004F167D" w:rsidP="00C824F0">
      <w:pPr>
        <w:pStyle w:val="Standard"/>
        <w:numPr>
          <w:ilvl w:val="0"/>
          <w:numId w:val="9"/>
        </w:numPr>
        <w:spacing w:after="0" w:line="240" w:lineRule="auto"/>
        <w:ind w:left="426" w:hanging="426"/>
        <w:textAlignment w:val="auto"/>
      </w:pPr>
      <w:r w:rsidRPr="00110C10">
        <w:rPr>
          <w:color w:val="000000"/>
        </w:rPr>
        <w:t>ZIM aa</w:t>
      </w:r>
    </w:p>
    <w:sectPr w:rsidR="00B32941" w:rsidRPr="00110C10" w:rsidSect="00C90BD7">
      <w:footerReference w:type="default" r:id="rId17"/>
      <w:headerReference w:type="first" r:id="rId18"/>
      <w:footerReference w:type="first" r:id="rId19"/>
      <w:pgSz w:w="11906" w:h="16838"/>
      <w:pgMar w:top="1135" w:right="1274" w:bottom="993" w:left="1418" w:header="709" w:footer="3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F27841" w14:textId="77777777" w:rsidR="00696968" w:rsidRDefault="00696968" w:rsidP="00867841">
      <w:pPr>
        <w:spacing w:after="0" w:line="240" w:lineRule="auto"/>
      </w:pPr>
      <w:r>
        <w:separator/>
      </w:r>
    </w:p>
  </w:endnote>
  <w:endnote w:type="continuationSeparator" w:id="0">
    <w:p w14:paraId="4161EA90" w14:textId="77777777" w:rsidR="00696968" w:rsidRDefault="00696968" w:rsidP="00867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ork Sans">
    <w:altName w:val="Work Sans"/>
    <w:charset w:val="EE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eastAsiaTheme="majorEastAsia" w:hAnsiTheme="majorHAnsi" w:cstheme="majorBidi"/>
        <w:sz w:val="18"/>
        <w:szCs w:val="18"/>
      </w:rPr>
      <w:id w:val="28893598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29616A92" w14:textId="4D992E90" w:rsidR="00656ED7" w:rsidRDefault="00656ED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656ED7">
          <w:rPr>
            <w:rFonts w:asciiTheme="majorHAnsi" w:eastAsiaTheme="majorEastAsia" w:hAnsiTheme="majorHAnsi" w:cstheme="majorBidi"/>
            <w:sz w:val="18"/>
            <w:szCs w:val="18"/>
          </w:rPr>
          <w:t xml:space="preserve">str. </w:t>
        </w:r>
        <w:r w:rsidRPr="00656ED7">
          <w:rPr>
            <w:rFonts w:asciiTheme="minorHAnsi" w:eastAsiaTheme="minorEastAsia" w:hAnsiTheme="minorHAnsi"/>
            <w:sz w:val="18"/>
            <w:szCs w:val="18"/>
          </w:rPr>
          <w:fldChar w:fldCharType="begin"/>
        </w:r>
        <w:r w:rsidRPr="00656ED7">
          <w:rPr>
            <w:sz w:val="18"/>
            <w:szCs w:val="18"/>
          </w:rPr>
          <w:instrText>PAGE    \* MERGEFORMAT</w:instrText>
        </w:r>
        <w:r w:rsidRPr="00656ED7">
          <w:rPr>
            <w:rFonts w:asciiTheme="minorHAnsi" w:eastAsiaTheme="minorEastAsia" w:hAnsiTheme="minorHAnsi"/>
            <w:sz w:val="18"/>
            <w:szCs w:val="18"/>
          </w:rPr>
          <w:fldChar w:fldCharType="separate"/>
        </w:r>
        <w:r w:rsidRPr="00656ED7">
          <w:rPr>
            <w:rFonts w:asciiTheme="majorHAnsi" w:eastAsiaTheme="majorEastAsia" w:hAnsiTheme="majorHAnsi" w:cstheme="majorBidi"/>
            <w:sz w:val="18"/>
            <w:szCs w:val="18"/>
          </w:rPr>
          <w:t>2</w:t>
        </w:r>
        <w:r w:rsidRPr="00656ED7">
          <w:rPr>
            <w:rFonts w:asciiTheme="majorHAnsi" w:eastAsiaTheme="majorEastAsia" w:hAnsiTheme="majorHAnsi" w:cstheme="majorBidi"/>
            <w:sz w:val="18"/>
            <w:szCs w:val="18"/>
          </w:rPr>
          <w:fldChar w:fldCharType="end"/>
        </w:r>
      </w:p>
    </w:sdtContent>
  </w:sdt>
  <w:p w14:paraId="29D086BC" w14:textId="1BB27C90" w:rsidR="00867841" w:rsidRDefault="008678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840B9" w14:textId="7CF79FEB" w:rsidR="00867841" w:rsidRDefault="00215F4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3A043781" wp14:editId="4ED22282">
          <wp:simplePos x="0" y="0"/>
          <wp:positionH relativeFrom="column">
            <wp:posOffset>1784985</wp:posOffset>
          </wp:positionH>
          <wp:positionV relativeFrom="paragraph">
            <wp:posOffset>-22225</wp:posOffset>
          </wp:positionV>
          <wp:extent cx="4343400" cy="95250"/>
          <wp:effectExtent l="0" t="0" r="0" b="0"/>
          <wp:wrapNone/>
          <wp:docPr id="28" name="Obraz 28" descr="Papier ZTM-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pier ZTM-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34C147" w14:textId="77777777" w:rsidR="00696968" w:rsidRDefault="00696968" w:rsidP="00867841">
      <w:pPr>
        <w:spacing w:after="0" w:line="240" w:lineRule="auto"/>
      </w:pPr>
      <w:r>
        <w:separator/>
      </w:r>
    </w:p>
  </w:footnote>
  <w:footnote w:type="continuationSeparator" w:id="0">
    <w:p w14:paraId="6BA76B2C" w14:textId="77777777" w:rsidR="00696968" w:rsidRDefault="00696968" w:rsidP="00867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0D7D2" w14:textId="50F72DCF" w:rsidR="00867841" w:rsidRDefault="002D18B5" w:rsidP="002D18B5">
    <w:pPr>
      <w:pStyle w:val="Nagwek"/>
      <w:tabs>
        <w:tab w:val="left" w:pos="1073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0FA19339" wp14:editId="2A554CA3">
          <wp:simplePos x="0" y="0"/>
          <wp:positionH relativeFrom="column">
            <wp:posOffset>300355</wp:posOffset>
          </wp:positionH>
          <wp:positionV relativeFrom="paragraph">
            <wp:posOffset>-157480</wp:posOffset>
          </wp:positionV>
          <wp:extent cx="2019300" cy="901065"/>
          <wp:effectExtent l="0" t="0" r="0" b="13335"/>
          <wp:wrapTight wrapText="bothSides">
            <wp:wrapPolygon edited="0">
              <wp:start x="0" y="0"/>
              <wp:lineTo x="0" y="21463"/>
              <wp:lineTo x="21396" y="21463"/>
              <wp:lineTo x="21396" y="0"/>
              <wp:lineTo x="0" y="0"/>
            </wp:wrapPolygon>
          </wp:wrapTight>
          <wp:docPr id="61604498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901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4499B6CA" wp14:editId="28F1708C">
          <wp:simplePos x="0" y="0"/>
          <wp:positionH relativeFrom="column">
            <wp:posOffset>3529965</wp:posOffset>
          </wp:positionH>
          <wp:positionV relativeFrom="paragraph">
            <wp:posOffset>-228600</wp:posOffset>
          </wp:positionV>
          <wp:extent cx="1438275" cy="845820"/>
          <wp:effectExtent l="0" t="0" r="0" b="0"/>
          <wp:wrapTopAndBottom/>
          <wp:docPr id="5829699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843" r="29834"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45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6F07">
      <w:tab/>
    </w:r>
    <w:r w:rsidR="00946F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5DAAA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3AD293A"/>
    <w:multiLevelType w:val="hybridMultilevel"/>
    <w:tmpl w:val="7174EF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9AC0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361C8"/>
    <w:multiLevelType w:val="hybridMultilevel"/>
    <w:tmpl w:val="13B2D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F4C3B"/>
    <w:multiLevelType w:val="hybridMultilevel"/>
    <w:tmpl w:val="C804D1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446810"/>
    <w:multiLevelType w:val="hybridMultilevel"/>
    <w:tmpl w:val="06040182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BDE0009"/>
    <w:multiLevelType w:val="multilevel"/>
    <w:tmpl w:val="06CE593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CAE2546"/>
    <w:multiLevelType w:val="multilevel"/>
    <w:tmpl w:val="589A6B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901378"/>
    <w:multiLevelType w:val="multilevel"/>
    <w:tmpl w:val="20E0A7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A7C54"/>
    <w:multiLevelType w:val="hybridMultilevel"/>
    <w:tmpl w:val="0026E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F7F42"/>
    <w:multiLevelType w:val="multilevel"/>
    <w:tmpl w:val="909C41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932659"/>
    <w:multiLevelType w:val="hybridMultilevel"/>
    <w:tmpl w:val="8A2AEBDA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CC9626A"/>
    <w:multiLevelType w:val="hybridMultilevel"/>
    <w:tmpl w:val="8ABA621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257749A"/>
    <w:multiLevelType w:val="multilevel"/>
    <w:tmpl w:val="34A284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413B84"/>
    <w:multiLevelType w:val="hybridMultilevel"/>
    <w:tmpl w:val="D3FAB940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40F64F28"/>
    <w:multiLevelType w:val="hybridMultilevel"/>
    <w:tmpl w:val="6BF62708"/>
    <w:lvl w:ilvl="0" w:tplc="C97C3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744632"/>
    <w:multiLevelType w:val="hybridMultilevel"/>
    <w:tmpl w:val="7C2E8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2C39BE"/>
    <w:multiLevelType w:val="hybridMultilevel"/>
    <w:tmpl w:val="ABAC8A0A"/>
    <w:lvl w:ilvl="0" w:tplc="C0DC5D3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50011">
      <w:start w:val="1"/>
      <w:numFmt w:val="decimal"/>
      <w:lvlText w:val="%2)"/>
      <w:lvlJc w:val="left"/>
    </w:lvl>
    <w:lvl w:ilvl="2" w:tplc="04150017">
      <w:start w:val="1"/>
      <w:numFmt w:val="lowerLetter"/>
      <w:lvlText w:val="%3)"/>
      <w:lvlJc w:val="left"/>
      <w:pPr>
        <w:ind w:left="1800" w:hanging="180"/>
      </w:pPr>
      <w:rPr>
        <w:rFonts w:cs="Times New Roman"/>
      </w:rPr>
    </w:lvl>
    <w:lvl w:ilvl="3" w:tplc="97808E0C">
      <w:start w:val="1"/>
      <w:numFmt w:val="bullet"/>
      <w:lvlText w:val=""/>
      <w:lvlJc w:val="right"/>
      <w:pPr>
        <w:ind w:left="252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5994504C"/>
    <w:multiLevelType w:val="hybridMultilevel"/>
    <w:tmpl w:val="8912F2CA"/>
    <w:lvl w:ilvl="0" w:tplc="7DBCFB62">
      <w:start w:val="1"/>
      <w:numFmt w:val="bullet"/>
      <w:lvlText w:val=""/>
      <w:lvlJc w:val="left"/>
      <w:pPr>
        <w:ind w:left="20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8" w15:restartNumberingAfterBreak="0">
    <w:nsid w:val="5D375EC2"/>
    <w:multiLevelType w:val="hybridMultilevel"/>
    <w:tmpl w:val="FBDE3D2C"/>
    <w:lvl w:ilvl="0" w:tplc="307AFD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060DDE"/>
    <w:multiLevelType w:val="hybridMultilevel"/>
    <w:tmpl w:val="22CE9BDE"/>
    <w:lvl w:ilvl="0" w:tplc="6E90110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39095D"/>
    <w:multiLevelType w:val="hybridMultilevel"/>
    <w:tmpl w:val="EE04BED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BB00631"/>
    <w:multiLevelType w:val="hybridMultilevel"/>
    <w:tmpl w:val="B06816E6"/>
    <w:lvl w:ilvl="0" w:tplc="981CD7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FE4D5D"/>
    <w:multiLevelType w:val="multilevel"/>
    <w:tmpl w:val="3EDABAEE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F733A9"/>
    <w:multiLevelType w:val="hybridMultilevel"/>
    <w:tmpl w:val="F278769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96A2A93"/>
    <w:multiLevelType w:val="multilevel"/>
    <w:tmpl w:val="F5BCD32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BF4179C"/>
    <w:multiLevelType w:val="hybridMultilevel"/>
    <w:tmpl w:val="F4226F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0C58B4"/>
    <w:multiLevelType w:val="hybridMultilevel"/>
    <w:tmpl w:val="940644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4859533">
    <w:abstractNumId w:val="20"/>
  </w:num>
  <w:num w:numId="2" w16cid:durableId="221528409">
    <w:abstractNumId w:val="11"/>
  </w:num>
  <w:num w:numId="3" w16cid:durableId="1401640215">
    <w:abstractNumId w:val="25"/>
  </w:num>
  <w:num w:numId="4" w16cid:durableId="1641767879">
    <w:abstractNumId w:val="1"/>
  </w:num>
  <w:num w:numId="5" w16cid:durableId="1913539407">
    <w:abstractNumId w:val="6"/>
  </w:num>
  <w:num w:numId="6" w16cid:durableId="163771156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669850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2033142">
    <w:abstractNumId w:val="23"/>
  </w:num>
  <w:num w:numId="9" w16cid:durableId="1646743107">
    <w:abstractNumId w:val="22"/>
  </w:num>
  <w:num w:numId="10" w16cid:durableId="2089688738">
    <w:abstractNumId w:val="22"/>
    <w:lvlOverride w:ilvl="0">
      <w:startOverride w:val="1"/>
    </w:lvlOverride>
  </w:num>
  <w:num w:numId="11" w16cid:durableId="70811361">
    <w:abstractNumId w:val="4"/>
  </w:num>
  <w:num w:numId="12" w16cid:durableId="1069620056">
    <w:abstractNumId w:val="15"/>
  </w:num>
  <w:num w:numId="13" w16cid:durableId="1943101489">
    <w:abstractNumId w:val="26"/>
  </w:num>
  <w:num w:numId="14" w16cid:durableId="918370313">
    <w:abstractNumId w:val="16"/>
  </w:num>
  <w:num w:numId="15" w16cid:durableId="47841742">
    <w:abstractNumId w:val="17"/>
  </w:num>
  <w:num w:numId="16" w16cid:durableId="841745775">
    <w:abstractNumId w:val="3"/>
  </w:num>
  <w:num w:numId="17" w16cid:durableId="677775077">
    <w:abstractNumId w:val="10"/>
  </w:num>
  <w:num w:numId="18" w16cid:durableId="1052734466">
    <w:abstractNumId w:val="19"/>
  </w:num>
  <w:num w:numId="19" w16cid:durableId="330564311">
    <w:abstractNumId w:val="0"/>
  </w:num>
  <w:num w:numId="20" w16cid:durableId="571546916">
    <w:abstractNumId w:val="8"/>
  </w:num>
  <w:num w:numId="21" w16cid:durableId="1963461629">
    <w:abstractNumId w:val="7"/>
  </w:num>
  <w:num w:numId="22" w16cid:durableId="186678974">
    <w:abstractNumId w:val="24"/>
  </w:num>
  <w:num w:numId="23" w16cid:durableId="1315601456">
    <w:abstractNumId w:val="5"/>
  </w:num>
  <w:num w:numId="24" w16cid:durableId="1473057763">
    <w:abstractNumId w:val="13"/>
  </w:num>
  <w:num w:numId="25" w16cid:durableId="1999191148">
    <w:abstractNumId w:val="9"/>
  </w:num>
  <w:num w:numId="26" w16cid:durableId="606738400">
    <w:abstractNumId w:val="12"/>
  </w:num>
  <w:num w:numId="27" w16cid:durableId="1611086584">
    <w:abstractNumId w:val="18"/>
  </w:num>
  <w:num w:numId="28" w16cid:durableId="20285565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968"/>
    <w:rsid w:val="00000AD7"/>
    <w:rsid w:val="00010BC4"/>
    <w:rsid w:val="00030DFF"/>
    <w:rsid w:val="00040D3C"/>
    <w:rsid w:val="00043023"/>
    <w:rsid w:val="00043B35"/>
    <w:rsid w:val="0004467A"/>
    <w:rsid w:val="00065BCA"/>
    <w:rsid w:val="00075CBA"/>
    <w:rsid w:val="000855AB"/>
    <w:rsid w:val="000A01DC"/>
    <w:rsid w:val="000C69FF"/>
    <w:rsid w:val="000C72EC"/>
    <w:rsid w:val="000D34FE"/>
    <w:rsid w:val="000E62D3"/>
    <w:rsid w:val="000F0EAF"/>
    <w:rsid w:val="000F792A"/>
    <w:rsid w:val="00102FDF"/>
    <w:rsid w:val="00105524"/>
    <w:rsid w:val="00105650"/>
    <w:rsid w:val="001064A6"/>
    <w:rsid w:val="00110C10"/>
    <w:rsid w:val="00140A98"/>
    <w:rsid w:val="00181673"/>
    <w:rsid w:val="001850AA"/>
    <w:rsid w:val="00193AB7"/>
    <w:rsid w:val="00196461"/>
    <w:rsid w:val="001A2DD2"/>
    <w:rsid w:val="001A30ED"/>
    <w:rsid w:val="001C43FA"/>
    <w:rsid w:val="001C55A2"/>
    <w:rsid w:val="001D10F6"/>
    <w:rsid w:val="001E1F15"/>
    <w:rsid w:val="001E2354"/>
    <w:rsid w:val="001F1FDD"/>
    <w:rsid w:val="001F3781"/>
    <w:rsid w:val="001F7321"/>
    <w:rsid w:val="002108C9"/>
    <w:rsid w:val="00211621"/>
    <w:rsid w:val="0021400F"/>
    <w:rsid w:val="00215F4E"/>
    <w:rsid w:val="00222642"/>
    <w:rsid w:val="002244CB"/>
    <w:rsid w:val="00226BC4"/>
    <w:rsid w:val="0023231D"/>
    <w:rsid w:val="00235794"/>
    <w:rsid w:val="00237CA9"/>
    <w:rsid w:val="00245CA0"/>
    <w:rsid w:val="0025576C"/>
    <w:rsid w:val="002564ED"/>
    <w:rsid w:val="0027354A"/>
    <w:rsid w:val="00293DB8"/>
    <w:rsid w:val="00296BA8"/>
    <w:rsid w:val="002A57EE"/>
    <w:rsid w:val="002A767C"/>
    <w:rsid w:val="002B554A"/>
    <w:rsid w:val="002B7D98"/>
    <w:rsid w:val="002C7272"/>
    <w:rsid w:val="002D18B5"/>
    <w:rsid w:val="002F33EB"/>
    <w:rsid w:val="002F6B8D"/>
    <w:rsid w:val="00302FF4"/>
    <w:rsid w:val="003061D5"/>
    <w:rsid w:val="00310772"/>
    <w:rsid w:val="003128F1"/>
    <w:rsid w:val="0033179C"/>
    <w:rsid w:val="00335295"/>
    <w:rsid w:val="00337359"/>
    <w:rsid w:val="003376E0"/>
    <w:rsid w:val="00337EB5"/>
    <w:rsid w:val="00342870"/>
    <w:rsid w:val="00346A1D"/>
    <w:rsid w:val="00364463"/>
    <w:rsid w:val="003667D7"/>
    <w:rsid w:val="0036761B"/>
    <w:rsid w:val="00385AAE"/>
    <w:rsid w:val="00387C7F"/>
    <w:rsid w:val="00393A85"/>
    <w:rsid w:val="003B727B"/>
    <w:rsid w:val="003B7987"/>
    <w:rsid w:val="003C5F19"/>
    <w:rsid w:val="003D0A3F"/>
    <w:rsid w:val="003D19E1"/>
    <w:rsid w:val="00403EC9"/>
    <w:rsid w:val="0041523E"/>
    <w:rsid w:val="004179F8"/>
    <w:rsid w:val="00422A74"/>
    <w:rsid w:val="00437190"/>
    <w:rsid w:val="00451057"/>
    <w:rsid w:val="00452E4E"/>
    <w:rsid w:val="00453BDE"/>
    <w:rsid w:val="00453DD8"/>
    <w:rsid w:val="004564A6"/>
    <w:rsid w:val="00457760"/>
    <w:rsid w:val="00461DB7"/>
    <w:rsid w:val="0046270D"/>
    <w:rsid w:val="004766E0"/>
    <w:rsid w:val="004812CF"/>
    <w:rsid w:val="00487D67"/>
    <w:rsid w:val="004A149A"/>
    <w:rsid w:val="004A231B"/>
    <w:rsid w:val="004B5FEA"/>
    <w:rsid w:val="004B72AA"/>
    <w:rsid w:val="004E332D"/>
    <w:rsid w:val="004F167D"/>
    <w:rsid w:val="0051545C"/>
    <w:rsid w:val="0052197A"/>
    <w:rsid w:val="005244D1"/>
    <w:rsid w:val="0054153B"/>
    <w:rsid w:val="005463DA"/>
    <w:rsid w:val="00560E11"/>
    <w:rsid w:val="005652DB"/>
    <w:rsid w:val="00585027"/>
    <w:rsid w:val="005861B8"/>
    <w:rsid w:val="0059145E"/>
    <w:rsid w:val="00595B2D"/>
    <w:rsid w:val="005A3C0A"/>
    <w:rsid w:val="005A423F"/>
    <w:rsid w:val="005B0F20"/>
    <w:rsid w:val="005B557D"/>
    <w:rsid w:val="005C0C60"/>
    <w:rsid w:val="005F1511"/>
    <w:rsid w:val="005F74E9"/>
    <w:rsid w:val="00604F9C"/>
    <w:rsid w:val="00605831"/>
    <w:rsid w:val="00632805"/>
    <w:rsid w:val="00640EC0"/>
    <w:rsid w:val="006468E5"/>
    <w:rsid w:val="00656ED7"/>
    <w:rsid w:val="00666164"/>
    <w:rsid w:val="006670AE"/>
    <w:rsid w:val="00673EC4"/>
    <w:rsid w:val="00691890"/>
    <w:rsid w:val="00696968"/>
    <w:rsid w:val="00696E5D"/>
    <w:rsid w:val="006979D6"/>
    <w:rsid w:val="006A7B74"/>
    <w:rsid w:val="006D6D53"/>
    <w:rsid w:val="006E1690"/>
    <w:rsid w:val="006F11E2"/>
    <w:rsid w:val="006F3D12"/>
    <w:rsid w:val="006F6018"/>
    <w:rsid w:val="006F7C09"/>
    <w:rsid w:val="007001EA"/>
    <w:rsid w:val="00700BCF"/>
    <w:rsid w:val="0070400E"/>
    <w:rsid w:val="00704FDA"/>
    <w:rsid w:val="00705E7F"/>
    <w:rsid w:val="00707ADC"/>
    <w:rsid w:val="00711861"/>
    <w:rsid w:val="007122FF"/>
    <w:rsid w:val="00727CD0"/>
    <w:rsid w:val="00736E68"/>
    <w:rsid w:val="007569D6"/>
    <w:rsid w:val="00767E64"/>
    <w:rsid w:val="007708A6"/>
    <w:rsid w:val="0078668A"/>
    <w:rsid w:val="00790010"/>
    <w:rsid w:val="007A5F0F"/>
    <w:rsid w:val="007B27D5"/>
    <w:rsid w:val="007D51EC"/>
    <w:rsid w:val="007D5C50"/>
    <w:rsid w:val="007E5BD7"/>
    <w:rsid w:val="00811190"/>
    <w:rsid w:val="00816FC8"/>
    <w:rsid w:val="00856CF0"/>
    <w:rsid w:val="0086448C"/>
    <w:rsid w:val="00867841"/>
    <w:rsid w:val="00873660"/>
    <w:rsid w:val="00881236"/>
    <w:rsid w:val="008873FA"/>
    <w:rsid w:val="008B64C3"/>
    <w:rsid w:val="008C01BF"/>
    <w:rsid w:val="008C184A"/>
    <w:rsid w:val="008D104B"/>
    <w:rsid w:val="008E1DC2"/>
    <w:rsid w:val="008F06B2"/>
    <w:rsid w:val="008F22D3"/>
    <w:rsid w:val="008F5AC8"/>
    <w:rsid w:val="008F7684"/>
    <w:rsid w:val="00925790"/>
    <w:rsid w:val="00946F07"/>
    <w:rsid w:val="00951B0C"/>
    <w:rsid w:val="009847A3"/>
    <w:rsid w:val="00995F07"/>
    <w:rsid w:val="009A2142"/>
    <w:rsid w:val="009A3942"/>
    <w:rsid w:val="009B1BF7"/>
    <w:rsid w:val="009E088F"/>
    <w:rsid w:val="009E729B"/>
    <w:rsid w:val="009F4EA5"/>
    <w:rsid w:val="00A05B29"/>
    <w:rsid w:val="00A11D42"/>
    <w:rsid w:val="00A20AD6"/>
    <w:rsid w:val="00A21809"/>
    <w:rsid w:val="00A23E1A"/>
    <w:rsid w:val="00A318AA"/>
    <w:rsid w:val="00A5242E"/>
    <w:rsid w:val="00A547B7"/>
    <w:rsid w:val="00A569AE"/>
    <w:rsid w:val="00A67798"/>
    <w:rsid w:val="00A70D41"/>
    <w:rsid w:val="00A7157A"/>
    <w:rsid w:val="00A72C8B"/>
    <w:rsid w:val="00A75FFE"/>
    <w:rsid w:val="00A90FA9"/>
    <w:rsid w:val="00AC45BF"/>
    <w:rsid w:val="00AD3DA8"/>
    <w:rsid w:val="00AD4977"/>
    <w:rsid w:val="00AE0E93"/>
    <w:rsid w:val="00AE37DF"/>
    <w:rsid w:val="00AE7CC9"/>
    <w:rsid w:val="00AF046B"/>
    <w:rsid w:val="00AF35FA"/>
    <w:rsid w:val="00B01B86"/>
    <w:rsid w:val="00B01C6D"/>
    <w:rsid w:val="00B023B4"/>
    <w:rsid w:val="00B146F3"/>
    <w:rsid w:val="00B16ED8"/>
    <w:rsid w:val="00B25210"/>
    <w:rsid w:val="00B32941"/>
    <w:rsid w:val="00B3337D"/>
    <w:rsid w:val="00B427F5"/>
    <w:rsid w:val="00B608F6"/>
    <w:rsid w:val="00B615DA"/>
    <w:rsid w:val="00B83199"/>
    <w:rsid w:val="00B84583"/>
    <w:rsid w:val="00B918B0"/>
    <w:rsid w:val="00BA3B94"/>
    <w:rsid w:val="00BB5015"/>
    <w:rsid w:val="00BC2769"/>
    <w:rsid w:val="00BD2DB7"/>
    <w:rsid w:val="00BF79C7"/>
    <w:rsid w:val="00C034CB"/>
    <w:rsid w:val="00C05C4A"/>
    <w:rsid w:val="00C233FD"/>
    <w:rsid w:val="00C27969"/>
    <w:rsid w:val="00C33727"/>
    <w:rsid w:val="00C33884"/>
    <w:rsid w:val="00C3741B"/>
    <w:rsid w:val="00C4448E"/>
    <w:rsid w:val="00C45A0F"/>
    <w:rsid w:val="00C500E0"/>
    <w:rsid w:val="00C53ADA"/>
    <w:rsid w:val="00C714B8"/>
    <w:rsid w:val="00C729BE"/>
    <w:rsid w:val="00C774BA"/>
    <w:rsid w:val="00C824F0"/>
    <w:rsid w:val="00C8312E"/>
    <w:rsid w:val="00C90BD7"/>
    <w:rsid w:val="00C9514C"/>
    <w:rsid w:val="00CD58EE"/>
    <w:rsid w:val="00D1580E"/>
    <w:rsid w:val="00D218F4"/>
    <w:rsid w:val="00D26767"/>
    <w:rsid w:val="00D27B5C"/>
    <w:rsid w:val="00D37195"/>
    <w:rsid w:val="00D94017"/>
    <w:rsid w:val="00D9480E"/>
    <w:rsid w:val="00DA05D1"/>
    <w:rsid w:val="00DB7D0D"/>
    <w:rsid w:val="00DC1BD8"/>
    <w:rsid w:val="00DC2EB3"/>
    <w:rsid w:val="00DC7BCA"/>
    <w:rsid w:val="00DD034E"/>
    <w:rsid w:val="00DF7282"/>
    <w:rsid w:val="00E00678"/>
    <w:rsid w:val="00E042AF"/>
    <w:rsid w:val="00E0678F"/>
    <w:rsid w:val="00E22CA7"/>
    <w:rsid w:val="00E24E63"/>
    <w:rsid w:val="00E32087"/>
    <w:rsid w:val="00E43B56"/>
    <w:rsid w:val="00E45367"/>
    <w:rsid w:val="00E503E9"/>
    <w:rsid w:val="00E66899"/>
    <w:rsid w:val="00E77BF7"/>
    <w:rsid w:val="00EA1FD6"/>
    <w:rsid w:val="00EB16A3"/>
    <w:rsid w:val="00EB49D3"/>
    <w:rsid w:val="00ED017E"/>
    <w:rsid w:val="00ED3365"/>
    <w:rsid w:val="00ED569C"/>
    <w:rsid w:val="00ED6491"/>
    <w:rsid w:val="00F05B6C"/>
    <w:rsid w:val="00F16D86"/>
    <w:rsid w:val="00F239BC"/>
    <w:rsid w:val="00F44DC3"/>
    <w:rsid w:val="00F55668"/>
    <w:rsid w:val="00F8623F"/>
    <w:rsid w:val="00F93C66"/>
    <w:rsid w:val="00F95012"/>
    <w:rsid w:val="00FA617D"/>
    <w:rsid w:val="00FC1C1A"/>
    <w:rsid w:val="00FC58AD"/>
    <w:rsid w:val="00FD2397"/>
    <w:rsid w:val="00FD5815"/>
    <w:rsid w:val="00FE280A"/>
    <w:rsid w:val="00FF1FB1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E93079"/>
  <w15:chartTrackingRefBased/>
  <w15:docId w15:val="{B49D4F3A-3368-407A-A1E7-4545B25AA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29BE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67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841"/>
  </w:style>
  <w:style w:type="paragraph" w:styleId="Stopka">
    <w:name w:val="footer"/>
    <w:basedOn w:val="Normalny"/>
    <w:link w:val="StopkaZnak"/>
    <w:uiPriority w:val="99"/>
    <w:unhideWhenUsed/>
    <w:rsid w:val="00867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841"/>
  </w:style>
  <w:style w:type="paragraph" w:styleId="Tekstdymka">
    <w:name w:val="Balloon Text"/>
    <w:basedOn w:val="Normalny"/>
    <w:link w:val="TekstdymkaZnak"/>
    <w:uiPriority w:val="99"/>
    <w:semiHidden/>
    <w:unhideWhenUsed/>
    <w:rsid w:val="00867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67841"/>
    <w:rPr>
      <w:rFonts w:ascii="Tahoma" w:hAnsi="Tahoma" w:cs="Tahoma"/>
      <w:sz w:val="16"/>
      <w:szCs w:val="16"/>
    </w:rPr>
  </w:style>
  <w:style w:type="paragraph" w:styleId="Bezodstpw">
    <w:name w:val="No Spacing"/>
    <w:aliases w:val="ZTM treść"/>
    <w:uiPriority w:val="1"/>
    <w:qFormat/>
    <w:rsid w:val="00010BC4"/>
    <w:pPr>
      <w:spacing w:after="120"/>
      <w:ind w:firstLine="567"/>
      <w:jc w:val="both"/>
    </w:pPr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70400E"/>
    <w:pPr>
      <w:ind w:left="720"/>
      <w:contextualSpacing/>
    </w:pPr>
  </w:style>
  <w:style w:type="paragraph" w:customStyle="1" w:styleId="Standard">
    <w:name w:val="Standard"/>
    <w:rsid w:val="00696968"/>
    <w:pPr>
      <w:suppressAutoHyphens/>
      <w:autoSpaceDN w:val="0"/>
      <w:spacing w:after="200" w:line="276" w:lineRule="auto"/>
      <w:textAlignment w:val="baseline"/>
    </w:pPr>
    <w:rPr>
      <w:rFonts w:cs="Calibri"/>
      <w:kern w:val="3"/>
      <w:sz w:val="22"/>
      <w:szCs w:val="22"/>
      <w:lang w:eastAsia="zh-CN"/>
    </w:rPr>
  </w:style>
  <w:style w:type="character" w:styleId="Hipercze">
    <w:name w:val="Hyperlink"/>
    <w:rsid w:val="00696968"/>
    <w:rPr>
      <w:color w:val="0563C1"/>
      <w:u w:val="single"/>
    </w:rPr>
  </w:style>
  <w:style w:type="paragraph" w:customStyle="1" w:styleId="TableContents">
    <w:name w:val="Table Contents"/>
    <w:basedOn w:val="Standard"/>
    <w:rsid w:val="001F3781"/>
    <w:pPr>
      <w:suppressLineNumbers/>
      <w:tabs>
        <w:tab w:val="left" w:pos="708"/>
      </w:tabs>
      <w:textAlignment w:val="auto"/>
    </w:pPr>
    <w:rPr>
      <w:rFonts w:eastAsia="SimSun" w:cs="Mangal"/>
      <w:color w:val="00000A"/>
      <w:lang w:eastAsia="en-US"/>
    </w:rPr>
  </w:style>
  <w:style w:type="paragraph" w:customStyle="1" w:styleId="Default">
    <w:name w:val="Default"/>
    <w:rsid w:val="00040D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Mocnewyrnione">
    <w:name w:val="Mocne wyróżnione"/>
    <w:qFormat/>
    <w:rsid w:val="00C338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3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owienia@zimslupsk.pl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pn/zimslups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zimslupsk" TargetMode="External"/><Relationship Id="rId10" Type="http://schemas.openxmlformats.org/officeDocument/2006/relationships/image" Target="media/image1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zimslupsk.pl" TargetMode="External"/><Relationship Id="rId14" Type="http://schemas.openxmlformats.org/officeDocument/2006/relationships/hyperlink" Target="https://platformazakupowa.pl/pn/zimslups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https://www.pfron.org.pl/fileadmin/Logotypy/Logotypy_programow/Dostepna_Przestrzen_Publiczna/DPP_LG.jpg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E53BD-38B2-4BD9-8995-96663CBE1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4</Pages>
  <Words>786</Words>
  <Characters>4722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Muńska</dc:creator>
  <cp:keywords/>
  <cp:lastModifiedBy>Karolina Kulesza</cp:lastModifiedBy>
  <cp:revision>23</cp:revision>
  <cp:lastPrinted>2024-05-16T11:49:00Z</cp:lastPrinted>
  <dcterms:created xsi:type="dcterms:W3CDTF">2023-09-06T06:33:00Z</dcterms:created>
  <dcterms:modified xsi:type="dcterms:W3CDTF">2024-05-16T11:55:00Z</dcterms:modified>
</cp:coreProperties>
</file>