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 w:rsidR="00E8069A">
        <w:rPr>
          <w:rFonts w:ascii="Arial Narrow" w:hAnsi="Arial Narrow" w:cs="Arial"/>
          <w:sz w:val="22"/>
          <w:szCs w:val="22"/>
        </w:rPr>
        <w:t>b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8851B8" w:rsidRPr="009D4B87" w:rsidRDefault="009D4B87" w:rsidP="009D4B87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8"/>
          <w:szCs w:val="28"/>
        </w:rPr>
      </w:pPr>
      <w:r w:rsidRPr="009D4B87">
        <w:rPr>
          <w:rFonts w:ascii="Arial Narrow" w:hAnsi="Arial Narrow" w:cs="Arial"/>
          <w:b/>
          <w:szCs w:val="24"/>
        </w:rPr>
        <w:t>Przebudowa dróg gminnych w m. Zemsko i Osiecko</w:t>
      </w:r>
      <w:r w:rsidR="00E8069A">
        <w:rPr>
          <w:rFonts w:ascii="Arial Narrow" w:hAnsi="Arial Narrow" w:cs="Arial"/>
          <w:b/>
          <w:sz w:val="22"/>
          <w:szCs w:val="22"/>
        </w:rPr>
        <w:t xml:space="preserve"> – część 2</w:t>
      </w:r>
      <w:r w:rsidRPr="009D4B87">
        <w:rPr>
          <w:rFonts w:ascii="Arial Narrow" w:hAnsi="Arial Narrow" w:cs="Arial"/>
          <w:b/>
          <w:sz w:val="22"/>
          <w:szCs w:val="22"/>
        </w:rPr>
        <w:t xml:space="preserve"> </w:t>
      </w:r>
      <w:r w:rsidR="00E8069A" w:rsidRPr="00E8069A">
        <w:rPr>
          <w:rFonts w:ascii="Arial Narrow" w:hAnsi="Arial Narrow" w:cs="Arial"/>
          <w:b/>
          <w:sz w:val="22"/>
          <w:szCs w:val="22"/>
        </w:rPr>
        <w:t>Przebudowa drogi gminnej nr 000259F w m. Osiecko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9D4B87">
        <w:rPr>
          <w:rFonts w:ascii="Arial Narrow" w:hAnsi="Arial Narrow"/>
          <w:bCs/>
          <w:sz w:val="22"/>
          <w:szCs w:val="22"/>
        </w:rPr>
        <w:t>RG.GR.271.19</w:t>
      </w:r>
      <w:r w:rsidR="00BF59F0">
        <w:rPr>
          <w:rFonts w:ascii="Arial Narrow" w:hAnsi="Arial Narrow"/>
          <w:bCs/>
          <w:sz w:val="22"/>
          <w:szCs w:val="22"/>
        </w:rPr>
        <w:t>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8522C3" w:rsidRDefault="00C46B47" w:rsidP="00C46B47">
      <w:pPr>
        <w:pStyle w:val="Akapitzlist"/>
        <w:numPr>
          <w:ilvl w:val="0"/>
          <w:numId w:val="7"/>
        </w:numPr>
        <w:spacing w:line="480" w:lineRule="auto"/>
      </w:pPr>
      <w:r w:rsidRPr="00C46B47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C46B47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C46B47">
        <w:rPr>
          <w:rFonts w:ascii="Arial Narrow" w:hAnsi="Arial Narrow" w:cs="Arial"/>
          <w:color w:val="000000" w:themeColor="text1"/>
          <w:lang w:eastAsia="en-US"/>
        </w:rPr>
        <w:t>.</w:t>
      </w: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76" w:rsidRDefault="006D5976" w:rsidP="00C46B47">
      <w:r>
        <w:separator/>
      </w:r>
    </w:p>
  </w:endnote>
  <w:endnote w:type="continuationSeparator" w:id="0">
    <w:p w:rsidR="006D5976" w:rsidRDefault="006D5976" w:rsidP="00C4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76" w:rsidRDefault="006D5976" w:rsidP="00C46B47">
      <w:r>
        <w:separator/>
      </w:r>
    </w:p>
  </w:footnote>
  <w:footnote w:type="continuationSeparator" w:id="0">
    <w:p w:rsidR="006D5976" w:rsidRDefault="006D5976" w:rsidP="00C46B47">
      <w:r>
        <w:continuationSeparator/>
      </w:r>
    </w:p>
  </w:footnote>
  <w:footnote w:id="1">
    <w:p w:rsidR="00C46B47" w:rsidRPr="002A0D8B" w:rsidRDefault="00C46B47" w:rsidP="00C46B47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C293A"/>
    <w:multiLevelType w:val="hybridMultilevel"/>
    <w:tmpl w:val="C338D600"/>
    <w:lvl w:ilvl="0" w:tplc="3A84423E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1E7565"/>
    <w:rsid w:val="002934FF"/>
    <w:rsid w:val="002D461B"/>
    <w:rsid w:val="0044603F"/>
    <w:rsid w:val="004C790A"/>
    <w:rsid w:val="004F44B4"/>
    <w:rsid w:val="004F7C46"/>
    <w:rsid w:val="00575DB1"/>
    <w:rsid w:val="0058047A"/>
    <w:rsid w:val="00640955"/>
    <w:rsid w:val="00671C23"/>
    <w:rsid w:val="006C1A0F"/>
    <w:rsid w:val="006D5976"/>
    <w:rsid w:val="00733D23"/>
    <w:rsid w:val="008522C3"/>
    <w:rsid w:val="008851B8"/>
    <w:rsid w:val="00924BF3"/>
    <w:rsid w:val="009D4B87"/>
    <w:rsid w:val="00A638C3"/>
    <w:rsid w:val="00B14726"/>
    <w:rsid w:val="00BF59F0"/>
    <w:rsid w:val="00C45988"/>
    <w:rsid w:val="00C46B47"/>
    <w:rsid w:val="00CF15B9"/>
    <w:rsid w:val="00D31EC0"/>
    <w:rsid w:val="00E3376A"/>
    <w:rsid w:val="00E8069A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B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Michał Kaczmarek</cp:lastModifiedBy>
  <cp:revision>3</cp:revision>
  <dcterms:created xsi:type="dcterms:W3CDTF">2021-05-17T13:21:00Z</dcterms:created>
  <dcterms:modified xsi:type="dcterms:W3CDTF">2021-05-20T07:38:00Z</dcterms:modified>
</cp:coreProperties>
</file>