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7B" w:rsidRPr="003251D7" w:rsidRDefault="0039267B" w:rsidP="0039267B">
      <w:pPr>
        <w:ind w:left="720" w:firstLine="0"/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</w:pPr>
      <w:bookmarkStart w:id="0" w:name="_GoBack"/>
      <w:bookmarkEnd w:id="0"/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 xml:space="preserve">Monitor 24” </w:t>
      </w:r>
      <w:r w:rsidRPr="003251D7">
        <w:rPr>
          <w:rFonts w:ascii="Arial" w:eastAsia="Times New Roman" w:hAnsi="Arial" w:cs="Arial"/>
          <w:sz w:val="20"/>
          <w:szCs w:val="20"/>
          <w:u w:val="single"/>
          <w:lang w:eastAsia="pl-PL"/>
        </w:rPr>
        <w:t>DOCK</w:t>
      </w:r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 xml:space="preserve"> M-B</w:t>
      </w:r>
    </w:p>
    <w:p w:rsidR="0039267B" w:rsidRPr="003251D7" w:rsidRDefault="0039267B" w:rsidP="0039267B">
      <w:pPr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760"/>
        <w:gridCol w:w="6170"/>
      </w:tblGrid>
      <w:tr w:rsidR="0039267B" w:rsidRPr="003251D7" w:rsidTr="0044240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267B" w:rsidRPr="003251D7" w:rsidRDefault="0039267B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267B" w:rsidRPr="003251D7" w:rsidRDefault="0039267B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267B" w:rsidRPr="003251D7" w:rsidRDefault="0039267B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Minimalne parametry wymagane</w:t>
            </w:r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Typ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ind w:left="-3" w:firstLine="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Monitor</w:t>
            </w:r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23,8”</w:t>
            </w:r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 xml:space="preserve">Współczynnik proporcji </w:t>
            </w:r>
          </w:p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obrazu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16:9</w:t>
            </w:r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Typ matrycy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LCD z podświetleniem LED, IPS, matowa</w:t>
            </w:r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Czas reakcji (GTG)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Maksymalnie 8 ms</w:t>
            </w:r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Rozdzielczość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1920x1080 (</w:t>
            </w:r>
            <w:proofErr w:type="spellStart"/>
            <w:r w:rsidRPr="003251D7">
              <w:rPr>
                <w:rFonts w:ascii="Arial" w:eastAsia="Times New Roman" w:hAnsi="Arial" w:cs="Arial"/>
                <w:sz w:val="20"/>
                <w:szCs w:val="20"/>
              </w:rPr>
              <w:t>FullHD</w:t>
            </w:r>
            <w:proofErr w:type="spellEnd"/>
            <w:r w:rsidRPr="003251D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9267B" w:rsidRPr="003251D7" w:rsidTr="0044240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Jasność w cd/m</w:t>
            </w:r>
            <w:r w:rsidRPr="003251D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250 cd/m2</w:t>
            </w:r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Kontrast statyczny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1000:1</w:t>
            </w:r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OSD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 xml:space="preserve">Częstotliwość odświeżania </w:t>
            </w:r>
          </w:p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ekranu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 xml:space="preserve">60 </w:t>
            </w:r>
            <w:proofErr w:type="spellStart"/>
            <w:r w:rsidRPr="003251D7">
              <w:rPr>
                <w:rFonts w:ascii="Arial" w:eastAsia="Times New Roman" w:hAnsi="Arial" w:cs="Arial"/>
                <w:sz w:val="20"/>
                <w:szCs w:val="20"/>
              </w:rPr>
              <w:t>Hz</w:t>
            </w:r>
            <w:proofErr w:type="spellEnd"/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Rodzaje wejść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HDMI - x1,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- x1, USB 3.0 - x2, AC-in wejście </w:t>
            </w:r>
          </w:p>
          <w:p w:rsidR="0039267B" w:rsidRPr="003251D7" w:rsidRDefault="0039267B" w:rsidP="00442406">
            <w:p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zasilania, USB Typu-C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dock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(z Power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delivery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65W, LAN, </w:t>
            </w:r>
          </w:p>
          <w:p w:rsidR="0039267B" w:rsidRPr="003251D7" w:rsidRDefault="0039267B" w:rsidP="004424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out, USB 3.0) - x1, RJ-45 (LAN) - x1</w:t>
            </w:r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Rodzaje wyjść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- x1</w:t>
            </w:r>
            <w:r w:rsidRPr="003251D7">
              <w:rPr>
                <w:rFonts w:ascii="Ruda" w:hAnsi="Ruda"/>
                <w:sz w:val="17"/>
                <w:szCs w:val="17"/>
                <w:shd w:val="clear" w:color="auto" w:fill="EDF7FF"/>
              </w:rPr>
              <w:t xml:space="preserve"> </w:t>
            </w:r>
            <w:r w:rsidRPr="003251D7">
              <w:rPr>
                <w:rFonts w:ascii="Arial" w:hAnsi="Arial" w:cs="Arial"/>
                <w:sz w:val="20"/>
                <w:szCs w:val="20"/>
              </w:rPr>
              <w:t> (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Daisy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Chain MST)</w:t>
            </w:r>
          </w:p>
        </w:tc>
      </w:tr>
      <w:tr w:rsidR="0039267B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Maksymalny kąty widzenia (w pionie/w poziomie)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178/178 stopni</w:t>
            </w:r>
          </w:p>
        </w:tc>
      </w:tr>
      <w:tr w:rsidR="0039267B" w:rsidRPr="003251D7" w:rsidTr="00442406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Instrukcja obsługi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Wersja polska</w:t>
            </w:r>
          </w:p>
        </w:tc>
      </w:tr>
      <w:tr w:rsidR="0039267B" w:rsidRPr="003251D7" w:rsidTr="0044240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 xml:space="preserve">Kabel zasilający, kabel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(męski)  lub HDMI (męski), </w:t>
            </w:r>
          </w:p>
          <w:p w:rsidR="0039267B" w:rsidRPr="003251D7" w:rsidRDefault="0039267B" w:rsidP="00442406">
            <w:p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kabel USB-C</w:t>
            </w: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9267B" w:rsidRPr="003251D7" w:rsidTr="0044240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Dodatkowe funkcje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Obrotowy ekran (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Pivot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>), regulacja wysokości (130 mm), regulacja pochylenia, możliwość montażu na ścianie – VESA 100x100 mm, złącze umożliwiające zastosowanie zabezpieczenia fizycznego w postaci linki metalowej</w:t>
            </w:r>
          </w:p>
        </w:tc>
      </w:tr>
      <w:tr w:rsidR="0039267B" w:rsidRPr="003251D7" w:rsidTr="0044240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7B" w:rsidRPr="003251D7" w:rsidRDefault="0039267B" w:rsidP="003926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251D7">
              <w:rPr>
                <w:rFonts w:ascii="Arial" w:eastAsia="Calibri" w:hAnsi="Arial" w:cs="Arial"/>
                <w:sz w:val="20"/>
                <w:szCs w:val="20"/>
              </w:rPr>
              <w:t xml:space="preserve">Zaoferowany sprzęt w oferowanej konfiguracji, spełniającej wszystkie wymagania minimalne, fabrycznie zmontowany przez producenta, w całości objęty gwarancją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producenta na okres </w:t>
            </w:r>
            <w:r w:rsidRPr="003251D7">
              <w:rPr>
                <w:rFonts w:ascii="Arial" w:eastAsia="Calibri" w:hAnsi="Arial" w:cs="Arial"/>
                <w:sz w:val="20"/>
                <w:szCs w:val="20"/>
              </w:rPr>
              <w:t>36 miesięcy.</w:t>
            </w:r>
          </w:p>
          <w:p w:rsidR="0039267B" w:rsidRPr="003251D7" w:rsidRDefault="0039267B" w:rsidP="003926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251D7">
              <w:rPr>
                <w:rFonts w:ascii="Arial" w:eastAsia="Calibri" w:hAnsi="Arial" w:cs="Arial"/>
                <w:sz w:val="20"/>
                <w:szCs w:val="20"/>
              </w:rPr>
              <w:t>Serwis gwarancyjny świadczony bezpośrednio przez producenta.</w:t>
            </w:r>
          </w:p>
        </w:tc>
      </w:tr>
    </w:tbl>
    <w:p w:rsidR="004C113E" w:rsidRDefault="004C113E"/>
    <w:sectPr w:rsidR="004C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8165F"/>
    <w:multiLevelType w:val="hybridMultilevel"/>
    <w:tmpl w:val="53403AD4"/>
    <w:lvl w:ilvl="0" w:tplc="EA369B1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805ABA"/>
    <w:multiLevelType w:val="hybridMultilevel"/>
    <w:tmpl w:val="51023C70"/>
    <w:lvl w:ilvl="0" w:tplc="E8D24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2ADF"/>
    <w:multiLevelType w:val="hybridMultilevel"/>
    <w:tmpl w:val="DFC04A2C"/>
    <w:lvl w:ilvl="0" w:tplc="D8F607F6">
      <w:start w:val="1"/>
      <w:numFmt w:val="lowerLetter"/>
      <w:lvlText w:val="%1)"/>
      <w:lvlJc w:val="left"/>
      <w:pPr>
        <w:ind w:left="19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16"/>
    <w:rsid w:val="0039267B"/>
    <w:rsid w:val="004C113E"/>
    <w:rsid w:val="00C0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E385-352A-43F0-AFB6-067BC1FE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7B"/>
    <w:pPr>
      <w:spacing w:after="0" w:line="240" w:lineRule="auto"/>
      <w:ind w:left="249" w:hanging="24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Kwolik</dc:creator>
  <cp:keywords/>
  <dc:description/>
  <cp:lastModifiedBy>Krzysztof Kwolik</cp:lastModifiedBy>
  <cp:revision>2</cp:revision>
  <dcterms:created xsi:type="dcterms:W3CDTF">2022-08-12T12:57:00Z</dcterms:created>
  <dcterms:modified xsi:type="dcterms:W3CDTF">2022-08-12T12:57:00Z</dcterms:modified>
</cp:coreProperties>
</file>