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9B22F0" w:rsidRDefault="00B30F05" w:rsidP="00B30F05">
      <w:pPr>
        <w:jc w:val="center"/>
        <w:rPr>
          <w:rFonts w:ascii="Arial" w:hAnsi="Arial" w:cs="Arial"/>
          <w:b/>
          <w:sz w:val="22"/>
          <w:szCs w:val="22"/>
        </w:rPr>
      </w:pPr>
    </w:p>
    <w:p w14:paraId="74D3420A" w14:textId="1D21E3F9" w:rsidR="00B30F05" w:rsidRPr="009B22F0" w:rsidRDefault="007601EC" w:rsidP="00B30F05">
      <w:pPr>
        <w:jc w:val="center"/>
        <w:rPr>
          <w:rFonts w:ascii="Arial" w:hAnsi="Arial" w:cs="Arial"/>
          <w:b/>
          <w:color w:val="365F91" w:themeColor="accent1" w:themeShade="BF"/>
          <w:sz w:val="22"/>
          <w:szCs w:val="22"/>
        </w:rPr>
      </w:pPr>
      <w:r w:rsidRPr="009B22F0">
        <w:rPr>
          <w:rFonts w:ascii="Arial" w:hAnsi="Arial" w:cs="Arial"/>
          <w:b/>
          <w:sz w:val="22"/>
          <w:szCs w:val="22"/>
        </w:rPr>
        <w:t>WZÓR - UMOWA nr RG</w:t>
      </w:r>
      <w:r w:rsidRPr="007A4877">
        <w:rPr>
          <w:rFonts w:ascii="Arial" w:hAnsi="Arial" w:cs="Arial"/>
          <w:b/>
          <w:sz w:val="22"/>
          <w:szCs w:val="22"/>
        </w:rPr>
        <w:t>.272.</w:t>
      </w:r>
      <w:r w:rsidR="007A4877">
        <w:rPr>
          <w:rFonts w:ascii="Arial" w:hAnsi="Arial" w:cs="Arial"/>
          <w:b/>
          <w:sz w:val="22"/>
          <w:szCs w:val="22"/>
        </w:rPr>
        <w:t>4</w:t>
      </w:r>
      <w:r w:rsidR="00B30F05" w:rsidRPr="007A4877">
        <w:rPr>
          <w:rFonts w:ascii="Arial" w:hAnsi="Arial" w:cs="Arial"/>
          <w:b/>
          <w:sz w:val="22"/>
          <w:szCs w:val="22"/>
        </w:rPr>
        <w:t>.202</w:t>
      </w:r>
      <w:r w:rsidR="009B22F0" w:rsidRPr="007A4877">
        <w:rPr>
          <w:rFonts w:ascii="Arial" w:hAnsi="Arial" w:cs="Arial"/>
          <w:b/>
          <w:sz w:val="22"/>
          <w:szCs w:val="22"/>
        </w:rPr>
        <w:t>3</w:t>
      </w:r>
      <w:r w:rsidR="00B30F05" w:rsidRPr="009B22F0">
        <w:rPr>
          <w:rFonts w:ascii="Arial" w:hAnsi="Arial" w:cs="Arial"/>
          <w:b/>
          <w:sz w:val="22"/>
          <w:szCs w:val="22"/>
        </w:rPr>
        <w:t xml:space="preserve"> </w:t>
      </w:r>
    </w:p>
    <w:p w14:paraId="67998260" w14:textId="77777777" w:rsidR="00B30F05" w:rsidRPr="009B22F0" w:rsidRDefault="00B30F05" w:rsidP="00B30F05">
      <w:pPr>
        <w:jc w:val="center"/>
        <w:rPr>
          <w:rFonts w:ascii="Arial" w:hAnsi="Arial" w:cs="Arial"/>
          <w:b/>
          <w:sz w:val="22"/>
          <w:szCs w:val="22"/>
        </w:rPr>
      </w:pPr>
    </w:p>
    <w:p w14:paraId="072B89C0" w14:textId="193F5989" w:rsidR="00B30F05" w:rsidRPr="009B22F0" w:rsidRDefault="00B30F05" w:rsidP="00B30F05">
      <w:pPr>
        <w:widowControl w:val="0"/>
        <w:suppressAutoHyphens/>
        <w:overflowPunct w:val="0"/>
        <w:autoSpaceDE w:val="0"/>
        <w:jc w:val="both"/>
        <w:rPr>
          <w:rFonts w:ascii="Arial" w:hAnsi="Arial" w:cs="Arial"/>
          <w:sz w:val="22"/>
          <w:szCs w:val="22"/>
          <w:lang w:eastAsia="ar-SA"/>
        </w:rPr>
      </w:pPr>
      <w:r w:rsidRPr="009B22F0">
        <w:rPr>
          <w:rFonts w:ascii="Arial" w:hAnsi="Arial" w:cs="Arial"/>
          <w:sz w:val="22"/>
          <w:szCs w:val="22"/>
          <w:lang w:eastAsia="ar-SA"/>
        </w:rPr>
        <w:t xml:space="preserve">zawarta w Lipuszu, dnia </w:t>
      </w:r>
      <w:r w:rsidRPr="009B22F0">
        <w:rPr>
          <w:rFonts w:ascii="Arial" w:hAnsi="Arial" w:cs="Arial"/>
          <w:sz w:val="22"/>
          <w:szCs w:val="22"/>
          <w:u w:val="dotted"/>
          <w:lang w:eastAsia="ar-SA"/>
        </w:rPr>
        <w:t xml:space="preserve">           </w:t>
      </w:r>
      <w:r w:rsidR="00916EAE" w:rsidRPr="009B22F0">
        <w:rPr>
          <w:rFonts w:ascii="Arial" w:hAnsi="Arial" w:cs="Arial"/>
          <w:b/>
          <w:sz w:val="22"/>
          <w:szCs w:val="22"/>
          <w:lang w:eastAsia="ar-SA"/>
        </w:rPr>
        <w:t>2023</w:t>
      </w:r>
      <w:r w:rsidRPr="009B22F0">
        <w:rPr>
          <w:rFonts w:ascii="Arial" w:hAnsi="Arial" w:cs="Arial"/>
          <w:b/>
          <w:sz w:val="22"/>
          <w:szCs w:val="22"/>
          <w:lang w:eastAsia="ar-SA"/>
        </w:rPr>
        <w:t xml:space="preserve"> r. </w:t>
      </w:r>
      <w:r w:rsidRPr="009B22F0">
        <w:rPr>
          <w:rFonts w:ascii="Arial" w:hAnsi="Arial" w:cs="Arial"/>
          <w:sz w:val="22"/>
          <w:szCs w:val="22"/>
          <w:lang w:eastAsia="ar-SA"/>
        </w:rPr>
        <w:t xml:space="preserve">pomiędzy: </w:t>
      </w:r>
    </w:p>
    <w:p w14:paraId="2C503B4E" w14:textId="77777777" w:rsidR="00B30F05" w:rsidRPr="009B22F0" w:rsidRDefault="00B30F05" w:rsidP="00B30F05">
      <w:pPr>
        <w:widowControl w:val="0"/>
        <w:autoSpaceDE w:val="0"/>
        <w:spacing w:line="360" w:lineRule="atLeast"/>
        <w:jc w:val="both"/>
        <w:rPr>
          <w:rFonts w:ascii="Arial" w:hAnsi="Arial" w:cs="Arial"/>
          <w:b/>
          <w:bCs/>
          <w:color w:val="000000"/>
          <w:sz w:val="22"/>
          <w:szCs w:val="22"/>
        </w:rPr>
      </w:pPr>
      <w:r w:rsidRPr="009B22F0">
        <w:rPr>
          <w:rFonts w:ascii="Arial" w:hAnsi="Arial" w:cs="Arial"/>
          <w:b/>
          <w:bCs/>
          <w:color w:val="000000"/>
          <w:sz w:val="22"/>
          <w:szCs w:val="22"/>
        </w:rPr>
        <w:t>Gminą Lipusz</w:t>
      </w:r>
    </w:p>
    <w:p w14:paraId="1CFFEDCA"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z siedzibą w Lipuszu, NIP 591 15 68 529, Regon 191675221 ul. Wybickiego 27,</w:t>
      </w:r>
    </w:p>
    <w:p w14:paraId="215218AE"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 xml:space="preserve">zwaną dalej „ZAMAWIAJĄCYM”, </w:t>
      </w:r>
    </w:p>
    <w:p w14:paraId="65898AD3" w14:textId="77777777" w:rsidR="00B30F05" w:rsidRPr="009B22F0"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reprezentowaną przez:</w:t>
      </w:r>
    </w:p>
    <w:p w14:paraId="4F2FF759" w14:textId="7E5BC58E"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b/>
          <w:bCs/>
          <w:color w:val="000000"/>
          <w:sz w:val="22"/>
          <w:szCs w:val="22"/>
        </w:rPr>
        <w:t>Wójta Gminy</w:t>
      </w:r>
      <w:r w:rsidRPr="009B22F0">
        <w:rPr>
          <w:rFonts w:ascii="Arial" w:hAnsi="Arial" w:cs="Arial"/>
          <w:color w:val="000000"/>
          <w:sz w:val="22"/>
          <w:szCs w:val="22"/>
        </w:rPr>
        <w:t xml:space="preserve"> - </w:t>
      </w:r>
      <w:r w:rsidRPr="009B22F0">
        <w:rPr>
          <w:rFonts w:ascii="Arial" w:hAnsi="Arial" w:cs="Arial"/>
          <w:b/>
          <w:bCs/>
          <w:color w:val="000000"/>
          <w:sz w:val="22"/>
          <w:szCs w:val="22"/>
        </w:rPr>
        <w:t xml:space="preserve">Mirosława </w:t>
      </w:r>
      <w:proofErr w:type="spellStart"/>
      <w:r w:rsidRPr="009B22F0">
        <w:rPr>
          <w:rFonts w:ascii="Arial" w:hAnsi="Arial" w:cs="Arial"/>
          <w:b/>
          <w:bCs/>
          <w:color w:val="000000"/>
          <w:sz w:val="22"/>
          <w:szCs w:val="22"/>
        </w:rPr>
        <w:t>Ebertowskiego</w:t>
      </w:r>
      <w:proofErr w:type="spellEnd"/>
    </w:p>
    <w:p w14:paraId="7E30F5E2" w14:textId="77777777"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color w:val="000000"/>
          <w:sz w:val="22"/>
          <w:szCs w:val="22"/>
        </w:rPr>
        <w:t xml:space="preserve">przy kontrasygnacie </w:t>
      </w:r>
      <w:r w:rsidRPr="009B22F0">
        <w:rPr>
          <w:rFonts w:ascii="Arial" w:hAnsi="Arial" w:cs="Arial"/>
          <w:b/>
          <w:bCs/>
          <w:color w:val="000000"/>
          <w:sz w:val="22"/>
          <w:szCs w:val="22"/>
        </w:rPr>
        <w:t>Skarbnika Gminy – Anity Kulas,</w:t>
      </w:r>
    </w:p>
    <w:p w14:paraId="3755D62A" w14:textId="77777777" w:rsidR="00B30F05" w:rsidRPr="009B22F0" w:rsidRDefault="00B30F05" w:rsidP="00B30F05">
      <w:pPr>
        <w:spacing w:after="120"/>
        <w:rPr>
          <w:rFonts w:ascii="Arial" w:hAnsi="Arial" w:cs="Arial"/>
          <w:b/>
          <w:iCs/>
          <w:sz w:val="22"/>
          <w:szCs w:val="22"/>
        </w:rPr>
      </w:pPr>
      <w:r w:rsidRPr="009B22F0">
        <w:rPr>
          <w:rFonts w:ascii="Arial" w:hAnsi="Arial" w:cs="Arial"/>
          <w:b/>
          <w:bCs/>
          <w:sz w:val="22"/>
          <w:szCs w:val="22"/>
        </w:rPr>
        <w:t xml:space="preserve"> </w:t>
      </w:r>
      <w:r w:rsidRPr="009B22F0">
        <w:rPr>
          <w:rFonts w:ascii="Arial" w:hAnsi="Arial" w:cs="Arial"/>
          <w:b/>
          <w:iCs/>
          <w:sz w:val="22"/>
          <w:szCs w:val="22"/>
        </w:rPr>
        <w:t>a</w:t>
      </w:r>
    </w:p>
    <w:p w14:paraId="7305D4DC" w14:textId="77777777" w:rsidR="00B30F05" w:rsidRPr="009B22F0" w:rsidRDefault="00B30F05" w:rsidP="00B30F05">
      <w:pPr>
        <w:spacing w:after="120"/>
        <w:rPr>
          <w:rFonts w:ascii="Arial" w:hAnsi="Arial" w:cs="Arial"/>
          <w:b/>
          <w:iCs/>
          <w:sz w:val="22"/>
          <w:szCs w:val="22"/>
        </w:rPr>
      </w:pPr>
      <w:r w:rsidRPr="009B22F0">
        <w:rPr>
          <w:rFonts w:ascii="Arial" w:hAnsi="Arial" w:cs="Arial"/>
          <w:b/>
          <w:iCs/>
          <w:sz w:val="22"/>
          <w:szCs w:val="22"/>
        </w:rPr>
        <w:t>………………………………………………………………………………………………………………………..</w:t>
      </w:r>
    </w:p>
    <w:p w14:paraId="41C3E053" w14:textId="77777777" w:rsidR="00B30F05" w:rsidRPr="009B22F0" w:rsidRDefault="00B30F05" w:rsidP="00B30F05">
      <w:pPr>
        <w:spacing w:after="120"/>
        <w:jc w:val="both"/>
        <w:rPr>
          <w:rFonts w:ascii="Arial" w:hAnsi="Arial" w:cs="Arial"/>
          <w:bCs/>
          <w:sz w:val="22"/>
          <w:szCs w:val="22"/>
        </w:rPr>
      </w:pPr>
      <w:r w:rsidRPr="009B22F0">
        <w:rPr>
          <w:rFonts w:ascii="Arial" w:hAnsi="Arial" w:cs="Arial"/>
          <w:bCs/>
          <w:sz w:val="22"/>
          <w:szCs w:val="22"/>
        </w:rPr>
        <w:t>reprezentowanym przez</w:t>
      </w:r>
    </w:p>
    <w:p w14:paraId="1281B948" w14:textId="77777777" w:rsidR="00B30F05" w:rsidRPr="009B22F0" w:rsidRDefault="00B30F05" w:rsidP="00B30F05">
      <w:pPr>
        <w:tabs>
          <w:tab w:val="left" w:pos="7497"/>
          <w:tab w:val="left" w:pos="7860"/>
        </w:tabs>
        <w:spacing w:before="120" w:after="120"/>
        <w:jc w:val="both"/>
        <w:rPr>
          <w:rFonts w:ascii="Arial" w:hAnsi="Arial" w:cs="Arial"/>
          <w:b/>
          <w:bCs/>
          <w:sz w:val="22"/>
          <w:szCs w:val="22"/>
        </w:rPr>
      </w:pPr>
      <w:r w:rsidRPr="009B22F0">
        <w:rPr>
          <w:rFonts w:ascii="Arial" w:hAnsi="Arial" w:cs="Arial"/>
          <w:b/>
          <w:bCs/>
          <w:sz w:val="22"/>
          <w:szCs w:val="22"/>
        </w:rPr>
        <w:t>………………………………………………………………………………………………………………………..</w:t>
      </w:r>
    </w:p>
    <w:p w14:paraId="15ADAC91" w14:textId="77777777" w:rsidR="00B30F05" w:rsidRPr="009B22F0" w:rsidRDefault="00B30F05" w:rsidP="00B30F05">
      <w:pPr>
        <w:spacing w:after="120"/>
        <w:rPr>
          <w:rFonts w:ascii="Arial" w:hAnsi="Arial" w:cs="Arial"/>
          <w:bCs/>
          <w:sz w:val="22"/>
          <w:szCs w:val="22"/>
        </w:rPr>
      </w:pPr>
      <w:r w:rsidRPr="009B22F0">
        <w:rPr>
          <w:rFonts w:ascii="Arial" w:hAnsi="Arial" w:cs="Arial"/>
          <w:bCs/>
          <w:sz w:val="22"/>
          <w:szCs w:val="22"/>
        </w:rPr>
        <w:t>zwanym dalej „WYKONAWCĄ”.</w:t>
      </w:r>
    </w:p>
    <w:p w14:paraId="42C1ED00" w14:textId="77777777" w:rsidR="00B30F05" w:rsidRPr="009B22F0" w:rsidRDefault="00B30F05" w:rsidP="00B30F05">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9B22F0">
        <w:rPr>
          <w:rFonts w:ascii="Arial" w:hAnsi="Arial" w:cs="Arial"/>
          <w:spacing w:val="-8"/>
          <w:sz w:val="22"/>
          <w:szCs w:val="22"/>
        </w:rPr>
        <w:t>j.t.Dz</w:t>
      </w:r>
      <w:proofErr w:type="spellEnd"/>
      <w:r w:rsidRPr="009B22F0">
        <w:rPr>
          <w:rFonts w:ascii="Arial" w:hAnsi="Arial" w:cs="Arial"/>
          <w:spacing w:val="-8"/>
          <w:sz w:val="22"/>
          <w:szCs w:val="22"/>
        </w:rPr>
        <w:t xml:space="preserve">. U. z 2021 r. poz. 1129, z </w:t>
      </w:r>
      <w:proofErr w:type="spellStart"/>
      <w:r w:rsidRPr="009B22F0">
        <w:rPr>
          <w:rFonts w:ascii="Arial" w:hAnsi="Arial" w:cs="Arial"/>
          <w:spacing w:val="-8"/>
          <w:sz w:val="22"/>
          <w:szCs w:val="22"/>
        </w:rPr>
        <w:t>późn</w:t>
      </w:r>
      <w:proofErr w:type="spellEnd"/>
      <w:r w:rsidRPr="009B22F0">
        <w:rPr>
          <w:rFonts w:ascii="Arial" w:hAnsi="Arial" w:cs="Arial"/>
          <w:spacing w:val="-8"/>
          <w:sz w:val="22"/>
          <w:szCs w:val="22"/>
        </w:rPr>
        <w:t xml:space="preserve">. zm.) – dalej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lub ustawa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w:t>
      </w:r>
    </w:p>
    <w:p w14:paraId="24ADE6ED"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685F1EDD" w14:textId="67160555" w:rsidR="00BD2B68" w:rsidRPr="009B22F0" w:rsidRDefault="00B30F05" w:rsidP="00BD2B68">
      <w:pPr>
        <w:autoSpaceDE w:val="0"/>
        <w:autoSpaceDN w:val="0"/>
        <w:adjustRightInd w:val="0"/>
        <w:rPr>
          <w:rFonts w:ascii="Arial" w:hAnsi="Arial" w:cs="Arial"/>
          <w:b/>
          <w:bCs/>
          <w:iCs/>
          <w:color w:val="000000"/>
          <w:spacing w:val="-8"/>
          <w:sz w:val="22"/>
          <w:szCs w:val="22"/>
        </w:rPr>
      </w:pPr>
      <w:r w:rsidRPr="009B22F0">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225218" w:rsidRPr="009B22F0">
        <w:rPr>
          <w:rFonts w:ascii="Arial" w:hAnsi="Arial" w:cs="Arial"/>
          <w:b/>
          <w:bCs/>
          <w:color w:val="000000"/>
          <w:spacing w:val="-8"/>
          <w:sz w:val="22"/>
          <w:szCs w:val="22"/>
        </w:rPr>
        <w:t>Uporządkowanie gospodarki odpadami na terenie Gminy Lipusz</w:t>
      </w:r>
      <w:r w:rsidR="00225218" w:rsidRPr="009B22F0">
        <w:rPr>
          <w:rFonts w:ascii="Arial" w:hAnsi="Arial" w:cs="Arial"/>
          <w:b/>
          <w:color w:val="000000"/>
          <w:spacing w:val="-8"/>
          <w:sz w:val="22"/>
          <w:szCs w:val="22"/>
        </w:rPr>
        <w:t xml:space="preserve"> </w:t>
      </w:r>
      <w:bookmarkEnd w:id="0"/>
    </w:p>
    <w:p w14:paraId="3E80E857"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4D9F2648" w14:textId="55D988E3" w:rsidR="00B30F05" w:rsidRPr="009B22F0" w:rsidRDefault="00B43488" w:rsidP="00B30F05">
      <w:pPr>
        <w:spacing w:after="160" w:line="256" w:lineRule="auto"/>
        <w:jc w:val="both"/>
        <w:rPr>
          <w:rFonts w:ascii="Arial" w:eastAsia="Calibri" w:hAnsi="Arial" w:cs="Arial"/>
          <w:b/>
          <w:sz w:val="22"/>
          <w:szCs w:val="22"/>
          <w:lang w:eastAsia="en-US"/>
        </w:rPr>
      </w:pPr>
      <w:r w:rsidRPr="009B22F0">
        <w:rPr>
          <w:rFonts w:ascii="Arial" w:eastAsia="Calibri" w:hAnsi="Arial" w:cs="Arial"/>
          <w:b/>
          <w:sz w:val="22"/>
          <w:szCs w:val="22"/>
          <w:lang w:eastAsia="en-US"/>
        </w:rPr>
        <w:t>Część II zamówienia –</w:t>
      </w:r>
      <w:r w:rsidR="008B5194">
        <w:rPr>
          <w:rFonts w:ascii="Arial" w:eastAsia="Calibri" w:hAnsi="Arial" w:cs="Arial"/>
          <w:b/>
          <w:sz w:val="22"/>
          <w:szCs w:val="22"/>
          <w:lang w:eastAsia="en-US"/>
        </w:rPr>
        <w:t xml:space="preserve"> </w:t>
      </w:r>
      <w:r w:rsidR="00A10EAF" w:rsidRPr="00A10EAF">
        <w:rPr>
          <w:rFonts w:ascii="Arial" w:eastAsia="Calibri" w:hAnsi="Arial" w:cs="Arial"/>
          <w:b/>
          <w:sz w:val="22"/>
          <w:szCs w:val="22"/>
          <w:lang w:eastAsia="en-US"/>
        </w:rPr>
        <w:t>Rozbudowa Punktu Selektywnej Zbiórki Odpadów Komunalnych (PSZOK) wraz z zakupem koszy do segregacji odpadów oraz budowa instalacji Fotowoltaicznych na potrzeby PSZOK wraz z przyłączem energetycznym i magazynem energii</w:t>
      </w:r>
      <w:r w:rsidR="00A10EAF">
        <w:rPr>
          <w:rFonts w:ascii="Arial" w:eastAsia="Calibri" w:hAnsi="Arial" w:cs="Arial"/>
          <w:b/>
          <w:sz w:val="22"/>
          <w:szCs w:val="22"/>
          <w:lang w:eastAsia="en-US"/>
        </w:rPr>
        <w:t>.</w:t>
      </w:r>
    </w:p>
    <w:p w14:paraId="5FA24CFA" w14:textId="3232830F" w:rsidR="001B6C4A" w:rsidRPr="009B22F0" w:rsidRDefault="001B6C4A" w:rsidP="001B6C4A">
      <w:pPr>
        <w:pStyle w:val="Akapitzlist"/>
        <w:rPr>
          <w:rFonts w:ascii="Arial" w:hAnsi="Arial" w:cs="Arial"/>
        </w:rPr>
      </w:pPr>
    </w:p>
    <w:p w14:paraId="490BD31B" w14:textId="59A29A3D" w:rsidR="002E3310" w:rsidRPr="009B22F0" w:rsidRDefault="00B30F05" w:rsidP="00501C7B">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o następującej treści:</w:t>
      </w:r>
    </w:p>
    <w:p w14:paraId="619A4CD6" w14:textId="77777777" w:rsidR="0089592B" w:rsidRPr="009B22F0" w:rsidRDefault="0089592B" w:rsidP="00501C7B">
      <w:pPr>
        <w:pStyle w:val="Akapitzlist"/>
        <w:spacing w:after="0"/>
        <w:ind w:left="0"/>
        <w:contextualSpacing w:val="0"/>
        <w:jc w:val="center"/>
        <w:rPr>
          <w:rFonts w:ascii="Arial" w:hAnsi="Arial" w:cs="Arial"/>
          <w:b/>
        </w:rPr>
      </w:pPr>
    </w:p>
    <w:p w14:paraId="732E7B4B" w14:textId="77829943" w:rsidR="00BC5E5E" w:rsidRPr="009B22F0" w:rsidRDefault="00BC5E5E" w:rsidP="00302E2E">
      <w:pPr>
        <w:pStyle w:val="Akapitzlist"/>
        <w:spacing w:after="120"/>
        <w:ind w:left="0"/>
        <w:contextualSpacing w:val="0"/>
        <w:jc w:val="center"/>
        <w:rPr>
          <w:rFonts w:ascii="Arial" w:hAnsi="Arial" w:cs="Arial"/>
          <w:b/>
        </w:rPr>
      </w:pPr>
      <w:r w:rsidRPr="009B22F0">
        <w:rPr>
          <w:rFonts w:ascii="Arial" w:hAnsi="Arial" w:cs="Arial"/>
          <w:b/>
        </w:rPr>
        <w:t>§ 1</w:t>
      </w:r>
    </w:p>
    <w:p w14:paraId="593CEE78" w14:textId="77777777" w:rsidR="00517CDE" w:rsidRPr="009B22F0" w:rsidRDefault="00517CDE" w:rsidP="00302E2E">
      <w:pPr>
        <w:pStyle w:val="Akapitzlist"/>
        <w:spacing w:after="120"/>
        <w:ind w:left="0"/>
        <w:contextualSpacing w:val="0"/>
        <w:jc w:val="center"/>
        <w:rPr>
          <w:rFonts w:ascii="Arial" w:hAnsi="Arial" w:cs="Arial"/>
          <w:b/>
        </w:rPr>
      </w:pPr>
      <w:r w:rsidRPr="009B22F0">
        <w:rPr>
          <w:rFonts w:ascii="Arial" w:hAnsi="Arial" w:cs="Arial"/>
          <w:b/>
        </w:rPr>
        <w:t>PRZEDMIOT UMOWY</w:t>
      </w:r>
    </w:p>
    <w:p w14:paraId="3B0449B7" w14:textId="2365268F" w:rsidR="00BE4833" w:rsidRPr="009B22F0" w:rsidRDefault="00E84A53" w:rsidP="00347122">
      <w:pPr>
        <w:pStyle w:val="Akapitzlist"/>
        <w:numPr>
          <w:ilvl w:val="0"/>
          <w:numId w:val="1"/>
        </w:numPr>
        <w:tabs>
          <w:tab w:val="left" w:pos="284"/>
        </w:tabs>
        <w:spacing w:after="120"/>
        <w:ind w:left="284" w:hanging="284"/>
        <w:jc w:val="both"/>
        <w:rPr>
          <w:rFonts w:ascii="Arial" w:hAnsi="Arial" w:cs="Arial"/>
        </w:rPr>
      </w:pPr>
      <w:r w:rsidRPr="009B22F0">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9B22F0">
        <w:rPr>
          <w:rFonts w:ascii="Arial" w:hAnsi="Arial" w:cs="Arial"/>
        </w:rPr>
        <w:t xml:space="preserve"> </w:t>
      </w:r>
      <w:r w:rsidR="00BE4833" w:rsidRPr="009B22F0">
        <w:rPr>
          <w:rFonts w:ascii="Arial" w:hAnsi="Arial" w:cs="Arial"/>
        </w:rPr>
        <w:t xml:space="preserve">Część </w:t>
      </w:r>
      <w:r w:rsidR="00B43488" w:rsidRPr="009B22F0">
        <w:rPr>
          <w:rFonts w:ascii="Arial" w:hAnsi="Arial" w:cs="Arial"/>
        </w:rPr>
        <w:t>I</w:t>
      </w:r>
      <w:r w:rsidR="00BE4833" w:rsidRPr="009B22F0">
        <w:rPr>
          <w:rFonts w:ascii="Arial" w:hAnsi="Arial" w:cs="Arial"/>
        </w:rPr>
        <w:t>I zamówienia –</w:t>
      </w:r>
      <w:r w:rsidR="00747092">
        <w:rPr>
          <w:rFonts w:ascii="Arial" w:hAnsi="Arial" w:cs="Arial"/>
          <w:b/>
        </w:rPr>
        <w:t xml:space="preserve"> </w:t>
      </w:r>
      <w:r w:rsidR="003F14CE" w:rsidRPr="003F14CE">
        <w:rPr>
          <w:rFonts w:ascii="Arial" w:hAnsi="Arial" w:cs="Arial"/>
          <w:b/>
        </w:rPr>
        <w:t>Rozbudowa Punktu Selektywnej Zbiórki Odpadów Komunalnych (PSZOK) wraz z zakupem koszy do segregacji odpadów oraz budowa instalacji Fotowoltaicznych na potrzeby PSZOK wraz z przyłączem energetycznym i magazynem energii</w:t>
      </w:r>
      <w:r w:rsidR="00B43488" w:rsidRPr="009B22F0">
        <w:rPr>
          <w:rFonts w:ascii="Arial" w:hAnsi="Arial" w:cs="Arial"/>
          <w:b/>
        </w:rPr>
        <w:t xml:space="preserve">. </w:t>
      </w:r>
    </w:p>
    <w:p w14:paraId="433F5785" w14:textId="77777777" w:rsidR="00916EAE" w:rsidRPr="009B22F0"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Zakres przedmiotu umowy składa się z zamówienia podstawowego (</w:t>
      </w:r>
      <w:r w:rsidRPr="009B22F0">
        <w:rPr>
          <w:rFonts w:ascii="Arial" w:hAnsi="Arial" w:cs="Arial"/>
          <w:b/>
        </w:rPr>
        <w:t>część   gwarantowana</w:t>
      </w:r>
      <w:r w:rsidRPr="009B22F0">
        <w:rPr>
          <w:rFonts w:ascii="Arial" w:hAnsi="Arial" w:cs="Arial"/>
        </w:rPr>
        <w:t>) oraz z zamówienia objętego prawem opcji (</w:t>
      </w:r>
      <w:r w:rsidRPr="009B22F0">
        <w:rPr>
          <w:rFonts w:ascii="Arial" w:hAnsi="Arial" w:cs="Arial"/>
          <w:b/>
        </w:rPr>
        <w:t>część objęta prawem opcji</w:t>
      </w:r>
    </w:p>
    <w:p w14:paraId="44E71709" w14:textId="77777777" w:rsidR="00916EAE" w:rsidRPr="007A4877" w:rsidRDefault="00916EAE" w:rsidP="00916EAE">
      <w:pPr>
        <w:pStyle w:val="Akapitzlist"/>
        <w:numPr>
          <w:ilvl w:val="0"/>
          <w:numId w:val="1"/>
        </w:numPr>
        <w:tabs>
          <w:tab w:val="left" w:pos="284"/>
        </w:tabs>
        <w:spacing w:after="120"/>
        <w:ind w:left="284" w:hanging="284"/>
        <w:jc w:val="both"/>
        <w:rPr>
          <w:rFonts w:ascii="Arial" w:hAnsi="Arial" w:cs="Arial"/>
        </w:rPr>
      </w:pPr>
      <w:r w:rsidRPr="007A4877">
        <w:rPr>
          <w:rFonts w:ascii="Arial" w:hAnsi="Arial" w:cs="Arial"/>
          <w:b/>
        </w:rPr>
        <w:t>Minimalny zakres realizacji przedmiotu umowy (część gwarantowana) obejmuje:</w:t>
      </w:r>
    </w:p>
    <w:p w14:paraId="6F23B47E" w14:textId="21027C3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sz w:val="22"/>
          <w:szCs w:val="22"/>
          <w:lang w:eastAsia="ar-SA"/>
        </w:rPr>
        <w:t>Opracowanie dokumentacji p</w:t>
      </w:r>
      <w:r w:rsidR="00F01C45" w:rsidRPr="009B22F0">
        <w:rPr>
          <w:rFonts w:ascii="Arial" w:eastAsia="Calibri" w:hAnsi="Arial" w:cs="Arial"/>
          <w:sz w:val="22"/>
          <w:szCs w:val="22"/>
          <w:lang w:eastAsia="ar-SA"/>
        </w:rPr>
        <w:t>rojektowej na podstawie Programów Funkcjonalno-Użytkowych</w:t>
      </w:r>
      <w:r w:rsidRPr="009B22F0">
        <w:rPr>
          <w:rFonts w:ascii="Arial" w:eastAsia="Calibri" w:hAnsi="Arial" w:cs="Arial"/>
          <w:sz w:val="22"/>
          <w:szCs w:val="22"/>
          <w:lang w:eastAsia="ar-SA"/>
        </w:rPr>
        <w:t xml:space="preserve"> (PFU) wraz z uzyskaniem </w:t>
      </w:r>
      <w:r w:rsidRPr="009B22F0">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Wykonanie robót budowlanych wraz z niezbędną infrastrukturą towarzyszącą</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 oparciu o dokumentację projektową wykonaną przez Wykonawcę</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sidRPr="009B22F0">
        <w:rPr>
          <w:rFonts w:ascii="Arial" w:eastAsia="Calibri" w:hAnsi="Arial" w:cs="Arial"/>
          <w:sz w:val="22"/>
          <w:szCs w:val="22"/>
          <w:lang w:eastAsia="ar-SA"/>
        </w:rPr>
        <w:t>został</w:t>
      </w:r>
      <w:r w:rsidRPr="009B22F0">
        <w:rPr>
          <w:rFonts w:ascii="Arial" w:eastAsia="Calibri" w:hAnsi="Arial" w:cs="Arial"/>
          <w:sz w:val="22"/>
          <w:szCs w:val="22"/>
          <w:lang w:eastAsia="ar-SA"/>
        </w:rPr>
        <w:t xml:space="preserve"> w PFU.</w:t>
      </w:r>
    </w:p>
    <w:p w14:paraId="059F1DE2" w14:textId="43C6DEF4" w:rsidR="00E41062" w:rsidRPr="009B22F0" w:rsidRDefault="00F61EE9"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Zakupi i dostarczenie kosze do segregacji odpadów, pojazdu do zbiórki i przewożenia odpadów oraz niezbędnych maszyny i urządzeń do prawidłowego funkcjonowania (PSZOK)</w:t>
      </w:r>
      <w:r w:rsidR="00E41062" w:rsidRPr="009B22F0">
        <w:rPr>
          <w:rFonts w:ascii="Arial" w:eastAsia="Calibri" w:hAnsi="Arial" w:cs="Arial"/>
          <w:sz w:val="22"/>
          <w:szCs w:val="22"/>
          <w:lang w:eastAsia="en-US"/>
        </w:rPr>
        <w:t>.</w:t>
      </w:r>
    </w:p>
    <w:p w14:paraId="2950A89E" w14:textId="1D71BCE2" w:rsidR="00AF0FBF" w:rsidRPr="009B22F0"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Zakres rzeczowy Przedmiotu umowy określony w ust.</w:t>
      </w:r>
      <w:r w:rsidR="00347122" w:rsidRPr="009B22F0">
        <w:rPr>
          <w:rFonts w:ascii="Arial" w:hAnsi="Arial" w:cs="Arial"/>
        </w:rPr>
        <w:t xml:space="preserve"> </w:t>
      </w:r>
      <w:r w:rsidRPr="009B22F0">
        <w:rPr>
          <w:rFonts w:ascii="Arial" w:hAnsi="Arial" w:cs="Arial"/>
        </w:rPr>
        <w:t xml:space="preserve">3 obejmuje w szczególności: </w:t>
      </w:r>
    </w:p>
    <w:p w14:paraId="16616D86" w14:textId="77777777" w:rsidR="00AF0FBF" w:rsidRPr="009B22F0"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32B7FE17" w14:textId="214BE870" w:rsidR="008D15B5"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projektową (po uzyskaniu decyzji zezwalającej na realizacje inwestycji</w:t>
      </w:r>
      <w:r w:rsidR="008D15B5" w:rsidRPr="009B22F0">
        <w:rPr>
          <w:rFonts w:ascii="Arial" w:eastAsia="Calibri" w:hAnsi="Arial" w:cs="Arial"/>
          <w:sz w:val="22"/>
          <w:szCs w:val="22"/>
          <w:lang w:eastAsia="ar-SA"/>
        </w:rPr>
        <w:t xml:space="preserve"> o ile będzie wymagana</w:t>
      </w:r>
      <w:r w:rsidRPr="009B22F0">
        <w:rPr>
          <w:rFonts w:ascii="Arial" w:eastAsia="Calibri" w:hAnsi="Arial" w:cs="Arial"/>
          <w:sz w:val="22"/>
          <w:szCs w:val="22"/>
          <w:lang w:eastAsia="ar-SA"/>
        </w:rPr>
        <w:t xml:space="preserve">) </w:t>
      </w:r>
      <w:r w:rsidRPr="009B22F0">
        <w:rPr>
          <w:rFonts w:ascii="Arial" w:eastAsia="Calibri" w:hAnsi="Arial" w:cs="Arial"/>
          <w:color w:val="000000"/>
          <w:sz w:val="22"/>
          <w:szCs w:val="22"/>
          <w:lang w:eastAsia="ar-SA"/>
        </w:rPr>
        <w:t>wszystkich robót budowlanych</w:t>
      </w:r>
      <w:r w:rsidR="008D15B5" w:rsidRPr="009B22F0">
        <w:rPr>
          <w:rFonts w:ascii="Arial" w:eastAsia="Calibri" w:hAnsi="Arial" w:cs="Arial"/>
          <w:color w:val="000000"/>
          <w:sz w:val="22"/>
          <w:szCs w:val="22"/>
          <w:lang w:eastAsia="ar-SA"/>
        </w:rPr>
        <w:t xml:space="preserve"> i montażowych</w:t>
      </w:r>
      <w:r w:rsidRPr="009B22F0">
        <w:rPr>
          <w:rFonts w:ascii="Arial" w:eastAsia="Calibri" w:hAnsi="Arial" w:cs="Arial"/>
          <w:color w:val="000000"/>
          <w:sz w:val="22"/>
          <w:szCs w:val="22"/>
          <w:lang w:eastAsia="ar-SA"/>
        </w:rPr>
        <w:t xml:space="preserve">, </w:t>
      </w:r>
    </w:p>
    <w:p w14:paraId="7820DA90" w14:textId="7113F47B" w:rsidR="00E41062" w:rsidRPr="009B22F0"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1D1EB48D" w14:textId="7A308700"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zakresie projektowania wykonawca zastosuje się do poniższych wymagań oraz PFU w szczególności: </w:t>
      </w:r>
    </w:p>
    <w:p w14:paraId="4BF2CFB2" w14:textId="77777777" w:rsidR="00AF0FBF" w:rsidRPr="009B22F0"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9B22F0">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Projekt budowlany – w 5 egzemplarzach, </w:t>
      </w:r>
    </w:p>
    <w:p w14:paraId="2E2A60C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Projekt wykonawczy – w 3 egzemplarzach,</w:t>
      </w:r>
    </w:p>
    <w:p w14:paraId="2ACF0F8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Dokumentacja powykonawcza – w 3 egzemplarzach,</w:t>
      </w:r>
    </w:p>
    <w:p w14:paraId="64937D1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Przedmiar robót – w 2 egzemplarzach, </w:t>
      </w:r>
    </w:p>
    <w:p w14:paraId="7CFE870F" w14:textId="4BA4673F" w:rsidR="00AF0FBF" w:rsidRPr="009B22F0"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9B22F0"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 xml:space="preserve">W ramach </w:t>
      </w:r>
      <w:r w:rsidR="006D6678" w:rsidRPr="009B22F0">
        <w:rPr>
          <w:rFonts w:ascii="Arial" w:hAnsi="Arial" w:cs="Arial"/>
        </w:rPr>
        <w:t xml:space="preserve">realizacji </w:t>
      </w:r>
      <w:r w:rsidRPr="009B22F0">
        <w:rPr>
          <w:rFonts w:ascii="Arial" w:hAnsi="Arial" w:cs="Arial"/>
        </w:rPr>
        <w:t xml:space="preserve">przedmiotu umowy (o którym mowa w ust. 1 powyżej) </w:t>
      </w:r>
      <w:r w:rsidR="00E7422E" w:rsidRPr="009B22F0">
        <w:rPr>
          <w:rFonts w:ascii="Arial" w:hAnsi="Arial" w:cs="Arial"/>
        </w:rPr>
        <w:t>W</w:t>
      </w:r>
      <w:r w:rsidRPr="009B22F0">
        <w:rPr>
          <w:rFonts w:ascii="Arial" w:hAnsi="Arial" w:cs="Arial"/>
        </w:rPr>
        <w:t xml:space="preserve">ykonawca zastosuje się do wymagań zawartych w PFU, zakres rzeczowy robót obejmuje w szczególności: </w:t>
      </w:r>
    </w:p>
    <w:p w14:paraId="55D116B4" w14:textId="2CB5A482" w:rsidR="00AF0FBF" w:rsidRPr="009B22F0"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9B22F0">
        <w:rPr>
          <w:rFonts w:ascii="Arial" w:eastAsia="Calibri" w:hAnsi="Arial" w:cs="Arial"/>
          <w:color w:val="000000"/>
          <w:sz w:val="22"/>
          <w:szCs w:val="22"/>
          <w:lang w:eastAsia="ar-SA"/>
        </w:rPr>
        <w:t xml:space="preserve">przygotowanie placu budowy, w tym: </w:t>
      </w:r>
      <w:r w:rsidR="00DC1592" w:rsidRPr="009B22F0">
        <w:rPr>
          <w:rFonts w:ascii="Arial" w:eastAsia="Calibri" w:hAnsi="Arial" w:cs="Arial"/>
          <w:sz w:val="22"/>
          <w:szCs w:val="22"/>
          <w:lang w:eastAsia="ar-SA"/>
        </w:rPr>
        <w:t>zabezpieczenie terenu budowy oraz terenu przyległego w okresie prowadzenia robót</w:t>
      </w:r>
      <w:r w:rsidR="00DC1592" w:rsidRPr="009B22F0">
        <w:rPr>
          <w:rFonts w:ascii="Arial" w:eastAsia="Calibri" w:hAnsi="Arial" w:cs="Arial"/>
          <w:color w:val="000000"/>
          <w:sz w:val="22"/>
          <w:szCs w:val="22"/>
          <w:lang w:eastAsia="ar-SA"/>
        </w:rPr>
        <w:t xml:space="preserve">, </w:t>
      </w:r>
      <w:r w:rsidRPr="009B22F0">
        <w:rPr>
          <w:rFonts w:ascii="Arial" w:eastAsia="Calibri" w:hAnsi="Arial" w:cs="Arial"/>
          <w:color w:val="000000"/>
          <w:sz w:val="22"/>
          <w:szCs w:val="22"/>
          <w:lang w:eastAsia="ar-SA"/>
        </w:rPr>
        <w:t>organizacj</w:t>
      </w:r>
      <w:r w:rsidR="00DC1592" w:rsidRPr="009B22F0">
        <w:rPr>
          <w:rFonts w:ascii="Arial" w:eastAsia="Calibri" w:hAnsi="Arial" w:cs="Arial"/>
          <w:color w:val="000000"/>
          <w:sz w:val="22"/>
          <w:szCs w:val="22"/>
          <w:lang w:eastAsia="ar-SA"/>
        </w:rPr>
        <w:t>ę</w:t>
      </w:r>
      <w:r w:rsidRPr="009B22F0">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9B22F0">
        <w:rPr>
          <w:rFonts w:ascii="Arial" w:eastAsia="Calibri" w:hAnsi="Arial" w:cs="Arial"/>
          <w:bCs/>
          <w:color w:val="000000"/>
          <w:sz w:val="22"/>
          <w:szCs w:val="22"/>
          <w:lang w:eastAsia="ar-SA"/>
        </w:rPr>
        <w:t>potrzeb budowy,</w:t>
      </w:r>
      <w:r w:rsidR="00DC1592" w:rsidRPr="009B22F0">
        <w:rPr>
          <w:rFonts w:ascii="Arial" w:eastAsia="Calibri" w:hAnsi="Arial" w:cs="Arial"/>
          <w:bCs/>
          <w:color w:val="000000"/>
          <w:sz w:val="22"/>
          <w:szCs w:val="22"/>
          <w:lang w:eastAsia="ar-SA"/>
        </w:rPr>
        <w:t xml:space="preserve"> </w:t>
      </w:r>
      <w:r w:rsidR="00DC1592" w:rsidRPr="009B22F0">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9B22F0"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9B22F0"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z</w:t>
      </w:r>
      <w:r w:rsidR="00F01C45" w:rsidRPr="009B22F0">
        <w:rPr>
          <w:rFonts w:ascii="Arial" w:eastAsia="Calibri" w:hAnsi="Arial" w:cs="Arial"/>
          <w:color w:val="000000"/>
          <w:sz w:val="22"/>
          <w:szCs w:val="22"/>
          <w:lang w:eastAsia="ar-SA"/>
        </w:rPr>
        <w:t>aprojektowanie i wy</w:t>
      </w:r>
      <w:r w:rsidR="00F61EE9" w:rsidRPr="009B22F0">
        <w:rPr>
          <w:rFonts w:ascii="Arial" w:eastAsia="Calibri" w:hAnsi="Arial" w:cs="Arial"/>
          <w:color w:val="000000"/>
          <w:sz w:val="22"/>
          <w:szCs w:val="22"/>
          <w:lang w:eastAsia="ar-SA"/>
        </w:rPr>
        <w:t>konanie następujących robót</w:t>
      </w:r>
      <w:r w:rsidR="00F01C45" w:rsidRPr="009B22F0">
        <w:rPr>
          <w:rFonts w:ascii="Arial" w:eastAsia="Calibri" w:hAnsi="Arial" w:cs="Arial"/>
          <w:color w:val="000000"/>
          <w:sz w:val="22"/>
          <w:szCs w:val="22"/>
          <w:lang w:eastAsia="ar-SA"/>
        </w:rPr>
        <w:t>:</w:t>
      </w:r>
    </w:p>
    <w:p w14:paraId="4EE841EA"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I.</w:t>
      </w:r>
      <w:r w:rsidRPr="009B22F0">
        <w:rPr>
          <w:rFonts w:ascii="Arial" w:hAnsi="Arial" w:cs="Arial"/>
          <w:sz w:val="22"/>
          <w:szCs w:val="22"/>
        </w:rPr>
        <w:tab/>
        <w:t>Wymianę istniejącego źródła ciepła w budynku komunalnym działka 223/9 dla potrzeb  ogrzewania PSZOK oraz Oczyszczalni ścieków na  dwu stopniowy system ogrzewania :</w:t>
      </w:r>
    </w:p>
    <w:p w14:paraId="3F357BE5" w14:textId="3DD0BBB8"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xml:space="preserve">- pompę ciepła ( </w:t>
      </w:r>
      <w:r w:rsidR="00A36D9E">
        <w:rPr>
          <w:rFonts w:ascii="Arial" w:hAnsi="Arial" w:cs="Arial"/>
          <w:sz w:val="22"/>
          <w:szCs w:val="22"/>
        </w:rPr>
        <w:t>I</w:t>
      </w:r>
      <w:r w:rsidRPr="009B22F0">
        <w:rPr>
          <w:rFonts w:ascii="Arial" w:hAnsi="Arial" w:cs="Arial"/>
          <w:sz w:val="22"/>
          <w:szCs w:val="22"/>
        </w:rPr>
        <w:t>I s</w:t>
      </w:r>
      <w:r w:rsidR="00747092">
        <w:rPr>
          <w:rFonts w:ascii="Arial" w:hAnsi="Arial" w:cs="Arial"/>
          <w:sz w:val="22"/>
          <w:szCs w:val="22"/>
        </w:rPr>
        <w:t>t</w:t>
      </w:r>
      <w:r w:rsidRPr="009B22F0">
        <w:rPr>
          <w:rFonts w:ascii="Arial" w:hAnsi="Arial" w:cs="Arial"/>
          <w:sz w:val="22"/>
          <w:szCs w:val="22"/>
        </w:rPr>
        <w:t>opień)</w:t>
      </w:r>
    </w:p>
    <w:p w14:paraId="01DEE619" w14:textId="68669DFF"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xml:space="preserve">- kocioł na </w:t>
      </w:r>
      <w:proofErr w:type="spellStart"/>
      <w:r w:rsidRPr="009B22F0">
        <w:rPr>
          <w:rFonts w:ascii="Arial" w:hAnsi="Arial" w:cs="Arial"/>
          <w:sz w:val="22"/>
          <w:szCs w:val="22"/>
        </w:rPr>
        <w:t>pele</w:t>
      </w:r>
      <w:r w:rsidR="00A36D9E">
        <w:rPr>
          <w:rFonts w:ascii="Arial" w:hAnsi="Arial" w:cs="Arial"/>
          <w:sz w:val="22"/>
          <w:szCs w:val="22"/>
        </w:rPr>
        <w:t>t</w:t>
      </w:r>
      <w:proofErr w:type="spellEnd"/>
      <w:r w:rsidRPr="009B22F0">
        <w:rPr>
          <w:rFonts w:ascii="Arial" w:hAnsi="Arial" w:cs="Arial"/>
          <w:sz w:val="22"/>
          <w:szCs w:val="22"/>
        </w:rPr>
        <w:t xml:space="preserve"> ( I stopień) w celu pokrycia zapotrzebowania na ciepło szczytowego ,</w:t>
      </w:r>
    </w:p>
    <w:p w14:paraId="03063D8F" w14:textId="552082C6" w:rsidR="00B43488" w:rsidRPr="009B22F0" w:rsidRDefault="00CD236D" w:rsidP="00B43488">
      <w:pPr>
        <w:spacing w:line="389" w:lineRule="exact"/>
        <w:rPr>
          <w:rFonts w:ascii="Arial" w:hAnsi="Arial" w:cs="Arial"/>
          <w:sz w:val="22"/>
          <w:szCs w:val="22"/>
        </w:rPr>
      </w:pPr>
      <w:r>
        <w:rPr>
          <w:rFonts w:ascii="Arial" w:hAnsi="Arial" w:cs="Arial"/>
          <w:sz w:val="22"/>
          <w:szCs w:val="22"/>
        </w:rPr>
        <w:t>II.</w:t>
      </w:r>
      <w:r>
        <w:rPr>
          <w:rFonts w:ascii="Arial" w:hAnsi="Arial" w:cs="Arial"/>
          <w:sz w:val="22"/>
          <w:szCs w:val="22"/>
        </w:rPr>
        <w:tab/>
        <w:t>W</w:t>
      </w:r>
      <w:r w:rsidR="00B43488" w:rsidRPr="009B22F0">
        <w:rPr>
          <w:rFonts w:ascii="Arial" w:hAnsi="Arial" w:cs="Arial"/>
          <w:sz w:val="22"/>
          <w:szCs w:val="22"/>
        </w:rPr>
        <w:t xml:space="preserve">ykonanie przyłącza ciepłowniczego pomiędzy budynkiem komunalnym działka 223/9 a projektowanym kontenerem biurowym do obsługi </w:t>
      </w:r>
      <w:proofErr w:type="spellStart"/>
      <w:r w:rsidR="00B43488" w:rsidRPr="009B22F0">
        <w:rPr>
          <w:rFonts w:ascii="Arial" w:hAnsi="Arial" w:cs="Arial"/>
          <w:sz w:val="22"/>
          <w:szCs w:val="22"/>
        </w:rPr>
        <w:t>PSZOK.okołó</w:t>
      </w:r>
      <w:proofErr w:type="spellEnd"/>
      <w:r w:rsidR="00B43488" w:rsidRPr="009B22F0">
        <w:rPr>
          <w:rFonts w:ascii="Arial" w:hAnsi="Arial" w:cs="Arial"/>
          <w:sz w:val="22"/>
          <w:szCs w:val="22"/>
        </w:rPr>
        <w:t xml:space="preserve"> 70 </w:t>
      </w:r>
      <w:proofErr w:type="spellStart"/>
      <w:r w:rsidR="00B43488" w:rsidRPr="009B22F0">
        <w:rPr>
          <w:rFonts w:ascii="Arial" w:hAnsi="Arial" w:cs="Arial"/>
          <w:sz w:val="22"/>
          <w:szCs w:val="22"/>
        </w:rPr>
        <w:t>mb</w:t>
      </w:r>
      <w:proofErr w:type="spellEnd"/>
      <w:r w:rsidR="00B43488" w:rsidRPr="009B22F0">
        <w:rPr>
          <w:rFonts w:ascii="Arial" w:hAnsi="Arial" w:cs="Arial"/>
          <w:sz w:val="22"/>
          <w:szCs w:val="22"/>
        </w:rPr>
        <w:t xml:space="preserve"> oraz między projektowanym kontenerem biurowym do obsługi PSZOK a istniejącym budynkiem oczyszc</w:t>
      </w:r>
      <w:r w:rsidR="002E21CC">
        <w:rPr>
          <w:rFonts w:ascii="Arial" w:hAnsi="Arial" w:cs="Arial"/>
          <w:sz w:val="22"/>
          <w:szCs w:val="22"/>
        </w:rPr>
        <w:t>z</w:t>
      </w:r>
      <w:r w:rsidR="00B43488" w:rsidRPr="009B22F0">
        <w:rPr>
          <w:rFonts w:ascii="Arial" w:hAnsi="Arial" w:cs="Arial"/>
          <w:sz w:val="22"/>
          <w:szCs w:val="22"/>
        </w:rPr>
        <w:t xml:space="preserve">alni ścieków około 90 </w:t>
      </w:r>
      <w:proofErr w:type="spellStart"/>
      <w:r w:rsidR="00B43488" w:rsidRPr="009B22F0">
        <w:rPr>
          <w:rFonts w:ascii="Arial" w:hAnsi="Arial" w:cs="Arial"/>
          <w:sz w:val="22"/>
          <w:szCs w:val="22"/>
        </w:rPr>
        <w:t>mb</w:t>
      </w:r>
      <w:proofErr w:type="spellEnd"/>
      <w:r w:rsidR="00B43488" w:rsidRPr="009B22F0">
        <w:rPr>
          <w:rFonts w:ascii="Arial" w:hAnsi="Arial" w:cs="Arial"/>
          <w:sz w:val="22"/>
          <w:szCs w:val="22"/>
        </w:rPr>
        <w:t>.</w:t>
      </w:r>
    </w:p>
    <w:p w14:paraId="71E85270" w14:textId="0682B717" w:rsidR="00B43488" w:rsidRPr="009B22F0" w:rsidRDefault="00CD236D" w:rsidP="00B43488">
      <w:pPr>
        <w:spacing w:line="389" w:lineRule="exact"/>
        <w:rPr>
          <w:rFonts w:ascii="Arial" w:hAnsi="Arial" w:cs="Arial"/>
          <w:sz w:val="22"/>
          <w:szCs w:val="22"/>
        </w:rPr>
      </w:pPr>
      <w:r>
        <w:rPr>
          <w:rFonts w:ascii="Arial" w:hAnsi="Arial" w:cs="Arial"/>
          <w:sz w:val="22"/>
          <w:szCs w:val="22"/>
        </w:rPr>
        <w:t>III.</w:t>
      </w:r>
      <w:r>
        <w:rPr>
          <w:rFonts w:ascii="Arial" w:hAnsi="Arial" w:cs="Arial"/>
          <w:sz w:val="22"/>
          <w:szCs w:val="22"/>
        </w:rPr>
        <w:tab/>
        <w:t>W</w:t>
      </w:r>
      <w:r w:rsidR="00B43488" w:rsidRPr="009B22F0">
        <w:rPr>
          <w:rFonts w:ascii="Arial" w:hAnsi="Arial" w:cs="Arial"/>
          <w:sz w:val="22"/>
          <w:szCs w:val="22"/>
        </w:rPr>
        <w:t>ykonanie zasilania</w:t>
      </w:r>
      <w:r w:rsidR="00B43488" w:rsidRPr="009B22F0">
        <w:rPr>
          <w:rFonts w:ascii="Arial" w:hAnsi="Arial" w:cs="Arial"/>
          <w:sz w:val="22"/>
          <w:szCs w:val="22"/>
        </w:rPr>
        <w:tab/>
        <w:t xml:space="preserve">energetycznego </w:t>
      </w:r>
      <w:proofErr w:type="spellStart"/>
      <w:r w:rsidR="00B43488" w:rsidRPr="009B22F0">
        <w:rPr>
          <w:rFonts w:ascii="Arial" w:hAnsi="Arial" w:cs="Arial"/>
          <w:sz w:val="22"/>
          <w:szCs w:val="22"/>
        </w:rPr>
        <w:t>zalicznikowego</w:t>
      </w:r>
      <w:proofErr w:type="spellEnd"/>
      <w:r w:rsidR="00B43488" w:rsidRPr="009B22F0">
        <w:rPr>
          <w:rFonts w:ascii="Arial" w:hAnsi="Arial" w:cs="Arial"/>
          <w:sz w:val="22"/>
          <w:szCs w:val="22"/>
        </w:rPr>
        <w:t xml:space="preserve"> z istniejącego</w:t>
      </w:r>
      <w:r w:rsidR="00B43488" w:rsidRPr="009B22F0">
        <w:rPr>
          <w:rFonts w:ascii="Arial" w:hAnsi="Arial" w:cs="Arial"/>
          <w:sz w:val="22"/>
          <w:szCs w:val="22"/>
        </w:rPr>
        <w:tab/>
        <w:t xml:space="preserve">złącza oczyszczalni ścieków (działka nr 223/1).około 60 </w:t>
      </w:r>
      <w:proofErr w:type="spellStart"/>
      <w:r w:rsidR="00B43488" w:rsidRPr="009B22F0">
        <w:rPr>
          <w:rFonts w:ascii="Arial" w:hAnsi="Arial" w:cs="Arial"/>
          <w:sz w:val="22"/>
          <w:szCs w:val="22"/>
        </w:rPr>
        <w:t>mb</w:t>
      </w:r>
      <w:proofErr w:type="spellEnd"/>
    </w:p>
    <w:p w14:paraId="411D57C2" w14:textId="0E98B104" w:rsidR="00F61EE9" w:rsidRDefault="00313588" w:rsidP="00F61EE9">
      <w:pPr>
        <w:spacing w:line="389" w:lineRule="exact"/>
        <w:rPr>
          <w:rFonts w:ascii="Arial" w:hAnsi="Arial" w:cs="Arial"/>
          <w:sz w:val="22"/>
          <w:szCs w:val="22"/>
        </w:rPr>
      </w:pPr>
      <w:r>
        <w:rPr>
          <w:rFonts w:ascii="Arial" w:hAnsi="Arial" w:cs="Arial"/>
          <w:sz w:val="22"/>
          <w:szCs w:val="22"/>
        </w:rPr>
        <w:t>IV</w:t>
      </w:r>
      <w:r w:rsidRPr="00313588">
        <w:rPr>
          <w:rFonts w:ascii="Arial" w:hAnsi="Arial" w:cs="Arial"/>
          <w:sz w:val="22"/>
          <w:szCs w:val="22"/>
        </w:rPr>
        <w:t xml:space="preserve"> </w:t>
      </w:r>
      <w:r>
        <w:rPr>
          <w:rFonts w:ascii="Arial" w:hAnsi="Arial" w:cs="Arial"/>
          <w:sz w:val="22"/>
          <w:szCs w:val="22"/>
        </w:rPr>
        <w:tab/>
      </w:r>
      <w:r w:rsidRPr="00313588">
        <w:rPr>
          <w:rFonts w:ascii="Arial" w:hAnsi="Arial" w:cs="Arial"/>
          <w:sz w:val="22"/>
          <w:szCs w:val="22"/>
        </w:rPr>
        <w:t xml:space="preserve">Budowa instalacji Fotowoltaicznych na potrzeby PSZOK o mocy min 20 </w:t>
      </w:r>
      <w:proofErr w:type="spellStart"/>
      <w:r w:rsidRPr="00313588">
        <w:rPr>
          <w:rFonts w:ascii="Arial" w:hAnsi="Arial" w:cs="Arial"/>
          <w:sz w:val="22"/>
          <w:szCs w:val="22"/>
        </w:rPr>
        <w:t>kWp</w:t>
      </w:r>
      <w:proofErr w:type="spellEnd"/>
      <w:r w:rsidRPr="00313588">
        <w:rPr>
          <w:rFonts w:ascii="Arial" w:hAnsi="Arial" w:cs="Arial"/>
          <w:sz w:val="22"/>
          <w:szCs w:val="22"/>
        </w:rPr>
        <w:t xml:space="preserve"> wraz</w:t>
      </w:r>
      <w:r w:rsidR="0039393F">
        <w:rPr>
          <w:rFonts w:ascii="Arial" w:hAnsi="Arial" w:cs="Arial"/>
          <w:sz w:val="22"/>
          <w:szCs w:val="22"/>
        </w:rPr>
        <w:t xml:space="preserve"> z przyłączem energetycznym oraz dostawa magazynu</w:t>
      </w:r>
      <w:r w:rsidRPr="00313588">
        <w:rPr>
          <w:rFonts w:ascii="Arial" w:hAnsi="Arial" w:cs="Arial"/>
          <w:sz w:val="22"/>
          <w:szCs w:val="22"/>
        </w:rPr>
        <w:t xml:space="preserve"> energii </w:t>
      </w:r>
      <w:r w:rsidR="0039393F">
        <w:rPr>
          <w:rFonts w:ascii="Arial" w:hAnsi="Arial" w:cs="Arial"/>
          <w:sz w:val="22"/>
          <w:szCs w:val="22"/>
        </w:rPr>
        <w:t xml:space="preserve"> o pojemności min 12</w:t>
      </w:r>
      <w:r w:rsidR="00B91D48">
        <w:rPr>
          <w:rFonts w:ascii="Arial" w:hAnsi="Arial" w:cs="Arial"/>
          <w:sz w:val="22"/>
          <w:szCs w:val="22"/>
        </w:rPr>
        <w:t>5</w:t>
      </w:r>
      <w:r w:rsidRPr="00313588">
        <w:rPr>
          <w:rFonts w:ascii="Arial" w:hAnsi="Arial" w:cs="Arial"/>
          <w:sz w:val="22"/>
          <w:szCs w:val="22"/>
        </w:rPr>
        <w:t xml:space="preserve"> kW</w:t>
      </w:r>
      <w:r w:rsidR="0039393F">
        <w:rPr>
          <w:rFonts w:ascii="Arial" w:hAnsi="Arial" w:cs="Arial"/>
          <w:sz w:val="22"/>
          <w:szCs w:val="22"/>
        </w:rPr>
        <w:t>h</w:t>
      </w:r>
    </w:p>
    <w:p w14:paraId="52BE3DDD" w14:textId="77777777" w:rsidR="00313588" w:rsidRPr="009B22F0" w:rsidRDefault="00313588" w:rsidP="00F61EE9">
      <w:pPr>
        <w:spacing w:line="389" w:lineRule="exact"/>
        <w:rPr>
          <w:rFonts w:ascii="Arial" w:hAnsi="Arial" w:cs="Arial"/>
          <w:sz w:val="22"/>
          <w:szCs w:val="22"/>
        </w:rPr>
      </w:pPr>
    </w:p>
    <w:p w14:paraId="1C3EC45B"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1BFF809E"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9B22F0" w:rsidRDefault="00F01C45" w:rsidP="00F01C45">
      <w:pPr>
        <w:autoSpaceDE w:val="0"/>
        <w:autoSpaceDN w:val="0"/>
        <w:adjustRightInd w:val="0"/>
        <w:rPr>
          <w:rFonts w:ascii="Arial" w:eastAsia="Calibri" w:hAnsi="Arial" w:cs="Arial"/>
          <w:sz w:val="22"/>
          <w:szCs w:val="22"/>
          <w:lang w:eastAsia="en-US"/>
        </w:rPr>
      </w:pPr>
    </w:p>
    <w:p w14:paraId="5992EE2E" w14:textId="00E87634" w:rsidR="00F61EE9" w:rsidRPr="009B22F0" w:rsidRDefault="00E41062" w:rsidP="00F61EE9">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ramach realizacji przedmiotu umowy </w:t>
      </w:r>
      <w:r w:rsidR="00DC1592" w:rsidRPr="009B22F0">
        <w:rPr>
          <w:rFonts w:ascii="Arial" w:hAnsi="Arial" w:cs="Arial"/>
        </w:rPr>
        <w:t xml:space="preserve">określonego w ust. 1. </w:t>
      </w:r>
      <w:r w:rsidRPr="009B22F0">
        <w:rPr>
          <w:rFonts w:ascii="Arial" w:hAnsi="Arial" w:cs="Arial"/>
        </w:rPr>
        <w:t xml:space="preserve">Wykonawca </w:t>
      </w:r>
      <w:r w:rsidR="00F61EE9" w:rsidRPr="009B22F0">
        <w:rPr>
          <w:rFonts w:ascii="Arial" w:hAnsi="Arial" w:cs="Arial"/>
        </w:rPr>
        <w:t xml:space="preserve">Zakupi i dostarczy </w:t>
      </w:r>
      <w:r w:rsidR="002E21CC">
        <w:rPr>
          <w:rFonts w:ascii="Arial" w:hAnsi="Arial" w:cs="Arial"/>
        </w:rPr>
        <w:t xml:space="preserve">niezbędne wyposażenie </w:t>
      </w:r>
      <w:proofErr w:type="spellStart"/>
      <w:r w:rsidR="002E21CC">
        <w:rPr>
          <w:rFonts w:ascii="Arial" w:hAnsi="Arial" w:cs="Arial"/>
        </w:rPr>
        <w:t>Ppoż</w:t>
      </w:r>
      <w:proofErr w:type="spellEnd"/>
      <w:r w:rsidR="002E21CC">
        <w:rPr>
          <w:rFonts w:ascii="Arial" w:hAnsi="Arial" w:cs="Arial"/>
        </w:rPr>
        <w:t xml:space="preserve"> kotłowni</w:t>
      </w:r>
    </w:p>
    <w:p w14:paraId="31E54847" w14:textId="77777777" w:rsidR="00DF2F25" w:rsidRPr="009B22F0" w:rsidRDefault="00DF2F25" w:rsidP="00FD0A59">
      <w:pPr>
        <w:autoSpaceDE w:val="0"/>
        <w:autoSpaceDN w:val="0"/>
        <w:adjustRightInd w:val="0"/>
        <w:spacing w:after="160" w:line="256" w:lineRule="auto"/>
        <w:ind w:left="709"/>
        <w:jc w:val="both"/>
        <w:rPr>
          <w:rFonts w:ascii="Arial" w:eastAsia="Calibri" w:hAnsi="Arial" w:cs="Arial"/>
          <w:sz w:val="22"/>
          <w:szCs w:val="22"/>
        </w:rPr>
      </w:pPr>
    </w:p>
    <w:p w14:paraId="56146299" w14:textId="77777777" w:rsidR="00F01C45" w:rsidRPr="009B22F0"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7A4877" w:rsidRDefault="00041520" w:rsidP="00041520">
      <w:pPr>
        <w:pStyle w:val="Akapitzlist"/>
        <w:numPr>
          <w:ilvl w:val="0"/>
          <w:numId w:val="1"/>
        </w:numPr>
        <w:tabs>
          <w:tab w:val="left" w:pos="284"/>
        </w:tabs>
        <w:spacing w:after="120"/>
        <w:ind w:left="284" w:hanging="284"/>
        <w:contextualSpacing w:val="0"/>
        <w:jc w:val="both"/>
        <w:rPr>
          <w:rFonts w:ascii="Arial" w:hAnsi="Arial" w:cs="Arial"/>
          <w:b/>
        </w:rPr>
      </w:pPr>
      <w:r w:rsidRPr="007A4877">
        <w:rPr>
          <w:rFonts w:ascii="Arial" w:hAnsi="Arial" w:cs="Arial"/>
          <w:b/>
        </w:rPr>
        <w:t>Część objęta (prawem opcji )obejmuje roboty budowlane:</w:t>
      </w:r>
    </w:p>
    <w:p w14:paraId="3BFB6C7D" w14:textId="77777777" w:rsidR="00041520" w:rsidRPr="007C7F20" w:rsidRDefault="00041520" w:rsidP="00041520">
      <w:pPr>
        <w:tabs>
          <w:tab w:val="left" w:pos="284"/>
        </w:tabs>
        <w:spacing w:after="120"/>
        <w:jc w:val="both"/>
        <w:rPr>
          <w:rFonts w:ascii="Arial" w:hAnsi="Arial" w:cs="Arial"/>
          <w:b/>
          <w:sz w:val="22"/>
          <w:szCs w:val="22"/>
        </w:rPr>
      </w:pPr>
    </w:p>
    <w:p w14:paraId="377DC38A" w14:textId="5C2E6290" w:rsidR="00041520" w:rsidRPr="007C7F20" w:rsidRDefault="00041520" w:rsidP="00005FCC">
      <w:pPr>
        <w:pStyle w:val="Akapitzlist"/>
        <w:numPr>
          <w:ilvl w:val="0"/>
          <w:numId w:val="38"/>
        </w:numPr>
        <w:tabs>
          <w:tab w:val="left" w:pos="284"/>
        </w:tabs>
        <w:spacing w:after="120"/>
        <w:jc w:val="both"/>
        <w:rPr>
          <w:rFonts w:ascii="Arial" w:hAnsi="Arial" w:cs="Arial"/>
          <w:b/>
          <w:u w:val="single"/>
        </w:rPr>
      </w:pPr>
      <w:bookmarkStart w:id="1" w:name="_Hlk129433764"/>
      <w:r w:rsidRPr="007C7F20">
        <w:rPr>
          <w:rFonts w:ascii="Arial" w:hAnsi="Arial" w:cs="Arial"/>
          <w:b/>
          <w:u w:val="single"/>
        </w:rPr>
        <w:t>Przedmi</w:t>
      </w:r>
      <w:r w:rsidR="00963FEF">
        <w:rPr>
          <w:rFonts w:ascii="Arial" w:hAnsi="Arial" w:cs="Arial"/>
          <w:b/>
          <w:u w:val="single"/>
        </w:rPr>
        <w:t>otu zamówienia opcjonalnego nr 1</w:t>
      </w:r>
      <w:r w:rsidRPr="007C7F20">
        <w:rPr>
          <w:rFonts w:ascii="Arial" w:hAnsi="Arial" w:cs="Arial"/>
          <w:b/>
          <w:u w:val="single"/>
        </w:rPr>
        <w:t>:</w:t>
      </w:r>
    </w:p>
    <w:bookmarkEnd w:id="1"/>
    <w:p w14:paraId="4B2F0FC1" w14:textId="77777777" w:rsidR="00B43488" w:rsidRPr="007C7F20" w:rsidRDefault="00B43488" w:rsidP="00B43488">
      <w:pPr>
        <w:spacing w:line="211" w:lineRule="auto"/>
        <w:rPr>
          <w:rFonts w:ascii="Arial" w:hAnsi="Arial" w:cs="Arial"/>
          <w:b/>
          <w:sz w:val="22"/>
          <w:szCs w:val="22"/>
        </w:rPr>
      </w:pPr>
      <w:r w:rsidRPr="00FC75EA">
        <w:rPr>
          <w:rFonts w:ascii="Arial" w:hAnsi="Arial" w:cs="Arial"/>
          <w:b/>
          <w:sz w:val="22"/>
          <w:szCs w:val="22"/>
        </w:rPr>
        <w:lastRenderedPageBreak/>
        <w:t>Budowa przyłącza energetycznego wraz z siecią strukturalną. Linia światłowodowa do przepompowni P-1</w:t>
      </w:r>
    </w:p>
    <w:p w14:paraId="677C4C82" w14:textId="77777777" w:rsidR="00B43488" w:rsidRPr="00FC75EA" w:rsidRDefault="00B43488" w:rsidP="00B43488">
      <w:pPr>
        <w:spacing w:line="211" w:lineRule="auto"/>
        <w:rPr>
          <w:rFonts w:ascii="Arial" w:hAnsi="Arial" w:cs="Arial"/>
          <w:b/>
          <w:sz w:val="22"/>
          <w:szCs w:val="22"/>
        </w:rPr>
      </w:pPr>
    </w:p>
    <w:p w14:paraId="268FF88F" w14:textId="1E4A5715"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Długość  przyłącza energetycznego kabel o przekroju nie mniejszym niż 240 mm² ( np. YAKY 0,6/1kV 4x240) –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r w:rsidRPr="00FC75EA">
        <w:rPr>
          <w:rFonts w:ascii="Arial" w:hAnsi="Arial" w:cs="Arial"/>
          <w:bCs/>
          <w:sz w:val="22"/>
          <w:szCs w:val="22"/>
        </w:rPr>
        <w:t xml:space="preserve">  </w:t>
      </w:r>
    </w:p>
    <w:p w14:paraId="7C3F5DE9" w14:textId="6052EBC2"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Długość kabla światłowodowego jedno-modowym 12 włókien (SM 9/125 OS1)- 400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p>
    <w:p w14:paraId="09453CE4" w14:textId="77777777" w:rsidR="00B43488" w:rsidRPr="007C7F20" w:rsidRDefault="00B43488" w:rsidP="00B43488">
      <w:pPr>
        <w:tabs>
          <w:tab w:val="left" w:pos="284"/>
        </w:tabs>
        <w:spacing w:after="120"/>
        <w:ind w:left="360"/>
        <w:jc w:val="both"/>
        <w:rPr>
          <w:rFonts w:ascii="Arial" w:hAnsi="Arial" w:cs="Arial"/>
          <w:b/>
          <w:sz w:val="22"/>
          <w:szCs w:val="22"/>
          <w:u w:val="single"/>
        </w:rPr>
      </w:pPr>
    </w:p>
    <w:p w14:paraId="4B413598" w14:textId="522BB521" w:rsidR="00B43488" w:rsidRPr="007C7F20" w:rsidRDefault="00B43488" w:rsidP="00B43488">
      <w:pPr>
        <w:pStyle w:val="Akapitzlist"/>
        <w:numPr>
          <w:ilvl w:val="0"/>
          <w:numId w:val="38"/>
        </w:numPr>
        <w:rPr>
          <w:rFonts w:ascii="Arial" w:hAnsi="Arial" w:cs="Arial"/>
          <w:b/>
          <w:u w:val="single"/>
        </w:rPr>
      </w:pPr>
      <w:r w:rsidRPr="007C7F20">
        <w:rPr>
          <w:rFonts w:ascii="Arial" w:hAnsi="Arial" w:cs="Arial"/>
          <w:b/>
          <w:u w:val="single"/>
        </w:rPr>
        <w:t>Przedmi</w:t>
      </w:r>
      <w:r w:rsidR="00963FEF">
        <w:rPr>
          <w:rFonts w:ascii="Arial" w:hAnsi="Arial" w:cs="Arial"/>
          <w:b/>
          <w:u w:val="single"/>
        </w:rPr>
        <w:t>otu zamówienia opcjonalnego nr 2</w:t>
      </w:r>
      <w:r w:rsidRPr="007C7F20">
        <w:rPr>
          <w:rFonts w:ascii="Arial" w:hAnsi="Arial" w:cs="Arial"/>
          <w:b/>
          <w:u w:val="single"/>
        </w:rPr>
        <w:t>:</w:t>
      </w:r>
    </w:p>
    <w:p w14:paraId="323A5AFD" w14:textId="4C9758C8" w:rsidR="00B43488" w:rsidRPr="007C7F20" w:rsidRDefault="00B43488" w:rsidP="00B43488">
      <w:pPr>
        <w:spacing w:line="211" w:lineRule="auto"/>
        <w:rPr>
          <w:rFonts w:ascii="Arial" w:hAnsi="Arial" w:cs="Arial"/>
          <w:b/>
          <w:sz w:val="22"/>
          <w:szCs w:val="22"/>
        </w:rPr>
      </w:pPr>
      <w:bookmarkStart w:id="2" w:name="_Hlk129433711"/>
      <w:r w:rsidRPr="00FC75EA">
        <w:rPr>
          <w:rFonts w:ascii="Arial" w:hAnsi="Arial" w:cs="Arial"/>
          <w:b/>
          <w:sz w:val="22"/>
          <w:szCs w:val="22"/>
        </w:rPr>
        <w:t xml:space="preserve">Budowa przyłącza energetycznego wraz z siecią strukturalną. Linia światłowodowa </w:t>
      </w:r>
      <w:r w:rsidRPr="007C7F20">
        <w:rPr>
          <w:rFonts w:ascii="Arial" w:hAnsi="Arial" w:cs="Arial"/>
          <w:b/>
          <w:sz w:val="22"/>
          <w:szCs w:val="22"/>
        </w:rPr>
        <w:t>od</w:t>
      </w:r>
      <w:r w:rsidRPr="00FC75EA">
        <w:rPr>
          <w:rFonts w:ascii="Arial" w:hAnsi="Arial" w:cs="Arial"/>
          <w:b/>
          <w:sz w:val="22"/>
          <w:szCs w:val="22"/>
        </w:rPr>
        <w:t xml:space="preserve"> przepompowni P-1</w:t>
      </w:r>
      <w:r w:rsidRPr="007C7F20">
        <w:rPr>
          <w:rFonts w:ascii="Arial" w:hAnsi="Arial" w:cs="Arial"/>
          <w:b/>
          <w:sz w:val="22"/>
          <w:szCs w:val="22"/>
        </w:rPr>
        <w:t xml:space="preserve"> do stacji transformatorowej Młyn</w:t>
      </w:r>
    </w:p>
    <w:p w14:paraId="03C17813" w14:textId="77777777" w:rsidR="00B43488" w:rsidRPr="00FC75EA" w:rsidRDefault="00B43488" w:rsidP="00B43488">
      <w:pPr>
        <w:spacing w:line="211" w:lineRule="auto"/>
        <w:rPr>
          <w:rFonts w:ascii="Arial" w:hAnsi="Arial" w:cs="Arial"/>
          <w:b/>
          <w:sz w:val="22"/>
          <w:szCs w:val="22"/>
        </w:rPr>
      </w:pPr>
    </w:p>
    <w:p w14:paraId="3028346A" w14:textId="5E851743"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Długość  przyłącza energetycznego kabel o przekroju nie mniejszym niż 240 mm² ( np. YAKY 0,6/1kV 4x240) –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r w:rsidRPr="00FC75EA">
        <w:rPr>
          <w:rFonts w:ascii="Arial" w:hAnsi="Arial" w:cs="Arial"/>
          <w:bCs/>
          <w:sz w:val="22"/>
          <w:szCs w:val="22"/>
        </w:rPr>
        <w:t xml:space="preserve">  </w:t>
      </w:r>
    </w:p>
    <w:p w14:paraId="116F933D" w14:textId="7C995825"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Długość kabla światłowodowego jedno-modowym 12 włókien (SM 9/125 OS1)- 400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p>
    <w:bookmarkEnd w:id="2"/>
    <w:p w14:paraId="04A25330" w14:textId="77777777" w:rsidR="00B43488" w:rsidRPr="00FC75EA" w:rsidRDefault="00B43488" w:rsidP="00B43488">
      <w:pPr>
        <w:spacing w:line="211" w:lineRule="auto"/>
        <w:rPr>
          <w:rFonts w:ascii="Arial" w:hAnsi="Arial" w:cs="Arial"/>
          <w:bCs/>
          <w:sz w:val="22"/>
          <w:szCs w:val="22"/>
        </w:rPr>
      </w:pPr>
    </w:p>
    <w:p w14:paraId="70F69D1D" w14:textId="7B192899" w:rsidR="0027605F" w:rsidRPr="007C7F20"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7C7F20">
        <w:rPr>
          <w:rFonts w:ascii="Arial" w:hAnsi="Arial" w:cs="Arial"/>
        </w:rPr>
        <w:t xml:space="preserve">Zakres rzeczowy Przedmiotu umowy określony w ust. 8 obejmuje w szczególności: </w:t>
      </w:r>
    </w:p>
    <w:p w14:paraId="3FF665E5" w14:textId="77777777" w:rsidR="0027605F" w:rsidRPr="007C7F20"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wykonanie kompletnej dokumentacji</w:t>
      </w:r>
      <w:r w:rsidRPr="009B22F0">
        <w:rPr>
          <w:rFonts w:ascii="Arial" w:eastAsia="Calibri" w:hAnsi="Arial" w:cs="Arial"/>
          <w:color w:val="000000"/>
          <w:sz w:val="22"/>
          <w:szCs w:val="22"/>
          <w:lang w:eastAsia="ar-SA"/>
        </w:rPr>
        <w:t xml:space="preserve"> projektowej i uzyskanie wynikających z przepisów: opinii, uzgodnień, decyzji,</w:t>
      </w:r>
    </w:p>
    <w:p w14:paraId="79BB1801"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1994CE62"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 xml:space="preserve">projektową (po uzyskaniu decyzji zezwalającej na realizacje inwestycji o ile będzie wymagana) </w:t>
      </w:r>
      <w:r w:rsidRPr="009B22F0">
        <w:rPr>
          <w:rFonts w:ascii="Arial" w:eastAsia="Calibri" w:hAnsi="Arial" w:cs="Arial"/>
          <w:color w:val="000000"/>
          <w:sz w:val="22"/>
          <w:szCs w:val="22"/>
          <w:lang w:eastAsia="ar-SA"/>
        </w:rPr>
        <w:t xml:space="preserve">wszystkich robót budowlanych i montażowych, </w:t>
      </w:r>
    </w:p>
    <w:p w14:paraId="7CBE4E5B"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2BD0E136"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lastRenderedPageBreak/>
        <w:t xml:space="preserve">2) dostarczenia kompletu dokumentów w tym: dokumentację powykonawczą, atesty, świadectwa, certyfikaty, aprobaty techniczne, dokumentację techniczną, karty gwarancyjne, a także inne dokumenty i oświadczenia wymagane na mocy Umowy. </w:t>
      </w:r>
    </w:p>
    <w:p w14:paraId="68300C5D" w14:textId="77777777" w:rsidR="0039393F" w:rsidRPr="00AF0FBF" w:rsidRDefault="0039393F" w:rsidP="006A3E81">
      <w:pPr>
        <w:autoSpaceDE w:val="0"/>
        <w:autoSpaceDN w:val="0"/>
        <w:adjustRightInd w:val="0"/>
        <w:ind w:left="568" w:hanging="284"/>
        <w:jc w:val="both"/>
        <w:rPr>
          <w:rFonts w:ascii="Arial" w:eastAsia="Calibri" w:hAnsi="Arial" w:cs="Arial"/>
          <w:color w:val="000000"/>
          <w:sz w:val="22"/>
          <w:szCs w:val="22"/>
          <w:lang w:eastAsia="en-US"/>
        </w:rPr>
      </w:pPr>
    </w:p>
    <w:p w14:paraId="610CFA07" w14:textId="77777777" w:rsidR="0039393F" w:rsidRDefault="0039393F" w:rsidP="0039393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49E0C2DF" w14:textId="77777777" w:rsidR="0039393F" w:rsidRDefault="0039393F" w:rsidP="0039393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r>
        <w:rPr>
          <w:rFonts w:ascii="Arial" w:hAnsi="Arial" w:cs="Arial"/>
          <w:lang w:eastAsia="ar-SA"/>
        </w:rPr>
        <w:t xml:space="preserve"> a </w:t>
      </w:r>
      <w:r>
        <w:rPr>
          <w:rFonts w:ascii="Arial" w:hAnsi="Arial" w:cs="Arial"/>
        </w:rPr>
        <w:t>m</w:t>
      </w:r>
      <w:r w:rsidRPr="009A0C49">
        <w:rPr>
          <w:rFonts w:ascii="Arial" w:hAnsi="Arial" w:cs="Arial"/>
        </w:rPr>
        <w:t>ateriały pochodzące z rozbiórki wskazane przez Zamawiającego Wykonawca jest zobowiązany zutylizować na własny koszt.</w:t>
      </w:r>
    </w:p>
    <w:p w14:paraId="4EA0C72B" w14:textId="77777777" w:rsidR="0039393F" w:rsidRPr="00501D9E" w:rsidRDefault="0039393F" w:rsidP="0039393F">
      <w:pPr>
        <w:tabs>
          <w:tab w:val="left" w:pos="284"/>
        </w:tabs>
        <w:spacing w:after="120"/>
        <w:jc w:val="both"/>
        <w:rPr>
          <w:rFonts w:ascii="Arial" w:hAnsi="Arial" w:cs="Arial"/>
          <w:sz w:val="22"/>
          <w:szCs w:val="22"/>
        </w:rPr>
      </w:pPr>
      <w:r>
        <w:rPr>
          <w:rFonts w:ascii="Arial" w:hAnsi="Arial" w:cs="Arial"/>
          <w:sz w:val="22"/>
          <w:szCs w:val="22"/>
        </w:rPr>
        <w:t>12</w:t>
      </w:r>
      <w:r w:rsidRPr="00501D9E">
        <w:rPr>
          <w:rFonts w:ascii="Arial" w:hAnsi="Arial" w:cs="Arial"/>
          <w:sz w:val="22"/>
          <w:szCs w:val="22"/>
        </w:rPr>
        <w:t>. W ramach niniejszej Umowy Wykonawca jest zobowiązany także do:</w:t>
      </w:r>
    </w:p>
    <w:p w14:paraId="09059484" w14:textId="77777777" w:rsidR="0039393F" w:rsidRPr="00AF0FBF" w:rsidRDefault="0039393F" w:rsidP="0039393F">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61F41E7" w14:textId="77777777" w:rsidR="0039393F" w:rsidRPr="00AF0FBF" w:rsidRDefault="0039393F" w:rsidP="0039393F">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lastRenderedPageBreak/>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lastRenderedPageBreak/>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20931BBF"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3A61F1">
        <w:rPr>
          <w:rFonts w:ascii="Arial" w:hAnsi="Arial" w:cs="Arial"/>
          <w:b/>
        </w:rPr>
        <w:t>63</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lastRenderedPageBreak/>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77777777"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lastRenderedPageBreak/>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629089EE"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846D7D">
        <w:rPr>
          <w:rFonts w:ascii="Arial" w:hAnsi="Arial" w:cs="Arial"/>
          <w:color w:val="000000" w:themeColor="text1"/>
        </w:rPr>
        <w:t>nie wcześniej niż 70 dni od podpisania umowy</w:t>
      </w:r>
      <w:r w:rsidR="00846D7D" w:rsidRPr="00C95943">
        <w:rPr>
          <w:rFonts w:ascii="Arial" w:hAnsi="Arial" w:cs="Arial"/>
          <w:color w:val="000000" w:themeColor="text1"/>
        </w:rPr>
        <w:t xml:space="preserve"> </w:t>
      </w:r>
      <w:r w:rsidR="009A7A17" w:rsidRPr="00087695">
        <w:rPr>
          <w:rFonts w:ascii="Arial" w:hAnsi="Arial" w:cs="Arial"/>
          <w:color w:val="000000" w:themeColor="text1"/>
        </w:rPr>
        <w:t xml:space="preserve">wg faktycznego zaawansowania prac do kwoty </w:t>
      </w:r>
      <w:r w:rsidR="0003163E">
        <w:rPr>
          <w:rFonts w:ascii="Arial" w:hAnsi="Arial" w:cs="Arial"/>
          <w:color w:val="000000" w:themeColor="text1"/>
        </w:rPr>
        <w:t>32</w:t>
      </w:r>
      <w:r w:rsidR="00BB1AB6">
        <w:rPr>
          <w:rFonts w:ascii="Arial" w:hAnsi="Arial" w:cs="Arial"/>
          <w:color w:val="000000" w:themeColor="text1"/>
        </w:rPr>
        <w:t>3</w:t>
      </w:r>
      <w:r w:rsidR="00324C2A" w:rsidRPr="00422801">
        <w:rPr>
          <w:rFonts w:ascii="Arial" w:hAnsi="Arial" w:cs="Arial"/>
          <w:color w:val="000000" w:themeColor="text1"/>
        </w:rPr>
        <w:t> </w:t>
      </w:r>
      <w:r w:rsidR="009A7A17" w:rsidRPr="00422801">
        <w:rPr>
          <w:rFonts w:ascii="Arial" w:hAnsi="Arial" w:cs="Arial"/>
          <w:color w:val="000000" w:themeColor="text1"/>
        </w:rPr>
        <w:t>000</w:t>
      </w:r>
      <w:r w:rsidR="00324C2A" w:rsidRPr="00422801">
        <w:rPr>
          <w:rFonts w:ascii="Arial" w:hAnsi="Arial" w:cs="Arial"/>
          <w:color w:val="000000" w:themeColor="text1"/>
        </w:rPr>
        <w:t> </w:t>
      </w:r>
      <w:r w:rsidR="009A7A17" w:rsidRPr="00422801">
        <w:rPr>
          <w:rFonts w:ascii="Arial" w:hAnsi="Arial" w:cs="Arial"/>
          <w:color w:val="000000" w:themeColor="text1"/>
        </w:rPr>
        <w:t>zł</w:t>
      </w:r>
      <w:r w:rsidR="009A7A17" w:rsidRPr="00087695">
        <w:rPr>
          <w:rFonts w:ascii="Arial" w:hAnsi="Arial" w:cs="Arial"/>
          <w:color w:val="000000" w:themeColor="text1"/>
        </w:rPr>
        <w:t>,</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rsidRPr="0046344A">
        <w:rPr>
          <w:rFonts w:ascii="Arial" w:hAnsi="Arial" w:cs="Arial"/>
        </w:rPr>
        <w:t>w tym:</w:t>
      </w:r>
      <w:r w:rsidRPr="009B42E9">
        <w:rPr>
          <w:rFonts w:ascii="Arial" w:hAnsi="Arial" w:cs="Arial"/>
          <w:color w:val="000000" w:themeColor="text1"/>
        </w:rPr>
        <w:tab/>
      </w:r>
    </w:p>
    <w:p w14:paraId="403919AE" w14:textId="7C48323A"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BB1AB6">
        <w:rPr>
          <w:rFonts w:ascii="Arial" w:hAnsi="Arial" w:cs="Arial"/>
          <w:color w:val="000000" w:themeColor="text1"/>
        </w:rPr>
        <w:t>wych</w:t>
      </w:r>
      <w:r w:rsidRPr="009B42E9">
        <w:rPr>
          <w:rFonts w:ascii="Arial" w:hAnsi="Arial" w:cs="Arial"/>
          <w:color w:val="000000" w:themeColor="text1"/>
        </w:rPr>
        <w:t xml:space="preserve">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31781B05" w14:textId="4E52A152" w:rsidR="0077469C" w:rsidRPr="00087695"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846D7D">
        <w:rPr>
          <w:rFonts w:ascii="Arial" w:hAnsi="Arial" w:cs="Arial"/>
          <w:color w:val="000000" w:themeColor="text1"/>
        </w:rPr>
        <w:t>nie wcześniej niż 170 dni od podpisania umowy</w:t>
      </w:r>
      <w:r w:rsidR="00846D7D" w:rsidRPr="00C95943">
        <w:rPr>
          <w:rFonts w:ascii="Arial" w:hAnsi="Arial" w:cs="Arial"/>
          <w:color w:val="000000" w:themeColor="text1"/>
        </w:rPr>
        <w:t xml:space="preserve"> </w:t>
      </w:r>
      <w:r w:rsidR="0077469C" w:rsidRPr="00087695">
        <w:rPr>
          <w:rFonts w:ascii="Arial" w:hAnsi="Arial" w:cs="Arial"/>
          <w:color w:val="000000" w:themeColor="text1"/>
        </w:rPr>
        <w:t xml:space="preserve">wg faktycznego zaawansowania prac do kwoty </w:t>
      </w:r>
      <w:r w:rsidR="0003163E">
        <w:rPr>
          <w:rFonts w:ascii="Arial" w:hAnsi="Arial" w:cs="Arial"/>
          <w:color w:val="000000" w:themeColor="text1"/>
        </w:rPr>
        <w:t>484</w:t>
      </w:r>
      <w:r w:rsidR="00324C2A" w:rsidRPr="00422801">
        <w:rPr>
          <w:rFonts w:ascii="Arial" w:hAnsi="Arial" w:cs="Arial"/>
          <w:color w:val="000000" w:themeColor="text1"/>
        </w:rPr>
        <w:t> </w:t>
      </w:r>
      <w:r w:rsidR="00BB1AB6">
        <w:rPr>
          <w:rFonts w:ascii="Arial" w:hAnsi="Arial" w:cs="Arial"/>
          <w:color w:val="000000" w:themeColor="text1"/>
        </w:rPr>
        <w:t>5</w:t>
      </w:r>
      <w:r w:rsidR="0077469C" w:rsidRPr="00422801">
        <w:rPr>
          <w:rFonts w:ascii="Arial" w:hAnsi="Arial" w:cs="Arial"/>
          <w:color w:val="000000" w:themeColor="text1"/>
        </w:rPr>
        <w:t>00</w:t>
      </w:r>
      <w:r w:rsidR="0077469C" w:rsidRPr="00087695">
        <w:rPr>
          <w:rFonts w:ascii="Arial" w:hAnsi="Arial" w:cs="Arial"/>
          <w:color w:val="000000" w:themeColor="text1"/>
        </w:rPr>
        <w:t xml:space="preserve">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71303168"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3A61F1">
        <w:rPr>
          <w:rFonts w:ascii="Arial" w:hAnsi="Arial" w:cs="Arial"/>
          <w:color w:val="000000" w:themeColor="text1"/>
        </w:rPr>
        <w:t>nie wcześniej niż 370 dni od podpisania umowy</w:t>
      </w:r>
      <w:r w:rsidR="00087695" w:rsidRPr="00C95943">
        <w:rPr>
          <w:rFonts w:ascii="Arial" w:hAnsi="Arial" w:cs="Arial"/>
          <w:color w:val="000000" w:themeColor="text1"/>
        </w:rPr>
        <w:t xml:space="preserve">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Wraz z fakturą częściową Wykonawca złoży podpisany przez inspektora nadzoru i Zamawiającego protokół częściowego odbioru robót oraz zestawienie wykonanych </w:t>
      </w:r>
      <w:r w:rsidRPr="00E763C5">
        <w:rPr>
          <w:rFonts w:ascii="Arial" w:hAnsi="Arial" w:cs="Arial"/>
        </w:rPr>
        <w:lastRenderedPageBreak/>
        <w:t>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lastRenderedPageBreak/>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Po uzyskaniu stosownych akceptacji Zamawiającego w zakresie projektu budowlanego, projektu wykonawczego Wykonawca wystąpi o wszelkie opinie, decyzje, </w:t>
      </w:r>
      <w:r w:rsidRPr="00CE781A">
        <w:rPr>
          <w:rFonts w:ascii="Arial" w:hAnsi="Arial" w:cs="Arial"/>
          <w:color w:val="000000"/>
        </w:rPr>
        <w:lastRenderedPageBreak/>
        <w:t>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lastRenderedPageBreak/>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w:t>
      </w:r>
      <w:r w:rsidR="00907196" w:rsidRPr="008D559E">
        <w:rPr>
          <w:rFonts w:ascii="Arial" w:hAnsi="Arial" w:cs="Arial"/>
        </w:rPr>
        <w:lastRenderedPageBreak/>
        <w:t xml:space="preserve">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 xml:space="preserve">się </w:t>
      </w:r>
      <w:r w:rsidRPr="004E08D7">
        <w:rPr>
          <w:rStyle w:val="markedcontent"/>
          <w:rFonts w:ascii="Arial" w:hAnsi="Arial" w:cs="Arial"/>
        </w:rPr>
        <w:lastRenderedPageBreak/>
        <w:t>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3" w:name="_Hlk104379975"/>
      <w:r w:rsidR="00A32003" w:rsidRPr="008D559E">
        <w:rPr>
          <w:rFonts w:ascii="Arial" w:hAnsi="Arial" w:cs="Arial"/>
          <w:color w:val="000000"/>
        </w:rPr>
        <w:t xml:space="preserve">Niezgłoszenie w formie pisemnej w terminie 7 dni od dnia otrzymania </w:t>
      </w:r>
      <w:bookmarkEnd w:id="3"/>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907196" w:rsidRPr="008D559E">
        <w:rPr>
          <w:rFonts w:ascii="Arial" w:hAnsi="Arial" w:cs="Arial"/>
          <w:color w:val="000000"/>
        </w:rPr>
        <w:lastRenderedPageBreak/>
        <w:t xml:space="preserve">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lastRenderedPageBreak/>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4" w:name="_Hlk104380727"/>
      <w:r w:rsidR="00975A08" w:rsidRPr="008D559E">
        <w:rPr>
          <w:rFonts w:ascii="Arial" w:hAnsi="Arial" w:cs="Arial"/>
        </w:rPr>
        <w:t>zwłoki</w:t>
      </w:r>
      <w:bookmarkEnd w:id="4"/>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5"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5"/>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w:t>
      </w:r>
      <w:r w:rsidRPr="00294632">
        <w:rPr>
          <w:rFonts w:ascii="Arial" w:hAnsi="Arial" w:cs="Arial"/>
        </w:rPr>
        <w:lastRenderedPageBreak/>
        <w:t xml:space="preserve">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lastRenderedPageBreak/>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lastRenderedPageBreak/>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6"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6"/>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lastRenderedPageBreak/>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lastRenderedPageBreak/>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16F6" w14:textId="77777777" w:rsidR="00DF00C4" w:rsidRDefault="00DF00C4">
      <w:r>
        <w:separator/>
      </w:r>
    </w:p>
  </w:endnote>
  <w:endnote w:type="continuationSeparator" w:id="0">
    <w:p w14:paraId="0ED365FB" w14:textId="77777777" w:rsidR="00DF00C4" w:rsidRDefault="00D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CD236D" w:rsidRDefault="00CD236D">
        <w:pPr>
          <w:pStyle w:val="Stopka"/>
          <w:jc w:val="right"/>
        </w:pPr>
        <w:r>
          <w:fldChar w:fldCharType="begin"/>
        </w:r>
        <w:r>
          <w:instrText>PAGE   \* MERGEFORMAT</w:instrText>
        </w:r>
        <w:r>
          <w:fldChar w:fldCharType="separate"/>
        </w:r>
        <w:r w:rsidR="0039393F">
          <w:rPr>
            <w:noProof/>
          </w:rPr>
          <w:t>4</w:t>
        </w:r>
        <w:r>
          <w:fldChar w:fldCharType="end"/>
        </w:r>
      </w:p>
    </w:sdtContent>
  </w:sdt>
  <w:p w14:paraId="3EAFFF86" w14:textId="77777777" w:rsidR="00CD236D" w:rsidRDefault="00CD23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CD236D" w:rsidRPr="0098076D" w:rsidRDefault="00CD236D"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CD236D" w:rsidRDefault="00CD2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CD63" w14:textId="77777777" w:rsidR="00DF00C4" w:rsidRDefault="00DF00C4">
      <w:r>
        <w:separator/>
      </w:r>
    </w:p>
  </w:footnote>
  <w:footnote w:type="continuationSeparator" w:id="0">
    <w:p w14:paraId="75D8EABF" w14:textId="77777777" w:rsidR="00DF00C4" w:rsidRDefault="00D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1426144665">
    <w:abstractNumId w:val="41"/>
  </w:num>
  <w:num w:numId="2" w16cid:durableId="1802185215">
    <w:abstractNumId w:val="39"/>
  </w:num>
  <w:num w:numId="3" w16cid:durableId="530457330">
    <w:abstractNumId w:val="34"/>
  </w:num>
  <w:num w:numId="4" w16cid:durableId="1403868793">
    <w:abstractNumId w:val="31"/>
  </w:num>
  <w:num w:numId="5" w16cid:durableId="1327781828">
    <w:abstractNumId w:val="8"/>
  </w:num>
  <w:num w:numId="6" w16cid:durableId="915093193">
    <w:abstractNumId w:val="28"/>
  </w:num>
  <w:num w:numId="7" w16cid:durableId="1319310073">
    <w:abstractNumId w:val="4"/>
  </w:num>
  <w:num w:numId="8" w16cid:durableId="1612976568">
    <w:abstractNumId w:val="7"/>
  </w:num>
  <w:num w:numId="9" w16cid:durableId="30495132">
    <w:abstractNumId w:val="29"/>
  </w:num>
  <w:num w:numId="10" w16cid:durableId="1218129118">
    <w:abstractNumId w:val="6"/>
  </w:num>
  <w:num w:numId="11" w16cid:durableId="740369066">
    <w:abstractNumId w:val="36"/>
  </w:num>
  <w:num w:numId="12" w16cid:durableId="11958128">
    <w:abstractNumId w:val="32"/>
  </w:num>
  <w:num w:numId="13" w16cid:durableId="1713579325">
    <w:abstractNumId w:val="20"/>
  </w:num>
  <w:num w:numId="14" w16cid:durableId="247928110">
    <w:abstractNumId w:val="17"/>
  </w:num>
  <w:num w:numId="15" w16cid:durableId="400257915">
    <w:abstractNumId w:val="18"/>
  </w:num>
  <w:num w:numId="16" w16cid:durableId="1832524757">
    <w:abstractNumId w:val="27"/>
  </w:num>
  <w:num w:numId="17" w16cid:durableId="1365524059">
    <w:abstractNumId w:val="13"/>
  </w:num>
  <w:num w:numId="18" w16cid:durableId="1107500335">
    <w:abstractNumId w:val="12"/>
  </w:num>
  <w:num w:numId="19" w16cid:durableId="1933512358">
    <w:abstractNumId w:val="3"/>
  </w:num>
  <w:num w:numId="20" w16cid:durableId="1975870079">
    <w:abstractNumId w:val="23"/>
  </w:num>
  <w:num w:numId="21" w16cid:durableId="506332356">
    <w:abstractNumId w:val="25"/>
  </w:num>
  <w:num w:numId="22" w16cid:durableId="1125385672">
    <w:abstractNumId w:val="11"/>
  </w:num>
  <w:num w:numId="23" w16cid:durableId="1372657250">
    <w:abstractNumId w:val="14"/>
  </w:num>
  <w:num w:numId="24" w16cid:durableId="90518610">
    <w:abstractNumId w:val="35"/>
  </w:num>
  <w:num w:numId="25" w16cid:durableId="1956017454">
    <w:abstractNumId w:val="30"/>
  </w:num>
  <w:num w:numId="26" w16cid:durableId="1395856225">
    <w:abstractNumId w:val="40"/>
  </w:num>
  <w:num w:numId="27" w16cid:durableId="738357609">
    <w:abstractNumId w:val="16"/>
  </w:num>
  <w:num w:numId="28" w16cid:durableId="11904860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6231133">
    <w:abstractNumId w:val="38"/>
  </w:num>
  <w:num w:numId="30" w16cid:durableId="5912808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5763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961431">
    <w:abstractNumId w:val="0"/>
  </w:num>
  <w:num w:numId="33" w16cid:durableId="524758584">
    <w:abstractNumId w:val="2"/>
  </w:num>
  <w:num w:numId="34" w16cid:durableId="1169444332">
    <w:abstractNumId w:val="9"/>
  </w:num>
  <w:num w:numId="35" w16cid:durableId="1458181925">
    <w:abstractNumId w:val="26"/>
  </w:num>
  <w:num w:numId="36" w16cid:durableId="1433739349">
    <w:abstractNumId w:val="21"/>
  </w:num>
  <w:num w:numId="37" w16cid:durableId="892496984">
    <w:abstractNumId w:val="19"/>
  </w:num>
  <w:num w:numId="38" w16cid:durableId="816191701">
    <w:abstractNumId w:val="37"/>
  </w:num>
  <w:num w:numId="39" w16cid:durableId="432827684">
    <w:abstractNumId w:val="22"/>
  </w:num>
  <w:num w:numId="40" w16cid:durableId="233130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553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629821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163E"/>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1AFB"/>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07330"/>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21CC"/>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358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393F"/>
    <w:rsid w:val="0039419C"/>
    <w:rsid w:val="00395C36"/>
    <w:rsid w:val="00395D14"/>
    <w:rsid w:val="00395EA0"/>
    <w:rsid w:val="00397B9C"/>
    <w:rsid w:val="003A1940"/>
    <w:rsid w:val="003A2114"/>
    <w:rsid w:val="003A3104"/>
    <w:rsid w:val="003A407F"/>
    <w:rsid w:val="003A5459"/>
    <w:rsid w:val="003A5926"/>
    <w:rsid w:val="003A60D3"/>
    <w:rsid w:val="003A61F1"/>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4CE"/>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801"/>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344A"/>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03A9"/>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A755A"/>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47092"/>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4877"/>
    <w:rsid w:val="007A59C0"/>
    <w:rsid w:val="007A6BF1"/>
    <w:rsid w:val="007A76B3"/>
    <w:rsid w:val="007B0598"/>
    <w:rsid w:val="007B2911"/>
    <w:rsid w:val="007B4D3D"/>
    <w:rsid w:val="007B643D"/>
    <w:rsid w:val="007C039E"/>
    <w:rsid w:val="007C591C"/>
    <w:rsid w:val="007C7F20"/>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46D7D"/>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194"/>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3FE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2F0"/>
    <w:rsid w:val="009B282A"/>
    <w:rsid w:val="009B29C0"/>
    <w:rsid w:val="009B2E24"/>
    <w:rsid w:val="009B3B16"/>
    <w:rsid w:val="009B42E9"/>
    <w:rsid w:val="009B5C9C"/>
    <w:rsid w:val="009B6B8F"/>
    <w:rsid w:val="009C1FBE"/>
    <w:rsid w:val="009C2A3D"/>
    <w:rsid w:val="009C3190"/>
    <w:rsid w:val="009C37AA"/>
    <w:rsid w:val="009C60FB"/>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0EAF"/>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6D9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488"/>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1D48"/>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AB6"/>
    <w:rsid w:val="00BB1E2A"/>
    <w:rsid w:val="00BB2575"/>
    <w:rsid w:val="00BB2A43"/>
    <w:rsid w:val="00BB35EA"/>
    <w:rsid w:val="00BB5C59"/>
    <w:rsid w:val="00BB63E4"/>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5D9B"/>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36D"/>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0C4"/>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37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1DA0-B7BF-467B-9808-905C7543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39</Pages>
  <Words>13933</Words>
  <Characters>91826</Characters>
  <Application>Microsoft Office Word</Application>
  <DocSecurity>0</DocSecurity>
  <Lines>1874</Lines>
  <Paragraphs>1429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4</cp:revision>
  <cp:lastPrinted>2022-06-02T08:07:00Z</cp:lastPrinted>
  <dcterms:created xsi:type="dcterms:W3CDTF">2023-04-06T08:44:00Z</dcterms:created>
  <dcterms:modified xsi:type="dcterms:W3CDTF">2023-04-07T08:14:00Z</dcterms:modified>
</cp:coreProperties>
</file>