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23C5" w14:textId="16646F96" w:rsidR="004E328A" w:rsidRPr="004E328A" w:rsidRDefault="004E328A" w:rsidP="00900174">
      <w:pPr>
        <w:tabs>
          <w:tab w:val="left" w:pos="4678"/>
        </w:tabs>
        <w:spacing w:before="60" w:after="60" w:line="360" w:lineRule="auto"/>
        <w:jc w:val="center"/>
        <w:rPr>
          <w:b/>
        </w:rPr>
      </w:pPr>
      <w:r>
        <w:rPr>
          <w:b/>
        </w:rPr>
        <w:t>Gmina Kobylnica</w:t>
      </w:r>
    </w:p>
    <w:p w14:paraId="10A6DE70" w14:textId="3B078358" w:rsidR="004E328A" w:rsidRDefault="004E328A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>
        <w:rPr>
          <w:bCs/>
        </w:rPr>
        <w:t>działająca poprzez pełnomocnika Zamawiającego –</w:t>
      </w:r>
    </w:p>
    <w:p w14:paraId="5A856354" w14:textId="184DF75A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 w:rsidRPr="00B42B69">
        <w:rPr>
          <w:bCs/>
        </w:rPr>
        <w:t>Centrum Usług Wspólnych w Kobylnicy</w:t>
      </w:r>
    </w:p>
    <w:p w14:paraId="4A40857A" w14:textId="77777777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</w:pPr>
      <w:r w:rsidRPr="00B42B69">
        <w:t>ul. Wodna 20/2, 76–251 Kobylnica</w:t>
      </w:r>
    </w:p>
    <w:p w14:paraId="00000007" w14:textId="2A45AEBC" w:rsidR="008D5F14" w:rsidRDefault="002D4BB8" w:rsidP="000D0222">
      <w:pPr>
        <w:pStyle w:val="Tytu"/>
        <w:spacing w:before="840" w:line="360" w:lineRule="auto"/>
        <w:rPr>
          <w:sz w:val="26"/>
          <w:szCs w:val="26"/>
        </w:rPr>
      </w:pPr>
      <w:r w:rsidRPr="00263770">
        <w:rPr>
          <w:sz w:val="26"/>
          <w:szCs w:val="26"/>
        </w:rPr>
        <w:t>Specyfikacja warunków zamówienia (SWZ)</w:t>
      </w:r>
      <w:bookmarkStart w:id="0" w:name="_Hlk64977386"/>
    </w:p>
    <w:p w14:paraId="7FE14C3C" w14:textId="77777777" w:rsidR="000D0222" w:rsidRPr="000D0222" w:rsidRDefault="000D0222" w:rsidP="000D0222">
      <w:pPr>
        <w:spacing w:line="720" w:lineRule="auto"/>
      </w:pPr>
    </w:p>
    <w:p w14:paraId="48160008" w14:textId="1343171B" w:rsidR="001D79C1" w:rsidRDefault="001D79C1" w:rsidP="002337DF">
      <w:pPr>
        <w:spacing w:before="360" w:after="1440" w:line="360" w:lineRule="auto"/>
        <w:jc w:val="center"/>
        <w:rPr>
          <w:b/>
          <w:sz w:val="26"/>
          <w:szCs w:val="26"/>
        </w:rPr>
      </w:pPr>
      <w:bookmarkStart w:id="1" w:name="_Hlk109134993"/>
      <w:bookmarkEnd w:id="0"/>
      <w:r>
        <w:rPr>
          <w:b/>
          <w:sz w:val="26"/>
          <w:szCs w:val="26"/>
        </w:rPr>
        <w:t>„</w:t>
      </w:r>
      <w:r w:rsidR="00FE561D" w:rsidRPr="00FE561D">
        <w:rPr>
          <w:b/>
          <w:sz w:val="26"/>
          <w:szCs w:val="26"/>
        </w:rPr>
        <w:t xml:space="preserve">Zakup </w:t>
      </w:r>
      <w:bookmarkStart w:id="2" w:name="_Hlk140756918"/>
      <w:r w:rsidR="00FE561D" w:rsidRPr="00FE561D">
        <w:rPr>
          <w:b/>
          <w:sz w:val="26"/>
          <w:szCs w:val="26"/>
        </w:rPr>
        <w:t>samochodu osobowego „mikrobus” przystosowanego do przewozu osób na wózkach inwalidzkich</w:t>
      </w:r>
      <w:bookmarkEnd w:id="2"/>
      <w:r w:rsidR="00FE561D" w:rsidRPr="00FE561D">
        <w:rPr>
          <w:b/>
          <w:sz w:val="26"/>
          <w:szCs w:val="26"/>
        </w:rPr>
        <w:t xml:space="preserve"> dla Gminy Kobylnica</w:t>
      </w:r>
      <w:r w:rsidR="00512CD2">
        <w:rPr>
          <w:b/>
          <w:sz w:val="26"/>
          <w:szCs w:val="26"/>
        </w:rPr>
        <w:t xml:space="preserve"> (III)</w:t>
      </w:r>
      <w:r w:rsidR="00FE561D">
        <w:rPr>
          <w:b/>
          <w:sz w:val="26"/>
          <w:szCs w:val="26"/>
        </w:rPr>
        <w:t>”</w:t>
      </w:r>
    </w:p>
    <w:bookmarkEnd w:id="1"/>
    <w:p w14:paraId="3CCD3129" w14:textId="77777777" w:rsidR="00FE561D" w:rsidRDefault="00FE561D" w:rsidP="00C930C8">
      <w:pPr>
        <w:pStyle w:val="Bezodstpw"/>
        <w:spacing w:line="480" w:lineRule="auto"/>
      </w:pPr>
    </w:p>
    <w:p w14:paraId="5AEF2413" w14:textId="77777777" w:rsidR="00C930C8" w:rsidRDefault="00C930C8" w:rsidP="00C930C8">
      <w:pPr>
        <w:pStyle w:val="Bezodstpw"/>
        <w:spacing w:line="480" w:lineRule="auto"/>
      </w:pPr>
    </w:p>
    <w:p w14:paraId="151A8117" w14:textId="2347E683" w:rsidR="002D1B77" w:rsidRPr="00E16CC4" w:rsidRDefault="002D1B77" w:rsidP="00C930C8">
      <w:pPr>
        <w:pStyle w:val="Bezodstpw"/>
        <w:spacing w:line="480" w:lineRule="auto"/>
      </w:pPr>
      <w:r w:rsidRPr="00E16CC4">
        <w:t>Komisja przetargowa:</w:t>
      </w:r>
    </w:p>
    <w:p w14:paraId="3C8EE6F0" w14:textId="1FDC5234" w:rsidR="00E16CC4" w:rsidRPr="00E16CC4" w:rsidRDefault="00584B8E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>
        <w:rPr>
          <w:rFonts w:eastAsia="Calibri"/>
          <w:bCs/>
        </w:rPr>
        <w:t>Marzena Knopik</w:t>
      </w:r>
    </w:p>
    <w:p w14:paraId="5ACD8F83" w14:textId="77777777" w:rsidR="00584B8E" w:rsidRPr="00584B8E" w:rsidRDefault="00584B8E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 w:rsidRPr="00584B8E">
        <w:t xml:space="preserve">Jolanta Guźniczak - Hendryk </w:t>
      </w:r>
    </w:p>
    <w:p w14:paraId="5F68D829" w14:textId="7F2CF693" w:rsidR="009670FB" w:rsidRDefault="009670FB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>
        <w:rPr>
          <w:rFonts w:eastAsia="Calibri"/>
          <w:bCs/>
        </w:rPr>
        <w:t>Anna Janeczko – Skrzeczkowska</w:t>
      </w:r>
    </w:p>
    <w:p w14:paraId="4BBD38A5" w14:textId="6E9832F1" w:rsidR="009670FB" w:rsidRPr="009670FB" w:rsidRDefault="009670FB" w:rsidP="009670F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Magdalena Czerniej</w:t>
      </w:r>
    </w:p>
    <w:p w14:paraId="50F6A78A" w14:textId="77777777" w:rsidR="00584B8E" w:rsidRPr="00E16CC4" w:rsidRDefault="00584B8E" w:rsidP="00584B8E">
      <w:pPr>
        <w:pStyle w:val="Bezodstpw"/>
        <w:spacing w:line="480" w:lineRule="auto"/>
        <w:rPr>
          <w:rFonts w:eastAsia="Calibri"/>
          <w:bCs/>
        </w:rPr>
      </w:pPr>
    </w:p>
    <w:p w14:paraId="6C6D9996" w14:textId="1DDD244C" w:rsidR="001A5481" w:rsidRDefault="00F47537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9D7046" w:rsidRPr="003824A2">
        <w:rPr>
          <w:rFonts w:eastAsia="Calibri"/>
          <w:bCs/>
        </w:rPr>
        <w:t>Zatwierdził</w:t>
      </w:r>
      <w:r w:rsidR="000D0222">
        <w:rPr>
          <w:rFonts w:eastAsia="Calibri"/>
          <w:bCs/>
        </w:rPr>
        <w:t>a</w:t>
      </w:r>
      <w:r w:rsidR="009D7046" w:rsidRPr="003824A2">
        <w:rPr>
          <w:rFonts w:eastAsia="Calibri"/>
          <w:bCs/>
        </w:rPr>
        <w:t>:</w:t>
      </w:r>
    </w:p>
    <w:p w14:paraId="46D76349" w14:textId="0F81D887" w:rsidR="00C930C8" w:rsidRDefault="00F47537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1F3BA1">
        <w:rPr>
          <w:rFonts w:eastAsia="Calibri"/>
          <w:bCs/>
        </w:rPr>
        <w:t>Marta Prezlata</w:t>
      </w:r>
    </w:p>
    <w:p w14:paraId="5CCE32F1" w14:textId="77777777" w:rsidR="009670FB" w:rsidRPr="003824A2" w:rsidRDefault="009670FB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</w:p>
    <w:p w14:paraId="5C556A6F" w14:textId="0E895166" w:rsidR="000D0222" w:rsidRDefault="00B0278D" w:rsidP="00B0278D">
      <w:pPr>
        <w:tabs>
          <w:tab w:val="left" w:pos="284"/>
          <w:tab w:val="left" w:pos="426"/>
        </w:tabs>
        <w:suppressAutoHyphens/>
        <w:spacing w:before="60" w:after="60" w:line="72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F7657B" w:rsidRPr="003824A2">
        <w:rPr>
          <w:rFonts w:eastAsia="Calibri"/>
          <w:bCs/>
        </w:rPr>
        <w:t>Dyrektor CUW</w:t>
      </w:r>
      <w:r w:rsidR="001A5481" w:rsidRPr="003824A2">
        <w:rPr>
          <w:rFonts w:eastAsia="Calibri"/>
          <w:bCs/>
        </w:rPr>
        <w:t xml:space="preserve"> </w:t>
      </w:r>
      <w:r w:rsidR="00F7657B" w:rsidRPr="003824A2">
        <w:rPr>
          <w:rFonts w:eastAsia="Calibri"/>
          <w:bCs/>
        </w:rPr>
        <w:t>w Kobylnicy</w:t>
      </w:r>
    </w:p>
    <w:p w14:paraId="356C7FF9" w14:textId="77777777" w:rsidR="00584B8E" w:rsidRPr="003824A2" w:rsidRDefault="00584B8E" w:rsidP="004E328A">
      <w:pPr>
        <w:tabs>
          <w:tab w:val="left" w:pos="284"/>
          <w:tab w:val="left" w:pos="426"/>
        </w:tabs>
        <w:suppressAutoHyphens/>
        <w:spacing w:before="60" w:after="60" w:line="720" w:lineRule="auto"/>
        <w:rPr>
          <w:rFonts w:eastAsia="Calibri"/>
          <w:bCs/>
        </w:rPr>
      </w:pPr>
    </w:p>
    <w:p w14:paraId="00000029" w14:textId="1DF912B7" w:rsidR="008D5F14" w:rsidRPr="004B6455" w:rsidRDefault="002D4BB8" w:rsidP="00900174">
      <w:pPr>
        <w:spacing w:before="60" w:after="60" w:line="360" w:lineRule="auto"/>
        <w:jc w:val="center"/>
        <w:rPr>
          <w:b/>
        </w:rPr>
      </w:pPr>
      <w:r w:rsidRPr="003824A2">
        <w:rPr>
          <w:b/>
        </w:rPr>
        <w:t>Kobylnica</w:t>
      </w:r>
      <w:r w:rsidR="001F3BA1">
        <w:rPr>
          <w:b/>
        </w:rPr>
        <w:t>, sierpień</w:t>
      </w:r>
      <w:r w:rsidR="000D0222">
        <w:rPr>
          <w:b/>
        </w:rPr>
        <w:t xml:space="preserve"> </w:t>
      </w:r>
      <w:r w:rsidR="001A27BA" w:rsidRPr="00F6205B">
        <w:rPr>
          <w:b/>
        </w:rPr>
        <w:t>202</w:t>
      </w:r>
      <w:r w:rsidR="000D0222">
        <w:rPr>
          <w:b/>
        </w:rPr>
        <w:t>3</w:t>
      </w:r>
      <w:r w:rsidRPr="00F6205B">
        <w:rPr>
          <w:b/>
        </w:rPr>
        <w:t xml:space="preserve"> r.</w:t>
      </w:r>
    </w:p>
    <w:p w14:paraId="0000002B" w14:textId="67D292BA" w:rsidR="008D5F14" w:rsidRPr="004B6455" w:rsidRDefault="001A27BA" w:rsidP="00584B8E">
      <w:pPr>
        <w:spacing w:before="60" w:after="60" w:line="360" w:lineRule="auto"/>
        <w:jc w:val="center"/>
        <w:rPr>
          <w:b/>
        </w:rPr>
      </w:pPr>
      <w:r w:rsidRPr="004B6455">
        <w:br w:type="page"/>
      </w:r>
      <w:r w:rsidR="00584B8E" w:rsidRPr="004B6455">
        <w:rPr>
          <w:b/>
        </w:rPr>
        <w:lastRenderedPageBreak/>
        <w:t>SPIS TREŚCI</w:t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10E580A" w14:textId="47F9C433" w:rsidR="00D86CA5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r w:rsidRPr="004B6455">
            <w:fldChar w:fldCharType="begin"/>
          </w:r>
          <w:r w:rsidRPr="004B6455">
            <w:instrText xml:space="preserve"> TOC \h \u \z </w:instrText>
          </w:r>
          <w:r w:rsidRPr="004B6455">
            <w:fldChar w:fldCharType="separate"/>
          </w:r>
          <w:hyperlink w:anchor="_Toc136247196" w:history="1">
            <w:r w:rsidR="00D86CA5" w:rsidRPr="004B23F6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_Toc136247196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E543273" w14:textId="2B33F6D9" w:rsidR="00D86CA5" w:rsidRPr="00B42B69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7" w:history="1">
            <w:r w:rsidR="00D86CA5" w:rsidRPr="00B42B69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_Toc136247197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F20562C" w14:textId="0705FAEC" w:rsidR="00D86CA5" w:rsidRPr="00B42B69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8" w:history="1">
            <w:r w:rsidR="00D86CA5" w:rsidRPr="00B42B69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_Toc136247198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06969B26" w14:textId="10B92747" w:rsidR="00D86CA5" w:rsidRPr="00B42B69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9" w:history="1">
            <w:r w:rsidR="00D86CA5" w:rsidRPr="00B42B69">
              <w:rPr>
                <w:rStyle w:val="Hipercze"/>
                <w:b/>
                <w:bCs/>
                <w:noProof/>
              </w:rPr>
              <w:t>Rozdział IV. Podwykonawstwo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_Toc136247199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5ACAA704" w14:textId="546FF0B4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0" w:history="1">
            <w:r w:rsidR="00D86CA5" w:rsidRPr="00B42B69">
              <w:rPr>
                <w:rStyle w:val="Hipercze"/>
                <w:b/>
                <w:bCs/>
                <w:noProof/>
              </w:rPr>
              <w:t>Rozdział V. Termin wykonania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_Toc136247200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B7636B8" w14:textId="6556D90C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1" w:history="1">
            <w:r w:rsidR="00D86CA5" w:rsidRPr="004B23F6">
              <w:rPr>
                <w:rStyle w:val="Hipercze"/>
                <w:b/>
                <w:bCs/>
                <w:noProof/>
              </w:rPr>
              <w:t>Rozdział VI. Warunki udziału w postępowaniu oraz podstawy wykluczenia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11E0AC1" w14:textId="359500FD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2" w:history="1">
            <w:r w:rsidR="00D86CA5" w:rsidRPr="004B23F6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88F8D1E" w14:textId="18053460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3" w:history="1">
            <w:r w:rsidR="00D86CA5" w:rsidRPr="004B23F6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6258D3E" w14:textId="7847A505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4" w:history="1">
            <w:r w:rsidR="00D86CA5" w:rsidRPr="004B23F6">
              <w:rPr>
                <w:rStyle w:val="Hipercze"/>
                <w:b/>
                <w:bCs/>
                <w:noProof/>
              </w:rPr>
              <w:t>Rozdział IX.</w:t>
            </w:r>
            <w:r w:rsidR="00D86CA5" w:rsidRPr="004B23F6">
              <w:rPr>
                <w:rStyle w:val="Hipercze"/>
                <w:noProof/>
              </w:rPr>
              <w:t xml:space="preserve"> </w:t>
            </w:r>
            <w:r w:rsidR="00D86CA5" w:rsidRPr="004B23F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9A85918" w14:textId="68C92822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5" w:history="1">
            <w:r w:rsidR="00D86CA5" w:rsidRPr="004B23F6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A6EB1D5" w14:textId="3BAFB374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6" w:history="1">
            <w:r w:rsidR="00D86CA5" w:rsidRPr="004B23F6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A8F021" w14:textId="14ED5322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7" w:history="1">
            <w:r w:rsidR="00D86CA5" w:rsidRPr="004B23F6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10DADC" w14:textId="260C4492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8" w:history="1">
            <w:r w:rsidR="00D86CA5" w:rsidRPr="004B23F6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8A8FE97" w14:textId="43B433A8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9" w:history="1">
            <w:r w:rsidR="00D86CA5" w:rsidRPr="004B23F6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63BCA6F" w14:textId="5E3E9C13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0" w:history="1">
            <w:r w:rsidR="00D86CA5" w:rsidRPr="004B23F6">
              <w:rPr>
                <w:rStyle w:val="Hipercze"/>
                <w:b/>
                <w:bCs/>
                <w:noProof/>
              </w:rPr>
              <w:t>Rozdział XV. Miejsce i termin składania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_Toc136247210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D1ED87" w14:textId="64BF411A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1" w:history="1">
            <w:r w:rsidR="00D86CA5" w:rsidRPr="004B23F6">
              <w:rPr>
                <w:rStyle w:val="Hipercze"/>
                <w:b/>
                <w:bCs/>
                <w:noProof/>
              </w:rPr>
              <w:t>Rozdział XVI. Otwarcie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692086A" w14:textId="3B4ECFEE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2" w:history="1">
            <w:r w:rsidR="00D86CA5" w:rsidRPr="004B23F6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B59C96F" w14:textId="5F296079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3" w:history="1">
            <w:r w:rsidR="00D86CA5" w:rsidRPr="004B23F6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919C24" w14:textId="72EB28B1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4" w:history="1">
            <w:r w:rsidR="00D86CA5" w:rsidRPr="004B23F6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31FCB5F" w14:textId="034B567B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5" w:history="1">
            <w:r w:rsidR="00D86CA5" w:rsidRPr="004B23F6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5C9E17E" w14:textId="71160D75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6" w:history="1">
            <w:r w:rsidR="00D86CA5" w:rsidRPr="004B23F6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CDC5A6B" w14:textId="400E28E2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7" w:history="1">
            <w:r w:rsidR="00D86CA5" w:rsidRPr="004B23F6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C8584D4" w14:textId="01774C89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8" w:history="1">
            <w:r w:rsidR="00D86CA5" w:rsidRPr="004B23F6">
              <w:rPr>
                <w:rStyle w:val="Hipercze"/>
                <w:b/>
                <w:bCs/>
                <w:noProof/>
              </w:rPr>
              <w:t>Rozdział XXIII. Ochrona danych osobowych (RODO)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49457735" w14:textId="54384BF8" w:rsidR="00D86CA5" w:rsidRDefault="009670FB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9" w:history="1">
            <w:r w:rsidR="00D86CA5" w:rsidRPr="004B23F6">
              <w:rPr>
                <w:rStyle w:val="Hipercze"/>
                <w:b/>
                <w:bCs/>
                <w:noProof/>
              </w:rPr>
              <w:t>Rozdział XXIV. Spis załączników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7171045" w14:textId="08FAFCF5" w:rsidR="001A0E2E" w:rsidRDefault="001A27BA" w:rsidP="001A0E2E">
          <w:pPr>
            <w:tabs>
              <w:tab w:val="right" w:pos="9025"/>
            </w:tabs>
            <w:spacing w:before="60" w:after="60" w:line="360" w:lineRule="auto"/>
          </w:pPr>
          <w:r w:rsidRPr="004B6455">
            <w:fldChar w:fldCharType="end"/>
          </w:r>
        </w:p>
      </w:sdtContent>
    </w:sdt>
    <w:p w14:paraId="68DD7ECC" w14:textId="25EDF29A" w:rsidR="001A0E2E" w:rsidRPr="001A0E2E" w:rsidRDefault="001A0E2E" w:rsidP="001A0E2E">
      <w:pPr>
        <w:tabs>
          <w:tab w:val="right" w:pos="9025"/>
        </w:tabs>
        <w:spacing w:before="60" w:after="60" w:line="360" w:lineRule="auto"/>
        <w:jc w:val="center"/>
        <w:rPr>
          <w:b/>
          <w:color w:val="000000"/>
        </w:rPr>
      </w:pPr>
      <w:r>
        <w:rPr>
          <w:b/>
          <w:bCs/>
        </w:rPr>
        <w:br w:type="page"/>
      </w:r>
    </w:p>
    <w:p w14:paraId="4D78DFD2" w14:textId="41342661" w:rsidR="00180E82" w:rsidRPr="00D86CA5" w:rsidRDefault="00824CAF" w:rsidP="00D86CA5">
      <w:pPr>
        <w:pStyle w:val="Nagwek2"/>
        <w:rPr>
          <w:b/>
          <w:bCs/>
          <w:sz w:val="22"/>
          <w:szCs w:val="22"/>
        </w:rPr>
      </w:pPr>
      <w:bookmarkStart w:id="3" w:name="_Toc136247196"/>
      <w:r w:rsidRPr="00B00D7C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I. Nazwa oraz adres Zamawiającego</w:t>
      </w:r>
      <w:bookmarkEnd w:id="3"/>
    </w:p>
    <w:p w14:paraId="43B48E6C" w14:textId="1141C462" w:rsidR="00D86CA5" w:rsidRPr="00584B8E" w:rsidRDefault="00180E82" w:rsidP="00584B8E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Nazwa Zamawiając</w:t>
      </w:r>
      <w:r w:rsidR="00584B8E">
        <w:rPr>
          <w:bCs/>
        </w:rPr>
        <w:t>ego</w:t>
      </w:r>
      <w:r w:rsidRPr="00180E82">
        <w:rPr>
          <w:bCs/>
        </w:rPr>
        <w:t>:</w:t>
      </w:r>
      <w:r w:rsidR="00584B8E">
        <w:rPr>
          <w:bCs/>
        </w:rPr>
        <w:t xml:space="preserve"> </w:t>
      </w:r>
      <w:r w:rsidR="00584B8E" w:rsidRPr="00584B8E">
        <w:rPr>
          <w:b/>
        </w:rPr>
        <w:t xml:space="preserve">Gmina </w:t>
      </w:r>
      <w:r w:rsidR="00D86CA5" w:rsidRPr="00584B8E">
        <w:rPr>
          <w:b/>
        </w:rPr>
        <w:t>Kobylnic</w:t>
      </w:r>
      <w:r w:rsidR="00584B8E">
        <w:rPr>
          <w:b/>
        </w:rPr>
        <w:t>a</w:t>
      </w:r>
    </w:p>
    <w:p w14:paraId="3B63EC7F" w14:textId="0B406BF0" w:rsidR="00D86CA5" w:rsidRDefault="00584B8E" w:rsidP="00584B8E">
      <w:pPr>
        <w:tabs>
          <w:tab w:val="left" w:pos="4678"/>
        </w:tabs>
        <w:spacing w:before="60" w:after="60" w:line="360" w:lineRule="auto"/>
        <w:rPr>
          <w:bCs/>
        </w:rPr>
      </w:pPr>
      <w:r>
        <w:rPr>
          <w:bCs/>
        </w:rPr>
        <w:t>Adres Zamawiającego:</w:t>
      </w:r>
      <w:r w:rsidR="00D86CA5">
        <w:rPr>
          <w:bCs/>
        </w:rPr>
        <w:t xml:space="preserve"> ul. Główna </w:t>
      </w:r>
      <w:r>
        <w:rPr>
          <w:bCs/>
        </w:rPr>
        <w:t>20</w:t>
      </w:r>
      <w:r w:rsidR="005E0EF1">
        <w:rPr>
          <w:bCs/>
        </w:rPr>
        <w:t>,</w:t>
      </w:r>
      <w:r>
        <w:rPr>
          <w:bCs/>
        </w:rPr>
        <w:t xml:space="preserve"> 76-251 Kobylnica</w:t>
      </w:r>
    </w:p>
    <w:p w14:paraId="780C61FD" w14:textId="77777777" w:rsidR="00C1710B" w:rsidRPr="00C1710B" w:rsidRDefault="00D86CA5" w:rsidP="00C1710B">
      <w:pPr>
        <w:tabs>
          <w:tab w:val="left" w:pos="4678"/>
        </w:tabs>
        <w:spacing w:before="60" w:after="60" w:line="360" w:lineRule="auto"/>
        <w:rPr>
          <w:bCs/>
        </w:rPr>
      </w:pPr>
      <w:r w:rsidRPr="00D86CA5">
        <w:rPr>
          <w:bCs/>
        </w:rPr>
        <w:t xml:space="preserve">NIP: </w:t>
      </w:r>
      <w:r w:rsidR="00C1710B" w:rsidRPr="00C1710B">
        <w:rPr>
          <w:bCs/>
        </w:rPr>
        <w:t>8391719997</w:t>
      </w:r>
    </w:p>
    <w:p w14:paraId="099AB0D2" w14:textId="77777777" w:rsidR="00C1710B" w:rsidRDefault="00C1710B" w:rsidP="00C1710B">
      <w:pPr>
        <w:tabs>
          <w:tab w:val="left" w:pos="4678"/>
        </w:tabs>
        <w:spacing w:before="60" w:after="60" w:line="360" w:lineRule="auto"/>
        <w:rPr>
          <w:bCs/>
        </w:rPr>
      </w:pPr>
      <w:r w:rsidRPr="00C1710B">
        <w:rPr>
          <w:bCs/>
        </w:rPr>
        <w:t>REGON: 770979832</w:t>
      </w:r>
    </w:p>
    <w:p w14:paraId="6CC05972" w14:textId="144E5E02" w:rsidR="00180E82" w:rsidRPr="003F5F11" w:rsidRDefault="00180E82" w:rsidP="00C1710B">
      <w:pPr>
        <w:tabs>
          <w:tab w:val="left" w:pos="4678"/>
        </w:tabs>
        <w:spacing w:before="60" w:after="60" w:line="360" w:lineRule="auto"/>
        <w:rPr>
          <w:bCs/>
          <w:u w:val="single"/>
        </w:rPr>
      </w:pPr>
      <w:r w:rsidRPr="003F5F11">
        <w:rPr>
          <w:bCs/>
          <w:u w:val="single"/>
        </w:rPr>
        <w:t>Zamawiający działając na podstawie art. 37 ust. 2 ustawy Prawo zamówień publicznych</w:t>
      </w:r>
      <w:r w:rsidR="00D86CA5" w:rsidRPr="003F5F11">
        <w:rPr>
          <w:bCs/>
          <w:u w:val="single"/>
        </w:rPr>
        <w:t xml:space="preserve"> </w:t>
      </w:r>
      <w:r w:rsidRPr="003F5F11">
        <w:rPr>
          <w:bCs/>
          <w:u w:val="single"/>
        </w:rPr>
        <w:t>powierzy</w:t>
      </w:r>
      <w:r w:rsidR="00C1710B">
        <w:rPr>
          <w:bCs/>
          <w:u w:val="single"/>
        </w:rPr>
        <w:t>ł</w:t>
      </w:r>
      <w:r w:rsidRPr="003F5F11">
        <w:rPr>
          <w:bCs/>
          <w:u w:val="single"/>
        </w:rPr>
        <w:t xml:space="preserve"> przygotowanie i przeprowadzenie postępowania </w:t>
      </w:r>
      <w:r w:rsidR="00C1710B">
        <w:rPr>
          <w:bCs/>
          <w:u w:val="single"/>
        </w:rPr>
        <w:t xml:space="preserve">własnej jednostce organizacyjnej: </w:t>
      </w:r>
    </w:p>
    <w:p w14:paraId="2A34617A" w14:textId="64F30267" w:rsidR="00180E82" w:rsidRPr="007E19B6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D86CA5">
        <w:rPr>
          <w:b/>
        </w:rPr>
        <w:t>Centrum Usług Wspólnych w Kobylnicy</w:t>
      </w:r>
      <w:r w:rsidR="007E19B6">
        <w:rPr>
          <w:b/>
        </w:rPr>
        <w:t xml:space="preserve"> </w:t>
      </w:r>
      <w:r w:rsidR="007E19B6">
        <w:rPr>
          <w:bCs/>
        </w:rPr>
        <w:t>działającemu jako pełnomocnik Zamawiając</w:t>
      </w:r>
      <w:r w:rsidR="00C1710B">
        <w:rPr>
          <w:bCs/>
        </w:rPr>
        <w:t>ego</w:t>
      </w:r>
      <w:r w:rsidR="001D79C1">
        <w:rPr>
          <w:bCs/>
        </w:rPr>
        <w:t>,</w:t>
      </w:r>
    </w:p>
    <w:p w14:paraId="368C50ED" w14:textId="1E5CE7F6" w:rsidR="00180E82" w:rsidRPr="00D86CA5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/>
        </w:rPr>
      </w:pPr>
      <w:r w:rsidRPr="00D86CA5">
        <w:rPr>
          <w:b/>
        </w:rPr>
        <w:t>76-251 Kobylnica, ul</w:t>
      </w:r>
      <w:r w:rsidR="009218E1">
        <w:rPr>
          <w:b/>
        </w:rPr>
        <w:t>.</w:t>
      </w:r>
      <w:r w:rsidRPr="00D86CA5">
        <w:rPr>
          <w:b/>
        </w:rPr>
        <w:t xml:space="preserve"> Wodna 20/2</w:t>
      </w:r>
    </w:p>
    <w:p w14:paraId="40095223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NIP: 8393187470 </w:t>
      </w:r>
    </w:p>
    <w:p w14:paraId="40A0F1D7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REGON: 365696881 </w:t>
      </w:r>
    </w:p>
    <w:p w14:paraId="796A98DF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Numer telefonu: 59 841 59 12</w:t>
      </w:r>
    </w:p>
    <w:p w14:paraId="0977A611" w14:textId="67D3B6CC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Adres e-mail: sekretariat@cuwkobylnica.pl</w:t>
      </w:r>
    </w:p>
    <w:p w14:paraId="6F078F66" w14:textId="2DD2B634" w:rsidR="00681809" w:rsidRPr="00D86CA5" w:rsidRDefault="00D86CA5" w:rsidP="00900174">
      <w:pPr>
        <w:pStyle w:val="Tekstpodstawowy"/>
        <w:spacing w:before="60" w:after="60" w:line="360" w:lineRule="auto"/>
        <w:rPr>
          <w:bCs/>
          <w:lang w:val="it-IT"/>
        </w:rPr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  <w:hyperlink r:id="rId8" w:history="1">
        <w:r w:rsidRPr="001515E9">
          <w:rPr>
            <w:rStyle w:val="Hipercze"/>
            <w:bCs/>
            <w:lang w:val="it-IT"/>
          </w:rPr>
          <w:t>https://platformazakupowa.pl/pn/cuwkobylnica</w:t>
        </w:r>
      </w:hyperlink>
    </w:p>
    <w:p w14:paraId="0000004B" w14:textId="22122CD9" w:rsidR="008D5F14" w:rsidRPr="004B6455" w:rsidRDefault="008D5F14" w:rsidP="00900174">
      <w:pPr>
        <w:spacing w:before="60" w:after="60" w:line="360" w:lineRule="auto"/>
        <w:rPr>
          <w:b/>
        </w:rPr>
      </w:pPr>
    </w:p>
    <w:p w14:paraId="0000004D" w14:textId="5ADF3CA1" w:rsidR="008D5F14" w:rsidRPr="00F7740F" w:rsidRDefault="001A27BA" w:rsidP="00900174">
      <w:pPr>
        <w:spacing w:before="60" w:after="60" w:line="360" w:lineRule="auto"/>
      </w:pPr>
      <w:r w:rsidRPr="00F7740F">
        <w:rPr>
          <w:b/>
        </w:rPr>
        <w:t>Uwaga</w:t>
      </w:r>
      <w:r w:rsidR="00F37C42" w:rsidRPr="00F7740F">
        <w:rPr>
          <w:b/>
        </w:rPr>
        <w:t>:</w:t>
      </w:r>
      <w:r w:rsidRPr="00F7740F">
        <w:rPr>
          <w:b/>
        </w:rPr>
        <w:t xml:space="preserve"> </w:t>
      </w:r>
      <w:r w:rsidRPr="00F7740F">
        <w:t>Zamawiający przypomina, że w toku postępowania zgodnie z art. 61 ust. 2 ustawy P</w:t>
      </w:r>
      <w:r w:rsidR="00F37C42" w:rsidRPr="00F7740F">
        <w:t>zp</w:t>
      </w:r>
      <w:r w:rsidRPr="00F7740F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F7740F">
        <w:t>R</w:t>
      </w:r>
      <w:r w:rsidRPr="00F7740F">
        <w:t>ozdziale X</w:t>
      </w:r>
      <w:r w:rsidR="00A059D3" w:rsidRPr="00F7740F">
        <w:t>.</w:t>
      </w:r>
    </w:p>
    <w:p w14:paraId="306587F3" w14:textId="5E6D5797" w:rsidR="005C5C56" w:rsidRPr="00F7740F" w:rsidRDefault="005C5C56" w:rsidP="00900174">
      <w:pPr>
        <w:spacing w:before="60" w:after="60" w:line="360" w:lineRule="auto"/>
      </w:pPr>
      <w:r w:rsidRPr="00F7740F">
        <w:rPr>
          <w:b/>
        </w:rPr>
        <w:t>Ogłoszenie o zamówieniu zostało zamieszczone w dniu</w:t>
      </w:r>
      <w:r w:rsidRPr="003750D1">
        <w:rPr>
          <w:b/>
        </w:rPr>
        <w:t xml:space="preserve">: </w:t>
      </w:r>
      <w:r w:rsidR="00F40021" w:rsidRPr="003750D1">
        <w:rPr>
          <w:b/>
        </w:rPr>
        <w:t>2</w:t>
      </w:r>
      <w:r w:rsidR="003750D1" w:rsidRPr="003750D1">
        <w:rPr>
          <w:b/>
        </w:rPr>
        <w:t>8</w:t>
      </w:r>
      <w:r w:rsidR="00F40021" w:rsidRPr="003750D1">
        <w:rPr>
          <w:b/>
        </w:rPr>
        <w:t>.</w:t>
      </w:r>
      <w:r w:rsidR="00676CD6" w:rsidRPr="003750D1">
        <w:rPr>
          <w:b/>
        </w:rPr>
        <w:t>08</w:t>
      </w:r>
      <w:r w:rsidR="00EC6D69" w:rsidRPr="003750D1">
        <w:rPr>
          <w:b/>
        </w:rPr>
        <w:t>.202</w:t>
      </w:r>
      <w:r w:rsidR="00D14FDC" w:rsidRPr="003750D1">
        <w:rPr>
          <w:b/>
        </w:rPr>
        <w:t>3</w:t>
      </w:r>
      <w:r w:rsidR="00EC6D69" w:rsidRPr="003750D1">
        <w:rPr>
          <w:b/>
        </w:rPr>
        <w:t xml:space="preserve"> r.</w:t>
      </w:r>
    </w:p>
    <w:p w14:paraId="1C27BDC0" w14:textId="7098F0B2" w:rsidR="004E328A" w:rsidRPr="00F7740F" w:rsidRDefault="005C5C56" w:rsidP="00900174">
      <w:pPr>
        <w:tabs>
          <w:tab w:val="left" w:pos="567"/>
        </w:tabs>
        <w:spacing w:before="60" w:after="60" w:line="360" w:lineRule="auto"/>
      </w:pPr>
      <w:r w:rsidRPr="00A76210">
        <w:t>•</w:t>
      </w:r>
      <w:r w:rsidRPr="00A76210">
        <w:tab/>
        <w:t>drogą elektroniczną w BZP pod numerem</w:t>
      </w:r>
      <w:r w:rsidR="004E328A">
        <w:t xml:space="preserve">: </w:t>
      </w:r>
      <w:r w:rsidR="00B0278D">
        <w:t>........................................</w:t>
      </w:r>
    </w:p>
    <w:p w14:paraId="09A1BA2E" w14:textId="1E880B84" w:rsidR="005C5C56" w:rsidRPr="00F7740F" w:rsidRDefault="005C5C56" w:rsidP="0088118F">
      <w:pPr>
        <w:tabs>
          <w:tab w:val="left" w:pos="567"/>
        </w:tabs>
        <w:spacing w:before="60" w:after="60" w:line="480" w:lineRule="auto"/>
        <w:ind w:left="567" w:hanging="567"/>
        <w:rPr>
          <w:b/>
        </w:rPr>
      </w:pPr>
      <w:r w:rsidRPr="00F7740F">
        <w:t>•</w:t>
      </w:r>
      <w:r w:rsidRPr="00F7740F">
        <w:tab/>
        <w:t xml:space="preserve">na stronie internetowej </w:t>
      </w:r>
      <w:r w:rsidR="00F37C42" w:rsidRPr="00F7740F">
        <w:t>post</w:t>
      </w:r>
      <w:r w:rsidR="00787AAE" w:rsidRPr="00F7740F">
        <w:t>ę</w:t>
      </w:r>
      <w:r w:rsidR="00F37C42" w:rsidRPr="00F7740F">
        <w:t>powania</w:t>
      </w:r>
      <w:r w:rsidRPr="00F7740F">
        <w:t>:</w:t>
      </w:r>
      <w:r w:rsidR="00EC2562" w:rsidRPr="00F7740F">
        <w:rPr>
          <w:color w:val="FF0000"/>
        </w:rPr>
        <w:t xml:space="preserve"> </w:t>
      </w:r>
      <w:hyperlink r:id="rId9" w:history="1">
        <w:r w:rsidR="00E1754C" w:rsidRPr="00F7740F">
          <w:rPr>
            <w:rStyle w:val="Hipercze"/>
          </w:rPr>
          <w:t>https://platformazakupowa.pl/pn/cuwkobylnica</w:t>
        </w:r>
      </w:hyperlink>
    </w:p>
    <w:p w14:paraId="00000061" w14:textId="5B2BB85A" w:rsidR="008D5F14" w:rsidRPr="008F125B" w:rsidRDefault="00B72966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4" w:name="_Toc136247197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II. Tryb udzielania zamówienia</w:t>
      </w:r>
      <w:bookmarkEnd w:id="4"/>
    </w:p>
    <w:p w14:paraId="31078276" w14:textId="5C57C47C" w:rsidR="003F5F11" w:rsidRDefault="003F5F11" w:rsidP="003F5F11">
      <w:pPr>
        <w:numPr>
          <w:ilvl w:val="0"/>
          <w:numId w:val="21"/>
        </w:numPr>
        <w:spacing w:before="60" w:after="60" w:line="360" w:lineRule="auto"/>
        <w:ind w:left="567" w:hanging="567"/>
        <w:rPr>
          <w:lang w:val="pl-PL"/>
        </w:rPr>
      </w:pPr>
      <w:r w:rsidRPr="003F5F11">
        <w:rPr>
          <w:lang w:val="pl-PL"/>
        </w:rPr>
        <w:t>Post</w:t>
      </w:r>
      <w:r w:rsidRPr="003F5F11">
        <w:rPr>
          <w:rFonts w:hint="eastAsia"/>
          <w:lang w:val="pl-PL"/>
        </w:rPr>
        <w:t>ę</w:t>
      </w:r>
      <w:r w:rsidRPr="003F5F11">
        <w:rPr>
          <w:lang w:val="pl-PL"/>
        </w:rPr>
        <w:t xml:space="preserve">powanie o udzielenie niniejszego </w:t>
      </w:r>
      <w:r w:rsidRPr="00FE561D">
        <w:rPr>
          <w:lang w:val="pl-PL"/>
        </w:rPr>
        <w:t>zamówienia</w:t>
      </w:r>
      <w:r w:rsidR="00FE561D">
        <w:rPr>
          <w:lang w:val="pl-PL"/>
        </w:rPr>
        <w:t>,</w:t>
      </w:r>
      <w:r w:rsidR="001D79C1">
        <w:rPr>
          <w:lang w:val="pl-PL"/>
        </w:rPr>
        <w:t xml:space="preserve"> </w:t>
      </w:r>
      <w:r w:rsidR="003B5067">
        <w:rPr>
          <w:lang w:val="pl-PL"/>
        </w:rPr>
        <w:t xml:space="preserve">którego </w:t>
      </w:r>
      <w:r w:rsidR="003B5067" w:rsidRPr="003B5067">
        <w:rPr>
          <w:lang w:val="pl-PL"/>
        </w:rPr>
        <w:t xml:space="preserve">szacunkowa wartość nie przekracza progów unijnych o jakich mowa w art. 3 </w:t>
      </w:r>
      <w:r w:rsidR="003B5067">
        <w:rPr>
          <w:lang w:val="pl-PL"/>
        </w:rPr>
        <w:t xml:space="preserve">ustawy </w:t>
      </w:r>
      <w:r w:rsidR="003B5067" w:rsidRPr="003B5067">
        <w:rPr>
          <w:lang w:val="pl-PL"/>
        </w:rPr>
        <w:t>z 11 września 2019 r. Prawo zamówień publicznych (t.j. Dz. U. z 2022 r. poz. 1710 ze zm.) dalej „ustawy Pzp”</w:t>
      </w:r>
      <w:r w:rsidR="003B5067">
        <w:rPr>
          <w:lang w:val="pl-PL"/>
        </w:rPr>
        <w:t xml:space="preserve">, </w:t>
      </w:r>
      <w:r w:rsidRPr="003B5067">
        <w:rPr>
          <w:b/>
          <w:bCs/>
          <w:lang w:val="pl-PL"/>
        </w:rPr>
        <w:t xml:space="preserve">prowadzone jest </w:t>
      </w:r>
      <w:r w:rsidR="00FE561D" w:rsidRPr="003B5067">
        <w:rPr>
          <w:b/>
          <w:bCs/>
          <w:lang w:val="pl-PL"/>
        </w:rPr>
        <w:t>w trybie podstawowym</w:t>
      </w:r>
      <w:r w:rsidR="00FE561D">
        <w:rPr>
          <w:lang w:val="pl-PL"/>
        </w:rPr>
        <w:t xml:space="preserve"> o jakim stanowi </w:t>
      </w:r>
      <w:r w:rsidRPr="003F5F11">
        <w:rPr>
          <w:lang w:val="pl-PL"/>
        </w:rPr>
        <w:t>art. 275 pkt 1</w:t>
      </w:r>
      <w:r w:rsidR="001D79C1">
        <w:rPr>
          <w:lang w:val="pl-PL"/>
        </w:rPr>
        <w:t xml:space="preserve"> </w:t>
      </w:r>
      <w:r w:rsidR="00FE561D">
        <w:rPr>
          <w:lang w:val="pl-PL"/>
        </w:rPr>
        <w:t>ustawy</w:t>
      </w:r>
      <w:r w:rsidR="003B5067">
        <w:rPr>
          <w:lang w:val="pl-PL"/>
        </w:rPr>
        <w:t xml:space="preserve"> Pzp.</w:t>
      </w:r>
    </w:p>
    <w:p w14:paraId="12A88A04" w14:textId="77777777" w:rsidR="003A7364" w:rsidRPr="004B6455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4B6455">
        <w:t>Zamawiający nie przewiduje</w:t>
      </w:r>
      <w:r w:rsidR="003A7364" w:rsidRPr="004B6455">
        <w:t>:</w:t>
      </w:r>
    </w:p>
    <w:p w14:paraId="00000063" w14:textId="406B4360" w:rsidR="008D5F14" w:rsidRPr="004B6455" w:rsidRDefault="001A27BA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prowadzenia negocjacji</w:t>
      </w:r>
      <w:r w:rsidR="003A7364" w:rsidRPr="004B6455">
        <w:t>,</w:t>
      </w:r>
      <w:r w:rsidRPr="004B6455">
        <w:t xml:space="preserve"> </w:t>
      </w:r>
    </w:p>
    <w:p w14:paraId="6A8D4C68" w14:textId="77777777" w:rsidR="0079781D" w:rsidRDefault="003A7364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składania ofert wariantowych</w:t>
      </w:r>
      <w:r w:rsidR="00DB6480" w:rsidRPr="004B6455">
        <w:t>,</w:t>
      </w:r>
    </w:p>
    <w:p w14:paraId="23588070" w14:textId="5C641465" w:rsidR="003A7364" w:rsidRDefault="000E31D9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zwołania zebrania wszystkich Wykonawców w celu wyjaśnienia treści SWZ</w:t>
      </w:r>
      <w:r w:rsidR="0079781D">
        <w:t>,</w:t>
      </w:r>
    </w:p>
    <w:p w14:paraId="4CEE6FA4" w14:textId="11A68846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aukcji elektronicznej</w:t>
      </w:r>
      <w:r>
        <w:t>,</w:t>
      </w:r>
    </w:p>
    <w:p w14:paraId="2A50A600" w14:textId="7789F945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lastRenderedPageBreak/>
        <w:t>złożenia oferty w postaci katalogów elektronicznych</w:t>
      </w:r>
      <w:r>
        <w:t>,</w:t>
      </w:r>
    </w:p>
    <w:p w14:paraId="664C7FEA" w14:textId="52CA497B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>
        <w:t xml:space="preserve">możliwości </w:t>
      </w:r>
      <w:r w:rsidRPr="003824A2">
        <w:t>udzielenia zamówienia, o którym mowa w art. 214 ust. 1 pkt 7 i 8</w:t>
      </w:r>
      <w:r>
        <w:t>,</w:t>
      </w:r>
    </w:p>
    <w:p w14:paraId="6E995274" w14:textId="59BC9F56" w:rsidR="0079781D" w:rsidRPr="004B6455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3824A2">
        <w:t xml:space="preserve">zwrotu kosztów </w:t>
      </w:r>
      <w:r w:rsidR="00B06A97">
        <w:t xml:space="preserve">udziału </w:t>
      </w:r>
      <w:r w:rsidRPr="003824A2">
        <w:t>w postępowaniu.</w:t>
      </w:r>
    </w:p>
    <w:p w14:paraId="648E5AC8" w14:textId="10855B11" w:rsidR="008C6560" w:rsidRPr="008C6560" w:rsidRDefault="008C6560" w:rsidP="008C6560">
      <w:pPr>
        <w:pStyle w:val="Akapitzlist"/>
        <w:numPr>
          <w:ilvl w:val="0"/>
          <w:numId w:val="21"/>
        </w:numPr>
        <w:spacing w:after="0" w:line="360" w:lineRule="auto"/>
        <w:ind w:left="567" w:hanging="567"/>
        <w:rPr>
          <w:rFonts w:eastAsia="Arial"/>
          <w:lang w:eastAsia="pl-PL"/>
        </w:rPr>
      </w:pPr>
      <w:r>
        <w:t xml:space="preserve">Zamawiający zastrzega </w:t>
      </w:r>
      <w:r w:rsidRPr="008C6560">
        <w:rPr>
          <w:rFonts w:eastAsia="Arial"/>
          <w:lang w:eastAsia="pl-PL"/>
        </w:rPr>
        <w:t>możliwoś</w:t>
      </w:r>
      <w:r>
        <w:rPr>
          <w:rFonts w:eastAsia="Arial"/>
          <w:lang w:eastAsia="pl-PL"/>
        </w:rPr>
        <w:t>ć</w:t>
      </w:r>
      <w:r w:rsidRPr="008C6560">
        <w:rPr>
          <w:rFonts w:eastAsia="Arial"/>
          <w:lang w:eastAsia="pl-PL"/>
        </w:rPr>
        <w:t xml:space="preserve"> o której mowa w art. 310 pkt 1 ustawy Pzp,</w:t>
      </w:r>
      <w:r>
        <w:rPr>
          <w:rFonts w:eastAsia="Arial"/>
          <w:lang w:eastAsia="pl-PL"/>
        </w:rPr>
        <w:t xml:space="preserve"> tj. możliwość </w:t>
      </w:r>
      <w:r w:rsidRPr="008C6560">
        <w:rPr>
          <w:rFonts w:eastAsia="Arial"/>
          <w:lang w:eastAsia="pl-PL"/>
        </w:rPr>
        <w:t>unieważnienia przedmiotowego postępowania, jeżeli środki, które Zamawiający zamierzał przeznaczyć na sfinansowanie całości lub części zamówienia, nie zostały mu przyznane</w:t>
      </w:r>
      <w:r>
        <w:rPr>
          <w:rFonts w:eastAsia="Arial"/>
          <w:lang w:eastAsia="pl-PL"/>
        </w:rPr>
        <w:t>.</w:t>
      </w:r>
    </w:p>
    <w:p w14:paraId="00000069" w14:textId="4C507CB6" w:rsidR="008D5F14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824A2">
        <w:t xml:space="preserve">Zamawiający nie zastrzega możliwości ubiegania się o udzielenie zamówienia wyłącznie przez Wykonawców, o których mowa w art. 94 </w:t>
      </w:r>
      <w:r w:rsidR="00B72966" w:rsidRPr="003824A2">
        <w:t xml:space="preserve">ustawy </w:t>
      </w:r>
      <w:r w:rsidRPr="003824A2">
        <w:t>P</w:t>
      </w:r>
      <w:r w:rsidR="00B72966" w:rsidRPr="003824A2">
        <w:t>zp</w:t>
      </w:r>
      <w:r w:rsidR="00A806AB" w:rsidRPr="003824A2">
        <w:t>.</w:t>
      </w:r>
    </w:p>
    <w:p w14:paraId="18D24976" w14:textId="77777777" w:rsidR="003B68F1" w:rsidRDefault="001A27BA" w:rsidP="003B68F1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824A2">
        <w:t xml:space="preserve">Zamawiający nie określa wymagań związanych z zatrudnianiem osób, o których mowa w art. 96 ust. 2 pkt 2 </w:t>
      </w:r>
      <w:r w:rsidR="003A7364" w:rsidRPr="003824A2">
        <w:t xml:space="preserve">ustawy </w:t>
      </w:r>
      <w:r w:rsidRPr="003824A2">
        <w:t>P</w:t>
      </w:r>
      <w:r w:rsidR="003A7364" w:rsidRPr="003824A2">
        <w:t>zp</w:t>
      </w:r>
      <w:r w:rsidR="00CC764C" w:rsidRPr="003824A2">
        <w:t xml:space="preserve">. </w:t>
      </w:r>
    </w:p>
    <w:p w14:paraId="0265B982" w14:textId="0A9892F3" w:rsidR="003B68F1" w:rsidRPr="0079781D" w:rsidRDefault="003B68F1" w:rsidP="003B68F1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B68F1">
        <w:t>Zamawiający nie dopuszcza składania ofert częściowych.</w:t>
      </w:r>
    </w:p>
    <w:p w14:paraId="0000006F" w14:textId="682DFDDD" w:rsidR="008D5F14" w:rsidRPr="00DF7D0A" w:rsidRDefault="003A7364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5" w:name="_Toc136247198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</w:t>
      </w:r>
      <w:r w:rsidRPr="00B00D7C">
        <w:rPr>
          <w:b/>
          <w:bCs/>
          <w:sz w:val="22"/>
          <w:szCs w:val="22"/>
          <w:highlight w:val="lightGray"/>
        </w:rPr>
        <w:t>II</w:t>
      </w:r>
      <w:r w:rsidR="001A27BA" w:rsidRPr="00B00D7C">
        <w:rPr>
          <w:b/>
          <w:bCs/>
          <w:sz w:val="22"/>
          <w:szCs w:val="22"/>
          <w:highlight w:val="lightGray"/>
        </w:rPr>
        <w:t>. Opis przedmiotu zamówienia</w:t>
      </w:r>
      <w:bookmarkEnd w:id="5"/>
    </w:p>
    <w:p w14:paraId="17D0C0C4" w14:textId="77777777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bookmarkStart w:id="6" w:name="_Hlk65672756"/>
      <w:r w:rsidRPr="00920967">
        <w:rPr>
          <w:rFonts w:ascii="Arial" w:hAnsi="Arial" w:cs="Arial"/>
          <w:sz w:val="22"/>
          <w:szCs w:val="22"/>
        </w:rPr>
        <w:t>Przedmiotem zamówienia jest zakup i dostawa fabrycznie nowego samochodu osobowego „mikrobus” przystosowanego do przewozu osób na wózkach inwalidzkich.</w:t>
      </w:r>
    </w:p>
    <w:p w14:paraId="298FD9C5" w14:textId="50863DA6" w:rsidR="00920967" w:rsidRDefault="00F1177D" w:rsidP="00920967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5C05DE">
        <w:rPr>
          <w:rFonts w:ascii="Arial" w:hAnsi="Arial" w:cs="Arial"/>
          <w:sz w:val="22"/>
          <w:szCs w:val="22"/>
        </w:rPr>
        <w:t>Pojazd musi być fabrycznie nowy</w:t>
      </w:r>
      <w:r w:rsidR="00997194">
        <w:rPr>
          <w:rFonts w:ascii="Arial" w:hAnsi="Arial" w:cs="Arial"/>
          <w:sz w:val="22"/>
          <w:szCs w:val="22"/>
        </w:rPr>
        <w:t xml:space="preserve"> (rok produkcji 2023)</w:t>
      </w:r>
      <w:r w:rsidRPr="005C05DE">
        <w:rPr>
          <w:rFonts w:ascii="Arial" w:hAnsi="Arial" w:cs="Arial"/>
          <w:sz w:val="22"/>
          <w:szCs w:val="22"/>
        </w:rPr>
        <w:t xml:space="preserve">, </w:t>
      </w:r>
      <w:r w:rsidR="005C05DE" w:rsidRPr="005C05DE">
        <w:rPr>
          <w:rFonts w:ascii="Arial" w:hAnsi="Arial" w:cs="Arial"/>
          <w:sz w:val="22"/>
          <w:szCs w:val="22"/>
        </w:rPr>
        <w:t xml:space="preserve">nienoszący śladów użytkowania, </w:t>
      </w:r>
      <w:r w:rsidRPr="005C05DE">
        <w:rPr>
          <w:rFonts w:ascii="Arial" w:hAnsi="Arial" w:cs="Arial"/>
          <w:sz w:val="22"/>
          <w:szCs w:val="22"/>
        </w:rPr>
        <w:t>kompletny, wolny od wad</w:t>
      </w:r>
      <w:r w:rsidR="005C05DE" w:rsidRPr="005C05DE">
        <w:rPr>
          <w:rFonts w:ascii="Arial" w:hAnsi="Arial" w:cs="Arial"/>
          <w:sz w:val="22"/>
          <w:szCs w:val="22"/>
        </w:rPr>
        <w:t>, w tym</w:t>
      </w:r>
      <w:r w:rsidRPr="005C05DE">
        <w:rPr>
          <w:rFonts w:ascii="Arial" w:hAnsi="Arial" w:cs="Arial"/>
          <w:sz w:val="22"/>
          <w:szCs w:val="22"/>
        </w:rPr>
        <w:t xml:space="preserve"> konstrukcyjnych, materiałowych</w:t>
      </w:r>
      <w:r w:rsidR="005C05DE" w:rsidRPr="005C05DE">
        <w:rPr>
          <w:rFonts w:ascii="Arial" w:hAnsi="Arial" w:cs="Arial"/>
          <w:sz w:val="22"/>
          <w:szCs w:val="22"/>
        </w:rPr>
        <w:t>,</w:t>
      </w:r>
      <w:r w:rsidRPr="005C05DE">
        <w:rPr>
          <w:rFonts w:ascii="Arial" w:hAnsi="Arial" w:cs="Arial"/>
          <w:sz w:val="22"/>
          <w:szCs w:val="22"/>
        </w:rPr>
        <w:t xml:space="preserve"> wykonawczych i</w:t>
      </w:r>
      <w:r w:rsidR="000927D1">
        <w:rPr>
          <w:rFonts w:ascii="Arial" w:hAnsi="Arial" w:cs="Arial"/>
          <w:sz w:val="22"/>
          <w:szCs w:val="22"/>
        </w:rPr>
        <w:t> </w:t>
      </w:r>
      <w:r w:rsidRPr="005C05DE">
        <w:rPr>
          <w:rFonts w:ascii="Arial" w:hAnsi="Arial" w:cs="Arial"/>
          <w:sz w:val="22"/>
          <w:szCs w:val="22"/>
        </w:rPr>
        <w:t xml:space="preserve">prawnych, gotowy </w:t>
      </w:r>
      <w:r w:rsidR="005C05DE" w:rsidRPr="005C05DE">
        <w:rPr>
          <w:rFonts w:ascii="Arial" w:hAnsi="Arial" w:cs="Arial"/>
          <w:sz w:val="22"/>
          <w:szCs w:val="22"/>
        </w:rPr>
        <w:t xml:space="preserve">i zdatny </w:t>
      </w:r>
      <w:r w:rsidRPr="005C05DE">
        <w:rPr>
          <w:rFonts w:ascii="Arial" w:hAnsi="Arial" w:cs="Arial"/>
          <w:sz w:val="22"/>
          <w:szCs w:val="22"/>
        </w:rPr>
        <w:t>do użytk</w:t>
      </w:r>
      <w:r w:rsidR="005C05DE" w:rsidRPr="005C05DE">
        <w:rPr>
          <w:rFonts w:ascii="Arial" w:hAnsi="Arial" w:cs="Arial"/>
          <w:sz w:val="22"/>
          <w:szCs w:val="22"/>
        </w:rPr>
        <w:t>owania</w:t>
      </w:r>
      <w:r w:rsidRPr="005C05DE">
        <w:rPr>
          <w:rFonts w:ascii="Arial" w:hAnsi="Arial" w:cs="Arial"/>
          <w:sz w:val="22"/>
          <w:szCs w:val="22"/>
        </w:rPr>
        <w:t>.</w:t>
      </w:r>
    </w:p>
    <w:p w14:paraId="12AC8211" w14:textId="589C39B4" w:rsidR="005C05DE" w:rsidRDefault="005C05DE" w:rsidP="00920967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>Samochód osobowy „mikrobus” musi spełniać wymagania wynikającej z przepisów prawa powszechnie obowiązującego, w tym przepisów o ruchu drogowym, w tym zgodnie z</w:t>
      </w:r>
      <w:r w:rsidR="000927D1">
        <w:rPr>
          <w:rFonts w:ascii="Arial" w:hAnsi="Arial" w:cs="Arial"/>
          <w:sz w:val="22"/>
          <w:szCs w:val="22"/>
        </w:rPr>
        <w:t> </w:t>
      </w:r>
      <w:r w:rsidRPr="00920967">
        <w:rPr>
          <w:rFonts w:ascii="Arial" w:hAnsi="Arial" w:cs="Arial"/>
          <w:sz w:val="22"/>
          <w:szCs w:val="22"/>
        </w:rPr>
        <w:t>ustawą z dnia 20 czerwca 1997 roku - Prawo o ruchu drogowym (t.j. Dz.U z 2023 r. poz. 1047z późn. zm.), posiadać certyfikat zgodności z normami CE oraz spełniać wymagania minimum Dyrektywy CEE EURO 6 w zakresie emisji spalin, a także odpowiadać wszelkim innym wymaganiom wynikającym z przepisów powszechnie obowiązujących.</w:t>
      </w:r>
    </w:p>
    <w:p w14:paraId="48FD1D98" w14:textId="43CA2CFE" w:rsid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>Wykonawca zobowiązany jest do wykonania oznakowania samochodu poprzez umieszczenie na samochodzie logo Gminy Kobylnica oraz informacji o dofinansowaniu zakupu ze środków PFRON wraz z logo PFRON po wcześniejszym uzgodnieniu z</w:t>
      </w:r>
      <w:r w:rsidR="000927D1">
        <w:rPr>
          <w:rFonts w:eastAsia="Times New Roman"/>
          <w:lang w:val="pl-PL" w:eastAsia="pl-PL"/>
        </w:rPr>
        <w:t> </w:t>
      </w:r>
      <w:r w:rsidRPr="00920967">
        <w:rPr>
          <w:rFonts w:eastAsia="Times New Roman"/>
          <w:lang w:val="pl-PL" w:eastAsia="pl-PL"/>
        </w:rPr>
        <w:t>Zamawiającym (wzór oznakowania zostanie przekazan</w:t>
      </w:r>
      <w:r w:rsidR="000927D1">
        <w:rPr>
          <w:rFonts w:eastAsia="Times New Roman"/>
          <w:lang w:val="pl-PL" w:eastAsia="pl-PL"/>
        </w:rPr>
        <w:t>y</w:t>
      </w:r>
      <w:r w:rsidRPr="00920967">
        <w:rPr>
          <w:rFonts w:eastAsia="Times New Roman"/>
          <w:lang w:val="pl-PL" w:eastAsia="pl-PL"/>
        </w:rPr>
        <w:t xml:space="preserve"> przez Zamawiającego).</w:t>
      </w:r>
    </w:p>
    <w:p w14:paraId="435FBCC2" w14:textId="10544A3E" w:rsid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Przedmiot zamówienia</w:t>
      </w:r>
      <w:r>
        <w:rPr>
          <w:rFonts w:eastAsia="Times New Roman"/>
          <w:lang w:val="pl-PL"/>
        </w:rPr>
        <w:t xml:space="preserve"> </w:t>
      </w:r>
      <w:r w:rsidRPr="00920967">
        <w:rPr>
          <w:rFonts w:eastAsia="Times New Roman"/>
          <w:lang w:val="pl-PL"/>
        </w:rPr>
        <w:t>użytkowany będzie przez jednostkę organizacyjną Gminy Kobylnica tj. Centrum Usług Wspólnych w Kobylnicy ul. Wodna 20/2</w:t>
      </w:r>
      <w:r>
        <w:rPr>
          <w:rFonts w:eastAsia="Times New Roman"/>
          <w:lang w:val="pl-PL"/>
        </w:rPr>
        <w:t>,</w:t>
      </w:r>
      <w:r w:rsidRPr="00920967">
        <w:rPr>
          <w:rFonts w:eastAsia="Times New Roman"/>
          <w:lang w:val="pl-PL"/>
        </w:rPr>
        <w:t xml:space="preserve"> realizującą w imieniu Gminy zadania związane z dowozem dzieci i młodzieży niepełnosprawnej do szkół i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ośrodków wychowawczych.</w:t>
      </w:r>
    </w:p>
    <w:p w14:paraId="1E546FBB" w14:textId="77777777" w:rsidR="00920967" w:rsidRP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 xml:space="preserve">Wykonawca będzie obowiązany przedłożyć wraz z dostawą pojazdu: </w:t>
      </w:r>
    </w:p>
    <w:p w14:paraId="285E03E9" w14:textId="77777777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>2 komplety kluczyków,</w:t>
      </w:r>
    </w:p>
    <w:p w14:paraId="716FE69F" w14:textId="154EDE26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lastRenderedPageBreak/>
        <w:t>instrukcje obsługi i użytkowania w języku polskim w formie papierowej wraz z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informacją o ilości i rodzaju stosowanych olejów i płynów eksploatacyjnych w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poszczególnych układach,</w:t>
      </w:r>
    </w:p>
    <w:p w14:paraId="33A0EEF3" w14:textId="14925DFB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dokumenty gwarancyjne pojazdu w języku polskim z zapisami zgodnymi z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postanowieniami umowy, (książki gwarancyjne/karty gwarancyjne) oraz zasady ogólnych warunków gwarancji producenta, określających warunki realizacji gwarancji, sposób wykonania świadczeń gwarancyjnych a także wykaz autoryzowanych punktów serwisowych wykonujących świadczenia gwarancyjne – w przypadku rozbieżności pomiędzy dokumentem gwarancyjnym, a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postanowieniami umowy, pierwszeństwo mają postanowienia umowy,</w:t>
      </w:r>
    </w:p>
    <w:p w14:paraId="6C7A4284" w14:textId="77777777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inną dokumentację niezbędną do zarejestrowania i ewidencji pojazdu we właściwych organach, w tym w wydziale komunikacji właściwym dla siedziby Zamawiającego,</w:t>
      </w:r>
    </w:p>
    <w:p w14:paraId="1801F457" w14:textId="56B4FF37" w:rsidR="00920967" w:rsidRP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inne dokumenty dotyczące przedmiotu zamówienia wymagane przepisami prawa.</w:t>
      </w:r>
    </w:p>
    <w:p w14:paraId="6AD062D0" w14:textId="419DD6FB" w:rsidR="00F1177D" w:rsidRPr="005C05DE" w:rsidRDefault="00F1177D" w:rsidP="00997194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/>
          <w:lang w:val="pl-PL" w:eastAsia="pl-PL"/>
        </w:rPr>
      </w:pPr>
      <w:r w:rsidRPr="005C05DE">
        <w:t>Szczegółowy opis techniczny samochodu, stanowiącego przedmiot zamówienia, zawiera</w:t>
      </w:r>
      <w:r w:rsidR="005C05DE" w:rsidRPr="005C05DE">
        <w:t xml:space="preserve"> </w:t>
      </w:r>
      <w:r w:rsidR="005C05DE" w:rsidRPr="005C05DE">
        <w:rPr>
          <w:rFonts w:eastAsia="Times New Roman"/>
          <w:lang w:val="pl-PL"/>
        </w:rPr>
        <w:t xml:space="preserve">opis przedmiotu zamówienia </w:t>
      </w:r>
      <w:r w:rsidR="00294DF8">
        <w:rPr>
          <w:rFonts w:eastAsia="Times New Roman"/>
          <w:lang w:val="pl-PL"/>
        </w:rPr>
        <w:t>-</w:t>
      </w:r>
      <w:r w:rsidR="005C05DE" w:rsidRPr="005C05DE">
        <w:rPr>
          <w:rFonts w:eastAsia="Times New Roman"/>
          <w:lang w:val="pl-PL"/>
        </w:rPr>
        <w:t xml:space="preserve"> specyfika</w:t>
      </w:r>
      <w:r w:rsidR="005C05DE" w:rsidRPr="00294DF8">
        <w:rPr>
          <w:rFonts w:eastAsia="Times New Roman"/>
          <w:lang w:val="pl-PL"/>
        </w:rPr>
        <w:t xml:space="preserve">cja techniczna stanowiąca </w:t>
      </w:r>
      <w:r w:rsidR="005C05DE" w:rsidRPr="00294DF8">
        <w:rPr>
          <w:rFonts w:eastAsia="Times New Roman"/>
          <w:b/>
          <w:bCs/>
          <w:lang w:val="pl-PL"/>
        </w:rPr>
        <w:t xml:space="preserve">załącznik nr </w:t>
      </w:r>
      <w:r w:rsidR="00294DF8" w:rsidRPr="00294DF8">
        <w:rPr>
          <w:rFonts w:eastAsia="Times New Roman"/>
          <w:b/>
          <w:bCs/>
          <w:lang w:val="pl-PL"/>
        </w:rPr>
        <w:t>2</w:t>
      </w:r>
      <w:r w:rsidR="005C05DE" w:rsidRPr="00294DF8">
        <w:rPr>
          <w:rFonts w:eastAsia="Times New Roman"/>
          <w:b/>
          <w:bCs/>
          <w:lang w:val="pl-PL"/>
        </w:rPr>
        <w:t xml:space="preserve"> do SWZ.</w:t>
      </w:r>
    </w:p>
    <w:p w14:paraId="10A3F86C" w14:textId="60DFCB37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 xml:space="preserve">Szczegółowe warunki realizacji przedmiotu zamówienia zostały określone we wzorze umowy, stanowiącym </w:t>
      </w:r>
      <w:r w:rsidRPr="002508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508AC" w:rsidRPr="002508AC">
        <w:rPr>
          <w:rFonts w:ascii="Arial" w:hAnsi="Arial" w:cs="Arial"/>
          <w:b/>
          <w:bCs/>
          <w:sz w:val="22"/>
          <w:szCs w:val="22"/>
        </w:rPr>
        <w:t>8</w:t>
      </w:r>
      <w:r w:rsidRPr="002508AC">
        <w:rPr>
          <w:rFonts w:ascii="Arial" w:hAnsi="Arial" w:cs="Arial"/>
          <w:b/>
          <w:bCs/>
          <w:sz w:val="22"/>
          <w:szCs w:val="22"/>
        </w:rPr>
        <w:t xml:space="preserve"> do SWZ.</w:t>
      </w:r>
    </w:p>
    <w:p w14:paraId="54A451AA" w14:textId="34C7BB36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>W ramach niniejsze</w:t>
      </w:r>
      <w:r w:rsidR="00997194">
        <w:rPr>
          <w:rFonts w:ascii="Arial" w:hAnsi="Arial" w:cs="Arial"/>
          <w:sz w:val="22"/>
          <w:szCs w:val="22"/>
        </w:rPr>
        <w:t>go zamówienia</w:t>
      </w:r>
      <w:r w:rsidRPr="00920967">
        <w:rPr>
          <w:rFonts w:ascii="Arial" w:hAnsi="Arial" w:cs="Arial"/>
          <w:sz w:val="22"/>
          <w:szCs w:val="22"/>
        </w:rPr>
        <w:t xml:space="preserve"> </w:t>
      </w:r>
      <w:r w:rsidR="00920967" w:rsidRPr="00920967">
        <w:rPr>
          <w:rFonts w:ascii="Arial" w:hAnsi="Arial" w:cs="Arial"/>
          <w:sz w:val="22"/>
          <w:szCs w:val="22"/>
        </w:rPr>
        <w:t>Wykonawca</w:t>
      </w:r>
      <w:r w:rsidRPr="00920967">
        <w:rPr>
          <w:rFonts w:ascii="Arial" w:hAnsi="Arial" w:cs="Arial"/>
          <w:sz w:val="22"/>
          <w:szCs w:val="22"/>
        </w:rPr>
        <w:t xml:space="preserve"> zobowiązany jest do przeszkolenia osób wyznaczonych przez Zamawiającego do obsługi przedmiotu zamówienia. Szkolenie takie musi zakończyć się w dniu odbioru</w:t>
      </w:r>
      <w:r w:rsidR="00920967" w:rsidRPr="00920967">
        <w:rPr>
          <w:rFonts w:ascii="Arial" w:hAnsi="Arial" w:cs="Arial"/>
          <w:sz w:val="22"/>
          <w:szCs w:val="22"/>
        </w:rPr>
        <w:t xml:space="preserve"> przedmiotu zamówienia </w:t>
      </w:r>
      <w:r w:rsidRPr="00920967">
        <w:rPr>
          <w:rFonts w:ascii="Arial" w:hAnsi="Arial" w:cs="Arial"/>
          <w:sz w:val="22"/>
          <w:szCs w:val="22"/>
        </w:rPr>
        <w:t xml:space="preserve">i przebiegać w miejscu wskazanym przez Zamawiającego. Koszt szkolenia ponosi w całości Wykonawca. </w:t>
      </w:r>
    </w:p>
    <w:p w14:paraId="04F6360F" w14:textId="77777777" w:rsidR="00F1177D" w:rsidRPr="002508AC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 xml:space="preserve">Wymagany, minimalny okres gwarancji pojazdu wynosi 24 miesiące od dnia odbioru pojazdu, bez limitu kilometrów. Okres gwarancji stanowi kryterium oceny ofert. W zaoferowanym okresie gwarancji Wykonawca zobligowany jest do przeprowadzania </w:t>
      </w:r>
      <w:r w:rsidRPr="002508AC">
        <w:rPr>
          <w:rFonts w:ascii="Arial" w:hAnsi="Arial" w:cs="Arial"/>
          <w:sz w:val="22"/>
          <w:szCs w:val="22"/>
        </w:rPr>
        <w:t>bezpłatnych przeglądów gwarancyjnych.</w:t>
      </w:r>
    </w:p>
    <w:p w14:paraId="33726755" w14:textId="1E5A92A5" w:rsidR="00725CBA" w:rsidRPr="002508AC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2508AC">
        <w:rPr>
          <w:rFonts w:ascii="Arial" w:hAnsi="Arial" w:cs="Arial"/>
          <w:sz w:val="22"/>
          <w:szCs w:val="22"/>
        </w:rPr>
        <w:t xml:space="preserve">Na wykonany cały przedmiot umowy Wykonawca udzieli Zamawiającemu </w:t>
      </w:r>
      <w:r w:rsidR="002508AC" w:rsidRPr="002508AC">
        <w:rPr>
          <w:rFonts w:ascii="Arial" w:hAnsi="Arial" w:cs="Arial"/>
          <w:sz w:val="22"/>
          <w:szCs w:val="22"/>
        </w:rPr>
        <w:t xml:space="preserve">minimum </w:t>
      </w:r>
      <w:r w:rsidRPr="002508AC">
        <w:rPr>
          <w:rFonts w:ascii="Arial" w:hAnsi="Arial" w:cs="Arial"/>
          <w:sz w:val="22"/>
          <w:szCs w:val="22"/>
        </w:rPr>
        <w:t>24 miesięcznej rękojmi według przepisów art. 556 – 576 4 w zw. z art. 638 kodeksu cywilnego. Bieg terminu rękojmi rozpoczyna się od dnia odbioru końcowego przedmiotu umowy. W przypadku zaoferowania okresu gwarancji pojazdu dłuższego niż 24 m-ce, okres rękojmi ulega wydłużeniu do upływu okresu gwarancji.</w:t>
      </w:r>
    </w:p>
    <w:p w14:paraId="244D7B86" w14:textId="61DE9A0D" w:rsidR="00F5604B" w:rsidRPr="00725CBA" w:rsidRDefault="00F5604B" w:rsidP="00C1710B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725CBA">
        <w:rPr>
          <w:rFonts w:ascii="Arial" w:hAnsi="Arial" w:cs="Arial"/>
          <w:sz w:val="22"/>
          <w:szCs w:val="22"/>
        </w:rPr>
        <w:t xml:space="preserve">Kod Wspólnego Słownika Zamówień (CPV): </w:t>
      </w:r>
    </w:p>
    <w:p w14:paraId="6C88289F" w14:textId="4BCE1C98" w:rsidR="00840B88" w:rsidRPr="00725CBA" w:rsidRDefault="00725CBA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34110000-1</w:t>
      </w:r>
      <w:r w:rsidR="00840B88" w:rsidRPr="00725CB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samochody osobowe,</w:t>
      </w:r>
    </w:p>
    <w:p w14:paraId="7539D59C" w14:textId="015C3F2E" w:rsidR="00840B88" w:rsidRPr="00725CBA" w:rsidRDefault="00725CBA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34114300-2</w:t>
      </w:r>
      <w:r w:rsidR="00840B88" w:rsidRPr="00725CB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pojazdy opieki specjalnej.</w:t>
      </w:r>
    </w:p>
    <w:p w14:paraId="0000007A" w14:textId="4E5763AA" w:rsidR="008D5F14" w:rsidRPr="004B6455" w:rsidRDefault="00DB6480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7" w:name="_Toc136247199"/>
      <w:bookmarkEnd w:id="6"/>
      <w:r w:rsidRPr="00B00D7C">
        <w:rPr>
          <w:b/>
          <w:bCs/>
          <w:sz w:val="22"/>
          <w:szCs w:val="22"/>
          <w:highlight w:val="lightGray"/>
        </w:rPr>
        <w:lastRenderedPageBreak/>
        <w:t>Rozdział I</w:t>
      </w:r>
      <w:r w:rsidR="001A27BA" w:rsidRPr="00B00D7C">
        <w:rPr>
          <w:b/>
          <w:bCs/>
          <w:sz w:val="22"/>
          <w:szCs w:val="22"/>
          <w:highlight w:val="lightGray"/>
        </w:rPr>
        <w:t>V. Podwykonawstwo</w:t>
      </w:r>
      <w:bookmarkEnd w:id="7"/>
    </w:p>
    <w:p w14:paraId="0000007B" w14:textId="49DC0705" w:rsidR="008D5F14" w:rsidRPr="00F12D16" w:rsidRDefault="001A27BA" w:rsidP="00900174">
      <w:pPr>
        <w:numPr>
          <w:ilvl w:val="0"/>
          <w:numId w:val="8"/>
        </w:numPr>
        <w:spacing w:before="60" w:after="60" w:line="360" w:lineRule="auto"/>
      </w:pPr>
      <w:r w:rsidRPr="004B6455">
        <w:t xml:space="preserve">Wykonawca </w:t>
      </w:r>
      <w:r w:rsidR="00DB6480" w:rsidRPr="004B6455">
        <w:t xml:space="preserve">na podstawie art. 462 ust. 1 ustawy Pzp </w:t>
      </w:r>
      <w:r w:rsidRPr="004B6455">
        <w:t xml:space="preserve">może powierzyć wykonanie części </w:t>
      </w:r>
      <w:r w:rsidRPr="00F12D16">
        <w:t xml:space="preserve">zamówienia </w:t>
      </w:r>
      <w:r w:rsidR="00B6257E" w:rsidRPr="00F12D16">
        <w:t>P</w:t>
      </w:r>
      <w:r w:rsidRPr="00F12D16">
        <w:t>odwykonawcy (</w:t>
      </w:r>
      <w:r w:rsidR="00B6257E" w:rsidRPr="00F12D16">
        <w:t>P</w:t>
      </w:r>
      <w:r w:rsidRPr="00F12D16">
        <w:t xml:space="preserve">odwykonawcom). </w:t>
      </w:r>
    </w:p>
    <w:p w14:paraId="0000007C" w14:textId="0CB67851" w:rsidR="008D5F14" w:rsidRPr="00F12D16" w:rsidRDefault="001A27BA" w:rsidP="00900174">
      <w:pPr>
        <w:numPr>
          <w:ilvl w:val="0"/>
          <w:numId w:val="8"/>
        </w:numPr>
        <w:spacing w:before="60" w:after="60" w:line="360" w:lineRule="auto"/>
      </w:pPr>
      <w:r w:rsidRPr="00F12D16">
        <w:t xml:space="preserve">Zamawiający </w:t>
      </w:r>
      <w:r w:rsidRPr="00F12D16">
        <w:rPr>
          <w:bCs/>
        </w:rPr>
        <w:t>nie zastrzega</w:t>
      </w:r>
      <w:r w:rsidRPr="00F12D16">
        <w:t xml:space="preserve"> obowiązku osobistego wykonania przez Wykonawcę kluczowych części zamówienia</w:t>
      </w:r>
      <w:r w:rsidR="00E223FF" w:rsidRPr="00F12D16">
        <w:t>,</w:t>
      </w:r>
      <w:r w:rsidR="00DB6480" w:rsidRPr="00F12D16">
        <w:t xml:space="preserve"> </w:t>
      </w:r>
      <w:r w:rsidR="00E223FF" w:rsidRPr="00F12D16">
        <w:t>o</w:t>
      </w:r>
      <w:r w:rsidR="00DB6480" w:rsidRPr="00F12D16">
        <w:t xml:space="preserve"> który</w:t>
      </w:r>
      <w:r w:rsidR="00E223FF" w:rsidRPr="00F12D16">
        <w:t>m</w:t>
      </w:r>
      <w:r w:rsidR="00DB6480" w:rsidRPr="00F12D16">
        <w:t xml:space="preserve"> mowa w art. 60 i 121</w:t>
      </w:r>
      <w:r w:rsidR="00E223FF" w:rsidRPr="00F12D16">
        <w:t xml:space="preserve"> ustawy Pzp.</w:t>
      </w:r>
    </w:p>
    <w:p w14:paraId="0000007D" w14:textId="45D15E40" w:rsidR="008D5F14" w:rsidRPr="00970E5B" w:rsidRDefault="001A27BA" w:rsidP="00900174">
      <w:pPr>
        <w:numPr>
          <w:ilvl w:val="0"/>
          <w:numId w:val="8"/>
        </w:numPr>
        <w:spacing w:before="60" w:after="60" w:line="360" w:lineRule="auto"/>
      </w:pPr>
      <w:r w:rsidRPr="004B6455">
        <w:t>Zamawiający</w:t>
      </w:r>
      <w:r w:rsidR="00E223FF" w:rsidRPr="004B6455">
        <w:t>, na podstawie art. 462 ust. 2 ustawy Pzp,</w:t>
      </w:r>
      <w:r w:rsidRPr="004B6455">
        <w:t xml:space="preserve"> wymaga, aby w przypadku powierzenia części zamówienia </w:t>
      </w:r>
      <w:r w:rsidR="00E223FF" w:rsidRPr="004B6455">
        <w:t>P</w:t>
      </w:r>
      <w:r w:rsidRPr="004B6455">
        <w:t>odwykonawc</w:t>
      </w:r>
      <w:r w:rsidR="00306E6F" w:rsidRPr="004B6455">
        <w:t>y/</w:t>
      </w:r>
      <w:r w:rsidRPr="004B6455">
        <w:t xml:space="preserve">om, Wykonawca wskazał w ofercie części zamówienia, których wykonanie zamierza powierzyć </w:t>
      </w:r>
      <w:r w:rsidR="00E223FF" w:rsidRPr="004B6455">
        <w:t>P</w:t>
      </w:r>
      <w:r w:rsidRPr="004B6455">
        <w:t>odwykonawc</w:t>
      </w:r>
      <w:r w:rsidR="00306E6F" w:rsidRPr="004B6455">
        <w:t>y/</w:t>
      </w:r>
      <w:r w:rsidRPr="004B6455">
        <w:t xml:space="preserve">om oraz </w:t>
      </w:r>
      <w:r w:rsidRPr="00970E5B">
        <w:t xml:space="preserve">podał (o ile są mu wiadome na tym etapie) nazwy (firmy) tych </w:t>
      </w:r>
      <w:r w:rsidR="00E223FF" w:rsidRPr="00970E5B">
        <w:t>P</w:t>
      </w:r>
      <w:r w:rsidRPr="00970E5B">
        <w:t>od</w:t>
      </w:r>
      <w:r w:rsidR="00E223FF" w:rsidRPr="00970E5B">
        <w:t>w</w:t>
      </w:r>
      <w:r w:rsidRPr="00970E5B">
        <w:t>ykonawców.</w:t>
      </w:r>
    </w:p>
    <w:p w14:paraId="0000007E" w14:textId="1E23B8FC" w:rsidR="008D5F14" w:rsidRPr="00237227" w:rsidRDefault="00E223FF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8" w:name="_Toc136247200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V. Termin wykonania zamówienia</w:t>
      </w:r>
      <w:bookmarkEnd w:id="8"/>
    </w:p>
    <w:p w14:paraId="1420D53E" w14:textId="5CE9B362" w:rsidR="00D14FDC" w:rsidRPr="00BA0DB2" w:rsidRDefault="001A27BA" w:rsidP="00BA0DB2">
      <w:pPr>
        <w:pStyle w:val="Akapitzlist"/>
        <w:numPr>
          <w:ilvl w:val="3"/>
          <w:numId w:val="8"/>
        </w:numPr>
        <w:spacing w:line="360" w:lineRule="auto"/>
        <w:ind w:left="426" w:hanging="426"/>
        <w:rPr>
          <w:rFonts w:eastAsia="Lucida Sans Unicode"/>
        </w:rPr>
      </w:pPr>
      <w:r w:rsidRPr="00237227">
        <w:t xml:space="preserve">Termin realizacji </w:t>
      </w:r>
      <w:r w:rsidR="006B10E0" w:rsidRPr="00237227">
        <w:t>przedmiotu zamówienia</w:t>
      </w:r>
      <w:r w:rsidR="00237227" w:rsidRPr="00237227">
        <w:t>:</w:t>
      </w:r>
      <w:r w:rsidR="00BA0DB2">
        <w:t xml:space="preserve"> </w:t>
      </w:r>
      <w:r w:rsidR="0065139C" w:rsidRPr="00BA0DB2">
        <w:rPr>
          <w:rFonts w:eastAsia="Lucida Sans Unicode"/>
          <w:b/>
          <w:bCs/>
        </w:rPr>
        <w:t>d</w:t>
      </w:r>
      <w:r w:rsidR="00BA0DB2">
        <w:rPr>
          <w:rFonts w:eastAsia="Lucida Sans Unicode"/>
          <w:b/>
          <w:bCs/>
        </w:rPr>
        <w:t>o</w:t>
      </w:r>
      <w:r w:rsidR="0065139C" w:rsidRPr="00BA0DB2">
        <w:rPr>
          <w:rFonts w:eastAsia="Lucida Sans Unicode"/>
          <w:b/>
          <w:bCs/>
        </w:rPr>
        <w:t xml:space="preserve"> 1</w:t>
      </w:r>
      <w:r w:rsidR="00BA0DB2">
        <w:rPr>
          <w:rFonts w:eastAsia="Lucida Sans Unicode"/>
          <w:b/>
          <w:bCs/>
        </w:rPr>
        <w:t>5</w:t>
      </w:r>
      <w:r w:rsidR="0065139C" w:rsidRPr="00BA0DB2">
        <w:rPr>
          <w:rFonts w:eastAsia="Lucida Sans Unicode"/>
          <w:b/>
          <w:bCs/>
        </w:rPr>
        <w:t>.</w:t>
      </w:r>
      <w:r w:rsidR="00BA0DB2">
        <w:rPr>
          <w:rFonts w:eastAsia="Lucida Sans Unicode"/>
          <w:b/>
          <w:bCs/>
        </w:rPr>
        <w:t>12</w:t>
      </w:r>
      <w:r w:rsidR="0065139C" w:rsidRPr="00BA0DB2">
        <w:rPr>
          <w:rFonts w:eastAsia="Lucida Sans Unicode"/>
          <w:b/>
          <w:bCs/>
        </w:rPr>
        <w:t>.2023 r.</w:t>
      </w:r>
    </w:p>
    <w:p w14:paraId="00000081" w14:textId="58EF1010" w:rsidR="008D5F14" w:rsidRPr="004B6455" w:rsidRDefault="00E223FF" w:rsidP="00900174">
      <w:pPr>
        <w:pStyle w:val="Nagwek2"/>
        <w:tabs>
          <w:tab w:val="left" w:pos="0"/>
        </w:tabs>
        <w:spacing w:before="60" w:after="60" w:line="360" w:lineRule="auto"/>
        <w:rPr>
          <w:b/>
          <w:bCs/>
          <w:sz w:val="22"/>
          <w:szCs w:val="22"/>
        </w:rPr>
      </w:pPr>
      <w:bookmarkStart w:id="9" w:name="_Toc136247201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VI. Warunki udziału w postępowaniu</w:t>
      </w:r>
      <w:r w:rsidR="001A0E2E" w:rsidRPr="00B00D7C">
        <w:rPr>
          <w:b/>
          <w:bCs/>
          <w:sz w:val="22"/>
          <w:szCs w:val="22"/>
          <w:highlight w:val="lightGray"/>
        </w:rPr>
        <w:t xml:space="preserve"> oraz podstawy wykluczenia Wykonawcy</w:t>
      </w:r>
      <w:bookmarkEnd w:id="9"/>
    </w:p>
    <w:p w14:paraId="00000083" w14:textId="4A6F1A9C" w:rsidR="008D5F14" w:rsidRPr="004B6455" w:rsidRDefault="001A27BA" w:rsidP="00C704BF">
      <w:pPr>
        <w:numPr>
          <w:ilvl w:val="0"/>
          <w:numId w:val="16"/>
        </w:numPr>
        <w:spacing w:before="60" w:after="60" w:line="360" w:lineRule="auto"/>
        <w:ind w:left="426" w:right="20"/>
      </w:pPr>
      <w:r w:rsidRPr="004B6455">
        <w:t xml:space="preserve">O </w:t>
      </w:r>
      <w:r w:rsidRPr="00970E5B">
        <w:t xml:space="preserve">udzielenie zamówienia mogą ubiegać się </w:t>
      </w:r>
      <w:r w:rsidR="001A555F">
        <w:t>w</w:t>
      </w:r>
      <w:r w:rsidRPr="00970E5B">
        <w:t xml:space="preserve">ykonawcy, którzy </w:t>
      </w:r>
      <w:r w:rsidRPr="004B6455">
        <w:t>spełniają warunki dotyczące:</w:t>
      </w:r>
    </w:p>
    <w:p w14:paraId="00000084" w14:textId="40FED6D1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zdolności do występowania w obrocie gospodarczym</w:t>
      </w:r>
      <w:r w:rsidR="00306E6F" w:rsidRPr="004B6455">
        <w:rPr>
          <w:b/>
        </w:rPr>
        <w:t xml:space="preserve"> (art. 113)</w:t>
      </w:r>
      <w:r w:rsidRPr="004B6455">
        <w:rPr>
          <w:b/>
        </w:rPr>
        <w:t>:</w:t>
      </w:r>
    </w:p>
    <w:p w14:paraId="00000085" w14:textId="77777777" w:rsidR="008D5F14" w:rsidRPr="004B6455" w:rsidRDefault="001A27BA" w:rsidP="00900174">
      <w:pPr>
        <w:spacing w:before="60" w:after="60" w:line="360" w:lineRule="auto"/>
        <w:ind w:left="868" w:right="20"/>
      </w:pPr>
      <w:r w:rsidRPr="004B6455">
        <w:t>Zamawiający nie stawia warunku w powyższym zakresie.</w:t>
      </w:r>
    </w:p>
    <w:p w14:paraId="00000086" w14:textId="528D0492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uprawnień do prowadzenia określonej działalności gospodarczej lub zawodowej, o ile wynika to z odrębnych przepisów</w:t>
      </w:r>
      <w:r w:rsidR="00306E6F" w:rsidRPr="004B6455">
        <w:rPr>
          <w:b/>
        </w:rPr>
        <w:t xml:space="preserve"> (art. 114)</w:t>
      </w:r>
      <w:r w:rsidRPr="004B6455">
        <w:rPr>
          <w:b/>
        </w:rPr>
        <w:t>:</w:t>
      </w:r>
    </w:p>
    <w:p w14:paraId="00000087" w14:textId="77777777" w:rsidR="008D5F14" w:rsidRPr="004B6455" w:rsidRDefault="001A27BA" w:rsidP="00900174">
      <w:pPr>
        <w:spacing w:before="60" w:after="60" w:line="360" w:lineRule="auto"/>
        <w:ind w:left="868" w:right="20"/>
      </w:pPr>
      <w:r w:rsidRPr="004B6455">
        <w:t>Zamawiający nie stawia warunku w powyższym zakresie.</w:t>
      </w:r>
    </w:p>
    <w:p w14:paraId="00000088" w14:textId="342ACE11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sytuacji ekonomicznej lub finansowej</w:t>
      </w:r>
      <w:r w:rsidR="00306E6F" w:rsidRPr="004B6455">
        <w:rPr>
          <w:b/>
        </w:rPr>
        <w:t xml:space="preserve"> (art. 115)</w:t>
      </w:r>
      <w:r w:rsidRPr="004B6455">
        <w:rPr>
          <w:b/>
        </w:rPr>
        <w:t>:</w:t>
      </w:r>
    </w:p>
    <w:p w14:paraId="00000089" w14:textId="2BB18B54" w:rsidR="008D5F14" w:rsidRPr="004B6455" w:rsidRDefault="00E75462" w:rsidP="00900174">
      <w:pPr>
        <w:spacing w:before="60" w:after="60" w:line="360" w:lineRule="auto"/>
        <w:ind w:left="852" w:right="20"/>
        <w:rPr>
          <w:bCs/>
        </w:rPr>
      </w:pPr>
      <w:r w:rsidRPr="004B6455">
        <w:t>Zamawiający nie stawia warunku w powyższym zakresie.</w:t>
      </w:r>
    </w:p>
    <w:p w14:paraId="0000008A" w14:textId="6A3B8D79" w:rsidR="008D5F14" w:rsidRPr="00446C6B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46C6B">
        <w:rPr>
          <w:b/>
        </w:rPr>
        <w:t>zdolności technicznej lub zawodowej</w:t>
      </w:r>
      <w:r w:rsidR="00306E6F" w:rsidRPr="00446C6B">
        <w:rPr>
          <w:b/>
        </w:rPr>
        <w:t xml:space="preserve"> (art. 116)</w:t>
      </w:r>
      <w:r w:rsidRPr="00446C6B">
        <w:rPr>
          <w:b/>
        </w:rPr>
        <w:t>:</w:t>
      </w:r>
    </w:p>
    <w:p w14:paraId="197E339E" w14:textId="52E291FA" w:rsidR="00237227" w:rsidRPr="00EB11B6" w:rsidRDefault="001A27BA" w:rsidP="00361089">
      <w:pPr>
        <w:pStyle w:val="Akapitzlist"/>
        <w:spacing w:before="60" w:after="60" w:line="360" w:lineRule="auto"/>
        <w:ind w:left="884" w:right="20"/>
        <w:rPr>
          <w:rFonts w:eastAsia="Lucida Sans Unicode"/>
          <w:b/>
          <w:iCs/>
        </w:rPr>
      </w:pPr>
      <w:bookmarkStart w:id="10" w:name="_Hlk141080690"/>
      <w:r w:rsidRPr="00446C6B">
        <w:t>Wykonawca spełni warunek, jeżeli wykaże, że</w:t>
      </w:r>
      <w:r w:rsidR="001A555F">
        <w:t xml:space="preserve"> </w:t>
      </w:r>
      <w:bookmarkStart w:id="11" w:name="_Hlk139628093"/>
      <w:r w:rsidR="00BA0DB2" w:rsidRPr="00BA0DB2">
        <w:t xml:space="preserve">wykonał w okresie ostatnich trzech lat przed upływem terminu składania ofert, a jeżeli okres prowadzenia działalności jest krótszy – w tym okresie, dostawę co najmniej (minimum) </w:t>
      </w:r>
      <w:r w:rsidR="00BA0DB2" w:rsidRPr="00BA0DB2">
        <w:rPr>
          <w:b/>
          <w:bCs/>
        </w:rPr>
        <w:t>jednego nowego</w:t>
      </w:r>
      <w:r w:rsidR="00BA0DB2" w:rsidRPr="00BA0DB2">
        <w:t xml:space="preserve"> </w:t>
      </w:r>
      <w:r w:rsidR="00BA0DB2" w:rsidRPr="00BA0DB2">
        <w:rPr>
          <w:b/>
          <w:bCs/>
        </w:rPr>
        <w:t>samochodu osobowego</w:t>
      </w:r>
      <w:r w:rsidR="00BA0DB2">
        <w:t xml:space="preserve"> przystosowanego do przewozu osób na wózkach inwalidzkich, </w:t>
      </w:r>
      <w:r w:rsidR="00BA0DB2" w:rsidRPr="00BA0DB2">
        <w:rPr>
          <w:b/>
          <w:bCs/>
        </w:rPr>
        <w:t>o wartości minimum 1</w:t>
      </w:r>
      <w:r w:rsidR="00BA0DB2">
        <w:rPr>
          <w:b/>
          <w:bCs/>
        </w:rPr>
        <w:t>5</w:t>
      </w:r>
      <w:r w:rsidR="00BA0DB2" w:rsidRPr="00BA0DB2">
        <w:rPr>
          <w:b/>
          <w:bCs/>
        </w:rPr>
        <w:t>0 000,00 zł brutto</w:t>
      </w:r>
      <w:r w:rsidR="00BA0DB2" w:rsidRPr="00BA0DB2">
        <w:t xml:space="preserve"> za 1 </w:t>
      </w:r>
      <w:r w:rsidR="00BA0DB2">
        <w:t>samochód osobowy.</w:t>
      </w:r>
    </w:p>
    <w:bookmarkEnd w:id="11"/>
    <w:bookmarkEnd w:id="10"/>
    <w:p w14:paraId="0000008C" w14:textId="5896004D" w:rsidR="008D5F14" w:rsidRPr="00ED6F15" w:rsidRDefault="001A27B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ED6F15">
        <w:t>Zamawiający, w stosunku do Wykonawców wspólnie ubiegających się o udzielenie zamówienia, w odniesieniu do warunku dotyczącego zdolności technicznej lub zawodowej – dopuszcza łączne spełnianie warunk</w:t>
      </w:r>
      <w:r w:rsidR="00742272" w:rsidRPr="00ED6F15">
        <w:t>ów</w:t>
      </w:r>
      <w:r w:rsidRPr="00ED6F15">
        <w:t xml:space="preserve"> przez Wykonawców.</w:t>
      </w:r>
    </w:p>
    <w:p w14:paraId="3512FA2A" w14:textId="1CE2FD20" w:rsidR="00E223FF" w:rsidRPr="004B6455" w:rsidRDefault="00D559EB" w:rsidP="0018739E">
      <w:pPr>
        <w:numPr>
          <w:ilvl w:val="0"/>
          <w:numId w:val="16"/>
        </w:numPr>
        <w:spacing w:before="60" w:after="60" w:line="360" w:lineRule="auto"/>
        <w:ind w:left="448"/>
      </w:pPr>
      <w:r w:rsidRPr="004B6455">
        <w:t xml:space="preserve">Oceniając zdolność techniczną lub zawodową, </w:t>
      </w:r>
      <w:r w:rsidR="001A27BA" w:rsidRPr="004B6455">
        <w:t>Zamawiający może</w:t>
      </w:r>
      <w:r w:rsidRPr="004B6455">
        <w:t>,</w:t>
      </w:r>
      <w:r w:rsidR="001A27BA" w:rsidRPr="004B6455">
        <w:t xml:space="preserve"> na każdym etapie postępowania, uznać, że Wykonawca nie posiada wymaganych zdolności, jeżeli posiadanie przez </w:t>
      </w:r>
      <w:r w:rsidR="00B6257E" w:rsidRPr="004B6455">
        <w:t>W</w:t>
      </w:r>
      <w:r w:rsidR="001A27BA" w:rsidRPr="004B6455">
        <w:t xml:space="preserve">ykonawcę sprzecznych interesów, w szczególności zaangażowanie </w:t>
      </w:r>
      <w:r w:rsidR="001A27BA" w:rsidRPr="004B6455">
        <w:lastRenderedPageBreak/>
        <w:t xml:space="preserve">zasobów technicznych lub zawodowych </w:t>
      </w:r>
      <w:r w:rsidR="00420C20" w:rsidRPr="004B6455">
        <w:t>W</w:t>
      </w:r>
      <w:r w:rsidR="001A27BA" w:rsidRPr="004B6455">
        <w:t xml:space="preserve">ykonawcy w inne przedsięwzięcia gospodarcze </w:t>
      </w:r>
      <w:r w:rsidR="00420C20" w:rsidRPr="004B6455">
        <w:t>W</w:t>
      </w:r>
      <w:r w:rsidR="001A27BA" w:rsidRPr="004B6455">
        <w:t>ykonawcy może mieć negatywny wpływ na realizację zamówienia.</w:t>
      </w:r>
    </w:p>
    <w:p w14:paraId="028B622B" w14:textId="77777777" w:rsidR="00560B7A" w:rsidRPr="004B6455" w:rsidRDefault="00E223FF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4B6455">
        <w:t xml:space="preserve">O udzielenie zamówienia mogą ubiegać się Wykonawcy, którzy </w:t>
      </w:r>
      <w:r w:rsidRPr="004B6455">
        <w:rPr>
          <w:b/>
          <w:bCs/>
        </w:rPr>
        <w:t xml:space="preserve">nie podlegają wykluczeniu zgodnie z </w:t>
      </w:r>
      <w:r w:rsidRPr="004B6455">
        <w:rPr>
          <w:rFonts w:eastAsia="Arial"/>
          <w:b/>
          <w:bCs/>
          <w:lang w:eastAsia="pl-PL"/>
        </w:rPr>
        <w:t>art. 108 ust. 1 ustawy Pzp.</w:t>
      </w:r>
      <w:r w:rsidR="004179FF" w:rsidRPr="004B6455">
        <w:rPr>
          <w:rFonts w:eastAsia="Arial"/>
          <w:b/>
          <w:bCs/>
          <w:lang w:eastAsia="pl-PL"/>
        </w:rPr>
        <w:t xml:space="preserve"> </w:t>
      </w:r>
      <w:r w:rsidR="001A27BA" w:rsidRPr="004B6455">
        <w:t>Z postępowania o udzielenie zamówienia wyklucza się Wykonawców, w stosunku do których zachodzi którakolwiek z okoliczności wskazanych</w:t>
      </w:r>
      <w:r w:rsidR="00346311" w:rsidRPr="004B6455">
        <w:t xml:space="preserve"> </w:t>
      </w:r>
      <w:r w:rsidR="001A27BA" w:rsidRPr="004B6455">
        <w:t xml:space="preserve">w art. 108 ust. 1 </w:t>
      </w:r>
      <w:r w:rsidR="00346311" w:rsidRPr="004B6455">
        <w:t xml:space="preserve">ustawy </w:t>
      </w:r>
      <w:r w:rsidR="001A27BA" w:rsidRPr="004B6455">
        <w:t>P</w:t>
      </w:r>
      <w:r w:rsidR="00346311" w:rsidRPr="004B6455">
        <w:t>zp.</w:t>
      </w:r>
    </w:p>
    <w:p w14:paraId="1DD7C0CB" w14:textId="51DE36BA" w:rsidR="005A7038" w:rsidRPr="004B6455" w:rsidRDefault="00560B7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4B6455">
        <w:t>Z</w:t>
      </w:r>
      <w:r w:rsidR="005A7038" w:rsidRPr="004B6455">
        <w:t>godnie z art. 7 ust. 1 ustawy z dnia 13 kwietnia 2022 r. o szczególnych rozwiązaniach w zakresie przeciwdziałania wspieraniu agresji na Ukrainę oraz służących ochronie bezpieczeństwa narodowego (</w:t>
      </w:r>
      <w:r w:rsidR="007D4744">
        <w:t xml:space="preserve">t.j. </w:t>
      </w:r>
      <w:r w:rsidR="005A7038" w:rsidRPr="004B6455">
        <w:t>Dz.U. z 202</w:t>
      </w:r>
      <w:r w:rsidR="007D4744">
        <w:t>3</w:t>
      </w:r>
      <w:r w:rsidR="005A7038" w:rsidRPr="004B6455">
        <w:t xml:space="preserve"> r. poz. </w:t>
      </w:r>
      <w:r w:rsidR="007D4744">
        <w:t>129 ze zm.</w:t>
      </w:r>
      <w:r w:rsidR="005A7038" w:rsidRPr="004B6455">
        <w:t xml:space="preserve">) </w:t>
      </w:r>
      <w:r w:rsidRPr="004B6455">
        <w:t>na każdym etapie postępowania o</w:t>
      </w:r>
      <w:r w:rsidR="007D4744">
        <w:t xml:space="preserve"> </w:t>
      </w:r>
      <w:r w:rsidRPr="004B6455">
        <w:t xml:space="preserve">udzielenie zamówienia </w:t>
      </w:r>
      <w:r w:rsidR="005A7038" w:rsidRPr="004B6455">
        <w:t>Zamawiający wykluczy z udziału w postępowaniu:</w:t>
      </w:r>
    </w:p>
    <w:p w14:paraId="2C4B128B" w14:textId="77777777" w:rsidR="00774B44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3;</w:t>
      </w:r>
    </w:p>
    <w:p w14:paraId="7FBED907" w14:textId="2061A19F" w:rsidR="00774B44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 którego beneficjentem rzeczywistym w rozumieniu ustawy z dnia 1 marca 2018 r. o przeciwdziałaniu praniu pieniędzy oraz finansowaniu terroryzmu (</w:t>
      </w:r>
      <w:r w:rsidR="007D4744">
        <w:t xml:space="preserve">t.j. </w:t>
      </w:r>
      <w:r w:rsidRPr="004B6455">
        <w:t>Dz. U. z 202</w:t>
      </w:r>
      <w:r w:rsidR="007D4744">
        <w:t>3</w:t>
      </w:r>
      <w:r w:rsidRPr="004B6455">
        <w:t xml:space="preserve"> r. poz.</w:t>
      </w:r>
      <w:r w:rsidR="007D4744">
        <w:t xml:space="preserve"> 1124</w:t>
      </w:r>
      <w:r w:rsidRPr="004B6455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3CA0AF8" w14:textId="2E42528B" w:rsidR="005A7038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wykonawcę, którego jednostką dominującą w rozumieniu art. 3 ust. 1 pkt 37 ustawy z dnia29 września 1994 r. o rachunkowości (</w:t>
      </w:r>
      <w:r w:rsidR="007D4744">
        <w:t xml:space="preserve">t.j. </w:t>
      </w:r>
      <w:r w:rsidRPr="004B6455">
        <w:t>Dz. U. z 202</w:t>
      </w:r>
      <w:r w:rsidR="007D4744">
        <w:t>3</w:t>
      </w:r>
      <w:r w:rsidRPr="004B6455">
        <w:t xml:space="preserve"> r. poz. 1</w:t>
      </w:r>
      <w:r w:rsidR="007D4744">
        <w:t>20 ze zm.</w:t>
      </w:r>
      <w:r w:rsidRPr="004B6455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458A952" w14:textId="6838B15B" w:rsidR="004179FF" w:rsidRPr="004B6455" w:rsidRDefault="005A7038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 xml:space="preserve">Powyższe </w:t>
      </w:r>
      <w:r w:rsidRPr="00935FBC">
        <w:t>wykluczenie</w:t>
      </w:r>
      <w:r w:rsidR="00774B44" w:rsidRPr="00935FBC">
        <w:t xml:space="preserve"> wskazane w ust. </w:t>
      </w:r>
      <w:r w:rsidR="007D4744">
        <w:t>5</w:t>
      </w:r>
      <w:r w:rsidR="00774B44" w:rsidRPr="00935FBC">
        <w:t xml:space="preserve"> </w:t>
      </w:r>
      <w:r w:rsidRPr="00935FBC">
        <w:t xml:space="preserve">następować będzie na okres trwania ww. </w:t>
      </w:r>
      <w:r w:rsidR="00774B44" w:rsidRPr="00935FBC">
        <w:t>o</w:t>
      </w:r>
      <w:r w:rsidRPr="00935FBC">
        <w:t>koliczności</w:t>
      </w:r>
      <w:r w:rsidR="00774B44" w:rsidRPr="00935FBC">
        <w:t>.</w:t>
      </w:r>
    </w:p>
    <w:p w14:paraId="6A6660FF" w14:textId="77777777" w:rsidR="004179FF" w:rsidRPr="004B6455" w:rsidRDefault="0034631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>Zamawiający nie przewiduje dodatkowych przesłanek wykluczenia wskazanych w art. 109 ustawy Pzp.</w:t>
      </w:r>
    </w:p>
    <w:p w14:paraId="00000095" w14:textId="48B1B316" w:rsidR="008D5F14" w:rsidRPr="004B6455" w:rsidRDefault="0034631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lastRenderedPageBreak/>
        <w:t>Wykonawca może zostać wykluczony przez Zamawiającego na każdym etapie postęp</w:t>
      </w:r>
      <w:r w:rsidR="00D47F6B" w:rsidRPr="004B6455">
        <w:t>o</w:t>
      </w:r>
      <w:r w:rsidRPr="004B6455">
        <w:t>wania o udziel</w:t>
      </w:r>
      <w:r w:rsidR="00D47F6B" w:rsidRPr="004B6455">
        <w:t>e</w:t>
      </w:r>
      <w:r w:rsidRPr="004B6455">
        <w:t>n</w:t>
      </w:r>
      <w:r w:rsidR="00D47F6B" w:rsidRPr="004B6455">
        <w:t>i</w:t>
      </w:r>
      <w:r w:rsidRPr="004B6455">
        <w:t>e zamówienia.</w:t>
      </w:r>
    </w:p>
    <w:p w14:paraId="4DAC9E03" w14:textId="42513E16" w:rsidR="00481951" w:rsidRPr="004B6455" w:rsidRDefault="0048195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rPr>
          <w:rFonts w:eastAsia="Arial"/>
          <w:lang w:eastAsia="pl-PL"/>
        </w:rPr>
        <w:t>Wykonawca nie podlega wykluczeniu w okolicznościach określonych w art. 108 ust. 1 pkt 1, 2 i 5 ustawy Pzp, jeżeli udowodni Zamawiającemu, że spełnił łącznie następujące przesłanki:</w:t>
      </w:r>
    </w:p>
    <w:p w14:paraId="242A95E0" w14:textId="77777777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naprawił lub zobowiązał się do naprawienia szkody wyrządzonej przestępstwem, wykroczeniem lub swoim nieprawidłowym postępowaniem, w tym poprzez zadośćuczynienie pieniężne,</w:t>
      </w:r>
    </w:p>
    <w:p w14:paraId="79F1EC74" w14:textId="77777777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45D0A2C3" w14:textId="0F959E98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zerwał wszelkie powiązania z osobami lub podmiotami odpowiedzialnymi za nieprawidłowe postępowanie wykonawcy,</w:t>
      </w:r>
    </w:p>
    <w:p w14:paraId="7DA75FC8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zreorganizował personel,</w:t>
      </w:r>
    </w:p>
    <w:p w14:paraId="0E2FF896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wdrożył system sprawozdawczości i kontroli,</w:t>
      </w:r>
    </w:p>
    <w:p w14:paraId="2C7BF8DD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utworzył struktury audytu wewnętrznego do monitorowania przestrzegania przepisów, wewnętrznych regulacji lub standardów,</w:t>
      </w:r>
    </w:p>
    <w:p w14:paraId="72D62697" w14:textId="2EF94940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wprowadził wewnętrzne regulacje dotyczące odpowiedzialności i odszkodowań za nieprzestrzeganie przepisów, wewnętrznych regulacji lub standardów.</w:t>
      </w:r>
    </w:p>
    <w:p w14:paraId="248BA99D" w14:textId="12AE6392" w:rsidR="00481951" w:rsidRPr="004B6455" w:rsidRDefault="0048195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rPr>
          <w:rFonts w:eastAsia="Arial"/>
          <w:lang w:eastAsia="pl-PL"/>
        </w:rPr>
        <w:t xml:space="preserve">Zamawiający ocenia, czy podjęte przez wykonawcę czynności, o których mowa w ust. </w:t>
      </w:r>
      <w:r w:rsidR="007D4744">
        <w:rPr>
          <w:rFonts w:eastAsia="Arial"/>
          <w:lang w:eastAsia="pl-PL"/>
        </w:rPr>
        <w:t>9</w:t>
      </w:r>
      <w:r w:rsidRPr="004B6455">
        <w:rPr>
          <w:rFonts w:eastAsia="Arial"/>
          <w:lang w:eastAsia="pl-PL"/>
        </w:rPr>
        <w:t xml:space="preserve"> są wystarczające do wykazania jego rzetelności, uwzględniając wagę i szczególne okoliczności czynu wykonawcy. Jeżeli podjęte przez wykonawcę czynności, o których mowa w ust. </w:t>
      </w:r>
      <w:r w:rsidR="007D4744">
        <w:rPr>
          <w:rFonts w:eastAsia="Arial"/>
          <w:lang w:eastAsia="pl-PL"/>
        </w:rPr>
        <w:t>9</w:t>
      </w:r>
      <w:r w:rsidRPr="004B6455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00000096" w14:textId="08474707" w:rsidR="008D5F14" w:rsidRPr="004B6455" w:rsidRDefault="00481951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2" w:name="_Toc136247202"/>
      <w:r w:rsidRPr="00B00D7C">
        <w:rPr>
          <w:b/>
          <w:bCs/>
          <w:sz w:val="22"/>
          <w:szCs w:val="22"/>
          <w:highlight w:val="lightGray"/>
        </w:rPr>
        <w:t>Rozdział VII</w:t>
      </w:r>
      <w:r w:rsidR="001A27BA" w:rsidRPr="00B00D7C">
        <w:rPr>
          <w:b/>
          <w:bCs/>
          <w:sz w:val="22"/>
          <w:szCs w:val="22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2"/>
    </w:p>
    <w:p w14:paraId="0DA74B36" w14:textId="6291FA84" w:rsidR="00EF2077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Do oferty </w:t>
      </w:r>
      <w:r w:rsidR="00EF2077" w:rsidRPr="004B6455">
        <w:t xml:space="preserve">sporządzonej w oparciu o Formularz oferty stanowiący </w:t>
      </w:r>
      <w:r w:rsidR="00EF2077" w:rsidRPr="00FB4A0D">
        <w:rPr>
          <w:b/>
          <w:bCs/>
        </w:rPr>
        <w:t xml:space="preserve">Załącznik nr </w:t>
      </w:r>
      <w:r w:rsidR="00F61F1E" w:rsidRPr="00FB4A0D">
        <w:rPr>
          <w:b/>
          <w:bCs/>
        </w:rPr>
        <w:t>1</w:t>
      </w:r>
      <w:r w:rsidR="00EF2077" w:rsidRPr="00FB4A0D">
        <w:rPr>
          <w:b/>
          <w:bCs/>
        </w:rPr>
        <w:t xml:space="preserve"> do SWZ</w:t>
      </w:r>
      <w:r w:rsidR="00EF2077" w:rsidRPr="004B6455">
        <w:t xml:space="preserve"> </w:t>
      </w:r>
      <w:r w:rsidR="00FB4A0D">
        <w:t xml:space="preserve">wraz z </w:t>
      </w:r>
      <w:r w:rsidR="00FB4A0D" w:rsidRPr="00FB4A0D">
        <w:rPr>
          <w:b/>
          <w:bCs/>
        </w:rPr>
        <w:t xml:space="preserve">Załącznikiem nr 1.1. do </w:t>
      </w:r>
      <w:r w:rsidR="00206E5A">
        <w:rPr>
          <w:b/>
          <w:bCs/>
        </w:rPr>
        <w:t>SWZ</w:t>
      </w:r>
      <w:r w:rsidR="00FB4A0D">
        <w:t xml:space="preserve">, </w:t>
      </w:r>
      <w:r w:rsidRPr="004B6455">
        <w:t>Wykonawca zobowiązany jest dołączyć aktualne na dzień składania ofert</w:t>
      </w:r>
      <w:r w:rsidR="00EF2077" w:rsidRPr="004B6455">
        <w:t>:</w:t>
      </w:r>
    </w:p>
    <w:p w14:paraId="00000097" w14:textId="279C2A97" w:rsidR="008D5F14" w:rsidRPr="004B6455" w:rsidRDefault="001A27BA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4B6455">
        <w:t>oświadczenie o spełnianiu warunków udziału w postępowaniu oraz o braku podstaw do wykluczenia z postępowania</w:t>
      </w:r>
      <w:r w:rsidR="00CC29CD" w:rsidRPr="004B6455">
        <w:t xml:space="preserve">, </w:t>
      </w:r>
      <w:r w:rsidR="001A0662" w:rsidRPr="004B6455">
        <w:t xml:space="preserve">składane </w:t>
      </w:r>
      <w:r w:rsidR="00CC29CD" w:rsidRPr="004B6455">
        <w:t xml:space="preserve">na podstawie </w:t>
      </w:r>
      <w:r w:rsidR="00CC29CD" w:rsidRPr="004B6455">
        <w:rPr>
          <w:b/>
          <w:bCs/>
        </w:rPr>
        <w:t>art. 125 ust. 1</w:t>
      </w:r>
      <w:r w:rsidR="00CC29CD" w:rsidRPr="004B6455">
        <w:t xml:space="preserve"> </w:t>
      </w:r>
      <w:r w:rsidR="001A0662" w:rsidRPr="004B6455">
        <w:t xml:space="preserve">ustawy Pzp </w:t>
      </w:r>
      <w:r w:rsidRPr="004B6455">
        <w:t xml:space="preserve">– </w:t>
      </w:r>
      <w:r w:rsidRPr="006410DA">
        <w:lastRenderedPageBreak/>
        <w:t xml:space="preserve">zgodnie z </w:t>
      </w:r>
      <w:r w:rsidRPr="006410DA">
        <w:rPr>
          <w:b/>
        </w:rPr>
        <w:t xml:space="preserve">Załącznikiem nr </w:t>
      </w:r>
      <w:r w:rsidR="002A36DC" w:rsidRPr="006410DA">
        <w:rPr>
          <w:b/>
        </w:rPr>
        <w:t>3</w:t>
      </w:r>
      <w:r w:rsidRPr="006410DA">
        <w:rPr>
          <w:b/>
        </w:rPr>
        <w:t xml:space="preserve"> do SWZ</w:t>
      </w:r>
      <w:r w:rsidR="00AE5FC3" w:rsidRPr="006410DA">
        <w:t xml:space="preserve"> - w przypadku</w:t>
      </w:r>
      <w:r w:rsidR="00AE5FC3" w:rsidRPr="00AE5FC3">
        <w:t xml:space="preserve"> wspólnego ubiegania się o zamówienie przez wykonawców, oświadczenie o składa każdy z wykonawców;</w:t>
      </w:r>
    </w:p>
    <w:p w14:paraId="6266429E" w14:textId="76C13A7F" w:rsidR="0013136E" w:rsidRPr="006D00F8" w:rsidRDefault="0013136E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  <w:rPr>
          <w:b/>
          <w:bCs/>
        </w:rPr>
      </w:pPr>
      <w:r w:rsidRPr="004B6455">
        <w:t xml:space="preserve">oświadczenie składane na podstawie </w:t>
      </w:r>
      <w:r w:rsidRPr="004B6455">
        <w:rPr>
          <w:b/>
          <w:bCs/>
        </w:rPr>
        <w:t>art. 117 ust. 4</w:t>
      </w:r>
      <w:r w:rsidRPr="004B6455">
        <w:t xml:space="preserve"> ustawy Pzp</w:t>
      </w:r>
      <w:r w:rsidRPr="002508AC">
        <w:t>, o którym mowa w Rozdziale IX ust. 3</w:t>
      </w:r>
      <w:r w:rsidR="00104F3F" w:rsidRPr="002508AC">
        <w:t>, z</w:t>
      </w:r>
      <w:r w:rsidR="001A0662" w:rsidRPr="002508AC">
        <w:t xml:space="preserve">godnie z </w:t>
      </w:r>
      <w:r w:rsidR="001A0662" w:rsidRPr="002508AC">
        <w:rPr>
          <w:b/>
          <w:bCs/>
        </w:rPr>
        <w:t xml:space="preserve">Załącznikiem nr </w:t>
      </w:r>
      <w:r w:rsidR="002508AC" w:rsidRPr="002508AC">
        <w:rPr>
          <w:b/>
          <w:bCs/>
        </w:rPr>
        <w:t>4</w:t>
      </w:r>
      <w:r w:rsidR="00603612" w:rsidRPr="002508AC">
        <w:rPr>
          <w:b/>
          <w:bCs/>
        </w:rPr>
        <w:t xml:space="preserve"> </w:t>
      </w:r>
      <w:r w:rsidR="001A0662" w:rsidRPr="002508AC">
        <w:rPr>
          <w:b/>
          <w:bCs/>
        </w:rPr>
        <w:t>do SWZ</w:t>
      </w:r>
      <w:r w:rsidR="00104F3F" w:rsidRPr="002508AC">
        <w:rPr>
          <w:b/>
          <w:bCs/>
        </w:rPr>
        <w:t>;</w:t>
      </w:r>
      <w:r w:rsidRPr="006D00F8">
        <w:rPr>
          <w:b/>
          <w:bCs/>
        </w:rPr>
        <w:t xml:space="preserve"> </w:t>
      </w:r>
    </w:p>
    <w:p w14:paraId="32CFC784" w14:textId="1A1E560B" w:rsidR="00EF2077" w:rsidRPr="006D00F8" w:rsidRDefault="009958A8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9958A8">
        <w:rPr>
          <w:b/>
          <w:bCs/>
        </w:rPr>
        <w:t>p</w:t>
      </w:r>
      <w:r w:rsidR="0013136E" w:rsidRPr="009958A8">
        <w:rPr>
          <w:b/>
          <w:bCs/>
        </w:rPr>
        <w:t>ełnomocnictwo</w:t>
      </w:r>
      <w:r w:rsidR="0013136E" w:rsidRPr="004B6455">
        <w:t>, je</w:t>
      </w:r>
      <w:r w:rsidR="00C824A3" w:rsidRPr="004B6455">
        <w:t>ż</w:t>
      </w:r>
      <w:r w:rsidR="0013136E" w:rsidRPr="004B6455">
        <w:t>eli ofertę podpisuje ustanowiony pełnomocnik lub inny</w:t>
      </w:r>
      <w:r w:rsidR="00C824A3" w:rsidRPr="004B6455">
        <w:t xml:space="preserve"> dokument potwierdzający </w:t>
      </w:r>
      <w:r w:rsidR="00E85B72" w:rsidRPr="004B6455">
        <w:t xml:space="preserve">umocowanie do działania w </w:t>
      </w:r>
      <w:r w:rsidR="00E85B72" w:rsidRPr="006D00F8">
        <w:t xml:space="preserve">imieniu danego podmiotu; Pełnomocnictwo składa się zgodnie z </w:t>
      </w:r>
      <w:r w:rsidR="00F61F1E" w:rsidRPr="006D00F8">
        <w:t xml:space="preserve">postanowieniami </w:t>
      </w:r>
      <w:r w:rsidR="00104F3F" w:rsidRPr="006D00F8">
        <w:t>Rozdzia</w:t>
      </w:r>
      <w:r w:rsidR="001A0662" w:rsidRPr="006D00F8">
        <w:t>ł</w:t>
      </w:r>
      <w:r w:rsidR="00104F3F" w:rsidRPr="006D00F8">
        <w:t>u XI ust. 13-14;</w:t>
      </w:r>
    </w:p>
    <w:p w14:paraId="0C338389" w14:textId="4085C748" w:rsidR="009958A8" w:rsidRPr="006D00F8" w:rsidRDefault="009958A8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6D00F8">
        <w:rPr>
          <w:b/>
          <w:bCs/>
          <w:lang w:val="pl-PL"/>
        </w:rPr>
        <w:t>p</w:t>
      </w:r>
      <w:r w:rsidRPr="006D00F8">
        <w:rPr>
          <w:b/>
          <w:lang w:val="pl-PL"/>
        </w:rPr>
        <w:t xml:space="preserve">ełnomocnictwo </w:t>
      </w:r>
      <w:r w:rsidRPr="006D00F8">
        <w:rPr>
          <w:lang w:val="pl-PL"/>
        </w:rPr>
        <w:t>dla pełnomocnika do reprezentowania w postępowaniu Wykonawców wspólnie ubiegających się o udzielenie zamówienia – dotyczy ofert składanych przez Wykonawców wspólnie ubiegających się o udzielenie zamówienia</w:t>
      </w:r>
    </w:p>
    <w:p w14:paraId="65F1C330" w14:textId="06D9E5BA" w:rsidR="00935FBC" w:rsidRPr="00935FBC" w:rsidRDefault="00935FBC" w:rsidP="00935FBC">
      <w:pPr>
        <w:pStyle w:val="Akapitzlist"/>
        <w:spacing w:before="60" w:after="60" w:line="360" w:lineRule="auto"/>
        <w:ind w:left="851"/>
      </w:pPr>
      <w:r w:rsidRPr="006D00F8">
        <w:t>Pełnomocnictwo składa się zgodnie z postanowieniami Rozdziału XI ust. 13-14;</w:t>
      </w:r>
    </w:p>
    <w:p w14:paraId="4D00CDD2" w14:textId="247BB9CE" w:rsidR="00DB504D" w:rsidRPr="004B6455" w:rsidRDefault="00FF29FA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B342A3">
        <w:rPr>
          <w:b/>
          <w:bCs/>
        </w:rPr>
        <w:t>z</w:t>
      </w:r>
      <w:r w:rsidR="00582B52" w:rsidRPr="00B342A3">
        <w:rPr>
          <w:b/>
          <w:bCs/>
        </w:rPr>
        <w:t xml:space="preserve">obowiązanie </w:t>
      </w:r>
      <w:r w:rsidRPr="00B342A3">
        <w:rPr>
          <w:b/>
          <w:bCs/>
        </w:rPr>
        <w:t>podmiotu</w:t>
      </w:r>
      <w:r w:rsidR="00582B52" w:rsidRPr="004B6455">
        <w:t xml:space="preserve"> </w:t>
      </w:r>
      <w:r w:rsidRPr="004B6455">
        <w:t xml:space="preserve">(Wykonawcy) </w:t>
      </w:r>
      <w:r w:rsidR="00582B52" w:rsidRPr="004B6455">
        <w:t>udostępn</w:t>
      </w:r>
      <w:r w:rsidRPr="004B6455">
        <w:t>iającego</w:t>
      </w:r>
      <w:r w:rsidR="00582B52" w:rsidRPr="004B6455">
        <w:t xml:space="preserve"> zas</w:t>
      </w:r>
      <w:r w:rsidR="00582B52" w:rsidRPr="005E239A">
        <w:t>ob</w:t>
      </w:r>
      <w:r w:rsidRPr="005E239A">
        <w:t>y</w:t>
      </w:r>
      <w:r w:rsidR="00B342A3" w:rsidRPr="005E239A">
        <w:t xml:space="preserve">, </w:t>
      </w:r>
      <w:r w:rsidR="004F7D04" w:rsidRPr="005E239A">
        <w:t>przygotowane zgodnie ze wzorem stanowiącym</w:t>
      </w:r>
      <w:r w:rsidR="00B342A3" w:rsidRPr="005E239A">
        <w:t xml:space="preserve"> </w:t>
      </w:r>
      <w:r w:rsidR="00B342A3" w:rsidRPr="005E239A">
        <w:rPr>
          <w:b/>
          <w:bCs/>
        </w:rPr>
        <w:t xml:space="preserve">Załącznik </w:t>
      </w:r>
      <w:r w:rsidR="00F8726F" w:rsidRPr="005E239A">
        <w:rPr>
          <w:b/>
          <w:bCs/>
        </w:rPr>
        <w:t>n</w:t>
      </w:r>
      <w:r w:rsidR="00B342A3" w:rsidRPr="005E239A">
        <w:rPr>
          <w:b/>
          <w:bCs/>
        </w:rPr>
        <w:t xml:space="preserve">r </w:t>
      </w:r>
      <w:r w:rsidR="005E239A" w:rsidRPr="005E239A">
        <w:rPr>
          <w:b/>
          <w:bCs/>
        </w:rPr>
        <w:t>5</w:t>
      </w:r>
      <w:r w:rsidR="00CD5B1A" w:rsidRPr="005E239A">
        <w:rPr>
          <w:b/>
          <w:bCs/>
        </w:rPr>
        <w:t xml:space="preserve"> </w:t>
      </w:r>
      <w:r w:rsidR="004F7D04" w:rsidRPr="005E239A">
        <w:rPr>
          <w:b/>
          <w:bCs/>
        </w:rPr>
        <w:t xml:space="preserve">do SWZ </w:t>
      </w:r>
      <w:r w:rsidR="006268DF" w:rsidRPr="005E239A">
        <w:t>o</w:t>
      </w:r>
      <w:r w:rsidR="00C824A3" w:rsidRPr="005E239A">
        <w:t>raz oświadczenie</w:t>
      </w:r>
      <w:r w:rsidR="00CD5B1A" w:rsidRPr="006D00F8">
        <w:t xml:space="preserve">, zgodnie z </w:t>
      </w:r>
      <w:r w:rsidR="00CD5B1A" w:rsidRPr="006410DA">
        <w:rPr>
          <w:b/>
          <w:bCs/>
        </w:rPr>
        <w:t xml:space="preserve">Załącznikiem </w:t>
      </w:r>
      <w:r w:rsidR="00F8726F" w:rsidRPr="006410DA">
        <w:rPr>
          <w:b/>
          <w:bCs/>
        </w:rPr>
        <w:t>n</w:t>
      </w:r>
      <w:r w:rsidR="00CD5B1A" w:rsidRPr="006410DA">
        <w:rPr>
          <w:b/>
          <w:bCs/>
        </w:rPr>
        <w:t xml:space="preserve">r </w:t>
      </w:r>
      <w:r w:rsidR="002A36DC" w:rsidRPr="006410DA">
        <w:rPr>
          <w:b/>
          <w:bCs/>
        </w:rPr>
        <w:t>3</w:t>
      </w:r>
      <w:r w:rsidR="004F7D04" w:rsidRPr="006410DA">
        <w:rPr>
          <w:b/>
          <w:bCs/>
        </w:rPr>
        <w:t xml:space="preserve"> do SWZ</w:t>
      </w:r>
      <w:r w:rsidR="00C824A3" w:rsidRPr="006410DA">
        <w:t>,</w:t>
      </w:r>
      <w:r w:rsidR="00CD5B1A" w:rsidRPr="006410DA">
        <w:t xml:space="preserve"> </w:t>
      </w:r>
      <w:r w:rsidR="00C824A3" w:rsidRPr="006410DA">
        <w:t>o którym</w:t>
      </w:r>
      <w:r w:rsidR="00C824A3" w:rsidRPr="006D00F8">
        <w:t xml:space="preserve"> mowa w Rozdziale VIII ust. </w:t>
      </w:r>
      <w:r w:rsidR="006410DA">
        <w:t>1 pkt 1</w:t>
      </w:r>
      <w:r w:rsidR="00104F3F" w:rsidRPr="006D00F8">
        <w:t>;</w:t>
      </w:r>
    </w:p>
    <w:p w14:paraId="00000098" w14:textId="6C28BC32" w:rsidR="008D5F14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Informacje zawarte w oświadczeniu, o którym mowa w </w:t>
      </w:r>
      <w:r w:rsidR="00306E6F" w:rsidRPr="004B6455">
        <w:t xml:space="preserve">ust. 1 </w:t>
      </w:r>
      <w:r w:rsidRPr="004B6455">
        <w:t>pkt 1 stanowią wstępne potwierdzenie, że Wykonawca nie podlega wykluczeniu oraz spełnia warunki udziału w postępowaniu.</w:t>
      </w:r>
    </w:p>
    <w:p w14:paraId="00000099" w14:textId="4EE90BA6" w:rsidR="008D5F14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Zamawiający</w:t>
      </w:r>
      <w:r w:rsidR="00257F7D" w:rsidRPr="004B6455">
        <w:t>, na podstawie art. 274 ust. 1 ustawy Pzp,</w:t>
      </w:r>
      <w:r w:rsidRPr="004B6455">
        <w:t xml:space="preserve"> wzywa </w:t>
      </w:r>
      <w:r w:rsidR="00257F7D" w:rsidRPr="004B6455">
        <w:t>W</w:t>
      </w:r>
      <w:r w:rsidRPr="004B6455">
        <w:t xml:space="preserve">ykonawcę, którego oferta została najwyżej oceniona, do złożenia w wyznaczonym terminie, nie krótszym niż 5 dni od dnia wezwania, podmiotowych środków dowodowych, jeżeli wymagał ich złożenia w ogłoszeniu o zamówieniu lub dokumentach zamówienia, </w:t>
      </w:r>
      <w:r w:rsidRPr="004B6455">
        <w:rPr>
          <w:b/>
          <w:bCs/>
        </w:rPr>
        <w:t>aktualnych na dzień złożenia</w:t>
      </w:r>
      <w:r w:rsidRPr="004B6455">
        <w:t xml:space="preserve"> podmiotowych środków dowodowych.</w:t>
      </w:r>
    </w:p>
    <w:p w14:paraId="7C645AB3" w14:textId="77777777" w:rsidR="009958A8" w:rsidRDefault="001A27BA" w:rsidP="00B16B38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Podmiotowe środki dowodowe wymagane od </w:t>
      </w:r>
      <w:r w:rsidR="003222CF" w:rsidRPr="004B6455">
        <w:t>W</w:t>
      </w:r>
      <w:r w:rsidRPr="004B6455">
        <w:t>ykonawcy</w:t>
      </w:r>
      <w:r w:rsidR="00866371" w:rsidRPr="004B6455">
        <w:t>, o których mowa w ust. 3</w:t>
      </w:r>
      <w:r w:rsidRPr="004B6455">
        <w:t xml:space="preserve"> obejmują:</w:t>
      </w:r>
      <w:r w:rsidR="00133758">
        <w:t xml:space="preserve"> </w:t>
      </w:r>
    </w:p>
    <w:p w14:paraId="723A38F0" w14:textId="5F3E17E7" w:rsidR="009958A8" w:rsidRPr="00303E3E" w:rsidRDefault="009958A8" w:rsidP="009958A8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</w:pPr>
      <w:bookmarkStart w:id="13" w:name="_Hlk110172758"/>
      <w:r w:rsidRPr="00803D7A">
        <w:rPr>
          <w:b/>
          <w:bCs/>
        </w:rPr>
        <w:t>oświadczenie wykonawcy</w:t>
      </w:r>
      <w:r w:rsidRPr="00CD5B1A">
        <w:t xml:space="preserve"> w zakresie art. 108 ust. 1 pkt. 5 ustawy, </w:t>
      </w:r>
      <w:r w:rsidRPr="00803D7A">
        <w:rPr>
          <w:b/>
          <w:bCs/>
        </w:rPr>
        <w:t>o braku przynależności do tej samej grupy kapitałowej</w:t>
      </w:r>
      <w:bookmarkEnd w:id="13"/>
      <w:r w:rsidRPr="00CD5B1A">
        <w:t>, w rozumieniu ustawy z dnia 16 lutego 2007 r. o ochronie konkurencji i konsumentów (t</w:t>
      </w:r>
      <w:r w:rsidR="007D4744">
        <w:t>.</w:t>
      </w:r>
      <w:r w:rsidRPr="00CD5B1A">
        <w:t>j. Dz. U. z 2021 r. poz. 275</w:t>
      </w:r>
      <w:r w:rsidR="007D4744">
        <w:t xml:space="preserve"> ze zm.</w:t>
      </w:r>
      <w:r w:rsidRPr="00CD5B1A"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</w:t>
      </w:r>
      <w:r w:rsidRPr="00E2407E">
        <w:t xml:space="preserve">lub wniosku o dopuszczenie do udziału w postępowaniu niezależnie od innego wykonawcy należącego do tej samej grupy kapitałowej – </w:t>
      </w:r>
      <w:r w:rsidRPr="00E2407E">
        <w:rPr>
          <w:b/>
          <w:bCs/>
        </w:rPr>
        <w:t xml:space="preserve">załącznik nr </w:t>
      </w:r>
      <w:r w:rsidR="00E2407E" w:rsidRPr="00E2407E">
        <w:rPr>
          <w:b/>
          <w:bCs/>
        </w:rPr>
        <w:t>6</w:t>
      </w:r>
      <w:r w:rsidRPr="00E2407E">
        <w:rPr>
          <w:b/>
          <w:bCs/>
        </w:rPr>
        <w:t xml:space="preserve"> do SWZ</w:t>
      </w:r>
      <w:r w:rsidRPr="00E2407E">
        <w:t>;</w:t>
      </w:r>
      <w:r w:rsidRPr="00303E3E">
        <w:t xml:space="preserve"> </w:t>
      </w:r>
    </w:p>
    <w:p w14:paraId="731E40B0" w14:textId="3EA64BD4" w:rsidR="00B342A3" w:rsidRDefault="00803D7A" w:rsidP="00803D7A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</w:pPr>
      <w:r w:rsidRPr="00803D7A">
        <w:rPr>
          <w:b/>
          <w:bCs/>
        </w:rPr>
        <w:t>w</w:t>
      </w:r>
      <w:r w:rsidR="00B342A3" w:rsidRPr="00803D7A">
        <w:rPr>
          <w:b/>
          <w:bCs/>
        </w:rPr>
        <w:t xml:space="preserve">ykaz </w:t>
      </w:r>
      <w:r w:rsidR="00E57E0C">
        <w:rPr>
          <w:b/>
          <w:bCs/>
        </w:rPr>
        <w:t>dostaw</w:t>
      </w:r>
      <w:r w:rsidR="00127D72" w:rsidRPr="00803D7A">
        <w:t xml:space="preserve"> wykonanych</w:t>
      </w:r>
      <w:r w:rsidRPr="00803D7A">
        <w:t xml:space="preserve">, a w przypadku świadczeń powtarzających się lub ciągłych również wykonywanych, w okresie </w:t>
      </w:r>
      <w:r w:rsidR="00127D72" w:rsidRPr="00803D7A">
        <w:t xml:space="preserve">ostatnich 3 lat przed upływem składania ofert, a jeżeli okres prowadzenia działalności jest krótszy – w tym okresie, wraz z </w:t>
      </w:r>
      <w:r w:rsidR="00127D72" w:rsidRPr="00803D7A">
        <w:lastRenderedPageBreak/>
        <w:t>podaniem ich</w:t>
      </w:r>
      <w:r w:rsidRPr="00803D7A">
        <w:t xml:space="preserve"> wartości, przedmiotu, dat wykonania i podmiotów, na rzecz których </w:t>
      </w:r>
      <w:r w:rsidR="00E57E0C">
        <w:t>dostawy</w:t>
      </w:r>
      <w:r w:rsidRPr="00803D7A">
        <w:t xml:space="preserve"> zostały wykonane lub są wykonywane, oraz załączeniem dowodów określających, czy te </w:t>
      </w:r>
      <w:r w:rsidR="00E57E0C">
        <w:t>dostawy</w:t>
      </w:r>
      <w:r w:rsidRPr="00803D7A">
        <w:t xml:space="preserve"> zostały wykonane lub są wykonywane należycie, przy czym dowodami, o których mowa, są referencje bądź inne dokumenty sporządzone przez podmiot, na rzecz którego </w:t>
      </w:r>
      <w:r w:rsidR="009B308A">
        <w:t xml:space="preserve">dostawy </w:t>
      </w:r>
      <w:r w:rsidRPr="00803D7A">
        <w:t xml:space="preserve">zostały wykonane, </w:t>
      </w:r>
      <w:bookmarkStart w:id="14" w:name="_Hlk139632227"/>
      <w:r w:rsidRPr="00803D7A">
        <w:t>a w przypadku świadczeń powtarzających się lub ciągłych są wykonywane</w:t>
      </w:r>
      <w:bookmarkEnd w:id="14"/>
      <w:r w:rsidRPr="00803D7A">
        <w:t xml:space="preserve">, a jeżeli wykonawca z przyczyn niezależnych od niego nie jest w stanie uzyskać tych dokumentów - oświadczenie wykonawcy; </w:t>
      </w:r>
      <w:bookmarkStart w:id="15" w:name="_Hlk139632264"/>
      <w:r w:rsidRPr="00803D7A">
        <w:rPr>
          <w:u w:val="single"/>
        </w:rPr>
        <w:t xml:space="preserve">w przypadku świadczeń powtarzających się lub ciągłych nadal wykonywanych referencje bądź inne dokumenty potwierdzające ich należyte wykonywanie powinny być wystawione </w:t>
      </w:r>
      <w:bookmarkEnd w:id="15"/>
      <w:r w:rsidRPr="00803D7A">
        <w:rPr>
          <w:u w:val="single"/>
        </w:rPr>
        <w:t xml:space="preserve">w </w:t>
      </w:r>
      <w:r w:rsidRPr="00E2407E">
        <w:t xml:space="preserve">okresie ostatnich 3 miesięcy - </w:t>
      </w:r>
      <w:r w:rsidRPr="00E2407E">
        <w:rPr>
          <w:b/>
          <w:bCs/>
        </w:rPr>
        <w:t>w</w:t>
      </w:r>
      <w:r w:rsidR="00FA2458" w:rsidRPr="00E2407E">
        <w:rPr>
          <w:b/>
          <w:bCs/>
        </w:rPr>
        <w:t xml:space="preserve">zór wykazu stanowi załącznik nr </w:t>
      </w:r>
      <w:r w:rsidR="00E2407E" w:rsidRPr="00E2407E">
        <w:rPr>
          <w:b/>
          <w:bCs/>
        </w:rPr>
        <w:t>7</w:t>
      </w:r>
      <w:r w:rsidR="00FA2458" w:rsidRPr="00E2407E">
        <w:rPr>
          <w:b/>
          <w:bCs/>
        </w:rPr>
        <w:t xml:space="preserve"> do SWZ</w:t>
      </w:r>
      <w:r w:rsidR="00FA2458" w:rsidRPr="00E2407E">
        <w:t>.</w:t>
      </w:r>
      <w:r w:rsidR="00FA2458" w:rsidRPr="00803D7A">
        <w:t xml:space="preserve"> </w:t>
      </w:r>
    </w:p>
    <w:p w14:paraId="79768795" w14:textId="77777777" w:rsidR="0018739E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Zamawiający nie wzywa do złożenia podmiotowych środków dowodowych, jeżeli:</w:t>
      </w:r>
      <w:r w:rsidR="00B16B38" w:rsidRPr="004B6455">
        <w:t xml:space="preserve"> </w:t>
      </w:r>
      <w:r w:rsidRPr="004B6455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4B6455">
        <w:t>ustawy Pzp</w:t>
      </w:r>
      <w:r w:rsidRPr="004B6455">
        <w:t xml:space="preserve"> dane umożliwiające dostęp do tych środków</w:t>
      </w:r>
      <w:r w:rsidR="0018739E">
        <w:t>.</w:t>
      </w:r>
    </w:p>
    <w:p w14:paraId="421232AE" w14:textId="77777777" w:rsidR="0018739E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Wykonawca nie jest zobowiązany do złożenia podmiotowych środków dowodowych, które </w:t>
      </w:r>
      <w:r w:rsidR="00656799" w:rsidRPr="004B6455">
        <w:t>Z</w:t>
      </w:r>
      <w:r w:rsidRPr="004B6455">
        <w:t>amawiający posiada, jeżeli Wykonawca wskaże te środki oraz potwierdzi ich prawidłowość i aktualność.</w:t>
      </w:r>
    </w:p>
    <w:p w14:paraId="0F6F1351" w14:textId="7E2337A3" w:rsidR="0018739E" w:rsidRDefault="005A0480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FB4A0D">
        <w:rPr>
          <w:b/>
          <w:bCs/>
        </w:rPr>
        <w:t xml:space="preserve">Ofertę wraz z </w:t>
      </w:r>
      <w:r w:rsidR="00FB4A0D" w:rsidRPr="00FB4A0D">
        <w:rPr>
          <w:b/>
          <w:bCs/>
        </w:rPr>
        <w:t>Załącznikiem nr 1.1. do</w:t>
      </w:r>
      <w:r w:rsidR="00206E5A">
        <w:rPr>
          <w:b/>
          <w:bCs/>
        </w:rPr>
        <w:t xml:space="preserve"> SWZ</w:t>
      </w:r>
      <w:r w:rsidR="007D4744">
        <w:t xml:space="preserve">, </w:t>
      </w:r>
      <w:r w:rsidRPr="004B6455">
        <w:t>załącznikami wskazanymi w ust.1 oraz</w:t>
      </w:r>
      <w:r w:rsidR="00B01530" w:rsidRPr="004B6455">
        <w:t xml:space="preserve"> </w:t>
      </w:r>
      <w:r w:rsidRPr="004B6455">
        <w:t>p</w:t>
      </w:r>
      <w:r w:rsidR="003C70F3" w:rsidRPr="004B6455">
        <w:t>odmiotowe środki dowodowe</w:t>
      </w:r>
      <w:r w:rsidRPr="004B6455">
        <w:t xml:space="preserve"> sporządza się w postaci elektronicznej, w formatach danych określonych w przepisach wydanych na podstawie art. 18 ustawy z dnia 17 lutego 2005 r. </w:t>
      </w:r>
      <w:r w:rsidR="00872389" w:rsidRPr="004B6455">
        <w:t>o</w:t>
      </w:r>
      <w:r w:rsidRPr="004B6455">
        <w:t xml:space="preserve"> informatyzacji działalności podmiotów realizujących zadania publiczne (</w:t>
      </w:r>
      <w:r w:rsidR="001F38A3">
        <w:t xml:space="preserve">t.j. </w:t>
      </w:r>
      <w:r w:rsidRPr="004B6455">
        <w:t xml:space="preserve">Dz. U. </w:t>
      </w:r>
      <w:r w:rsidR="00673AF9" w:rsidRPr="004B6455">
        <w:t>z</w:t>
      </w:r>
      <w:r w:rsidRPr="004B6455">
        <w:t xml:space="preserve"> 202</w:t>
      </w:r>
      <w:r w:rsidR="001F38A3">
        <w:t xml:space="preserve">3 </w:t>
      </w:r>
      <w:r w:rsidRPr="004B6455">
        <w:t xml:space="preserve">r. </w:t>
      </w:r>
      <w:r w:rsidR="00673AF9" w:rsidRPr="004B6455">
        <w:t>p</w:t>
      </w:r>
      <w:r w:rsidRPr="004B6455">
        <w:t xml:space="preserve">oz. </w:t>
      </w:r>
      <w:r w:rsidR="00B66150">
        <w:t>57</w:t>
      </w:r>
      <w:r w:rsidRPr="004B6455">
        <w:t>), z zastrzeżeniem formatów, o których mowa w art. 66 ust. 1 ustawy, z uwzględnieniem</w:t>
      </w:r>
      <w:r w:rsidR="00673AF9" w:rsidRPr="004B6455">
        <w:t xml:space="preserve"> rodzaju przekaz</w:t>
      </w:r>
      <w:r w:rsidR="00B01530" w:rsidRPr="004B6455">
        <w:t>ywa</w:t>
      </w:r>
      <w:r w:rsidR="00673AF9" w:rsidRPr="004B6455">
        <w:t>nych d</w:t>
      </w:r>
      <w:r w:rsidR="00B01530" w:rsidRPr="004B6455">
        <w:t>anych</w:t>
      </w:r>
      <w:r w:rsidR="00872389" w:rsidRPr="004B6455">
        <w:t>.</w:t>
      </w:r>
    </w:p>
    <w:p w14:paraId="2FEBD1AE" w14:textId="77777777" w:rsidR="0018739E" w:rsidRDefault="00673AF9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Informacje, oświadczenia i </w:t>
      </w:r>
      <w:r w:rsidR="003C70F3" w:rsidRPr="004B6455">
        <w:t xml:space="preserve">dokumenty </w:t>
      </w:r>
      <w:r w:rsidRPr="004B6455">
        <w:t>inne niż określone w ust. 7</w:t>
      </w:r>
      <w:r w:rsidR="003C70F3" w:rsidRPr="004B6455">
        <w:t xml:space="preserve"> </w:t>
      </w:r>
      <w:r w:rsidRPr="004B6455">
        <w:t xml:space="preserve">sporządza się w postaci elektronicznej w formatach, o których mowa w </w:t>
      </w:r>
      <w:r w:rsidR="00306E6F" w:rsidRPr="004B6455">
        <w:t xml:space="preserve">ust. </w:t>
      </w:r>
      <w:r w:rsidRPr="004B6455">
        <w:t xml:space="preserve">7 lub jako tekst wpisany bezpośrednio w wiadomości i przekazuje </w:t>
      </w:r>
      <w:r w:rsidR="003C70F3" w:rsidRPr="004B6455">
        <w:t xml:space="preserve">Zamawiającemu przy użyciu środków komunikacji </w:t>
      </w:r>
      <w:r w:rsidRPr="004B6455">
        <w:t xml:space="preserve">elektronicznej </w:t>
      </w:r>
      <w:r w:rsidR="003C70F3" w:rsidRPr="004B6455">
        <w:t>dopuszczonych w SWZ, w zakresie i w sposób określony w przepisach wydanych na podstawie art. 70 ustawy Pzp w języku polskim.</w:t>
      </w:r>
    </w:p>
    <w:p w14:paraId="6C11F8D1" w14:textId="572B370D" w:rsidR="003C70F3" w:rsidRPr="004B6455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W zakresie nieuregulowanym ustawą P</w:t>
      </w:r>
      <w:r w:rsidR="00656799" w:rsidRPr="004B6455">
        <w:t>zp</w:t>
      </w:r>
      <w:r w:rsidRPr="004B6455">
        <w:t xml:space="preserve"> lub niniejszą SWZ do oświadczeń i dokumentów składanych przez Wykonawcę w postępowaniu zastosowanie mają w szczególności przepisy</w:t>
      </w:r>
      <w:r w:rsidR="003C70F3" w:rsidRPr="004B6455">
        <w:t>:</w:t>
      </w:r>
    </w:p>
    <w:p w14:paraId="77A6065B" w14:textId="77777777" w:rsidR="003C70F3" w:rsidRPr="004B6455" w:rsidRDefault="001A27BA" w:rsidP="00C1710B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4B6455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3A4001B9" w:rsidR="008D5F14" w:rsidRPr="004B6455" w:rsidRDefault="001A27BA" w:rsidP="00C1710B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2" w:hanging="425"/>
        <w:rPr>
          <w:b/>
          <w:bCs/>
        </w:rPr>
      </w:pPr>
      <w:r w:rsidRPr="004B6455">
        <w:lastRenderedPageBreak/>
        <w:t>rozporządzenia Prezesa Rady Ministrów z dnia</w:t>
      </w:r>
      <w:r w:rsidR="00656799" w:rsidRPr="004B6455">
        <w:t xml:space="preserve"> 30</w:t>
      </w:r>
      <w:r w:rsidRPr="004B6455">
        <w:rPr>
          <w:smallCaps/>
        </w:rPr>
        <w:t xml:space="preserve"> </w:t>
      </w:r>
      <w:r w:rsidRPr="004B6455">
        <w:t>grudnia 2020 r. w sprawie sposobu sporządzania i przekazywania informacji oraz wymagań technicznych dla dokumentów elektronicznych oraz środków komunikacji elektronicznej w postępowaniu o udziele</w:t>
      </w:r>
      <w:r w:rsidRPr="00B66150">
        <w:t>nie zamówienia publicznego lub konkursie</w:t>
      </w:r>
      <w:r w:rsidR="003C70F3" w:rsidRPr="00B66150">
        <w:t xml:space="preserve"> w szczególności </w:t>
      </w:r>
      <w:bookmarkStart w:id="16" w:name="_Hlk65660686"/>
      <w:r w:rsidR="003C70F3" w:rsidRPr="00B66150">
        <w:t>§</w:t>
      </w:r>
      <w:bookmarkEnd w:id="16"/>
      <w:r w:rsidR="003C70F3" w:rsidRPr="00B66150">
        <w:t xml:space="preserve">6 i </w:t>
      </w:r>
      <w:r w:rsidR="00404BA6" w:rsidRPr="00B66150">
        <w:t>§</w:t>
      </w:r>
      <w:r w:rsidR="003C70F3" w:rsidRPr="00B66150">
        <w:t>7 rozporządzenia</w:t>
      </w:r>
      <w:r w:rsidRPr="00B66150">
        <w:t>.</w:t>
      </w:r>
    </w:p>
    <w:p w14:paraId="1E9F42A8" w14:textId="6DEB6891" w:rsidR="004A1B87" w:rsidRPr="004B6455" w:rsidRDefault="004A1B87" w:rsidP="0018739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Ofertę wraz z załącznikami składa się pod rygorem nieważności w formie elektronicznej </w:t>
      </w:r>
      <w:r w:rsidR="00AC7980" w:rsidRPr="004B6455">
        <w:t xml:space="preserve">opatrzonej kwalifikowanym podpisem elektronicznym </w:t>
      </w:r>
      <w:r w:rsidRPr="004B6455">
        <w:t>lub w postaci elektro</w:t>
      </w:r>
      <w:r w:rsidRPr="006D00F8">
        <w:t>nicznej</w:t>
      </w:r>
      <w:r w:rsidR="00AC7980" w:rsidRPr="006D00F8">
        <w:t xml:space="preserve"> opatrzonej podpisem </w:t>
      </w:r>
      <w:r w:rsidR="006D00F8" w:rsidRPr="006D00F8">
        <w:t xml:space="preserve">elektronicznym </w:t>
      </w:r>
      <w:r w:rsidR="00AC7980" w:rsidRPr="006D00F8">
        <w:t>zgodnie ze wskazaniem w Rozdziale XI ust. 3</w:t>
      </w:r>
      <w:r w:rsidRPr="006D00F8">
        <w:t>.</w:t>
      </w:r>
    </w:p>
    <w:p w14:paraId="000000A6" w14:textId="44829BA1" w:rsidR="008D5F14" w:rsidRPr="004B6455" w:rsidRDefault="00656799" w:rsidP="00900174">
      <w:pPr>
        <w:pStyle w:val="Nagwek2"/>
        <w:spacing w:before="60" w:after="60" w:line="360" w:lineRule="auto"/>
        <w:rPr>
          <w:sz w:val="22"/>
          <w:szCs w:val="22"/>
        </w:rPr>
      </w:pPr>
      <w:bookmarkStart w:id="17" w:name="_Toc136247203"/>
      <w:r w:rsidRPr="00CC66B0">
        <w:rPr>
          <w:b/>
          <w:bCs/>
          <w:sz w:val="22"/>
          <w:szCs w:val="22"/>
          <w:highlight w:val="lightGray"/>
        </w:rPr>
        <w:t>Rozdział VII</w:t>
      </w:r>
      <w:r w:rsidR="001A27BA" w:rsidRPr="00CC66B0">
        <w:rPr>
          <w:b/>
          <w:bCs/>
          <w:sz w:val="22"/>
          <w:szCs w:val="22"/>
          <w:highlight w:val="lightGray"/>
        </w:rPr>
        <w:t>I. Poleganie na zasobach innych podmiotów</w:t>
      </w:r>
      <w:bookmarkEnd w:id="17"/>
    </w:p>
    <w:p w14:paraId="000000A7" w14:textId="7C00822F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>Wykonawca</w:t>
      </w:r>
      <w:r w:rsidR="00656799" w:rsidRPr="004B6455">
        <w:t>, na podstawie art. 118 ustawy Pzp,</w:t>
      </w:r>
      <w:r w:rsidRPr="004B6455">
        <w:t xml:space="preserve"> może w celu potwierdzenia spełniania warunków udziału w</w:t>
      </w:r>
      <w:r w:rsidR="00404BA6" w:rsidRPr="004B6455">
        <w:t xml:space="preserve"> postepowaniu</w:t>
      </w:r>
      <w:r w:rsidRPr="004B6455">
        <w:t xml:space="preserve"> polegać na zdolnościach technicznych lub zawodowych podmiotów udostępniających zasoby, niezależnie od charakteru prawnego łączących go z nimi stosunków prawnych.</w:t>
      </w:r>
    </w:p>
    <w:p w14:paraId="000000A8" w14:textId="3C57C55E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 xml:space="preserve">W odniesieniu do warunków dotyczących doświadczenia, </w:t>
      </w:r>
      <w:r w:rsidR="00404BA6" w:rsidRPr="004B6455">
        <w:t>W</w:t>
      </w:r>
      <w:r w:rsidRPr="004B6455">
        <w:t xml:space="preserve">ykonawcy mogą polegać na zdolnościach podmiotów udostępniających zasoby, jeśli podmioty te wykonają </w:t>
      </w:r>
      <w:r w:rsidR="00206E5A">
        <w:t>dostawy</w:t>
      </w:r>
      <w:r w:rsidR="00656799" w:rsidRPr="004B6455">
        <w:t>,</w:t>
      </w:r>
      <w:r w:rsidRPr="004B6455">
        <w:t xml:space="preserve"> do realizacji któr</w:t>
      </w:r>
      <w:r w:rsidR="000E31D9" w:rsidRPr="004B6455">
        <w:t>ych</w:t>
      </w:r>
      <w:r w:rsidRPr="004B6455">
        <w:t xml:space="preserve"> te zdolności są wymagane.</w:t>
      </w:r>
    </w:p>
    <w:p w14:paraId="79A2EE5C" w14:textId="77777777" w:rsidR="000E31D9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 xml:space="preserve">Wykonawca, który polega na zdolnościach lub sytuacji podmiotów udostępniających zasoby, składa, wraz z ofertą, </w:t>
      </w:r>
      <w:r w:rsidRPr="004B6455">
        <w:rPr>
          <w:b/>
          <w:bCs/>
        </w:rPr>
        <w:t>zobowiązanie podmiotu udostępniającego zasoby</w:t>
      </w:r>
      <w:r w:rsidRPr="004B645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4B8C411C" w14:textId="226F5B8C" w:rsidR="000E31D9" w:rsidRPr="005E239A" w:rsidRDefault="000E31D9" w:rsidP="00900174">
      <w:pPr>
        <w:spacing w:before="60" w:after="60" w:line="360" w:lineRule="auto"/>
        <w:ind w:left="426" w:right="20"/>
      </w:pPr>
      <w:r w:rsidRPr="00935FBC">
        <w:t xml:space="preserve">Zobowiązanie potwierdza, że stosunek łączący Wykonawcę z podmiotami udostępniającymi zasoby gwarantuje rzeczywisty </w:t>
      </w:r>
      <w:r w:rsidRPr="005E239A">
        <w:t>dostęp do tych zasobów.</w:t>
      </w:r>
    </w:p>
    <w:p w14:paraId="000000A9" w14:textId="61363E39" w:rsidR="008D5F14" w:rsidRPr="00935FBC" w:rsidRDefault="001A27BA" w:rsidP="00900174">
      <w:pPr>
        <w:spacing w:before="60" w:after="60" w:line="360" w:lineRule="auto"/>
        <w:ind w:left="426" w:right="20"/>
      </w:pPr>
      <w:r w:rsidRPr="005E239A">
        <w:t xml:space="preserve">Wzór oświadczenia stanowi </w:t>
      </w:r>
      <w:r w:rsidR="004C243C" w:rsidRPr="005E239A">
        <w:rPr>
          <w:b/>
        </w:rPr>
        <w:t>Z</w:t>
      </w:r>
      <w:r w:rsidRPr="005E239A">
        <w:rPr>
          <w:b/>
        </w:rPr>
        <w:t xml:space="preserve">ałącznik nr </w:t>
      </w:r>
      <w:r w:rsidR="005E239A" w:rsidRPr="005E239A">
        <w:rPr>
          <w:b/>
        </w:rPr>
        <w:t>5</w:t>
      </w:r>
      <w:r w:rsidRPr="005E239A">
        <w:rPr>
          <w:b/>
        </w:rPr>
        <w:t xml:space="preserve"> do SWZ.</w:t>
      </w:r>
    </w:p>
    <w:p w14:paraId="000000AA" w14:textId="22E64333" w:rsidR="008D5F14" w:rsidRPr="00935FBC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935FBC">
        <w:t xml:space="preserve">Zamawiający ocenia, czy udostępniane </w:t>
      </w:r>
      <w:r w:rsidR="00404BA6" w:rsidRPr="00935FBC">
        <w:t>W</w:t>
      </w:r>
      <w:r w:rsidRPr="00935FBC">
        <w:t xml:space="preserve">ykonawcy przez podmioty udostępniające zasoby zdolności techniczne lub zawodowe, pozwalają na wykazanie przez </w:t>
      </w:r>
      <w:r w:rsidR="00656799" w:rsidRPr="00935FBC">
        <w:t>W</w:t>
      </w:r>
      <w:r w:rsidRPr="00935FBC">
        <w:t xml:space="preserve">ykonawcę spełniania warunków udziału w postępowaniu, a także bada, czy nie zachodzą wobec tego podmiotu podstawy wykluczenia, które zostały przewidziane względem </w:t>
      </w:r>
      <w:r w:rsidR="00656799" w:rsidRPr="00935FBC">
        <w:t>W</w:t>
      </w:r>
      <w:r w:rsidRPr="00935FBC">
        <w:t>ykonawcy.</w:t>
      </w:r>
    </w:p>
    <w:p w14:paraId="6C76119C" w14:textId="76ACB286" w:rsidR="00F44A42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935FBC">
        <w:t xml:space="preserve">Jeżeli zdolności techniczne lub zawodowe podmiotu udostępniającego zasoby nie potwierdzają spełniania przez </w:t>
      </w:r>
      <w:r w:rsidR="00404BA6" w:rsidRPr="00935FBC">
        <w:t>W</w:t>
      </w:r>
      <w:r w:rsidRPr="00935FBC">
        <w:t xml:space="preserve">ykonawcę warunków udziału w postępowaniu lub zachodzą wobec tego podmiotu podstawy wykluczenia, </w:t>
      </w:r>
      <w:r w:rsidR="00404BA6" w:rsidRPr="00935FBC">
        <w:t>Z</w:t>
      </w:r>
      <w:r w:rsidRPr="00935FBC">
        <w:t xml:space="preserve">amawiający żąda, aby Wykonawca w terminie określonym przez </w:t>
      </w:r>
      <w:r w:rsidR="00404BA6" w:rsidRPr="00935FBC">
        <w:t>Z</w:t>
      </w:r>
      <w:r w:rsidRPr="00935FBC">
        <w:t xml:space="preserve">amawiającego zastąpił ten podmiot innym podmiotem lub podmiotami albo wykazał, że samodzielnie spełnia warunki udziału </w:t>
      </w:r>
      <w:r w:rsidRPr="004B6455">
        <w:t>w postępowaniu.</w:t>
      </w:r>
    </w:p>
    <w:p w14:paraId="000000AC" w14:textId="503F593C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lastRenderedPageBreak/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9B308A">
        <w:t xml:space="preserve"> (</w:t>
      </w:r>
      <w:r w:rsidR="009B308A" w:rsidRPr="009B308A">
        <w:t>art. 123 ustawy Pzp).</w:t>
      </w:r>
    </w:p>
    <w:p w14:paraId="000000AD" w14:textId="624E719C" w:rsidR="008D5F14" w:rsidRPr="004B6455" w:rsidRDefault="001A27BA" w:rsidP="00900174">
      <w:pPr>
        <w:numPr>
          <w:ilvl w:val="3"/>
          <w:numId w:val="1"/>
        </w:numPr>
        <w:shd w:val="clear" w:color="auto" w:fill="FFFFFF"/>
        <w:spacing w:before="60" w:after="60" w:line="360" w:lineRule="auto"/>
        <w:ind w:left="426"/>
        <w:rPr>
          <w:b/>
          <w:bCs/>
        </w:rPr>
      </w:pPr>
      <w:r w:rsidRPr="004B6455">
        <w:t xml:space="preserve">Wykonawca, w przypadku polegania na zdolnościach lub sytuacji podmiotów udostępniających zasoby, przedstawia, wraz z oświadczeniem, o którym mowa w </w:t>
      </w:r>
      <w:r w:rsidRPr="006D00F8">
        <w:rPr>
          <w:b/>
          <w:bCs/>
        </w:rPr>
        <w:t xml:space="preserve">Rozdziale </w:t>
      </w:r>
      <w:r w:rsidR="00867ADD" w:rsidRPr="006D00F8">
        <w:rPr>
          <w:b/>
          <w:bCs/>
        </w:rPr>
        <w:t>VII</w:t>
      </w:r>
      <w:r w:rsidRPr="006D00F8">
        <w:rPr>
          <w:b/>
          <w:bCs/>
        </w:rPr>
        <w:t xml:space="preserve"> ust. 1 </w:t>
      </w:r>
      <w:r w:rsidR="004A1B87" w:rsidRPr="006D00F8">
        <w:rPr>
          <w:b/>
          <w:bCs/>
        </w:rPr>
        <w:t xml:space="preserve">pkt </w:t>
      </w:r>
      <w:r w:rsidR="0018621B" w:rsidRPr="006D00F8">
        <w:rPr>
          <w:b/>
          <w:bCs/>
        </w:rPr>
        <w:t>1</w:t>
      </w:r>
      <w:r w:rsidRPr="006D00F8">
        <w:t>, także</w:t>
      </w:r>
      <w:r w:rsidRPr="004B6455">
        <w:t xml:space="preserve">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4B6455">
        <w:t xml:space="preserve">które </w:t>
      </w:r>
      <w:r w:rsidR="004A1B87" w:rsidRPr="006410DA">
        <w:t xml:space="preserve">stanowi </w:t>
      </w:r>
      <w:r w:rsidR="004A1B87" w:rsidRPr="006410DA">
        <w:rPr>
          <w:b/>
          <w:bCs/>
        </w:rPr>
        <w:t xml:space="preserve">Załącznik nr </w:t>
      </w:r>
      <w:r w:rsidR="002A36DC" w:rsidRPr="006410DA">
        <w:rPr>
          <w:b/>
          <w:bCs/>
        </w:rPr>
        <w:t>3</w:t>
      </w:r>
      <w:r w:rsidR="004A1B87" w:rsidRPr="006410DA">
        <w:rPr>
          <w:b/>
          <w:bCs/>
        </w:rPr>
        <w:t xml:space="preserve"> do SWZ</w:t>
      </w:r>
      <w:r w:rsidR="005D73F3" w:rsidRPr="006410DA">
        <w:rPr>
          <w:b/>
          <w:bCs/>
        </w:rPr>
        <w:t>,</w:t>
      </w:r>
      <w:r w:rsidR="005D73F3" w:rsidRPr="006410DA">
        <w:t xml:space="preserve"> na</w:t>
      </w:r>
      <w:r w:rsidR="005D73F3" w:rsidRPr="002A36DC">
        <w:t xml:space="preserve"> podstawie</w:t>
      </w:r>
      <w:r w:rsidR="005D73F3" w:rsidRPr="004B6455">
        <w:t xml:space="preserve"> art. 125 ust. 5 ustawy Pzp</w:t>
      </w:r>
      <w:r w:rsidRPr="004B6455">
        <w:rPr>
          <w:b/>
          <w:bCs/>
        </w:rPr>
        <w:t>.</w:t>
      </w:r>
    </w:p>
    <w:p w14:paraId="000000AE" w14:textId="29BA6936" w:rsidR="008D5F14" w:rsidRPr="004B6455" w:rsidRDefault="00867ADD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8" w:name="_Toc136247204"/>
      <w:r w:rsidRPr="00CC66B0">
        <w:rPr>
          <w:b/>
          <w:bCs/>
          <w:sz w:val="22"/>
          <w:szCs w:val="22"/>
          <w:highlight w:val="lightGray"/>
        </w:rPr>
        <w:t>Rozdział I</w:t>
      </w:r>
      <w:r w:rsidR="001A27BA" w:rsidRPr="00CC66B0">
        <w:rPr>
          <w:b/>
          <w:bCs/>
          <w:sz w:val="22"/>
          <w:szCs w:val="22"/>
          <w:highlight w:val="lightGray"/>
        </w:rPr>
        <w:t>X.</w:t>
      </w:r>
      <w:r w:rsidR="001A27BA" w:rsidRPr="00CC66B0">
        <w:rPr>
          <w:sz w:val="22"/>
          <w:szCs w:val="22"/>
          <w:highlight w:val="lightGray"/>
        </w:rPr>
        <w:t xml:space="preserve"> </w:t>
      </w:r>
      <w:r w:rsidR="001A27BA" w:rsidRPr="00CC66B0">
        <w:rPr>
          <w:b/>
          <w:bCs/>
          <w:sz w:val="22"/>
          <w:szCs w:val="22"/>
          <w:highlight w:val="lightGray"/>
        </w:rPr>
        <w:t>Informacja dla Wykonawców wspólnie ubiegających się o udzielenie zamówienia</w:t>
      </w:r>
      <w:r w:rsidR="00A6753D" w:rsidRPr="00CC66B0">
        <w:rPr>
          <w:b/>
          <w:bCs/>
          <w:sz w:val="22"/>
          <w:szCs w:val="22"/>
          <w:highlight w:val="lightGray"/>
        </w:rPr>
        <w:t xml:space="preserve"> (konsorcjum, spółka cywilna)</w:t>
      </w:r>
      <w:bookmarkEnd w:id="18"/>
    </w:p>
    <w:p w14:paraId="000000AF" w14:textId="20F6F11F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  <w:rPr>
          <w:b/>
          <w:bCs/>
        </w:rPr>
      </w:pPr>
      <w:r w:rsidRPr="004B6455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B6455">
        <w:rPr>
          <w:b/>
          <w:bCs/>
        </w:rPr>
        <w:t xml:space="preserve">Pełnomocnictwo winno być załączone do </w:t>
      </w:r>
      <w:r w:rsidR="007131D9" w:rsidRPr="004B6455">
        <w:rPr>
          <w:b/>
          <w:bCs/>
        </w:rPr>
        <w:t>O</w:t>
      </w:r>
      <w:r w:rsidRPr="004B6455">
        <w:rPr>
          <w:b/>
          <w:bCs/>
        </w:rPr>
        <w:t xml:space="preserve">ferty. </w:t>
      </w:r>
    </w:p>
    <w:p w14:paraId="000000B0" w14:textId="5E3E9356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</w:pPr>
      <w:r w:rsidRPr="004B6455">
        <w:t>W przypadku Wykonawców wspólnie ubiegających się o udzielenie zamówienia, oświadczeni</w:t>
      </w:r>
      <w:r w:rsidR="00CB1F1A">
        <w:t>e</w:t>
      </w:r>
      <w:r w:rsidRPr="004B6455">
        <w:t xml:space="preserve">, </w:t>
      </w:r>
      <w:r w:rsidRPr="00B342A3">
        <w:rPr>
          <w:b/>
          <w:bCs/>
        </w:rPr>
        <w:t>o który</w:t>
      </w:r>
      <w:r w:rsidR="00CB1F1A">
        <w:rPr>
          <w:b/>
          <w:bCs/>
        </w:rPr>
        <w:t>m</w:t>
      </w:r>
      <w:r w:rsidRPr="00B342A3">
        <w:rPr>
          <w:b/>
          <w:bCs/>
        </w:rPr>
        <w:t xml:space="preserve"> mowa w </w:t>
      </w:r>
      <w:r w:rsidRPr="00CB1F1A">
        <w:rPr>
          <w:b/>
          <w:bCs/>
        </w:rPr>
        <w:t xml:space="preserve">Rozdziale </w:t>
      </w:r>
      <w:r w:rsidR="00D27CF6" w:rsidRPr="00CB1F1A">
        <w:rPr>
          <w:b/>
          <w:bCs/>
        </w:rPr>
        <w:t>VII</w:t>
      </w:r>
      <w:r w:rsidRPr="00CB1F1A">
        <w:rPr>
          <w:b/>
          <w:bCs/>
        </w:rPr>
        <w:t xml:space="preserve"> ust. 1 </w:t>
      </w:r>
      <w:r w:rsidR="00104F3F" w:rsidRPr="00CB1F1A">
        <w:rPr>
          <w:b/>
          <w:bCs/>
        </w:rPr>
        <w:t xml:space="preserve">pkt 1 </w:t>
      </w:r>
      <w:r w:rsidRPr="00CB1F1A">
        <w:rPr>
          <w:b/>
          <w:bCs/>
        </w:rPr>
        <w:t>SWZ</w:t>
      </w:r>
      <w:r w:rsidRPr="00CB1F1A">
        <w:t>, składa</w:t>
      </w:r>
      <w:r w:rsidRPr="004B6455">
        <w:t xml:space="preserve"> każdy z Wykonawców. Oświadczeni</w:t>
      </w:r>
      <w:r w:rsidR="00CB1F1A">
        <w:t>a</w:t>
      </w:r>
      <w:r w:rsidRPr="004B6455">
        <w:t xml:space="preserve"> te potwierdzają brak podstaw wykluczenia oraz spełnianie warunków udziału w zakresie, w jakim każdy z Wykonawców wykazuje spełnianie warunków udziału w postępowaniu.</w:t>
      </w:r>
    </w:p>
    <w:p w14:paraId="000000B2" w14:textId="6989B680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  <w:rPr>
          <w:b/>
          <w:bCs/>
        </w:rPr>
      </w:pPr>
      <w:r w:rsidRPr="004B6455">
        <w:t>Wykonawcy wspólnie ubiegający się o udzielenie zamówienia</w:t>
      </w:r>
      <w:r w:rsidR="00346311" w:rsidRPr="004B6455">
        <w:t xml:space="preserve">, </w:t>
      </w:r>
      <w:bookmarkStart w:id="19" w:name="_Hlk65243259"/>
      <w:r w:rsidR="00346311" w:rsidRPr="004B6455">
        <w:t xml:space="preserve">na podstawie art. </w:t>
      </w:r>
      <w:r w:rsidR="00217FA5">
        <w:t>117</w:t>
      </w:r>
      <w:r w:rsidR="0029100E">
        <w:t xml:space="preserve"> </w:t>
      </w:r>
      <w:r w:rsidR="00346311" w:rsidRPr="004B6455">
        <w:t>ust. 4 ustawy Pzp,</w:t>
      </w:r>
      <w:r w:rsidRPr="004B6455">
        <w:t xml:space="preserve"> dołączają do oferty oświadczenie,</w:t>
      </w:r>
      <w:bookmarkEnd w:id="19"/>
      <w:r w:rsidRPr="004B6455">
        <w:t xml:space="preserve"> z którego wynika, które </w:t>
      </w:r>
      <w:r w:rsidR="009B308A">
        <w:t>dostawy</w:t>
      </w:r>
      <w:r w:rsidRPr="004B6455">
        <w:t xml:space="preserve"> w</w:t>
      </w:r>
      <w:r w:rsidRPr="002508AC">
        <w:t xml:space="preserve">ykonają poszczególni </w:t>
      </w:r>
      <w:r w:rsidR="00346311" w:rsidRPr="002508AC">
        <w:t>W</w:t>
      </w:r>
      <w:r w:rsidRPr="002508AC">
        <w:t>ykonawcy.</w:t>
      </w:r>
      <w:r w:rsidR="00D27CF6" w:rsidRPr="002508AC">
        <w:t xml:space="preserve"> Wzór oświadczenia stanowi </w:t>
      </w:r>
      <w:r w:rsidR="00D27CF6" w:rsidRPr="002508AC">
        <w:rPr>
          <w:b/>
          <w:bCs/>
        </w:rPr>
        <w:t xml:space="preserve">Załącznik nr </w:t>
      </w:r>
      <w:r w:rsidR="00603612" w:rsidRPr="002508AC">
        <w:rPr>
          <w:b/>
          <w:bCs/>
        </w:rPr>
        <w:t>5</w:t>
      </w:r>
      <w:r w:rsidR="00D27CF6" w:rsidRPr="002508AC">
        <w:rPr>
          <w:b/>
          <w:bCs/>
        </w:rPr>
        <w:t xml:space="preserve"> do SWZ.</w:t>
      </w:r>
    </w:p>
    <w:p w14:paraId="000000B3" w14:textId="48EB282E" w:rsidR="008D5F14" w:rsidRPr="004B6455" w:rsidRDefault="00D27CF6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0" w:name="_Toc13624720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X. Informacje o sposobie porozumiewania się </w:t>
      </w:r>
      <w:r w:rsidRPr="00CC66B0">
        <w:rPr>
          <w:b/>
          <w:bCs/>
          <w:sz w:val="22"/>
          <w:szCs w:val="22"/>
          <w:highlight w:val="lightGray"/>
        </w:rPr>
        <w:t>Z</w:t>
      </w:r>
      <w:r w:rsidR="001A27BA" w:rsidRPr="00CC66B0">
        <w:rPr>
          <w:b/>
          <w:bCs/>
          <w:sz w:val="22"/>
          <w:szCs w:val="22"/>
          <w:highlight w:val="lightGray"/>
        </w:rPr>
        <w:t>amawiającego z Wykonawcami oraz przekazywania oświadczeń lub dokumentów</w:t>
      </w:r>
      <w:bookmarkEnd w:id="20"/>
    </w:p>
    <w:p w14:paraId="000000B4" w14:textId="3424F7AE" w:rsidR="008D5F14" w:rsidRPr="004B6455" w:rsidRDefault="001A27BA" w:rsidP="00900174">
      <w:pPr>
        <w:numPr>
          <w:ilvl w:val="0"/>
          <w:numId w:val="12"/>
        </w:numPr>
        <w:spacing w:before="60" w:after="60" w:line="360" w:lineRule="auto"/>
        <w:ind w:left="567" w:hanging="567"/>
        <w:rPr>
          <w:color w:val="FF0000"/>
        </w:rPr>
      </w:pPr>
      <w:r w:rsidRPr="004B6455">
        <w:t xml:space="preserve">Osobą uprawnioną do kontaktu z Wykonawcami jest </w:t>
      </w:r>
      <w:r w:rsidR="00C402AB" w:rsidRPr="004B6455">
        <w:t>Pan</w:t>
      </w:r>
      <w:r w:rsidR="004927B9" w:rsidRPr="004B6455">
        <w:t xml:space="preserve">i </w:t>
      </w:r>
      <w:r w:rsidR="00611064">
        <w:t>Magdalena Czerniej</w:t>
      </w:r>
      <w:r w:rsidR="004927B9" w:rsidRPr="004B6455">
        <w:t xml:space="preserve"> – st</w:t>
      </w:r>
      <w:r w:rsidR="00EC6EB5" w:rsidRPr="004B6455">
        <w:t>anowisko</w:t>
      </w:r>
      <w:r w:rsidR="004927B9" w:rsidRPr="004B6455">
        <w:t xml:space="preserve"> </w:t>
      </w:r>
      <w:r w:rsidR="00EC6EB5" w:rsidRPr="004B6455">
        <w:t>d</w:t>
      </w:r>
      <w:r w:rsidR="004927B9" w:rsidRPr="004B6455">
        <w:t xml:space="preserve">s. </w:t>
      </w:r>
      <w:r w:rsidR="0007386F" w:rsidRPr="004B6455">
        <w:t>z</w:t>
      </w:r>
      <w:r w:rsidR="004927B9" w:rsidRPr="004B6455">
        <w:t xml:space="preserve">amówień publicznych, adres email: </w:t>
      </w:r>
      <w:hyperlink r:id="rId10" w:history="1">
        <w:r w:rsidR="00611064" w:rsidRPr="009E1674">
          <w:rPr>
            <w:rStyle w:val="Hipercze"/>
          </w:rPr>
          <w:t>m.czerniej@cuwkobylnica.pl</w:t>
        </w:r>
      </w:hyperlink>
      <w:r w:rsidR="004927B9" w:rsidRPr="004B6455">
        <w:t>.</w:t>
      </w:r>
    </w:p>
    <w:p w14:paraId="000000B5" w14:textId="2BC90FFD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Postępowanie prowadzone jest w języku polskim w formie elektronicznej za pośrednictwem </w:t>
      </w:r>
      <w:hyperlink r:id="rId11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pod adresem: </w:t>
      </w:r>
      <w:hyperlink r:id="rId12" w:history="1">
        <w:r w:rsidR="00E1754C" w:rsidRPr="004B6455">
          <w:rPr>
            <w:rStyle w:val="Hipercze"/>
          </w:rPr>
          <w:t>https://platformazakupowa.pl/pn/cuwkobylnica</w:t>
        </w:r>
      </w:hyperlink>
      <w:r w:rsidR="00EC2562" w:rsidRPr="004B6455">
        <w:t xml:space="preserve"> .</w:t>
      </w:r>
    </w:p>
    <w:p w14:paraId="000000B6" w14:textId="5C355EAD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 celu skrócenia czasu udzielenia odpowiedzi na pytania preferuje się, aby komunikacja między zamawiającym a Wykonawcami, w tym wszelkie oświadczenia, wnioski, </w:t>
      </w:r>
      <w:r w:rsidR="00F10D73" w:rsidRPr="004B6455">
        <w:t xml:space="preserve">wyjaśnienia, </w:t>
      </w:r>
      <w:r w:rsidRPr="004B6455">
        <w:t xml:space="preserve">zawiadomienia oraz informacje, przekazywane były za </w:t>
      </w:r>
      <w:r w:rsidRPr="004B6455">
        <w:lastRenderedPageBreak/>
        <w:t xml:space="preserve">pośrednictwem </w:t>
      </w:r>
      <w:hyperlink r:id="rId13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i formularza „Wyślij wiadomość do zamawiającego”. </w:t>
      </w:r>
    </w:p>
    <w:p w14:paraId="000000B7" w14:textId="3A97632C" w:rsidR="008D5F14" w:rsidRPr="004B6455" w:rsidRDefault="001A27BA" w:rsidP="00900174">
      <w:pPr>
        <w:spacing w:before="60" w:after="60" w:line="360" w:lineRule="auto"/>
        <w:ind w:left="567"/>
      </w:pPr>
      <w:r w:rsidRPr="004B6455">
        <w:t xml:space="preserve">Za datę przekazania (wpływu) oświadczeń, wniosków, zawiadomień oraz informacji przyjmuje się datę ich przesłania za pośrednictwem </w:t>
      </w:r>
      <w:hyperlink r:id="rId1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poprzez kliknięcie przycisku „Wyślij wiadomość do zamawiającego” po których pojawi się komunikat, że wiadomość została wysłana do </w:t>
      </w:r>
      <w:r w:rsidR="00CC753A" w:rsidRPr="004B6455">
        <w:t>Z</w:t>
      </w:r>
      <w:r w:rsidRPr="004B6455">
        <w:t xml:space="preserve">amawiającego. Zamawiający dopuszcza, awaryjnie, komunikację za pośrednictwem poczty elektronicznej. Adres poczty elektronicznej osoby uprawnionej do kontaktu z Wykonawcami: </w:t>
      </w:r>
      <w:hyperlink r:id="rId15" w:history="1">
        <w:r w:rsidR="00842EB3" w:rsidRPr="009E1674">
          <w:rPr>
            <w:rStyle w:val="Hipercze"/>
          </w:rPr>
          <w:t>m.czerniej@cuwkobylnica.pl</w:t>
        </w:r>
      </w:hyperlink>
      <w:r w:rsidR="0038422E" w:rsidRPr="004B6455">
        <w:t xml:space="preserve"> , </w:t>
      </w:r>
      <w:hyperlink r:id="rId16" w:history="1">
        <w:r w:rsidR="008A2C0A" w:rsidRPr="004B6455">
          <w:rPr>
            <w:rStyle w:val="Hipercze"/>
          </w:rPr>
          <w:t>sekretariat@cuwkobylnica.pl</w:t>
        </w:r>
      </w:hyperlink>
      <w:r w:rsidR="0038422E" w:rsidRPr="004B6455">
        <w:t xml:space="preserve"> .</w:t>
      </w:r>
    </w:p>
    <w:p w14:paraId="000000B8" w14:textId="5E9983C6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będzie przekazywał </w:t>
      </w:r>
      <w:r w:rsidR="007774F7" w:rsidRPr="004B6455">
        <w:t>W</w:t>
      </w:r>
      <w:r w:rsidRPr="004B6455">
        <w:t xml:space="preserve">ykonawcom informacje w formie elektronicznej za pośrednictwem </w:t>
      </w:r>
      <w:hyperlink r:id="rId17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do konkretnego </w:t>
      </w:r>
      <w:r w:rsidR="0038422E" w:rsidRPr="004B6455">
        <w:t>W</w:t>
      </w:r>
      <w:r w:rsidRPr="004B6455">
        <w:t>ykonawcy.</w:t>
      </w:r>
    </w:p>
    <w:p w14:paraId="000000B9" w14:textId="48B45321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Wykonawca jako podmiot profesjonalny ma obowiązek sprawdzania komunikatów i wiadomości bezpośrednio na </w:t>
      </w:r>
      <w:r w:rsidRPr="004B6455">
        <w:rPr>
          <w:color w:val="0070C0"/>
        </w:rPr>
        <w:t>platformazakupowa.pl</w:t>
      </w:r>
      <w:r w:rsidR="0038422E" w:rsidRPr="004B6455">
        <w:t xml:space="preserve"> </w:t>
      </w:r>
      <w:r w:rsidRPr="004B6455">
        <w:t xml:space="preserve">przesłanych przez </w:t>
      </w:r>
      <w:r w:rsidR="0038422E" w:rsidRPr="004B6455">
        <w:t>Z</w:t>
      </w:r>
      <w:r w:rsidRPr="004B6455">
        <w:t>amawiającego, gdyż system powiadomień może ulec awarii lub powiadomienie może trafić do folderu SPAM.</w:t>
      </w:r>
    </w:p>
    <w:p w14:paraId="000000BA" w14:textId="370DCB50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Zamawiający, zgodnie z §</w:t>
      </w:r>
      <w:r w:rsidR="00EC6EB5" w:rsidRPr="004B6455">
        <w:t>2</w:t>
      </w:r>
      <w:r w:rsidRPr="004B6455">
        <w:t xml:space="preserve"> Rozporządzenia Prezesa Rady Ministrów </w:t>
      </w:r>
      <w:r w:rsidR="001F3871" w:rsidRPr="004B6455">
        <w:t xml:space="preserve">z dnia 30 grudnia 2020 roku </w:t>
      </w:r>
      <w:r w:rsidRPr="004B6455">
        <w:t xml:space="preserve">w sprawie </w:t>
      </w:r>
      <w:r w:rsidR="001F3871" w:rsidRPr="004B6455">
        <w:t>sposobu sporządzania i przekazywania informacji oraz wymagań technicznych dla dokumentów elektronicznych oraz środków komunikacji</w:t>
      </w:r>
      <w:r w:rsidRPr="004B6455">
        <w:t xml:space="preserve"> elektronicznej w postępowaniu o udzielenie zamówienia publicznego </w:t>
      </w:r>
      <w:r w:rsidR="001F3871" w:rsidRPr="004B6455">
        <w:t>lub konkursie</w:t>
      </w:r>
      <w:r w:rsidRPr="004B6455">
        <w:t xml:space="preserve">, określa niezbędne wymagania sprzętowo </w:t>
      </w:r>
      <w:r w:rsidR="0038422E" w:rsidRPr="004B6455">
        <w:t>–</w:t>
      </w:r>
      <w:r w:rsidRPr="004B6455">
        <w:t xml:space="preserve"> aplikacyjne umożliwiające pracę na </w:t>
      </w:r>
      <w:hyperlink r:id="rId19">
        <w:r w:rsidRPr="004B6455">
          <w:rPr>
            <w:color w:val="1155CC"/>
            <w:u w:val="single"/>
          </w:rPr>
          <w:t>platformazakupowa.pl</w:t>
        </w:r>
      </w:hyperlink>
      <w:r w:rsidRPr="004B6455">
        <w:t>, tj.:</w:t>
      </w:r>
    </w:p>
    <w:p w14:paraId="000000BB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stały dostęp do sieci Internet o gwarantowanej przepustowości nie mniejszej niż 512 kb/s,</w:t>
      </w:r>
    </w:p>
    <w:p w14:paraId="000000BC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zainstalowana dowolna przeglądarka internetowa, w przypadku Internet Explorer minimalnie wersja 10</w:t>
      </w:r>
      <w:r w:rsidR="00EE7672" w:rsidRPr="004B6455">
        <w:t>.</w:t>
      </w:r>
      <w:r w:rsidRPr="004B6455">
        <w:t>0,</w:t>
      </w:r>
    </w:p>
    <w:p w14:paraId="000000BE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włączona obsługa JavaScript,</w:t>
      </w:r>
    </w:p>
    <w:p w14:paraId="000000BF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zainstalowany program Adobe Acrobat Reader lub inny obsługujący format plików .pdf,</w:t>
      </w:r>
    </w:p>
    <w:p w14:paraId="000000C0" w14:textId="3FB4D4C4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rPr>
          <w:color w:val="0070C0"/>
        </w:rPr>
        <w:lastRenderedPageBreak/>
        <w:t xml:space="preserve">Platformazakupowa.pl </w:t>
      </w:r>
      <w:r w:rsidRPr="004B6455">
        <w:t xml:space="preserve">działa według standardu przyjętego w komunikacji sieciowej </w:t>
      </w:r>
      <w:r w:rsidR="0038422E" w:rsidRPr="004B6455">
        <w:t>–</w:t>
      </w:r>
      <w:r w:rsidRPr="004B6455">
        <w:t xml:space="preserve"> kodowanie UTF8,</w:t>
      </w:r>
    </w:p>
    <w:p w14:paraId="000000C1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Wykonawca, przystępując do niniejszego postępowania o udzielenie zamówienia publicznego:</w:t>
      </w:r>
    </w:p>
    <w:p w14:paraId="000000C3" w14:textId="04D01366" w:rsidR="008D5F14" w:rsidRPr="004B6455" w:rsidRDefault="001A27BA" w:rsidP="00900174">
      <w:pPr>
        <w:numPr>
          <w:ilvl w:val="1"/>
          <w:numId w:val="9"/>
        </w:numPr>
        <w:spacing w:before="60" w:after="60" w:line="360" w:lineRule="auto"/>
        <w:ind w:left="993" w:hanging="426"/>
      </w:pPr>
      <w:r w:rsidRPr="004B6455">
        <w:t xml:space="preserve">akceptuje warunki korzystania z </w:t>
      </w:r>
      <w:hyperlink r:id="rId20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określone w Regulaminie zamieszczonym na stronie internetowej </w:t>
      </w:r>
      <w:hyperlink r:id="rId21">
        <w:r w:rsidRPr="004B6455">
          <w:t>pod linkiem</w:t>
        </w:r>
      </w:hyperlink>
      <w:r w:rsidRPr="004B6455">
        <w:t xml:space="preserve"> w zakładce „Regulamin" oraz uznaje go za wiążący,</w:t>
      </w:r>
    </w:p>
    <w:p w14:paraId="000000C4" w14:textId="77777777" w:rsidR="008D5F14" w:rsidRPr="004B6455" w:rsidRDefault="001A27BA" w:rsidP="00900174">
      <w:pPr>
        <w:numPr>
          <w:ilvl w:val="1"/>
          <w:numId w:val="9"/>
        </w:numPr>
        <w:spacing w:before="60" w:after="60" w:line="360" w:lineRule="auto"/>
        <w:ind w:left="993" w:hanging="426"/>
      </w:pPr>
      <w:r w:rsidRPr="004B6455">
        <w:t xml:space="preserve">zapoznał i stosuje się do Instrukcji składania ofert/wniosków dostępnej </w:t>
      </w:r>
      <w:hyperlink r:id="rId22">
        <w:r w:rsidRPr="004B6455">
          <w:rPr>
            <w:color w:val="1155CC"/>
            <w:u w:val="single"/>
          </w:rPr>
          <w:t>pod linkiem</w:t>
        </w:r>
      </w:hyperlink>
      <w:r w:rsidRPr="004B6455">
        <w:t xml:space="preserve">. </w:t>
      </w:r>
    </w:p>
    <w:p w14:paraId="000000C5" w14:textId="7807D0B3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rPr>
          <w:b/>
        </w:rPr>
        <w:t xml:space="preserve">Zamawiający nie ponosi odpowiedzialności za złożenie oferty w sposób niezgodny z Instrukcją korzystania z </w:t>
      </w:r>
      <w:hyperlink r:id="rId23">
        <w:r w:rsidRPr="004B6455">
          <w:rPr>
            <w:b/>
            <w:color w:val="1155CC"/>
            <w:u w:val="single"/>
          </w:rPr>
          <w:t>platformazakupowa.pl</w:t>
        </w:r>
      </w:hyperlink>
      <w:r w:rsidRPr="004B6455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B6455"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 w:rsidRPr="004B6455">
        <w:t>u</w:t>
      </w:r>
      <w:r w:rsidRPr="004B6455">
        <w:t>stawy P</w:t>
      </w:r>
      <w:r w:rsidR="006F17AF" w:rsidRPr="004B6455">
        <w:t>zp</w:t>
      </w:r>
      <w:r w:rsidRPr="004B6455">
        <w:t>.</w:t>
      </w:r>
    </w:p>
    <w:p w14:paraId="000000C6" w14:textId="77777777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informuje, że instrukcje korzystania z </w:t>
      </w:r>
      <w:hyperlink r:id="rId2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znajdują się w zakładce „Instrukcje dla Wykonawców" na stronie internetowej pod adresem: </w:t>
      </w:r>
      <w:hyperlink r:id="rId26">
        <w:r w:rsidRPr="004B6455">
          <w:rPr>
            <w:color w:val="1155CC"/>
            <w:u w:val="single"/>
          </w:rPr>
          <w:t>https://platformazakupowa.pl/strona/45-instrukcje</w:t>
        </w:r>
      </w:hyperlink>
    </w:p>
    <w:p w14:paraId="000000C7" w14:textId="09E36D28" w:rsidR="008D5F14" w:rsidRPr="004B6455" w:rsidRDefault="00750239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1" w:name="_Toc13624720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XI. Opis sposobu przygotowania ofert</w:t>
      </w:r>
      <w:r w:rsidR="00C402AB" w:rsidRPr="00CC66B0">
        <w:rPr>
          <w:b/>
          <w:bCs/>
          <w:sz w:val="22"/>
          <w:szCs w:val="22"/>
          <w:highlight w:val="lightGray"/>
        </w:rPr>
        <w:t>y</w:t>
      </w:r>
      <w:r w:rsidR="001A27BA" w:rsidRPr="00CC66B0">
        <w:rPr>
          <w:b/>
          <w:bCs/>
          <w:sz w:val="22"/>
          <w:szCs w:val="22"/>
          <w:highlight w:val="lightGray"/>
        </w:rPr>
        <w:t xml:space="preserve"> oraz dokumentów wymaganych przez Zamawiającego w SWZ</w:t>
      </w:r>
      <w:bookmarkEnd w:id="21"/>
    </w:p>
    <w:p w14:paraId="000000C8" w14:textId="74F39010" w:rsidR="008D5F14" w:rsidRPr="004B6455" w:rsidRDefault="00FB4A0D" w:rsidP="00900174">
      <w:pPr>
        <w:numPr>
          <w:ilvl w:val="0"/>
          <w:numId w:val="22"/>
        </w:numPr>
        <w:spacing w:before="60" w:after="60" w:line="360" w:lineRule="auto"/>
        <w:ind w:left="567" w:hanging="567"/>
        <w:rPr>
          <w:rFonts w:eastAsia="Calibri"/>
        </w:rPr>
      </w:pPr>
      <w:r>
        <w:t>Formularz o</w:t>
      </w:r>
      <w:r w:rsidR="001A27BA" w:rsidRPr="00FB4A0D">
        <w:t>fert</w:t>
      </w:r>
      <w:r>
        <w:t>y</w:t>
      </w:r>
      <w:r w:rsidR="006E2E9E" w:rsidRPr="00FB4A0D">
        <w:t xml:space="preserve"> wraz z </w:t>
      </w:r>
      <w:r w:rsidRPr="00FB4A0D">
        <w:t xml:space="preserve">Załącznikiem nr 1.1. do </w:t>
      </w:r>
      <w:r w:rsidR="003250F2">
        <w:t>SWZ</w:t>
      </w:r>
      <w:r w:rsidR="006E2E9E">
        <w:t xml:space="preserve"> </w:t>
      </w:r>
      <w:r w:rsidR="001A27BA" w:rsidRPr="004B6455">
        <w:t>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 w:rsidR="001A27BA" w:rsidRPr="004B6455">
        <w:rPr>
          <w:b/>
        </w:rPr>
        <w:t xml:space="preserve">opcja rekomendowana </w:t>
      </w:r>
      <w:r w:rsidR="001A27BA" w:rsidRPr="004B6455">
        <w:t>przez</w:t>
      </w:r>
      <w:r w:rsidR="001A27BA" w:rsidRPr="004B6455">
        <w:rPr>
          <w:b/>
        </w:rPr>
        <w:t xml:space="preserve"> </w:t>
      </w:r>
      <w:hyperlink r:id="rId27">
        <w:r w:rsidR="001A27BA" w:rsidRPr="004B6455">
          <w:rPr>
            <w:b/>
            <w:color w:val="1155CC"/>
            <w:u w:val="single"/>
          </w:rPr>
          <w:t>platformazakupowa.pl</w:t>
        </w:r>
      </w:hyperlink>
      <w:r w:rsidR="001A27BA" w:rsidRPr="004B6455">
        <w:t xml:space="preserve">) oraz dodatkowo dla całego pakietu dokumentów w kroku 2 </w:t>
      </w:r>
      <w:r w:rsidR="001A27BA" w:rsidRPr="004B6455">
        <w:rPr>
          <w:b/>
        </w:rPr>
        <w:t xml:space="preserve">Formularza składania oferty lub wniosku </w:t>
      </w:r>
      <w:r w:rsidR="001A27BA" w:rsidRPr="004B6455">
        <w:t xml:space="preserve">(po kliknięciu w przycisk </w:t>
      </w:r>
      <w:r w:rsidR="001A27BA" w:rsidRPr="004B6455">
        <w:rPr>
          <w:b/>
        </w:rPr>
        <w:t>Przejdź do podsumowania</w:t>
      </w:r>
      <w:r w:rsidR="001A27BA" w:rsidRPr="004B6455">
        <w:t>).</w:t>
      </w:r>
    </w:p>
    <w:p w14:paraId="000000C9" w14:textId="2AE7385B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lastRenderedPageBreak/>
        <w:t xml:space="preserve">Poświadczenia za zgodność z oryginałem dokonuje odpowiednio Wykonawca, podmiot, na którego zdolnościach lub sytuacji polega Wykonawca, </w:t>
      </w:r>
      <w:r w:rsidR="003C70F3" w:rsidRPr="004B6455">
        <w:t>W</w:t>
      </w:r>
      <w:r w:rsidRPr="004B6455">
        <w:t xml:space="preserve">ykonawcy wspólnie ubiegający się o udzielenie zamówienia publicznego albo </w:t>
      </w:r>
      <w:r w:rsidR="00750239" w:rsidRPr="004B6455">
        <w:t>P</w:t>
      </w:r>
      <w:r w:rsidRPr="004B6455">
        <w:t>od</w:t>
      </w:r>
      <w:r w:rsidR="00750239" w:rsidRPr="004B6455">
        <w:t>w</w:t>
      </w:r>
      <w:r w:rsidRPr="004B6455">
        <w:t xml:space="preserve">ykonawca, w zakresie dokumentów, które każdego z nich dotyczą. Poprzez </w:t>
      </w:r>
      <w:r w:rsidRPr="004B6455">
        <w:rPr>
          <w:b/>
          <w:bCs/>
        </w:rPr>
        <w:t xml:space="preserve">oryginał </w:t>
      </w:r>
      <w:r w:rsidRPr="004B6455">
        <w:t>należy rozumieć dokument podpisany kwalifikowanym podpisem elektronicznym lub podpisem zaufanym lub podpisem osobistym przez osobę/osoby upoważnioną/upoważnione. Poświadczenie za zgodność z oryginałem następuje w formie elektronicznej kwalifikowanym</w:t>
      </w:r>
      <w:r w:rsidR="00CB7615">
        <w:t xml:space="preserve"> </w:t>
      </w:r>
      <w:r w:rsidRPr="004B6455">
        <w:t>podpisem elektronicznym</w:t>
      </w:r>
      <w:r w:rsidR="00CB7615">
        <w:t>,</w:t>
      </w:r>
      <w:r w:rsidRPr="004B6455">
        <w:t xml:space="preserve"> podpisem zaufanym lub podpisem osobistym przez osobę/osoby upoważnioną/upoważnione. </w:t>
      </w:r>
    </w:p>
    <w:p w14:paraId="000000CA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>Oferta powinna być:</w:t>
      </w:r>
    </w:p>
    <w:p w14:paraId="000000CB" w14:textId="7777777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4B6455">
        <w:t>sporządzona na podstawie załączników niniejszej SWZ w języku polskim,</w:t>
      </w:r>
    </w:p>
    <w:p w14:paraId="000000CC" w14:textId="7777777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4B6455">
        <w:t xml:space="preserve">złożona przy użyciu środków komunikacji elektronicznej tzn. za pośrednictwem </w:t>
      </w:r>
      <w:hyperlink r:id="rId28">
        <w:r w:rsidRPr="004B6455">
          <w:rPr>
            <w:color w:val="1155CC"/>
            <w:u w:val="single"/>
          </w:rPr>
          <w:t>platformazakupowa.pl</w:t>
        </w:r>
      </w:hyperlink>
      <w:r w:rsidRPr="004B6455">
        <w:t>,</w:t>
      </w:r>
    </w:p>
    <w:p w14:paraId="000000CD" w14:textId="19292E6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  <w:rPr>
          <w:rFonts w:eastAsia="Calibri"/>
        </w:rPr>
      </w:pPr>
      <w:r w:rsidRPr="004B6455">
        <w:t xml:space="preserve">podpisana </w:t>
      </w:r>
      <w:hyperlink r:id="rId29">
        <w:r w:rsidRPr="004B6455">
          <w:rPr>
            <w:b/>
            <w:color w:val="1155CC"/>
            <w:u w:val="single"/>
          </w:rPr>
          <w:t>kwalifikowanym podpisem elektronicznym</w:t>
        </w:r>
      </w:hyperlink>
      <w:r w:rsidRPr="004B6455">
        <w:t xml:space="preserve"> lub </w:t>
      </w:r>
      <w:hyperlink r:id="rId30">
        <w:r w:rsidRPr="004B6455">
          <w:rPr>
            <w:b/>
            <w:color w:val="1155CC"/>
            <w:u w:val="single"/>
          </w:rPr>
          <w:t>podpisem zaufanym</w:t>
        </w:r>
      </w:hyperlink>
      <w:r w:rsidRPr="004B6455">
        <w:t xml:space="preserve"> lub </w:t>
      </w:r>
      <w:hyperlink r:id="rId31">
        <w:r w:rsidRPr="004B6455">
          <w:rPr>
            <w:b/>
            <w:color w:val="1155CC"/>
            <w:u w:val="single"/>
          </w:rPr>
          <w:t>podpisem osobistym</w:t>
        </w:r>
      </w:hyperlink>
      <w:r w:rsidRPr="004B6455">
        <w:t xml:space="preserve"> przez </w:t>
      </w:r>
      <w:r w:rsidR="00CC29CD" w:rsidRPr="004B6455">
        <w:t xml:space="preserve">umocowaną </w:t>
      </w:r>
      <w:r w:rsidRPr="004B6455">
        <w:t>osobę/osoby.</w:t>
      </w:r>
    </w:p>
    <w:p w14:paraId="5BE5F01F" w14:textId="0CFA3C3A" w:rsidR="0057626F" w:rsidRPr="004B6455" w:rsidRDefault="0057626F" w:rsidP="00900174">
      <w:pPr>
        <w:spacing w:before="60" w:after="60" w:line="360" w:lineRule="auto"/>
        <w:ind w:left="567"/>
        <w:rPr>
          <w:rFonts w:eastAsia="Calibri"/>
          <w:b/>
          <w:bCs/>
        </w:rPr>
      </w:pPr>
      <w:r w:rsidRPr="004B6455">
        <w:rPr>
          <w:b/>
          <w:bCs/>
        </w:rPr>
        <w:t>Uwaga</w:t>
      </w:r>
      <w:r w:rsidRPr="005C074D">
        <w:rPr>
          <w:b/>
          <w:bCs/>
        </w:rPr>
        <w:t xml:space="preserve">: </w:t>
      </w:r>
      <w:r w:rsidR="0038422E" w:rsidRPr="005C074D">
        <w:rPr>
          <w:b/>
          <w:bCs/>
        </w:rPr>
        <w:t xml:space="preserve">Istotne informacje w zakresie podpisów zawiera </w:t>
      </w:r>
      <w:r w:rsidR="0038422E" w:rsidRPr="00CB1F1A">
        <w:rPr>
          <w:b/>
          <w:bCs/>
        </w:rPr>
        <w:t>Rozdział XXII Zalecenia</w:t>
      </w:r>
      <w:r w:rsidR="0038422E" w:rsidRPr="005C074D">
        <w:rPr>
          <w:b/>
          <w:bCs/>
        </w:rPr>
        <w:t xml:space="preserve"> Zamawiającego.</w:t>
      </w:r>
    </w:p>
    <w:p w14:paraId="000000CE" w14:textId="7463D0CE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4B6455">
        <w:t>–</w:t>
      </w:r>
      <w:r w:rsidRPr="004B6455">
        <w:t xml:space="preserve"> od 1 lipca 2016 roku.</w:t>
      </w:r>
    </w:p>
    <w:p w14:paraId="000000CF" w14:textId="25B133BA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 przypadku wykorzystania formatu podpisu XAdES zewnętrzny</w:t>
      </w:r>
      <w:r w:rsidR="00CC29CD" w:rsidRPr="004B6455">
        <w:t>,</w:t>
      </w:r>
      <w:r w:rsidRPr="004B6455">
        <w:t xml:space="preserve"> Zamawiający wymaga dołączenia odpowiedniej ilości plików tj. podpisywanych plików z danymi oraz plików XAdES.</w:t>
      </w:r>
    </w:p>
    <w:p w14:paraId="000000D0" w14:textId="4455C6EF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Zgodnie z art. </w:t>
      </w:r>
      <w:r w:rsidR="00AE06FD" w:rsidRPr="004B6455">
        <w:t>1</w:t>
      </w:r>
      <w:r w:rsidRPr="004B6455">
        <w:t xml:space="preserve">8 ust. 3 ustawy Pzp, nie ujawnia się informacji stanowiących </w:t>
      </w:r>
      <w:r w:rsidRPr="004B6455">
        <w:rPr>
          <w:b/>
          <w:bCs/>
        </w:rPr>
        <w:t xml:space="preserve">tajemnicę przedsiębiorstwa, </w:t>
      </w:r>
      <w:r w:rsidRPr="004B6455"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1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 xml:space="preserve">Wykonawca, za pośrednictwem </w:t>
      </w:r>
      <w:hyperlink r:id="rId32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77777777" w:rsidR="008D5F14" w:rsidRPr="004B6455" w:rsidRDefault="009670FB" w:rsidP="00900174">
      <w:pPr>
        <w:spacing w:before="60" w:after="60" w:line="360" w:lineRule="auto"/>
        <w:ind w:left="567"/>
        <w:jc w:val="both"/>
      </w:pPr>
      <w:hyperlink r:id="rId33">
        <w:r w:rsidR="001A27BA" w:rsidRPr="004B6455">
          <w:rPr>
            <w:color w:val="1155CC"/>
            <w:u w:val="single"/>
          </w:rPr>
          <w:t>https://platformazakupowa.pl/strona/45-instrukcje</w:t>
        </w:r>
      </w:hyperlink>
    </w:p>
    <w:p w14:paraId="000000D3" w14:textId="0086A49C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lastRenderedPageBreak/>
        <w:t xml:space="preserve">Każdy z Wykonawców może złożyć tylko jedną ofertę. Złożenie większej liczby ofert lub oferty zawierającej propozycje wariantowe </w:t>
      </w:r>
      <w:r w:rsidR="0057626F" w:rsidRPr="004B6455">
        <w:t xml:space="preserve">spowoduje </w:t>
      </w:r>
      <w:r w:rsidRPr="004B6455">
        <w:t>odrzuceni</w:t>
      </w:r>
      <w:r w:rsidR="0057626F" w:rsidRPr="004B6455">
        <w:t>e ofert/y</w:t>
      </w:r>
      <w:r w:rsidRPr="004B6455">
        <w:t>.</w:t>
      </w:r>
    </w:p>
    <w:p w14:paraId="000000D4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Ceny oferty muszą zawierać wszystkie koszty, jakie musi ponieść Wykonawca, aby zrealizować zamówienie z najwyższą starannością oraz ewentualne rabaty.</w:t>
      </w:r>
    </w:p>
    <w:p w14:paraId="000000D5" w14:textId="185FD336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Dokumenty i oświadczenia składane przez </w:t>
      </w:r>
      <w:r w:rsidR="0038422E" w:rsidRPr="004B6455">
        <w:t>W</w:t>
      </w:r>
      <w:r w:rsidRPr="004B6455"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2DEA2A7B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Zgodnie z definicją dokumentu elektronicznego z art.3 </w:t>
      </w:r>
      <w:r w:rsidR="00DA6B27" w:rsidRPr="004B6455">
        <w:t>pk</w:t>
      </w:r>
      <w:r w:rsidR="0057626F" w:rsidRPr="004B6455">
        <w:t>t</w:t>
      </w:r>
      <w:r w:rsidRPr="004B6455">
        <w:t xml:space="preserve"> 2 </w:t>
      </w:r>
      <w:r w:rsidR="00B92906" w:rsidRPr="004B6455">
        <w:t>u</w:t>
      </w:r>
      <w:r w:rsidRPr="004B6455"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4B6455">
        <w:t>W</w:t>
      </w:r>
      <w:r w:rsidRPr="004B6455">
        <w:t xml:space="preserve">ykonawcę ubiegającego się wspólnie z nim o udzielenie zamówienia, przez podmiot, na którego zdolnościach lub sytuacji polega Wykonawca, albo przez </w:t>
      </w:r>
      <w:r w:rsidR="0057626F" w:rsidRPr="004B6455">
        <w:t>P</w:t>
      </w:r>
      <w:r w:rsidRPr="004B6455">
        <w:t>odwykonawcę.</w:t>
      </w:r>
    </w:p>
    <w:p w14:paraId="000000D7" w14:textId="224AE968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4B6455" w:rsidRDefault="00DB504D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Pełnomocnictwo do złożenia oferty musi być złożone w oryginale</w:t>
      </w:r>
      <w:r w:rsidR="00BC3AE8" w:rsidRPr="004B6455">
        <w:t>,</w:t>
      </w:r>
      <w:r w:rsidRPr="004B6455">
        <w:t xml:space="preserve"> w takiej </w:t>
      </w:r>
      <w:r w:rsidR="00BC3AE8" w:rsidRPr="004B6455">
        <w:t xml:space="preserve">samej </w:t>
      </w:r>
      <w:r w:rsidRPr="004B6455">
        <w:t>formie jak składana oferta (w formie elektronicznej lub w postaci elektronicznej).</w:t>
      </w:r>
    </w:p>
    <w:p w14:paraId="672ACEFC" w14:textId="344E70B0" w:rsidR="00DB504D" w:rsidRPr="004B6455" w:rsidRDefault="00DB504D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Dopuszcza się także złożenie elektronicznej kopii (skanu) pełnomocnictwa sporządzonego uprzednio w formie pisemnej, w formie elektronicznego poświadczenia sporządzonego zgodnie z art. 97 §2 ustawy z dnia 14 lutego 1991 r. – Prawo o notariacie, które to poświadczenie notariusz opatruje kwalifikowanym podpisem elektronicznym, b</w:t>
      </w:r>
      <w:r w:rsidR="00BC3AE8" w:rsidRPr="004B6455">
        <w:t>ą</w:t>
      </w:r>
      <w:r w:rsidRPr="004B6455">
        <w:t xml:space="preserve">dź też poprzez opatrzenie skanu pełnomocnictwa sporządzonego uprzednio w formie pisemnej kwalifikowanym podpisem </w:t>
      </w:r>
      <w:r w:rsidR="00BC3AE8" w:rsidRPr="004B6455">
        <w:t xml:space="preserve">lub podpisem </w:t>
      </w:r>
      <w:r w:rsidRPr="004B6455">
        <w:t xml:space="preserve">zaufanym </w:t>
      </w:r>
      <w:r w:rsidR="00BC3AE8" w:rsidRPr="004B6455">
        <w:t>lub podpisem osobistym mocodawcy. Elektroniczna kopia pełnomocnictwa nie może być potwierdzona (uwierzytelniona) przez umocowanego.</w:t>
      </w:r>
    </w:p>
    <w:p w14:paraId="12970DA2" w14:textId="302D2E97" w:rsidR="00331876" w:rsidRPr="006D616B" w:rsidRDefault="00750239" w:rsidP="006D616B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2" w:name="_Toc136247207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. Sposób obliczania ceny oferty</w:t>
      </w:r>
      <w:bookmarkEnd w:id="22"/>
    </w:p>
    <w:p w14:paraId="5149130C" w14:textId="288E239A" w:rsidR="007F504F" w:rsidRDefault="00331876" w:rsidP="000D7BB8">
      <w:pPr>
        <w:numPr>
          <w:ilvl w:val="0"/>
          <w:numId w:val="4"/>
        </w:numPr>
        <w:spacing w:before="60" w:after="60" w:line="360" w:lineRule="auto"/>
        <w:ind w:left="426" w:hanging="426"/>
      </w:pPr>
      <w:r w:rsidRPr="007F504F">
        <w:rPr>
          <w:b/>
          <w:bCs/>
        </w:rPr>
        <w:t xml:space="preserve">W </w:t>
      </w:r>
      <w:r w:rsidR="00FB4A0D">
        <w:rPr>
          <w:b/>
          <w:bCs/>
        </w:rPr>
        <w:t>F</w:t>
      </w:r>
      <w:r w:rsidRPr="007F504F">
        <w:rPr>
          <w:b/>
          <w:bCs/>
        </w:rPr>
        <w:t xml:space="preserve">ormularzu </w:t>
      </w:r>
      <w:r w:rsidR="007F504F" w:rsidRPr="007F504F">
        <w:rPr>
          <w:b/>
          <w:bCs/>
        </w:rPr>
        <w:t>oferty</w:t>
      </w:r>
      <w:r w:rsidRPr="007F504F">
        <w:rPr>
          <w:b/>
          <w:bCs/>
        </w:rPr>
        <w:t xml:space="preserve"> stanowiącym załączniki nr 1 do SWZ</w:t>
      </w:r>
      <w:r w:rsidRPr="00331876">
        <w:t xml:space="preserve"> Wykonawca </w:t>
      </w:r>
      <w:r w:rsidR="007F504F" w:rsidRPr="007F504F">
        <w:t xml:space="preserve">zobowiązany jest wskazać cenę netto i brutto realizacji przedmiotu zamówienia, wskazać markę i model </w:t>
      </w:r>
      <w:r w:rsidR="007F504F">
        <w:t>samochodu osobowego,</w:t>
      </w:r>
      <w:r w:rsidR="007F504F" w:rsidRPr="007F504F">
        <w:t xml:space="preserve"> będącego przedmiotem oferty oraz długość oferowanego okresu gwarancji na pojazd.</w:t>
      </w:r>
    </w:p>
    <w:p w14:paraId="000000DA" w14:textId="5D64CBA0" w:rsidR="008D5F14" w:rsidRDefault="001A27BA" w:rsidP="007F504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CB7615">
        <w:t>Cena ofert</w:t>
      </w:r>
      <w:r w:rsidR="00744C6F" w:rsidRPr="00CB7615">
        <w:t>y</w:t>
      </w:r>
      <w:r w:rsidRPr="00CB7615">
        <w:t xml:space="preserve"> musi </w:t>
      </w:r>
      <w:r w:rsidR="00744C6F" w:rsidRPr="00CB7615">
        <w:t>zawier</w:t>
      </w:r>
      <w:r w:rsidRPr="00CB7615">
        <w:t xml:space="preserve">ać </w:t>
      </w:r>
      <w:r w:rsidR="007F504F" w:rsidRPr="007F504F">
        <w:t xml:space="preserve">wszystkie koszty </w:t>
      </w:r>
      <w:r w:rsidR="00FB4A0D">
        <w:t xml:space="preserve">i czynniki cenotwórcze </w:t>
      </w:r>
      <w:r w:rsidR="007F504F" w:rsidRPr="007F504F">
        <w:t xml:space="preserve">związane z realizacją przedmiotu zamówienia zgodnie z opisem przedmiotu zamówienia określonym w </w:t>
      </w:r>
      <w:r w:rsidR="007F504F" w:rsidRPr="007F504F">
        <w:lastRenderedPageBreak/>
        <w:t>Rozdziale III oraz postanowieniami wzoru umowy określonymi w niniejszej SWZ, w szczególności koszty</w:t>
      </w:r>
      <w:r w:rsidR="007F504F">
        <w:t xml:space="preserve"> samochodu osobowego</w:t>
      </w:r>
      <w:r w:rsidR="007F504F" w:rsidRPr="00FB4A0D">
        <w:t>, paliwa</w:t>
      </w:r>
      <w:r w:rsidR="007F504F" w:rsidRPr="007F504F">
        <w:t>,</w:t>
      </w:r>
      <w:r w:rsidR="00FB4A0D">
        <w:t xml:space="preserve"> oznakowania pojazdu,</w:t>
      </w:r>
      <w:r w:rsidR="007F504F" w:rsidRPr="007F504F">
        <w:t xml:space="preserve"> homologacji, dostawy do </w:t>
      </w:r>
      <w:r w:rsidR="00FB4A0D">
        <w:t>miejsca wskazanego przez</w:t>
      </w:r>
      <w:r w:rsidR="007F504F" w:rsidRPr="007F504F">
        <w:t xml:space="preserve"> Zamawiającego</w:t>
      </w:r>
      <w:r w:rsidR="007F504F">
        <w:t xml:space="preserve">, </w:t>
      </w:r>
      <w:r w:rsidR="007F504F" w:rsidRPr="007F504F">
        <w:t>przeszkolenia pracowników Zamawiającego w zakresie jego obsługi, a także koszty gwarancji i serwisowania, w tym przeglądów gwarancyjnych, podatki i opłaty oraz inne konieczne do prawidłowego wykonania umowy</w:t>
      </w:r>
      <w:r w:rsidR="007F504F">
        <w:t xml:space="preserve">. </w:t>
      </w:r>
      <w:r w:rsidR="00744C6F" w:rsidRPr="00CB7615">
        <w:t>Cena oferty winna zawierać podatek VAT w s</w:t>
      </w:r>
      <w:r w:rsidRPr="00CB7615">
        <w:t>taw</w:t>
      </w:r>
      <w:r w:rsidR="00744C6F" w:rsidRPr="00CB7615">
        <w:t>ce</w:t>
      </w:r>
      <w:r w:rsidRPr="00CB7615">
        <w:t xml:space="preserve"> </w:t>
      </w:r>
      <w:r w:rsidR="00744C6F" w:rsidRPr="00CB7615">
        <w:t xml:space="preserve">obowiązującej dla przedmiotu zamówienia na dzień </w:t>
      </w:r>
      <w:r w:rsidR="00744C6F" w:rsidRPr="00CF59E5">
        <w:t>składania ofert</w:t>
      </w:r>
      <w:r w:rsidR="00E86616" w:rsidRPr="00CF59E5">
        <w:t xml:space="preserve"> prawidłowo ustaloną przez Wykonawcę.</w:t>
      </w:r>
    </w:p>
    <w:p w14:paraId="112894AA" w14:textId="4D297829" w:rsidR="00967AE8" w:rsidRPr="00DC7844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DC7844">
        <w:t xml:space="preserve">Cena podana </w:t>
      </w:r>
      <w:r w:rsidR="00B4588B" w:rsidRPr="00DC7844">
        <w:t>w</w:t>
      </w:r>
      <w:r w:rsidRPr="00DC7844">
        <w:t xml:space="preserve"> Formularzu </w:t>
      </w:r>
      <w:r w:rsidR="002A5671" w:rsidRPr="00DC7844">
        <w:t>o</w:t>
      </w:r>
      <w:r w:rsidRPr="00DC7844">
        <w:t>ferty jest ceną ostateczną, niepodlegającą negocjacji i wyczerpującą wszelkie należności Wykonawcy wobec Zamawiającego związane z realizacją przedmiotu zamówienia</w:t>
      </w:r>
      <w:r w:rsidR="007F504F">
        <w:t>.</w:t>
      </w:r>
    </w:p>
    <w:p w14:paraId="000000DC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Cena oferty powinna być wyrażona w złotych polskich (PLN) z dokładnością do dwóch miejsc po przecinku.</w:t>
      </w:r>
    </w:p>
    <w:p w14:paraId="000000DD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Zamawiający nie przewiduje rozliczeń w walucie obcej.</w:t>
      </w:r>
    </w:p>
    <w:p w14:paraId="000000DE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Wyliczona cena oferty brutto będzie służyć do porównania złożonych ofert i do rozliczenia w trakcie realizacji zamówienia.</w:t>
      </w:r>
    </w:p>
    <w:p w14:paraId="000000E4" w14:textId="043FCFF9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 xml:space="preserve">Wzór Formularza </w:t>
      </w:r>
      <w:r w:rsidR="00975601">
        <w:t>o</w:t>
      </w:r>
      <w:r w:rsidRPr="004B6455">
        <w:t>fert</w:t>
      </w:r>
      <w:r w:rsidR="00975601">
        <w:t>y</w:t>
      </w:r>
      <w:r w:rsidRPr="004B6455">
        <w:t xml:space="preserve"> został opracowany przy założeniu, iż wybór oferty nie będzie prowadzić do powstania u Zamawiającego obowiązku podatkowego w zakresie podatku VAT</w:t>
      </w:r>
      <w:r w:rsidR="003D7524" w:rsidRPr="004B6455">
        <w:t xml:space="preserve"> (odwrotne obciążenie)</w:t>
      </w:r>
      <w:r w:rsidRPr="004B6455">
        <w:t xml:space="preserve">. W przypadku, gdy Wykonawca zobowiązany jest złożyć oświadczenie o powstaniu u Zamawiającego obowiązku podatkowego, to winien </w:t>
      </w:r>
      <w:r w:rsidR="00744C6F" w:rsidRPr="004B6455">
        <w:t>zawrzeć taką informację w</w:t>
      </w:r>
      <w:r w:rsidRPr="004B6455">
        <w:t xml:space="preserve"> </w:t>
      </w:r>
      <w:r w:rsidR="00744C6F" w:rsidRPr="004B6455">
        <w:t>F</w:t>
      </w:r>
      <w:r w:rsidRPr="004B6455">
        <w:t>ormularz</w:t>
      </w:r>
      <w:r w:rsidR="00744C6F" w:rsidRPr="004B6455">
        <w:t>u oferty</w:t>
      </w:r>
      <w:r w:rsidRPr="004B6455">
        <w:t xml:space="preserve">.  </w:t>
      </w:r>
    </w:p>
    <w:p w14:paraId="000000E5" w14:textId="5CC4D8D9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3" w:name="_Toc136247208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I. Wymagania dotyczące wadium</w:t>
      </w:r>
      <w:bookmarkEnd w:id="23"/>
    </w:p>
    <w:p w14:paraId="000000E6" w14:textId="52A26039" w:rsidR="008D5F14" w:rsidRPr="004B6455" w:rsidRDefault="004927B9" w:rsidP="00900174">
      <w:pPr>
        <w:spacing w:before="60" w:after="60" w:line="360" w:lineRule="auto"/>
      </w:pPr>
      <w:r w:rsidRPr="004B6455">
        <w:t>Zamawiający nie żąda wniesienia wadium</w:t>
      </w:r>
      <w:r w:rsidR="00C8250F" w:rsidRPr="004B6455">
        <w:t>.</w:t>
      </w:r>
    </w:p>
    <w:p w14:paraId="000000F9" w14:textId="4BCBE84C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4" w:name="_Toc136247209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V. Termin związania ofertą</w:t>
      </w:r>
      <w:bookmarkEnd w:id="24"/>
    </w:p>
    <w:p w14:paraId="000000FA" w14:textId="3EEDAA95" w:rsidR="008D5F14" w:rsidRPr="00935FBC" w:rsidRDefault="001A27BA" w:rsidP="00900174">
      <w:pPr>
        <w:numPr>
          <w:ilvl w:val="0"/>
          <w:numId w:val="23"/>
        </w:numPr>
        <w:spacing w:before="60" w:after="60" w:line="360" w:lineRule="auto"/>
        <w:ind w:left="426"/>
      </w:pPr>
      <w:r w:rsidRPr="003750D1">
        <w:t xml:space="preserve">Wykonawca będzie związany ofertą przez okres </w:t>
      </w:r>
      <w:r w:rsidRPr="003750D1">
        <w:rPr>
          <w:b/>
        </w:rPr>
        <w:t>30 dni</w:t>
      </w:r>
      <w:r w:rsidRPr="003750D1">
        <w:t xml:space="preserve">, tj. </w:t>
      </w:r>
      <w:r w:rsidRPr="003750D1">
        <w:rPr>
          <w:b/>
          <w:bCs/>
        </w:rPr>
        <w:t>do dnia</w:t>
      </w:r>
      <w:r w:rsidR="00967AE8" w:rsidRPr="003750D1">
        <w:rPr>
          <w:b/>
          <w:bCs/>
        </w:rPr>
        <w:t xml:space="preserve"> </w:t>
      </w:r>
      <w:r w:rsidR="00676CD6" w:rsidRPr="003750D1">
        <w:rPr>
          <w:b/>
          <w:bCs/>
        </w:rPr>
        <w:t>0</w:t>
      </w:r>
      <w:r w:rsidR="003750D1" w:rsidRPr="003750D1">
        <w:rPr>
          <w:b/>
          <w:bCs/>
        </w:rPr>
        <w:t>4</w:t>
      </w:r>
      <w:r w:rsidR="00676CD6" w:rsidRPr="003750D1">
        <w:rPr>
          <w:b/>
          <w:bCs/>
        </w:rPr>
        <w:t>.</w:t>
      </w:r>
      <w:r w:rsidR="003250F2" w:rsidRPr="003750D1">
        <w:rPr>
          <w:b/>
          <w:bCs/>
        </w:rPr>
        <w:t>1</w:t>
      </w:r>
      <w:r w:rsidR="00676CD6" w:rsidRPr="003750D1">
        <w:rPr>
          <w:b/>
          <w:bCs/>
        </w:rPr>
        <w:t>0</w:t>
      </w:r>
      <w:r w:rsidR="00967AE8" w:rsidRPr="003750D1">
        <w:rPr>
          <w:b/>
          <w:bCs/>
        </w:rPr>
        <w:t>.202</w:t>
      </w:r>
      <w:r w:rsidR="00917CA0" w:rsidRPr="003750D1">
        <w:rPr>
          <w:b/>
          <w:bCs/>
        </w:rPr>
        <w:t>3</w:t>
      </w:r>
      <w:r w:rsidRPr="003750D1">
        <w:rPr>
          <w:b/>
          <w:bCs/>
          <w:smallCaps/>
        </w:rPr>
        <w:t xml:space="preserve"> </w:t>
      </w:r>
      <w:r w:rsidRPr="003750D1">
        <w:rPr>
          <w:b/>
          <w:bCs/>
        </w:rPr>
        <w:t>r.</w:t>
      </w:r>
      <w:r w:rsidR="00661141" w:rsidRPr="003750D1">
        <w:rPr>
          <w:b/>
          <w:bCs/>
        </w:rPr>
        <w:t>,</w:t>
      </w:r>
      <w:r w:rsidR="00661141" w:rsidRPr="003750D1">
        <w:t xml:space="preserve"> który</w:t>
      </w:r>
      <w:r w:rsidR="00661141" w:rsidRPr="00917CA0">
        <w:t xml:space="preserve"> liczony jest od dnia upływu</w:t>
      </w:r>
      <w:r w:rsidRPr="00917CA0">
        <w:t xml:space="preserve"> terminu składania ofert.</w:t>
      </w:r>
    </w:p>
    <w:p w14:paraId="000000FB" w14:textId="3270DDD5" w:rsidR="008D5F14" w:rsidRPr="004B6455" w:rsidRDefault="001A27BA" w:rsidP="00900174">
      <w:pPr>
        <w:numPr>
          <w:ilvl w:val="0"/>
          <w:numId w:val="23"/>
        </w:numPr>
        <w:spacing w:before="60" w:after="60" w:line="360" w:lineRule="auto"/>
        <w:ind w:left="426"/>
      </w:pPr>
      <w:r w:rsidRPr="004B6455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 w:rsidRPr="004B6455">
        <w:t>W</w:t>
      </w:r>
      <w:r w:rsidRPr="004B6455">
        <w:t>ykonawcę pisemnego oświadczenia o wyrażeniu zgody na przedłużenie terminu związania ofertą.</w:t>
      </w:r>
    </w:p>
    <w:p w14:paraId="702C6E36" w14:textId="5D5C039A" w:rsidR="00661141" w:rsidRPr="004B6455" w:rsidRDefault="00661141" w:rsidP="00900174">
      <w:pPr>
        <w:numPr>
          <w:ilvl w:val="0"/>
          <w:numId w:val="23"/>
        </w:numPr>
        <w:spacing w:before="60" w:after="60" w:line="360" w:lineRule="auto"/>
        <w:ind w:left="426"/>
        <w:rPr>
          <w:b/>
          <w:bCs/>
        </w:rPr>
      </w:pPr>
      <w:r w:rsidRPr="004B6455">
        <w:t xml:space="preserve">Odmowa wyrażenia zgody na przedłużenie terminu związania ofertą powoduje </w:t>
      </w:r>
      <w:r w:rsidRPr="004B6455">
        <w:rPr>
          <w:b/>
          <w:bCs/>
        </w:rPr>
        <w:t>odrzucenie oferty na podstawie art. 226 ust. 1 pkt 12 ustawy Pzp.</w:t>
      </w:r>
    </w:p>
    <w:p w14:paraId="000000FD" w14:textId="04E73E44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5" w:name="_Toc136247210"/>
      <w:r w:rsidRPr="00CC66B0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XV. Miejsce i termin składania ofert</w:t>
      </w:r>
      <w:bookmarkEnd w:id="25"/>
    </w:p>
    <w:p w14:paraId="000000FE" w14:textId="0B241675" w:rsidR="008D5F14" w:rsidRPr="004B6455" w:rsidRDefault="001A27BA" w:rsidP="00900174">
      <w:pPr>
        <w:numPr>
          <w:ilvl w:val="0"/>
          <w:numId w:val="18"/>
        </w:numPr>
        <w:spacing w:before="60" w:after="60" w:line="360" w:lineRule="auto"/>
        <w:ind w:left="426" w:hanging="426"/>
        <w:rPr>
          <w:b/>
          <w:bCs/>
          <w:color w:val="FF0000"/>
        </w:rPr>
      </w:pPr>
      <w:r w:rsidRPr="004B6455">
        <w:t xml:space="preserve">Ofertę wraz z wymaganymi dokumentami należy umieścić na </w:t>
      </w:r>
      <w:hyperlink r:id="rId3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pod adresem: </w:t>
      </w:r>
      <w:hyperlink r:id="rId35" w:history="1">
        <w:r w:rsidR="00EE7672" w:rsidRPr="00917CA0">
          <w:rPr>
            <w:rStyle w:val="Hipercze"/>
          </w:rPr>
          <w:t>https://platformazakupowa.pl/pn/cuwkobylnica</w:t>
        </w:r>
      </w:hyperlink>
      <w:r w:rsidR="00EC2562" w:rsidRPr="00917CA0">
        <w:t xml:space="preserve"> </w:t>
      </w:r>
      <w:r w:rsidRPr="00917CA0">
        <w:t xml:space="preserve">w myśl </w:t>
      </w:r>
      <w:r w:rsidR="00EC2562" w:rsidRPr="00917CA0">
        <w:t>u</w:t>
      </w:r>
      <w:r w:rsidRPr="00917CA0">
        <w:t>sta</w:t>
      </w:r>
      <w:r w:rsidRPr="003750D1">
        <w:t>wy P</w:t>
      </w:r>
      <w:r w:rsidR="00E86616" w:rsidRPr="003750D1">
        <w:t>zp</w:t>
      </w:r>
      <w:r w:rsidRPr="003750D1">
        <w:t xml:space="preserve"> na stronie internetowej prowadzonego postępowania</w:t>
      </w:r>
      <w:r w:rsidR="00CF69AB" w:rsidRPr="003750D1">
        <w:t xml:space="preserve">, </w:t>
      </w:r>
      <w:r w:rsidRPr="003750D1">
        <w:t xml:space="preserve">do dnia </w:t>
      </w:r>
      <w:r w:rsidR="00676CD6" w:rsidRPr="003750D1">
        <w:rPr>
          <w:b/>
          <w:bCs/>
        </w:rPr>
        <w:t>0</w:t>
      </w:r>
      <w:r w:rsidR="003750D1" w:rsidRPr="003750D1">
        <w:rPr>
          <w:b/>
          <w:bCs/>
        </w:rPr>
        <w:t>5</w:t>
      </w:r>
      <w:r w:rsidR="00967AE8" w:rsidRPr="003750D1">
        <w:rPr>
          <w:b/>
          <w:bCs/>
        </w:rPr>
        <w:t>.</w:t>
      </w:r>
      <w:r w:rsidR="00661141" w:rsidRPr="003750D1">
        <w:rPr>
          <w:b/>
          <w:bCs/>
        </w:rPr>
        <w:t>0</w:t>
      </w:r>
      <w:r w:rsidR="003250F2" w:rsidRPr="003750D1">
        <w:rPr>
          <w:b/>
          <w:bCs/>
        </w:rPr>
        <w:t>9</w:t>
      </w:r>
      <w:r w:rsidR="00661141" w:rsidRPr="003750D1">
        <w:rPr>
          <w:b/>
          <w:bCs/>
        </w:rPr>
        <w:t>.202</w:t>
      </w:r>
      <w:r w:rsidR="00917CA0" w:rsidRPr="003750D1">
        <w:rPr>
          <w:b/>
          <w:bCs/>
        </w:rPr>
        <w:t>3</w:t>
      </w:r>
      <w:r w:rsidR="00661141" w:rsidRPr="003750D1">
        <w:rPr>
          <w:b/>
          <w:bCs/>
        </w:rPr>
        <w:t xml:space="preserve"> r.</w:t>
      </w:r>
      <w:r w:rsidRPr="003750D1">
        <w:rPr>
          <w:b/>
          <w:bCs/>
        </w:rPr>
        <w:t xml:space="preserve"> do godziny</w:t>
      </w:r>
      <w:r w:rsidRPr="009E098B">
        <w:rPr>
          <w:b/>
          <w:bCs/>
        </w:rPr>
        <w:t xml:space="preserve"> </w:t>
      </w:r>
      <w:r w:rsidR="009E098B" w:rsidRPr="009E098B">
        <w:rPr>
          <w:b/>
          <w:bCs/>
        </w:rPr>
        <w:t>9</w:t>
      </w:r>
      <w:r w:rsidR="00661141" w:rsidRPr="009E098B">
        <w:rPr>
          <w:b/>
          <w:bCs/>
        </w:rPr>
        <w:t>:00</w:t>
      </w:r>
      <w:r w:rsidRPr="009E098B">
        <w:rPr>
          <w:b/>
          <w:bCs/>
        </w:rPr>
        <w:t>.</w:t>
      </w:r>
    </w:p>
    <w:p w14:paraId="000000FF" w14:textId="77777777" w:rsidR="008D5F14" w:rsidRPr="004B6455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4B6455">
        <w:t>Do oferty należy dołączyć wszystkie wymagane w SWZ dokumenty.</w:t>
      </w:r>
    </w:p>
    <w:p w14:paraId="00000100" w14:textId="6A646EDA" w:rsidR="008D5F14" w:rsidRPr="004B6455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4B6455">
        <w:t xml:space="preserve">Po wypełnieniu </w:t>
      </w:r>
      <w:r w:rsidR="00C36C04">
        <w:t>f</w:t>
      </w:r>
      <w:r w:rsidRPr="004B6455">
        <w:t>ormularza składania oferty lub wniosku i dołączenia wszystkich wymaganych załączników należy kliknąć przycisk „Przejdź do podsumowania”.</w:t>
      </w:r>
    </w:p>
    <w:p w14:paraId="00000101" w14:textId="6182AFEE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CB1F1A">
        <w:t xml:space="preserve">Oferta lub wniosek składana elektronicznie musi zostać podpisana </w:t>
      </w:r>
      <w:r w:rsidR="00CF69AB" w:rsidRPr="00CB1F1A">
        <w:t>w sposób wskazany w Rozdziale XI ust. 3</w:t>
      </w:r>
      <w:r w:rsidRPr="00CB1F1A">
        <w:t>. W procesie</w:t>
      </w:r>
      <w:r w:rsidRPr="004B6455">
        <w:t xml:space="preserve"> składania oferty za pośrednictwem </w:t>
      </w:r>
      <w:hyperlink r:id="rId36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, Wykonawca powinien złożyć podpis bezpośrednio na dokumentach przesłanych za pośrednictwem </w:t>
      </w:r>
      <w:hyperlink r:id="rId37">
        <w:r w:rsidRPr="004B6455">
          <w:rPr>
            <w:color w:val="1155CC"/>
            <w:u w:val="single"/>
          </w:rPr>
          <w:t>platformazakupowa.pl</w:t>
        </w:r>
      </w:hyperlink>
      <w:r w:rsidRPr="004B6455">
        <w:t>.</w:t>
      </w:r>
      <w:r w:rsidR="00CF69AB" w:rsidRPr="004B6455">
        <w:br/>
      </w:r>
      <w:r w:rsidR="00CF69AB" w:rsidRPr="004B6455">
        <w:rPr>
          <w:b/>
          <w:bCs/>
        </w:rPr>
        <w:t>Uwaga:</w:t>
      </w:r>
      <w:r w:rsidR="00CF69AB" w:rsidRPr="004B6455">
        <w:t xml:space="preserve"> </w:t>
      </w:r>
      <w:r w:rsidRPr="004B6455">
        <w:t>Zalecamy stosowanie podpisu na każdym załączonym pliku osobno, w szczególności wskazanych w art. 63 ust.</w:t>
      </w:r>
      <w:r w:rsidR="00C36C04">
        <w:t xml:space="preserve"> </w:t>
      </w:r>
      <w:r w:rsidRPr="004B6455">
        <w:t xml:space="preserve">2 </w:t>
      </w:r>
      <w:r w:rsidR="00CF69AB" w:rsidRPr="004B6455">
        <w:t>ustawy</w:t>
      </w:r>
      <w:r w:rsidRPr="004B6455">
        <w:t xml:space="preserve"> Pzp, gdzie zaznaczono, iż oferty, wnioski o dopuszczenie do udziału w postępowaniu oraz oświadczenie, o którym mowa w art. 125 ust.</w:t>
      </w:r>
      <w:r w:rsidR="00B00D7C">
        <w:t xml:space="preserve"> </w:t>
      </w:r>
      <w:r w:rsidRPr="004B6455">
        <w:t xml:space="preserve">1 sporządza się, pod rygorem nieważności, w </w:t>
      </w:r>
      <w:r w:rsidR="00CF69AB" w:rsidRPr="004B6455">
        <w:t xml:space="preserve">formie elektronicznej lub w </w:t>
      </w:r>
      <w:r w:rsidRPr="004B6455">
        <w:t>postaci elektronicznej i opatruje się odpowiednio kwalifikowanym podpisem elektronicznym</w:t>
      </w:r>
      <w:r w:rsidR="00CF69AB" w:rsidRPr="004B6455">
        <w:t xml:space="preserve"> lub</w:t>
      </w:r>
      <w:r w:rsidRPr="004B6455">
        <w:t xml:space="preserve"> podpisem zaufanym lub podpisem </w:t>
      </w:r>
      <w:r w:rsidRPr="00BF6CED">
        <w:t>osobistym.</w:t>
      </w:r>
    </w:p>
    <w:p w14:paraId="00000102" w14:textId="77777777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BF6CED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BF6CED">
        <w:t xml:space="preserve">Szczegółowa instrukcja dla Wykonawców dotycząca złożenia, zmiany i wycofania oferty znajduje się na stronie internetowej pod adresem: </w:t>
      </w:r>
      <w:hyperlink r:id="rId38" w:history="1">
        <w:r w:rsidR="00E86616" w:rsidRPr="00BF6CED">
          <w:rPr>
            <w:rStyle w:val="Hipercze"/>
          </w:rPr>
          <w:t>https://platformazakupowa.pl/strona/45-instrukcje</w:t>
        </w:r>
      </w:hyperlink>
      <w:r w:rsidR="00CF69AB" w:rsidRPr="00BF6CED">
        <w:rPr>
          <w:color w:val="1155CC"/>
          <w:u w:val="single"/>
        </w:rPr>
        <w:t xml:space="preserve"> .</w:t>
      </w:r>
    </w:p>
    <w:p w14:paraId="00000104" w14:textId="755B4DFD" w:rsidR="008D5F14" w:rsidRPr="00BF6CED" w:rsidRDefault="00694242" w:rsidP="00900174">
      <w:pPr>
        <w:pStyle w:val="Nagwek2"/>
        <w:spacing w:before="60" w:after="60" w:line="360" w:lineRule="auto"/>
        <w:jc w:val="both"/>
        <w:rPr>
          <w:b/>
          <w:bCs/>
          <w:sz w:val="22"/>
          <w:szCs w:val="22"/>
        </w:rPr>
      </w:pPr>
      <w:bookmarkStart w:id="26" w:name="_Toc136247211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</w:t>
      </w:r>
      <w:r w:rsidR="001A27BA" w:rsidRPr="00CC66B0">
        <w:rPr>
          <w:b/>
          <w:bCs/>
          <w:sz w:val="22"/>
          <w:szCs w:val="22"/>
          <w:highlight w:val="lightGray"/>
        </w:rPr>
        <w:t>I. Otwarcie ofert</w:t>
      </w:r>
      <w:bookmarkEnd w:id="26"/>
    </w:p>
    <w:p w14:paraId="00000105" w14:textId="5A826186" w:rsidR="008D5F14" w:rsidRPr="00BF6CED" w:rsidRDefault="001A27BA" w:rsidP="00900174">
      <w:pPr>
        <w:numPr>
          <w:ilvl w:val="0"/>
          <w:numId w:val="2"/>
        </w:numPr>
        <w:spacing w:before="60" w:after="60" w:line="360" w:lineRule="auto"/>
        <w:ind w:left="567" w:hanging="567"/>
        <w:rPr>
          <w:b/>
          <w:bCs/>
          <w:color w:val="FF0000"/>
        </w:rPr>
      </w:pPr>
      <w:r w:rsidRPr="00BF6CED">
        <w:t xml:space="preserve">Otwarcie ofert </w:t>
      </w:r>
      <w:r w:rsidRPr="00917CA0">
        <w:t xml:space="preserve">następuje niezwłocznie po upływie terminu składania ofert, nie później niż następnego dnia po </w:t>
      </w:r>
      <w:r w:rsidRPr="009E098B">
        <w:t xml:space="preserve">dniu, w którym upłynął termin składania ofert tj. </w:t>
      </w:r>
      <w:r w:rsidR="005B13A6" w:rsidRPr="009E098B">
        <w:t>w</w:t>
      </w:r>
      <w:r w:rsidR="00361368" w:rsidRPr="009E098B">
        <w:t xml:space="preserve"> </w:t>
      </w:r>
      <w:r w:rsidR="00361368" w:rsidRPr="003750D1">
        <w:t xml:space="preserve">dniu </w:t>
      </w:r>
      <w:r w:rsidR="00676CD6" w:rsidRPr="003750D1">
        <w:rPr>
          <w:b/>
          <w:bCs/>
        </w:rPr>
        <w:t>0</w:t>
      </w:r>
      <w:r w:rsidR="003750D1" w:rsidRPr="003750D1">
        <w:rPr>
          <w:b/>
          <w:bCs/>
        </w:rPr>
        <w:t>5</w:t>
      </w:r>
      <w:r w:rsidR="00967AE8" w:rsidRPr="003750D1">
        <w:rPr>
          <w:b/>
          <w:bCs/>
        </w:rPr>
        <w:t>.0</w:t>
      </w:r>
      <w:r w:rsidR="003250F2" w:rsidRPr="003750D1">
        <w:rPr>
          <w:b/>
          <w:bCs/>
        </w:rPr>
        <w:t>9</w:t>
      </w:r>
      <w:r w:rsidR="00361368" w:rsidRPr="003750D1">
        <w:rPr>
          <w:b/>
          <w:bCs/>
        </w:rPr>
        <w:t>.202</w:t>
      </w:r>
      <w:r w:rsidR="00917CA0" w:rsidRPr="003750D1">
        <w:rPr>
          <w:b/>
          <w:bCs/>
        </w:rPr>
        <w:t>3</w:t>
      </w:r>
      <w:r w:rsidR="00361368" w:rsidRPr="003750D1">
        <w:rPr>
          <w:b/>
          <w:bCs/>
        </w:rPr>
        <w:t xml:space="preserve"> r</w:t>
      </w:r>
      <w:r w:rsidR="00361368" w:rsidRPr="009E098B">
        <w:rPr>
          <w:b/>
          <w:bCs/>
        </w:rPr>
        <w:t xml:space="preserve"> o godz. </w:t>
      </w:r>
      <w:r w:rsidR="009E098B" w:rsidRPr="009E098B">
        <w:rPr>
          <w:b/>
          <w:bCs/>
        </w:rPr>
        <w:t>9</w:t>
      </w:r>
      <w:r w:rsidR="00361368" w:rsidRPr="009E098B">
        <w:rPr>
          <w:b/>
          <w:bCs/>
        </w:rPr>
        <w:t>:</w:t>
      </w:r>
      <w:r w:rsidR="00917CA0" w:rsidRPr="009E098B">
        <w:rPr>
          <w:b/>
          <w:bCs/>
        </w:rPr>
        <w:t>20</w:t>
      </w:r>
      <w:r w:rsidRPr="009E098B">
        <w:rPr>
          <w:b/>
          <w:bCs/>
        </w:rPr>
        <w:t>.</w:t>
      </w:r>
    </w:p>
    <w:p w14:paraId="00000106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Zamawiający poinformuje o zmianie terminu otwarcia ofert na stronie internetowej prowadzonego postępowania.</w:t>
      </w:r>
    </w:p>
    <w:p w14:paraId="00000108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Zamawiający, niezwłocznie po otwarciu ofert, udostępnia na stronie internetowej prowadzonego postępowania informacje o:</w:t>
      </w:r>
    </w:p>
    <w:p w14:paraId="1F921429" w14:textId="0702058D" w:rsidR="00361368" w:rsidRPr="00BF6CED" w:rsidRDefault="001A27BA" w:rsidP="00C1710B">
      <w:pPr>
        <w:pStyle w:val="Akapitzlist"/>
        <w:numPr>
          <w:ilvl w:val="0"/>
          <w:numId w:val="37"/>
        </w:numPr>
        <w:shd w:val="clear" w:color="auto" w:fill="FFFFFF"/>
        <w:spacing w:before="60" w:after="60" w:line="360" w:lineRule="auto"/>
        <w:ind w:left="993" w:hanging="426"/>
      </w:pPr>
      <w:r w:rsidRPr="00BF6CED">
        <w:t>nazwach albo imionach i nazwiskach oraz siedzibach lub miejscach prowadzonej działalności gospodarczej albo miejscach zamieszkania Wykonawców, których oferty zostały otwarte</w:t>
      </w:r>
      <w:r w:rsidR="00361368" w:rsidRPr="00BF6CED">
        <w:t>,</w:t>
      </w:r>
    </w:p>
    <w:p w14:paraId="0000010B" w14:textId="73E47CBB" w:rsidR="008D5F14" w:rsidRPr="00BF6CED" w:rsidRDefault="001A27BA" w:rsidP="00C1710B">
      <w:pPr>
        <w:pStyle w:val="Akapitzlist"/>
        <w:numPr>
          <w:ilvl w:val="0"/>
          <w:numId w:val="37"/>
        </w:numPr>
        <w:shd w:val="clear" w:color="auto" w:fill="FFFFFF"/>
        <w:spacing w:before="60" w:after="60" w:line="360" w:lineRule="auto"/>
        <w:ind w:left="993" w:hanging="426"/>
      </w:pPr>
      <w:r w:rsidRPr="00BF6CED">
        <w:t>cenach lub kosztach zawartych w ofertach.</w:t>
      </w:r>
    </w:p>
    <w:p w14:paraId="0000010C" w14:textId="03D2FC4A" w:rsidR="008D5F14" w:rsidRPr="001029CE" w:rsidRDefault="001A27BA" w:rsidP="00C1710B">
      <w:pPr>
        <w:pStyle w:val="Akapitzlist"/>
        <w:numPr>
          <w:ilvl w:val="0"/>
          <w:numId w:val="38"/>
        </w:numPr>
        <w:shd w:val="clear" w:color="auto" w:fill="FFFFFF"/>
        <w:spacing w:before="60" w:after="60" w:line="360" w:lineRule="auto"/>
        <w:ind w:left="567" w:hanging="567"/>
        <w:jc w:val="both"/>
      </w:pPr>
      <w:r w:rsidRPr="001029CE">
        <w:t>Informacja zostanie opublikowana na stronie postępowania na</w:t>
      </w:r>
      <w:hyperlink r:id="rId39">
        <w:r w:rsidRPr="001029CE">
          <w:rPr>
            <w:u w:val="single"/>
          </w:rPr>
          <w:t xml:space="preserve"> platformazakupowa.pl</w:t>
        </w:r>
      </w:hyperlink>
      <w:r w:rsidRPr="001029CE">
        <w:t xml:space="preserve"> w sekcji </w:t>
      </w:r>
      <w:r w:rsidR="00376CA5" w:rsidRPr="001029CE">
        <w:t>„</w:t>
      </w:r>
      <w:r w:rsidRPr="001029CE">
        <w:t>Komunikaty”.</w:t>
      </w:r>
    </w:p>
    <w:p w14:paraId="0000010E" w14:textId="17969129" w:rsidR="008D5F14" w:rsidRPr="001029CE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7" w:name="_Toc136247212"/>
      <w:r w:rsidRPr="001029CE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1029CE">
        <w:rPr>
          <w:b/>
          <w:bCs/>
          <w:sz w:val="22"/>
          <w:szCs w:val="22"/>
          <w:highlight w:val="lightGray"/>
        </w:rPr>
        <w:t>X</w:t>
      </w:r>
      <w:r w:rsidRPr="001029CE">
        <w:rPr>
          <w:b/>
          <w:bCs/>
          <w:sz w:val="22"/>
          <w:szCs w:val="22"/>
          <w:highlight w:val="lightGray"/>
        </w:rPr>
        <w:t>VII</w:t>
      </w:r>
      <w:r w:rsidR="001A27BA" w:rsidRPr="001029CE">
        <w:rPr>
          <w:b/>
          <w:bCs/>
          <w:sz w:val="22"/>
          <w:szCs w:val="22"/>
          <w:highlight w:val="lightGray"/>
        </w:rPr>
        <w:t>. Opis kryteriów oceny ofert wraz z podaniem wag tych kryteriów i sposobu oceny ofert</w:t>
      </w:r>
      <w:bookmarkEnd w:id="27"/>
      <w:r w:rsidR="001A27BA" w:rsidRPr="001029CE">
        <w:rPr>
          <w:b/>
          <w:bCs/>
          <w:sz w:val="22"/>
          <w:szCs w:val="22"/>
        </w:rPr>
        <w:t xml:space="preserve"> </w:t>
      </w:r>
    </w:p>
    <w:p w14:paraId="6EB9DDF1" w14:textId="28E72636" w:rsidR="003446AC" w:rsidRPr="003446AC" w:rsidRDefault="004A13FA" w:rsidP="00484F87">
      <w:pPr>
        <w:numPr>
          <w:ilvl w:val="0"/>
          <w:numId w:val="10"/>
        </w:numPr>
        <w:spacing w:before="60" w:after="60" w:line="360" w:lineRule="auto"/>
        <w:ind w:left="567" w:hanging="567"/>
        <w:rPr>
          <w:lang w:val="pl-PL"/>
        </w:rPr>
      </w:pPr>
      <w:bookmarkStart w:id="28" w:name="_Hlk140235337"/>
      <w:r w:rsidRPr="003446AC">
        <w:rPr>
          <w:lang w:val="pl-PL"/>
        </w:rPr>
        <w:t xml:space="preserve">Za </w:t>
      </w:r>
      <w:r w:rsidR="00935FBC" w:rsidRPr="003446AC">
        <w:rPr>
          <w:lang w:val="pl-PL"/>
        </w:rPr>
        <w:t>n</w:t>
      </w:r>
      <w:r w:rsidR="00893068" w:rsidRPr="003446AC">
        <w:rPr>
          <w:lang w:val="pl-PL"/>
        </w:rPr>
        <w:t xml:space="preserve">ajkorzystniejszą </w:t>
      </w:r>
      <w:r w:rsidRPr="003446AC">
        <w:rPr>
          <w:lang w:val="pl-PL"/>
        </w:rPr>
        <w:t xml:space="preserve">zostanie </w:t>
      </w:r>
      <w:r w:rsidR="003446AC" w:rsidRPr="003446AC">
        <w:rPr>
          <w:lang w:val="pl-PL"/>
        </w:rPr>
        <w:t>uznana oferta, która przedstawia najkorzystniejszy bilans ceny i innych kryteriów odnoszących się do przedmiotu niniejszego zamówienia.</w:t>
      </w:r>
    </w:p>
    <w:p w14:paraId="31C1EA00" w14:textId="12A5D76F" w:rsidR="00E52AE4" w:rsidRPr="001029CE" w:rsidRDefault="00E52AE4" w:rsidP="00900174">
      <w:pPr>
        <w:numPr>
          <w:ilvl w:val="0"/>
          <w:numId w:val="10"/>
        </w:numPr>
        <w:spacing w:before="60" w:after="60" w:line="360" w:lineRule="auto"/>
        <w:ind w:left="567" w:hanging="567"/>
      </w:pPr>
      <w:r w:rsidRPr="001029CE">
        <w:t>Ocenie podlegają wyłącznie</w:t>
      </w:r>
      <w:r w:rsidR="00571164" w:rsidRPr="001029CE">
        <w:t xml:space="preserve"> oferty niepodlegające odrzuceniu.</w:t>
      </w:r>
    </w:p>
    <w:p w14:paraId="0000010F" w14:textId="09224828" w:rsidR="008D5F14" w:rsidRPr="001029CE" w:rsidRDefault="001A27BA" w:rsidP="00900174">
      <w:pPr>
        <w:numPr>
          <w:ilvl w:val="0"/>
          <w:numId w:val="10"/>
        </w:numPr>
        <w:spacing w:before="60" w:after="60" w:line="360" w:lineRule="auto"/>
        <w:ind w:left="567" w:hanging="567"/>
      </w:pPr>
      <w:r w:rsidRPr="001029CE">
        <w:t xml:space="preserve">Zamawiający </w:t>
      </w:r>
      <w:r w:rsidR="00571164" w:rsidRPr="001029CE">
        <w:t>ustalił</w:t>
      </w:r>
      <w:r w:rsidRPr="001029CE">
        <w:t xml:space="preserve"> następując</w:t>
      </w:r>
      <w:r w:rsidR="00571164" w:rsidRPr="001029CE">
        <w:t>e</w:t>
      </w:r>
      <w:r w:rsidRPr="001029CE">
        <w:t xml:space="preserve"> kryteria</w:t>
      </w:r>
      <w:r w:rsidR="00571164" w:rsidRPr="001029CE">
        <w:t xml:space="preserve"> </w:t>
      </w:r>
      <w:r w:rsidRPr="001029CE">
        <w:t>oceny ofert:</w:t>
      </w:r>
    </w:p>
    <w:p w14:paraId="629C6B98" w14:textId="77777777" w:rsidR="003446AC" w:rsidRDefault="001A27BA" w:rsidP="003446AC">
      <w:pPr>
        <w:numPr>
          <w:ilvl w:val="0"/>
          <w:numId w:val="17"/>
        </w:numPr>
        <w:spacing w:before="60" w:after="60" w:line="360" w:lineRule="auto"/>
        <w:ind w:left="924" w:hanging="357"/>
      </w:pPr>
      <w:r w:rsidRPr="001029CE">
        <w:rPr>
          <w:b/>
        </w:rPr>
        <w:t xml:space="preserve">Cena </w:t>
      </w:r>
      <w:r w:rsidRPr="001029CE">
        <w:rPr>
          <w:b/>
          <w:i/>
          <w:iCs/>
        </w:rPr>
        <w:t>C</w:t>
      </w:r>
      <w:r w:rsidRPr="001029CE">
        <w:rPr>
          <w:i/>
          <w:iCs/>
        </w:rPr>
        <w:t xml:space="preserve"> </w:t>
      </w:r>
      <w:r w:rsidRPr="001029CE">
        <w:t xml:space="preserve">– </w:t>
      </w:r>
      <w:bookmarkStart w:id="29" w:name="_Hlk110171598"/>
      <w:r w:rsidRPr="001029CE">
        <w:t>waga kryterium</w:t>
      </w:r>
      <w:r w:rsidR="003446AC">
        <w:t>:</w:t>
      </w:r>
      <w:r w:rsidRPr="001029CE">
        <w:t xml:space="preserve"> </w:t>
      </w:r>
      <w:r w:rsidR="003446AC">
        <w:t>6</w:t>
      </w:r>
      <w:r w:rsidR="00571164" w:rsidRPr="001029CE">
        <w:t>0</w:t>
      </w:r>
      <w:r w:rsidRPr="001029CE">
        <w:t>%</w:t>
      </w:r>
      <w:r w:rsidR="00571164" w:rsidRPr="001029CE">
        <w:t>, punktowa</w:t>
      </w:r>
      <w:r w:rsidR="003446AC">
        <w:t>:</w:t>
      </w:r>
      <w:r w:rsidR="00571164" w:rsidRPr="001029CE">
        <w:t xml:space="preserve"> </w:t>
      </w:r>
      <w:r w:rsidR="003446AC">
        <w:t>6</w:t>
      </w:r>
      <w:r w:rsidR="009251D5" w:rsidRPr="001029CE">
        <w:t>0</w:t>
      </w:r>
      <w:r w:rsidR="00571164" w:rsidRPr="001029CE">
        <w:t xml:space="preserve"> punktów</w:t>
      </w:r>
      <w:r w:rsidR="009251D5" w:rsidRPr="001029CE">
        <w:t>.</w:t>
      </w:r>
      <w:bookmarkEnd w:id="29"/>
    </w:p>
    <w:p w14:paraId="0A2EACB6" w14:textId="1F1A2C98" w:rsidR="003446AC" w:rsidRDefault="003446AC" w:rsidP="003446AC">
      <w:pPr>
        <w:spacing w:before="60" w:after="60" w:line="360" w:lineRule="auto"/>
        <w:ind w:left="567"/>
      </w:pPr>
      <w:r w:rsidRPr="003446AC">
        <w:t>Kryterium Cena oferty C badane będzie dla poszczególnych ofert na podstawie zaoferowanej przez Wykonawcę w Formularzu oferty ceny brutto realizacji przedmiotu zamówienia.</w:t>
      </w:r>
    </w:p>
    <w:p w14:paraId="787FFEB8" w14:textId="25D88933" w:rsidR="003446AC" w:rsidRDefault="003446AC" w:rsidP="003446AC">
      <w:pPr>
        <w:numPr>
          <w:ilvl w:val="0"/>
          <w:numId w:val="17"/>
        </w:numPr>
        <w:spacing w:before="60" w:after="60" w:line="360" w:lineRule="auto"/>
        <w:ind w:left="924" w:hanging="357"/>
      </w:pPr>
      <w:r w:rsidRPr="003446AC">
        <w:rPr>
          <w:b/>
          <w:bCs/>
        </w:rPr>
        <w:t xml:space="preserve">Okres gwarancji </w:t>
      </w:r>
      <w:r w:rsidRPr="003446AC">
        <w:rPr>
          <w:b/>
          <w:bCs/>
          <w:i/>
          <w:iCs/>
        </w:rPr>
        <w:t>G</w:t>
      </w:r>
      <w:r>
        <w:t xml:space="preserve"> - waga kryterium: 40%, punktowa: 40 punktów.</w:t>
      </w:r>
    </w:p>
    <w:p w14:paraId="1FC2D07C" w14:textId="79BA075A" w:rsidR="003446AC" w:rsidRPr="001029CE" w:rsidRDefault="003446AC" w:rsidP="003446AC">
      <w:pPr>
        <w:spacing w:before="60" w:after="60" w:line="360" w:lineRule="auto"/>
        <w:ind w:left="567"/>
      </w:pPr>
      <w:r>
        <w:t xml:space="preserve">W kryterium Okres gwarancji G badana będzie długość okresu gwarancji na zaoferowany samochód osobowy, wskazana w Formularzu oferty. Wymagany, </w:t>
      </w:r>
      <w:r w:rsidRPr="003446AC">
        <w:rPr>
          <w:b/>
          <w:bCs/>
        </w:rPr>
        <w:t>minimalny okres gwarancji pojazdu wynosi 24 miesiące</w:t>
      </w:r>
      <w:r>
        <w:t xml:space="preserve"> od dnia odbioru pojazdu, bez limitu kilometrów.</w:t>
      </w:r>
    </w:p>
    <w:p w14:paraId="3637B83D" w14:textId="77777777" w:rsidR="003446AC" w:rsidRPr="003446AC" w:rsidRDefault="003446AC" w:rsidP="003446AC">
      <w:pPr>
        <w:pStyle w:val="Akapitzlist"/>
        <w:widowControl w:val="0"/>
        <w:numPr>
          <w:ilvl w:val="0"/>
          <w:numId w:val="55"/>
        </w:numPr>
        <w:spacing w:before="60" w:after="60" w:line="360" w:lineRule="auto"/>
        <w:ind w:left="567" w:hanging="567"/>
        <w:rPr>
          <w:bCs/>
          <w:iCs/>
        </w:rPr>
      </w:pPr>
      <w:r w:rsidRPr="003446AC">
        <w:rPr>
          <w:bCs/>
          <w:iCs/>
        </w:rPr>
        <w:t>Za najkorzystniejszą uznana zostanie oferta, która uzyskała najwyższą ilość punktów będących sumą punktów cząstkowych za poszczególne kryteria, wyliczoną wg następującego wzoru:</w:t>
      </w:r>
    </w:p>
    <w:p w14:paraId="12A3D208" w14:textId="23560FE8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/>
          <w:iCs/>
        </w:rPr>
      </w:pPr>
      <w:r w:rsidRPr="003446AC">
        <w:rPr>
          <w:b/>
          <w:iCs/>
        </w:rPr>
        <w:t>P = C + G</w:t>
      </w:r>
    </w:p>
    <w:p w14:paraId="31BD3687" w14:textId="77777777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gdzie poszczególne symbole oznaczają:</w:t>
      </w:r>
    </w:p>
    <w:p w14:paraId="18AD267B" w14:textId="77777777" w:rsid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P – suma punktów otrzymanych przez badaną ofertę na podstawie kryteriów</w:t>
      </w:r>
    </w:p>
    <w:p w14:paraId="72646199" w14:textId="5DC53D94" w:rsid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 xml:space="preserve">C </w:t>
      </w:r>
      <w:r>
        <w:rPr>
          <w:bCs/>
          <w:iCs/>
        </w:rPr>
        <w:t>- c</w:t>
      </w:r>
      <w:r w:rsidRPr="003446AC">
        <w:rPr>
          <w:bCs/>
          <w:iCs/>
        </w:rPr>
        <w:t xml:space="preserve">ena oferty </w:t>
      </w:r>
    </w:p>
    <w:p w14:paraId="42E1A6AB" w14:textId="6D87FC8D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G</w:t>
      </w:r>
      <w:r>
        <w:rPr>
          <w:bCs/>
          <w:iCs/>
        </w:rPr>
        <w:t xml:space="preserve"> - o</w:t>
      </w:r>
      <w:r w:rsidRPr="003446AC">
        <w:rPr>
          <w:bCs/>
          <w:iCs/>
        </w:rPr>
        <w:t>kres gwarancji</w:t>
      </w:r>
    </w:p>
    <w:p w14:paraId="38CEA0C2" w14:textId="2D6BEE08" w:rsidR="003446AC" w:rsidRPr="003446AC" w:rsidRDefault="003446AC" w:rsidP="003446AC">
      <w:pPr>
        <w:pStyle w:val="Akapitzlist"/>
        <w:widowControl w:val="0"/>
        <w:numPr>
          <w:ilvl w:val="0"/>
          <w:numId w:val="55"/>
        </w:numPr>
        <w:spacing w:before="60" w:after="60" w:line="360" w:lineRule="auto"/>
        <w:ind w:left="567" w:hanging="567"/>
        <w:rPr>
          <w:bCs/>
          <w:iCs/>
        </w:rPr>
      </w:pPr>
      <w:r w:rsidRPr="003446AC">
        <w:rPr>
          <w:bCs/>
          <w:iCs/>
        </w:rPr>
        <w:lastRenderedPageBreak/>
        <w:t xml:space="preserve">Zasady przyznawania punktacji: </w:t>
      </w:r>
    </w:p>
    <w:p w14:paraId="12EE5209" w14:textId="07FE1094" w:rsidR="003446AC" w:rsidRPr="003446AC" w:rsidRDefault="003446AC" w:rsidP="003446AC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Kryterium: </w:t>
      </w:r>
      <w:r w:rsidRPr="003446AC">
        <w:rPr>
          <w:b/>
          <w:iCs/>
        </w:rPr>
        <w:t>Cena C</w:t>
      </w:r>
      <w:r w:rsidRPr="003446AC">
        <w:rPr>
          <w:bCs/>
          <w:iCs/>
        </w:rPr>
        <w:t>, w którym ocenie zostanie poddana łączna cena szacunkowa brutto oferty za realizację przedmiotu zamówienia podana w Formularzu oferty. Maksymalna liczba punktów – 60. Oferta o najniższej cenie uzyska największą ilość punktów obliczoną według następującego wzoru:</w:t>
      </w:r>
    </w:p>
    <w:p w14:paraId="5BCDDC70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 = (Cn*60)/Cb</w:t>
      </w:r>
    </w:p>
    <w:p w14:paraId="038EA53C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gdzie: </w:t>
      </w:r>
    </w:p>
    <w:p w14:paraId="12659B88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 – ilość punktów przyznana badanej ofercie wg kryterium ceny,</w:t>
      </w:r>
    </w:p>
    <w:p w14:paraId="5F0C74BD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Cn – najniższa cena brutto spośród ofert niepodlegających odrzuceniu,</w:t>
      </w:r>
    </w:p>
    <w:p w14:paraId="7BE769AC" w14:textId="77777777" w:rsid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Cb – cena brutto badanej oferty.</w:t>
      </w:r>
    </w:p>
    <w:p w14:paraId="1D4F46E2" w14:textId="019C0A63" w:rsidR="003446AC" w:rsidRPr="003446AC" w:rsidRDefault="003446AC" w:rsidP="003446AC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Kryterium: </w:t>
      </w:r>
      <w:r w:rsidRPr="003446AC">
        <w:rPr>
          <w:b/>
          <w:iCs/>
        </w:rPr>
        <w:t>Okres Gwarancji G</w:t>
      </w:r>
      <w:r w:rsidRPr="003446AC">
        <w:rPr>
          <w:bCs/>
          <w:iCs/>
        </w:rPr>
        <w:t>, w którym ocenie zostanie poddana zaproponowana przez Wykonawcę w Formularzu oferty długość okresu gwarancji na pojazd. Minimalny wymagany okres gwarancji pojazdu wynosi 24 m-ce. Maksymalna liczba punktów – 40. Punkty zostaną przyznane według następujących zasad:</w:t>
      </w:r>
    </w:p>
    <w:p w14:paraId="0767D6CE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24 miesięcy gwarancji – 0,00 pkt.,</w:t>
      </w:r>
    </w:p>
    <w:p w14:paraId="6CD7B275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36 miesięcy gwarancji – 10,00 pkt.,</w:t>
      </w:r>
    </w:p>
    <w:p w14:paraId="14FB9B55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48 miesięcy gwarancji – 20,00 pkt.,</w:t>
      </w:r>
    </w:p>
    <w:p w14:paraId="06E0C3C0" w14:textId="56F45AD5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60 miesięcy gwarancji lub więcej – 40,00 pkt.</w:t>
      </w:r>
    </w:p>
    <w:p w14:paraId="261FAF20" w14:textId="77777777" w:rsidR="003446AC" w:rsidRPr="003446AC" w:rsidRDefault="003446AC" w:rsidP="003446AC">
      <w:pPr>
        <w:widowControl w:val="0"/>
        <w:spacing w:before="60" w:after="60" w:line="360" w:lineRule="auto"/>
        <w:rPr>
          <w:b/>
          <w:iCs/>
        </w:rPr>
      </w:pPr>
      <w:r w:rsidRPr="003446AC">
        <w:rPr>
          <w:b/>
          <w:iCs/>
        </w:rPr>
        <w:t>Uwaga!</w:t>
      </w:r>
    </w:p>
    <w:p w14:paraId="288E2549" w14:textId="77777777" w:rsidR="003446AC" w:rsidRPr="003446AC" w:rsidRDefault="003446AC" w:rsidP="003446AC">
      <w:pPr>
        <w:widowControl w:val="0"/>
        <w:spacing w:before="60" w:after="60" w:line="360" w:lineRule="auto"/>
        <w:rPr>
          <w:bCs/>
          <w:iCs/>
        </w:rPr>
      </w:pPr>
      <w:r w:rsidRPr="003446AC">
        <w:rPr>
          <w:b/>
          <w:iCs/>
        </w:rPr>
        <w:t xml:space="preserve">Wykonawca winien zaoferować okres gwarancji w pełnych miesiącach: 24 miesiące, 36 miesięcy, 48 miesięcy, 60 miesięcy lub więcej. </w:t>
      </w:r>
      <w:r w:rsidRPr="003446AC">
        <w:rPr>
          <w:bCs/>
          <w:iCs/>
        </w:rPr>
        <w:t>W przypadku, gdy Wykonawca wskaże w Formularzu oferty odmienny niż jeden ze wskazanych powyżej okresów gwarancji, większy niż 24 miesiące Zamawiający uzna, iż oferowany okres gwarancji  wynosi dolną granicą przedziału, w którym się znajduje i przyzna odpowiednią liczbę punktów za przedmiotowe kryterium. W przypadku zaoferowania okresu gwarancji krótszego niż 24 miesiące bądź też braku wskazania długości okresu gwarancji – oferta Wykonawcy podlegać będzie odrzuceniu.</w:t>
      </w:r>
    </w:p>
    <w:p w14:paraId="72704AAD" w14:textId="0ED61A18" w:rsidR="003446AC" w:rsidRPr="003446AC" w:rsidRDefault="003446AC" w:rsidP="003446AC">
      <w:pPr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Bez względu na powyższe, jeżeli warunki gwarancji udzielonej przez producenta pojazdu i urządzeń przewidują dłuższy okres gwarancji niż gwarancja jakości udzielona przez Wykonawcę – obowiązuje okres gwarancji w wymiarze równym okresowi gwarancji producenta</w:t>
      </w:r>
      <w:r>
        <w:rPr>
          <w:bCs/>
          <w:iCs/>
        </w:rPr>
        <w:t>.</w:t>
      </w:r>
    </w:p>
    <w:p w14:paraId="011C3883" w14:textId="77777777" w:rsidR="000A4696" w:rsidRDefault="000A4696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0A4696">
        <w:rPr>
          <w:bCs/>
          <w:iCs/>
        </w:rPr>
        <w:t>Punktacja przyznawana ofertom w poszczególnych kryteriach oceny ofert będzie liczona z dokładnością do dwóch miejsc po przecinku, zgodnie z zasadami arytmetyki.</w:t>
      </w:r>
    </w:p>
    <w:p w14:paraId="54F2BF22" w14:textId="77777777" w:rsidR="000A4696" w:rsidRPr="000A4696" w:rsidRDefault="001A27BA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t>W toku badania i oceny ofert Zamawiający może żądać od Wykonawcy wyjaśnień dotyczących treści złożonej oferty, w tym zaoferowanej ceny.</w:t>
      </w:r>
    </w:p>
    <w:p w14:paraId="3973DB89" w14:textId="77777777" w:rsidR="000A4696" w:rsidRPr="000A4696" w:rsidRDefault="001A27BA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t>Zamawiający udzieli zamówienia Wykonawcy, którego oferta zostanie uznana za najkorzystniejszą.</w:t>
      </w:r>
    </w:p>
    <w:p w14:paraId="1F69405C" w14:textId="35DEA52F" w:rsidR="008A1CEC" w:rsidRPr="000A4696" w:rsidRDefault="008A1CEC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lastRenderedPageBreak/>
        <w:t>Zamawiający</w:t>
      </w:r>
      <w:r w:rsidR="00E70BEE" w:rsidRPr="001029CE">
        <w:t>, na podstawie art. 223 ust. 2</w:t>
      </w:r>
      <w:r w:rsidRPr="001029CE">
        <w:t xml:space="preserve"> </w:t>
      </w:r>
      <w:r w:rsidR="00E86616" w:rsidRPr="001029CE">
        <w:t xml:space="preserve">ustawy Pzp </w:t>
      </w:r>
      <w:r w:rsidRPr="001029CE">
        <w:t>poprawia w ofercie:</w:t>
      </w:r>
    </w:p>
    <w:p w14:paraId="302DBAC0" w14:textId="77777777" w:rsidR="00E70BEE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3" w:hanging="426"/>
      </w:pPr>
      <w:r w:rsidRPr="001029CE">
        <w:t>oczywiste omyłki pisarskie,</w:t>
      </w:r>
    </w:p>
    <w:p w14:paraId="60478CB1" w14:textId="77777777" w:rsidR="00E70BEE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3" w:hanging="426"/>
      </w:pPr>
      <w:r w:rsidRPr="001029CE">
        <w:t>oczywiste omyłki rachunkowe, z uwzględnieniem konsekwencji rachunkowych dokonanych poprawek,</w:t>
      </w:r>
    </w:p>
    <w:p w14:paraId="4E950BFC" w14:textId="5EFEC660" w:rsidR="008A1CEC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2" w:hanging="425"/>
      </w:pPr>
      <w:r w:rsidRPr="001029CE">
        <w:t>inne omyłki polegające na niezgodności oferty z</w:t>
      </w:r>
      <w:r w:rsidR="006D4B60" w:rsidRPr="001029CE">
        <w:t xml:space="preserve"> dokumentami zamówienia</w:t>
      </w:r>
      <w:r w:rsidRPr="001029CE">
        <w:t xml:space="preserve">, niepowodujące istotnych zmian w treści oferty, </w:t>
      </w:r>
    </w:p>
    <w:p w14:paraId="75827639" w14:textId="76BC8D8F" w:rsidR="008A1CEC" w:rsidRPr="001029CE" w:rsidRDefault="008A1CEC" w:rsidP="00900174">
      <w:pPr>
        <w:spacing w:before="60" w:after="60" w:line="360" w:lineRule="auto"/>
        <w:ind w:left="567"/>
      </w:pPr>
      <w:r w:rsidRPr="001029CE">
        <w:t>– niezwłocznie zawiadamiając o tym Wykonawcę, którego oferta została poprawiona.</w:t>
      </w:r>
    </w:p>
    <w:p w14:paraId="3A8F9146" w14:textId="3C6F1243" w:rsidR="00E33AEB" w:rsidRPr="001029CE" w:rsidRDefault="00E33AEB" w:rsidP="000A4696">
      <w:pPr>
        <w:pStyle w:val="Akapitzlist"/>
        <w:numPr>
          <w:ilvl w:val="0"/>
          <w:numId w:val="62"/>
        </w:numPr>
        <w:spacing w:before="60" w:after="60" w:line="360" w:lineRule="auto"/>
        <w:ind w:left="567" w:hanging="567"/>
      </w:pPr>
      <w:r w:rsidRPr="001029CE"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00000120" w14:textId="340F1A4C" w:rsidR="008D5F14" w:rsidRPr="004B6455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0" w:name="_Toc136247213"/>
      <w:bookmarkEnd w:id="28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VII</w:t>
      </w:r>
      <w:r w:rsidR="001A27BA" w:rsidRPr="00CC66B0">
        <w:rPr>
          <w:b/>
          <w:bCs/>
          <w:sz w:val="22"/>
          <w:szCs w:val="22"/>
          <w:highlight w:val="lightGray"/>
        </w:rPr>
        <w:t>I. Informacje o formalnościach, jakie powinny być dopełnione po wyborze oferty w celu zawarcia umowy</w:t>
      </w:r>
      <w:bookmarkEnd w:id="30"/>
    </w:p>
    <w:p w14:paraId="011DEFF9" w14:textId="5AA5014A" w:rsidR="00082F9D" w:rsidRPr="004B6455" w:rsidRDefault="00082F9D" w:rsidP="00900174">
      <w:pPr>
        <w:numPr>
          <w:ilvl w:val="0"/>
          <w:numId w:val="6"/>
        </w:numPr>
        <w:spacing w:before="60" w:after="60" w:line="360" w:lineRule="auto"/>
        <w:ind w:left="459" w:hanging="425"/>
      </w:pPr>
      <w:r w:rsidRPr="004B6455">
        <w:t>Zamawiający poinformuje niezwłocznie wszystkich Wykonawców</w:t>
      </w:r>
      <w:r w:rsidR="00C80519" w:rsidRPr="004B6455">
        <w:t>, którzy złożyli oferty</w:t>
      </w:r>
      <w:r w:rsidRPr="004B6455">
        <w:t xml:space="preserve"> </w:t>
      </w:r>
      <w:r w:rsidR="00C80519" w:rsidRPr="004B6455">
        <w:br/>
      </w:r>
      <w:r w:rsidRPr="004B6455">
        <w:t xml:space="preserve">o wyborze najkorzystniejszej oferty, zgodnie z art. </w:t>
      </w:r>
      <w:r w:rsidR="00C80519" w:rsidRPr="004B6455">
        <w:t>253</w:t>
      </w:r>
      <w:r w:rsidR="003D7524" w:rsidRPr="004B6455">
        <w:t xml:space="preserve"> ustawy Pzp</w:t>
      </w:r>
      <w:r w:rsidRPr="004B6455">
        <w:t xml:space="preserve">, </w:t>
      </w:r>
      <w:r w:rsidR="00C80519" w:rsidRPr="004B6455">
        <w:t xml:space="preserve">oraz </w:t>
      </w:r>
      <w:r w:rsidRPr="004B6455">
        <w:t>zamieszcza informacje na stronie internetowej prowadzonego post</w:t>
      </w:r>
      <w:r w:rsidR="003D7524" w:rsidRPr="004B6455">
        <w:t>ę</w:t>
      </w:r>
      <w:r w:rsidRPr="004B6455">
        <w:t>powania.</w:t>
      </w:r>
    </w:p>
    <w:p w14:paraId="00000121" w14:textId="1E04BFE2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59" w:hanging="425"/>
      </w:pPr>
      <w:r w:rsidRPr="004B6455">
        <w:t xml:space="preserve">Zamawiający zawiera umowę w sprawie zamówienia publicznego w terminie nie krótszym niż </w:t>
      </w:r>
      <w:r w:rsidRPr="004B6455">
        <w:rPr>
          <w:b/>
          <w:bCs/>
        </w:rPr>
        <w:t>5 dni</w:t>
      </w:r>
      <w:r w:rsidRPr="004B6455">
        <w:t xml:space="preserve"> od dnia przesłania zawiadomienia o wyborze najkorzystniejszej oferty</w:t>
      </w:r>
      <w:r w:rsidR="00C80519" w:rsidRPr="004B6455">
        <w:t>, jeżeli zawiadomienie zostało przesłane przy użyciu środków komunikacji elektronicznej</w:t>
      </w:r>
      <w:r w:rsidRPr="004B6455">
        <w:t>.</w:t>
      </w:r>
    </w:p>
    <w:p w14:paraId="00000123" w14:textId="1A96A521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62" w:hanging="426"/>
      </w:pPr>
      <w:r w:rsidRPr="004B6455">
        <w:t xml:space="preserve">Zamawiający może zawrzeć umowę w sprawie zamówienia publicznego przed upływem terminu, o którym mowa w ust. </w:t>
      </w:r>
      <w:r w:rsidR="00596860" w:rsidRPr="004B6455">
        <w:t>2</w:t>
      </w:r>
      <w:r w:rsidRPr="004B6455">
        <w:t xml:space="preserve">, jeżeli </w:t>
      </w:r>
      <w:r w:rsidRPr="004B6455">
        <w:tab/>
        <w:t>w postępowaniu o udzielenie zamówienia prowadzonym w trybie</w:t>
      </w:r>
      <w:r w:rsidR="00082F9D" w:rsidRPr="004B6455">
        <w:t xml:space="preserve"> </w:t>
      </w:r>
      <w:r w:rsidRPr="004B6455">
        <w:t>podstawowym złożono tylko jedną ofertę.</w:t>
      </w:r>
    </w:p>
    <w:p w14:paraId="00000124" w14:textId="20499724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62" w:hanging="426"/>
      </w:pPr>
      <w:r w:rsidRPr="004B6455">
        <w:t xml:space="preserve">W przypadku wyboru oferty złożonej przez </w:t>
      </w:r>
      <w:r w:rsidRPr="004B6455">
        <w:rPr>
          <w:b/>
          <w:bCs/>
        </w:rPr>
        <w:t>Wykonawców wspólnie</w:t>
      </w:r>
      <w:r w:rsidRPr="004B6455">
        <w:t xml:space="preserve"> ubiegających się o udzielenie zamówienia</w:t>
      </w:r>
      <w:r w:rsidR="00B95FB4" w:rsidRPr="004B6455">
        <w:t>,</w:t>
      </w:r>
      <w:r w:rsidRPr="004B6455">
        <w:t xml:space="preserve"> Zamawiający zastrzega sobie prawo żądania przed zawarciem umowy w sprawie zamówienia publicznego umowy regulującej współpracę tych Wykonawców.</w:t>
      </w:r>
    </w:p>
    <w:p w14:paraId="00000126" w14:textId="2C1C34D7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1" w:name="_Toc136247214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X. Wymagania dotyczące zabezpieczenia należytego wykonania umowy</w:t>
      </w:r>
      <w:bookmarkEnd w:id="31"/>
    </w:p>
    <w:p w14:paraId="137522AA" w14:textId="5489AC17" w:rsidR="00C80519" w:rsidRPr="004B6455" w:rsidRDefault="006F17AF" w:rsidP="00900174">
      <w:pPr>
        <w:spacing w:before="60" w:after="60" w:line="360" w:lineRule="auto"/>
      </w:pPr>
      <w:r w:rsidRPr="004B6455">
        <w:t xml:space="preserve">Zamawiający </w:t>
      </w:r>
      <w:r w:rsidR="00DD0F61" w:rsidRPr="004B6455">
        <w:t xml:space="preserve">nie </w:t>
      </w:r>
      <w:r w:rsidRPr="004B6455">
        <w:t>żąda zabezpieczenia należytego wykonania umowy</w:t>
      </w:r>
      <w:r w:rsidR="00DD0F61" w:rsidRPr="004B6455">
        <w:t>.</w:t>
      </w:r>
    </w:p>
    <w:p w14:paraId="00000128" w14:textId="74BF5A2D" w:rsidR="008D5F14" w:rsidRPr="004B6455" w:rsidRDefault="00694242" w:rsidP="00900174">
      <w:pPr>
        <w:pStyle w:val="Nagwek2"/>
        <w:spacing w:before="60" w:after="60" w:line="360" w:lineRule="auto"/>
        <w:ind w:left="1985" w:hanging="1985"/>
        <w:rPr>
          <w:b/>
          <w:bCs/>
          <w:sz w:val="22"/>
          <w:szCs w:val="22"/>
        </w:rPr>
      </w:pPr>
      <w:bookmarkStart w:id="32" w:name="_Toc13624721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XX. Informacje o treści zawieranej umowy oraz możliwości jej zmiany</w:t>
      </w:r>
      <w:bookmarkEnd w:id="32"/>
      <w:r w:rsidR="001A27BA" w:rsidRPr="004B6455">
        <w:rPr>
          <w:b/>
          <w:bCs/>
          <w:sz w:val="22"/>
          <w:szCs w:val="22"/>
        </w:rPr>
        <w:t xml:space="preserve"> </w:t>
      </w:r>
    </w:p>
    <w:p w14:paraId="00000129" w14:textId="36265FC5" w:rsidR="008D5F14" w:rsidRPr="00BF6CED" w:rsidRDefault="001A27BA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4B6455">
        <w:t xml:space="preserve">Wybrany Wykonawca jest zobowiązany do zawarcia umowy w sprawie zamówienia </w:t>
      </w:r>
      <w:r w:rsidRPr="00BF6CED">
        <w:t xml:space="preserve">publicznego na warunkach określonych we </w:t>
      </w:r>
      <w:r w:rsidR="002508AC">
        <w:t>w</w:t>
      </w:r>
      <w:r w:rsidRPr="00BF6CED">
        <w:t>zor</w:t>
      </w:r>
      <w:r w:rsidR="000A4696">
        <w:t>ze</w:t>
      </w:r>
      <w:r w:rsidRPr="00BF6CED">
        <w:t xml:space="preserve"> U</w:t>
      </w:r>
      <w:r w:rsidRPr="002508AC">
        <w:t>m</w:t>
      </w:r>
      <w:r w:rsidR="000A4696" w:rsidRPr="002508AC">
        <w:t>owy</w:t>
      </w:r>
      <w:r w:rsidRPr="002508AC">
        <w:t>, stanowiąc</w:t>
      </w:r>
      <w:r w:rsidR="005C074D" w:rsidRPr="002508AC">
        <w:t>y</w:t>
      </w:r>
      <w:r w:rsidR="000A4696" w:rsidRPr="002508AC">
        <w:t>m</w:t>
      </w:r>
      <w:r w:rsidRPr="002508AC">
        <w:t xml:space="preserve"> </w:t>
      </w:r>
      <w:r w:rsidRPr="002508AC">
        <w:rPr>
          <w:b/>
        </w:rPr>
        <w:t xml:space="preserve">Załącznik nr </w:t>
      </w:r>
      <w:r w:rsidR="002508AC" w:rsidRPr="002508AC">
        <w:rPr>
          <w:b/>
        </w:rPr>
        <w:t>8</w:t>
      </w:r>
      <w:r w:rsidR="000A4696" w:rsidRPr="002508AC">
        <w:rPr>
          <w:b/>
        </w:rPr>
        <w:t xml:space="preserve"> </w:t>
      </w:r>
      <w:r w:rsidRPr="002508AC">
        <w:rPr>
          <w:b/>
        </w:rPr>
        <w:t>do SWZ</w:t>
      </w:r>
      <w:r w:rsidR="00F07AEC" w:rsidRPr="002508AC">
        <w:t xml:space="preserve"> w miejscu i terminie wskazanym przez Zamawiającego</w:t>
      </w:r>
      <w:r w:rsidR="00F07AEC" w:rsidRPr="00B47957">
        <w:t>.</w:t>
      </w:r>
    </w:p>
    <w:p w14:paraId="0000012A" w14:textId="07A64FA4" w:rsidR="008D5F14" w:rsidRPr="00BF6CED" w:rsidRDefault="00F07AEC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BF6CED">
        <w:t>Zamawiający nie przewiduje zawarcia umowy ramowej.</w:t>
      </w:r>
    </w:p>
    <w:p w14:paraId="0000012B" w14:textId="07F04EE7" w:rsidR="008D5F14" w:rsidRPr="004B6455" w:rsidRDefault="001A27BA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BF6CED">
        <w:lastRenderedPageBreak/>
        <w:t>Zamawiający przewiduje możliwość zmiany zawartej umowy w stosunku do treści</w:t>
      </w:r>
      <w:r w:rsidRPr="004B6455">
        <w:t xml:space="preserve"> wybranej oferty w zakresie uregulowanym w art. 454-455 </w:t>
      </w:r>
      <w:r w:rsidR="00F07AEC" w:rsidRPr="004B6455">
        <w:t xml:space="preserve">ustawy </w:t>
      </w:r>
      <w:r w:rsidRPr="004B6455">
        <w:t>P</w:t>
      </w:r>
      <w:r w:rsidR="00F07AEC" w:rsidRPr="004B6455">
        <w:t>zp</w:t>
      </w:r>
      <w:r w:rsidRPr="004B6455">
        <w:t xml:space="preserve"> oraz </w:t>
      </w:r>
      <w:r w:rsidR="00935FBC">
        <w:t xml:space="preserve">w zakresie </w:t>
      </w:r>
      <w:r w:rsidRPr="004B6455">
        <w:t xml:space="preserve">wskazanym we </w:t>
      </w:r>
      <w:r w:rsidR="00F07AEC" w:rsidRPr="004B6455">
        <w:t>w</w:t>
      </w:r>
      <w:r w:rsidRPr="004B6455">
        <w:t xml:space="preserve">zorze </w:t>
      </w:r>
      <w:r w:rsidR="00F07AEC" w:rsidRPr="004B6455">
        <w:t>u</w:t>
      </w:r>
      <w:r w:rsidRPr="004B6455">
        <w:t>mowy.</w:t>
      </w:r>
    </w:p>
    <w:p w14:paraId="0000012D" w14:textId="7FEDFEBE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3" w:name="_Toc13624721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XI</w:t>
      </w:r>
      <w:r w:rsidR="001A27BA" w:rsidRPr="00CC66B0">
        <w:rPr>
          <w:b/>
          <w:bCs/>
          <w:sz w:val="22"/>
          <w:szCs w:val="22"/>
          <w:highlight w:val="lightGray"/>
        </w:rPr>
        <w:t>. Pouczenie o środkach ochrony prawnej przysługujących Wykonawcy</w:t>
      </w:r>
      <w:bookmarkEnd w:id="33"/>
    </w:p>
    <w:p w14:paraId="0000012F" w14:textId="5006F996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BD2347">
        <w:t xml:space="preserve">Środki ochrony prawnej określone w </w:t>
      </w:r>
      <w:r w:rsidR="00891B5C" w:rsidRPr="00BD2347">
        <w:t>D</w:t>
      </w:r>
      <w:r w:rsidRPr="00BD2347">
        <w:t xml:space="preserve">ziale </w:t>
      </w:r>
      <w:r w:rsidR="00891B5C" w:rsidRPr="00BD2347">
        <w:t xml:space="preserve">IX ustawy Pzp </w:t>
      </w:r>
      <w:r w:rsidRPr="00BD2347">
        <w:t xml:space="preserve">przysługują </w:t>
      </w:r>
      <w:r w:rsidR="00891B5C" w:rsidRPr="00BD2347">
        <w:t>W</w:t>
      </w:r>
      <w:r w:rsidRPr="00BD2347">
        <w:t>ykonawcy,</w:t>
      </w:r>
      <w:r w:rsidRPr="004B6455">
        <w:t xml:space="preserve"> uczestnikowi konkursu oraz innemu podmiotowi, jeżeli ma lub miał interes w uzyskaniu zamówienia lub nagrody w konkursie oraz poniósł lub może ponieść szkodę w wyniku naruszenia przez zamawiającego przepisów ustawy P</w:t>
      </w:r>
      <w:r w:rsidR="00891B5C" w:rsidRPr="004B6455">
        <w:t>zp.</w:t>
      </w:r>
      <w:r w:rsidRPr="004B6455">
        <w:t xml:space="preserve"> </w:t>
      </w:r>
    </w:p>
    <w:p w14:paraId="00000132" w14:textId="4F8C84CC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przysługuje na</w:t>
      </w:r>
      <w:r w:rsidR="003C435B" w:rsidRPr="004B6455">
        <w:t xml:space="preserve"> zasadach określonych w art. 513 ustawy Pzp.</w:t>
      </w:r>
    </w:p>
    <w:p w14:paraId="00000133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wnosi się w terminie:</w:t>
      </w:r>
    </w:p>
    <w:p w14:paraId="00000136" w14:textId="1FB1C7EA" w:rsidR="008D5F14" w:rsidRPr="004B6455" w:rsidRDefault="001A27BA" w:rsidP="00900174">
      <w:pPr>
        <w:spacing w:before="60" w:after="60" w:line="360" w:lineRule="auto"/>
        <w:ind w:left="851" w:hanging="425"/>
      </w:pPr>
      <w:r w:rsidRPr="004B6455">
        <w:t>1)</w:t>
      </w:r>
      <w:r w:rsidRPr="004B6455">
        <w:tab/>
        <w:t xml:space="preserve">5 dni od dnia przekazania informacji o czynności </w:t>
      </w:r>
      <w:r w:rsidR="00E86616" w:rsidRPr="004B6455">
        <w:t>Z</w:t>
      </w:r>
      <w:r w:rsidRPr="004B6455">
        <w:t>amawiającego stanowiącej podstawę jego wniesienia, jeżeli informacja została przekazana przy użyciu środków komunikacji elektronicznej,</w:t>
      </w:r>
    </w:p>
    <w:p w14:paraId="00000137" w14:textId="36A1E0DC" w:rsidR="008D5F14" w:rsidRPr="004B6455" w:rsidRDefault="001A27BA" w:rsidP="00900174">
      <w:pPr>
        <w:spacing w:before="60" w:after="60" w:line="360" w:lineRule="auto"/>
        <w:ind w:left="851" w:hanging="425"/>
      </w:pPr>
      <w:r w:rsidRPr="004B6455">
        <w:t>2)</w:t>
      </w:r>
      <w:r w:rsidRPr="004B6455">
        <w:tab/>
        <w:t xml:space="preserve">10 dni od dnia przekazania informacji o czynności </w:t>
      </w:r>
      <w:r w:rsidR="00E86616" w:rsidRPr="004B6455">
        <w:t>Z</w:t>
      </w:r>
      <w:r w:rsidRPr="004B6455">
        <w:t>amawiającego stanowiącej podstawę jego wniesienia, jeżeli informacja została przekazana w sposób inny niż określony w pkt</w:t>
      </w:r>
      <w:r w:rsidR="00BD2347">
        <w:t>.</w:t>
      </w:r>
      <w:r w:rsidRPr="004B6455">
        <w:t xml:space="preserve"> 1.</w:t>
      </w:r>
    </w:p>
    <w:p w14:paraId="00000138" w14:textId="15024835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Odwołanie w przypadkach innych niż określone w pkt </w:t>
      </w:r>
      <w:r w:rsidR="00935FBC">
        <w:t>4</w:t>
      </w:r>
      <w:r w:rsidRPr="004B6455">
        <w:t xml:space="preserve"> i </w:t>
      </w:r>
      <w:r w:rsidR="00935FBC">
        <w:t>5</w:t>
      </w:r>
      <w:r w:rsidRPr="004B6455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 w:rsidRPr="004B6455">
        <w:t>.</w:t>
      </w:r>
    </w:p>
    <w:p w14:paraId="00000139" w14:textId="7AE3D715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Na orzeczenie Izby oraz postanowienie Prezesa Izby, o którym mowa w art. 519 ust. 1 ustawy P</w:t>
      </w:r>
      <w:r w:rsidR="003C435B" w:rsidRPr="004B6455">
        <w:t>zp</w:t>
      </w:r>
      <w:r w:rsidRPr="004B6455">
        <w:t>, stronom oraz uczestnikom postępowania odwoławczego przysługuje skarga do sądu.</w:t>
      </w:r>
    </w:p>
    <w:p w14:paraId="0000013A" w14:textId="105A4B41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W postępowaniu toczącym się wskutek wniesienia skargi stosuje się odpowiednio przepisy ustawy z dnia 17 listopada 1964 r. </w:t>
      </w:r>
      <w:r w:rsidR="00DF487F" w:rsidRPr="004B6455">
        <w:t>–</w:t>
      </w:r>
      <w:r w:rsidRPr="004B6455">
        <w:t xml:space="preserve"> Kodeks postępowania cywilnego o apelacji, jeżeli przepisy niniejszego rozdziału nie stanowią inaczej.</w:t>
      </w:r>
    </w:p>
    <w:p w14:paraId="0000013C" w14:textId="455F6F1D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Skargę wnosi się </w:t>
      </w:r>
      <w:r w:rsidR="00C402AB" w:rsidRPr="004B6455">
        <w:t>na zasadach określonych w art. 580 ustawy Pzp.</w:t>
      </w:r>
    </w:p>
    <w:p w14:paraId="0000013E" w14:textId="7C927E21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4" w:name="_Toc136247217"/>
      <w:r w:rsidRPr="00BB7563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II</w:t>
      </w:r>
      <w:r w:rsidR="001A27BA" w:rsidRPr="00BB7563">
        <w:rPr>
          <w:b/>
          <w:bCs/>
          <w:sz w:val="22"/>
          <w:szCs w:val="22"/>
          <w:highlight w:val="lightGray"/>
        </w:rPr>
        <w:t>. Zalecenia Zamawiającego</w:t>
      </w:r>
      <w:bookmarkEnd w:id="34"/>
    </w:p>
    <w:p w14:paraId="0000013F" w14:textId="1F326A32" w:rsidR="008D5F14" w:rsidRPr="004B6455" w:rsidRDefault="001A27BA" w:rsidP="00900174">
      <w:pPr>
        <w:numPr>
          <w:ilvl w:val="0"/>
          <w:numId w:val="14"/>
        </w:numPr>
        <w:spacing w:before="60" w:after="60" w:line="360" w:lineRule="auto"/>
        <w:ind w:left="567" w:hanging="567"/>
        <w:rPr>
          <w:rFonts w:eastAsia="Calibri"/>
        </w:rPr>
      </w:pPr>
      <w:r w:rsidRPr="004B6455">
        <w:rPr>
          <w:b/>
        </w:rPr>
        <w:t>Rozszerzenia plików wykorzystywanych przez Wykonawców powinny być zgodne z</w:t>
      </w:r>
      <w:r w:rsidRPr="004B6455"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4B6455">
        <w:t>„</w:t>
      </w:r>
      <w:r w:rsidRPr="004B6455">
        <w:t>Rozporządzeniem KRI</w:t>
      </w:r>
      <w:r w:rsidR="00C31999" w:rsidRPr="004B6455">
        <w:t>”</w:t>
      </w:r>
      <w:r w:rsidRPr="004B6455">
        <w:t>.</w:t>
      </w:r>
    </w:p>
    <w:p w14:paraId="00000140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Zamawiający rekomenduje wykorzystanie formatów: .pdf .doc .docx .xls .xlsx .jpg (.jpeg) </w:t>
      </w:r>
      <w:r w:rsidRPr="004B6455">
        <w:rPr>
          <w:b/>
        </w:rPr>
        <w:t>ze szczególnym wskazaniem na .pdf</w:t>
      </w:r>
    </w:p>
    <w:p w14:paraId="00000141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 celu ewentualnej kompresji danych Zamawiający rekomenduje wykorzystanie jednego z rozszerzeń:</w:t>
      </w:r>
    </w:p>
    <w:p w14:paraId="00000142" w14:textId="77777777" w:rsidR="008D5F14" w:rsidRPr="004B6455" w:rsidRDefault="001A27BA" w:rsidP="00900174">
      <w:pPr>
        <w:numPr>
          <w:ilvl w:val="1"/>
          <w:numId w:val="20"/>
        </w:numPr>
        <w:spacing w:before="60" w:after="60" w:line="360" w:lineRule="auto"/>
        <w:ind w:left="993" w:hanging="426"/>
        <w:jc w:val="both"/>
      </w:pPr>
      <w:r w:rsidRPr="004B6455">
        <w:t xml:space="preserve">.zip </w:t>
      </w:r>
    </w:p>
    <w:p w14:paraId="00000143" w14:textId="77777777" w:rsidR="008D5F14" w:rsidRPr="004B6455" w:rsidRDefault="001A27BA" w:rsidP="00900174">
      <w:pPr>
        <w:numPr>
          <w:ilvl w:val="1"/>
          <w:numId w:val="20"/>
        </w:numPr>
        <w:spacing w:before="60" w:after="60" w:line="360" w:lineRule="auto"/>
        <w:ind w:left="993" w:hanging="426"/>
        <w:jc w:val="both"/>
      </w:pPr>
      <w:r w:rsidRPr="004B6455">
        <w:t>.7Z</w:t>
      </w:r>
    </w:p>
    <w:p w14:paraId="00000144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Wśród rozszerzeń powszechnych a </w:t>
      </w:r>
      <w:r w:rsidRPr="004B6455">
        <w:rPr>
          <w:b/>
        </w:rPr>
        <w:t>niewystępujących</w:t>
      </w:r>
      <w:r w:rsidRPr="004B6455">
        <w:t xml:space="preserve"> w Rozporządzeniu KRI występują: .rar .gif .bmp .numbers .pages. </w:t>
      </w:r>
      <w:r w:rsidRPr="004B6455">
        <w:rPr>
          <w:b/>
        </w:rPr>
        <w:t>Dokumenty złożone w takich plikach zostaną uznane za złożone nieskutecznie.</w:t>
      </w:r>
    </w:p>
    <w:p w14:paraId="00000145" w14:textId="6724F040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Zamawiający zwraca uwagę na ograniczenia wielkości plików podpisywanych profilem zaufanym, który wynosi </w:t>
      </w:r>
      <w:r w:rsidRPr="004B6455">
        <w:rPr>
          <w:b/>
        </w:rPr>
        <w:t>maksymalnie 10MB</w:t>
      </w:r>
      <w:r w:rsidR="004F714B" w:rsidRPr="004B6455">
        <w:rPr>
          <w:b/>
        </w:rPr>
        <w:t xml:space="preserve"> </w:t>
      </w:r>
      <w:r w:rsidR="004F714B" w:rsidRPr="004B6455">
        <w:rPr>
          <w:bCs/>
        </w:rPr>
        <w:t>(wraz z podpisem)</w:t>
      </w:r>
      <w:r w:rsidRPr="004B6455">
        <w:rPr>
          <w:bCs/>
        </w:rPr>
        <w:t>,</w:t>
      </w:r>
      <w:r w:rsidRPr="004B6455">
        <w:t xml:space="preserve"> oraz na ograniczenie wielkości plików podpisywanych w aplikacji eDoApp służącej do składania podpisu osobistego, który wynosi </w:t>
      </w:r>
      <w:r w:rsidRPr="004B6455">
        <w:rPr>
          <w:b/>
        </w:rPr>
        <w:t>maksymalnie 5MB</w:t>
      </w:r>
      <w:r w:rsidR="004F714B" w:rsidRPr="004B6455">
        <w:rPr>
          <w:b/>
        </w:rPr>
        <w:t xml:space="preserve"> </w:t>
      </w:r>
      <w:r w:rsidR="004F714B" w:rsidRPr="004B6455">
        <w:rPr>
          <w:bCs/>
        </w:rPr>
        <w:t>(wraz z podpisem)</w:t>
      </w:r>
      <w:r w:rsidRPr="004B6455">
        <w:rPr>
          <w:bCs/>
        </w:rPr>
        <w:t>.</w:t>
      </w:r>
    </w:p>
    <w:p w14:paraId="00000146" w14:textId="31A9B056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 przypadku stosowania przez </w:t>
      </w:r>
      <w:r w:rsidR="00E86616" w:rsidRPr="004B6455">
        <w:t>W</w:t>
      </w:r>
      <w:r w:rsidRPr="004B6455">
        <w:t>ykonawcę kwalifikowanego podpisu elektronicznego:</w:t>
      </w:r>
    </w:p>
    <w:p w14:paraId="00000147" w14:textId="74BCA89C" w:rsidR="008D5F14" w:rsidRPr="004B6455" w:rsidRDefault="001A27BA" w:rsidP="009001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  <w:rPr>
          <w:rFonts w:eastAsia="Calibri"/>
        </w:rPr>
      </w:pPr>
      <w:r w:rsidRPr="004B6455">
        <w:t xml:space="preserve">Ze względu na niskie ryzyko naruszenia integralności pliku oraz łatwiejszą weryfikację podpisu zamawiający zaleca, w miarę możliwości, </w:t>
      </w:r>
      <w:r w:rsidRPr="004B6455">
        <w:rPr>
          <w:b/>
        </w:rPr>
        <w:t xml:space="preserve">przekonwertowanie plików składających się na ofertę na rozszerzenie .pdf </w:t>
      </w:r>
      <w:r w:rsidR="0077451D">
        <w:rPr>
          <w:b/>
        </w:rPr>
        <w:t>i</w:t>
      </w:r>
      <w:r w:rsidRPr="004B6455">
        <w:rPr>
          <w:b/>
        </w:rPr>
        <w:t xml:space="preserve"> opatrzenie ich podpisem kwalifikowanym w formacie P</w:t>
      </w:r>
      <w:r w:rsidR="00F30F4A" w:rsidRPr="004B6455">
        <w:rPr>
          <w:b/>
        </w:rPr>
        <w:t>a</w:t>
      </w:r>
      <w:r w:rsidRPr="004B6455">
        <w:rPr>
          <w:b/>
        </w:rPr>
        <w:t>dES</w:t>
      </w:r>
      <w:r w:rsidR="00C31999" w:rsidRPr="004B6455">
        <w:rPr>
          <w:b/>
          <w:color w:val="0070C0"/>
        </w:rPr>
        <w:t>,</w:t>
      </w:r>
      <w:r w:rsidRPr="004B6455">
        <w:rPr>
          <w:b/>
        </w:rPr>
        <w:t xml:space="preserve"> </w:t>
      </w:r>
    </w:p>
    <w:p w14:paraId="00000148" w14:textId="77777777" w:rsidR="008D5F14" w:rsidRPr="004B6455" w:rsidRDefault="001A27BA" w:rsidP="009001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4B6455">
        <w:t xml:space="preserve">Pliki w innych formatach niż PDF </w:t>
      </w:r>
      <w:r w:rsidRPr="004B6455">
        <w:rPr>
          <w:b/>
        </w:rPr>
        <w:t>zaleca się opatrzyć podpisem w formacie XAdES o typie zewnętrznym</w:t>
      </w:r>
      <w:r w:rsidRPr="004B6455">
        <w:t>. Wykonawca powinien pamiętać, aby plik z podpisem przekazywać łącznie z dokumentem podpisywanym.</w:t>
      </w:r>
    </w:p>
    <w:p w14:paraId="00000149" w14:textId="77777777" w:rsidR="008D5F14" w:rsidRPr="004B6455" w:rsidRDefault="001A27BA" w:rsidP="00900174">
      <w:pPr>
        <w:numPr>
          <w:ilvl w:val="0"/>
          <w:numId w:val="15"/>
        </w:numPr>
        <w:spacing w:before="60" w:after="60" w:line="360" w:lineRule="auto"/>
        <w:ind w:left="993" w:hanging="426"/>
      </w:pPr>
      <w:r w:rsidRPr="004B6455">
        <w:t>Zamawiający rekomenduje wykorzystanie podpisu z kwalifikowanym znacznikiem czasu.</w:t>
      </w:r>
    </w:p>
    <w:p w14:paraId="0000014A" w14:textId="7EF6222B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Zamawiający zaleca aby</w:t>
      </w:r>
      <w:r w:rsidRPr="004B6455">
        <w:rPr>
          <w:b/>
        </w:rPr>
        <w:t xml:space="preserve"> w przypadku podpisywania pliku przez kilka osób, stosować podpisy tego samego rodzaju.</w:t>
      </w:r>
      <w:r w:rsidRPr="004B6455"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4B6455" w:rsidRDefault="00397C2C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b/>
          <w:bCs/>
        </w:rPr>
      </w:pPr>
      <w:r w:rsidRPr="004B6455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lastRenderedPageBreak/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>Osobą składającą ofertę powinna być osoba kontaktowa podawana w dokumentacji.</w:t>
      </w:r>
    </w:p>
    <w:p w14:paraId="0000014D" w14:textId="719191B0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0000014E" w14:textId="036F7C2B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Jeśli Wykonawca pakuje dokumenty np. w plik o rozszerzeniu .zip, zaleca się </w:t>
      </w:r>
      <w:r w:rsidRPr="004B6455">
        <w:rPr>
          <w:b/>
          <w:bCs/>
        </w:rPr>
        <w:t xml:space="preserve">wcześniejsze </w:t>
      </w:r>
      <w:r w:rsidRPr="004B6455">
        <w:t>podpisanie każdego ze skompresowanych plików</w:t>
      </w:r>
      <w:r w:rsidR="002750CF" w:rsidRPr="004B6455">
        <w:t>, przed spakowaniem</w:t>
      </w:r>
      <w:r w:rsidRPr="004B6455">
        <w:t xml:space="preserve">. </w:t>
      </w:r>
    </w:p>
    <w:p w14:paraId="0000014F" w14:textId="643A6546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zaleca aby </w:t>
      </w:r>
      <w:r w:rsidRPr="004B6455">
        <w:rPr>
          <w:b/>
        </w:rPr>
        <w:t xml:space="preserve">nie </w:t>
      </w:r>
      <w:r w:rsidRPr="004B6455">
        <w:t>wprowadzać 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4B6455" w:rsidRDefault="008A4F9C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5" w:name="_Toc136247218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694242" w:rsidRPr="00BB7563">
        <w:rPr>
          <w:b/>
          <w:bCs/>
          <w:sz w:val="22"/>
          <w:szCs w:val="22"/>
          <w:highlight w:val="lightGray"/>
        </w:rPr>
        <w:t>XXI</w:t>
      </w:r>
      <w:r w:rsidRPr="00BB7563">
        <w:rPr>
          <w:b/>
          <w:bCs/>
          <w:sz w:val="22"/>
          <w:szCs w:val="22"/>
          <w:highlight w:val="lightGray"/>
        </w:rPr>
        <w:t>II. Ochrona danych osobowych</w:t>
      </w:r>
      <w:r w:rsidR="00694242" w:rsidRPr="00BB7563">
        <w:rPr>
          <w:b/>
          <w:bCs/>
          <w:sz w:val="22"/>
          <w:szCs w:val="22"/>
          <w:highlight w:val="lightGray"/>
        </w:rPr>
        <w:t xml:space="preserve"> (RODO)</w:t>
      </w:r>
      <w:bookmarkEnd w:id="35"/>
    </w:p>
    <w:p w14:paraId="295E6A6E" w14:textId="6C9AB42D" w:rsidR="00D316D8" w:rsidRPr="00D316D8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t xml:space="preserve">Zgodnie z art. 13 ust. 1 i 2 rozporządzenia Parlamentu Europejskiego i Rady (UE) 2016/679 z dnia 27 kwietnia 2016 r. w sprawie ochrony osób fizycznych w związku </w:t>
      </w:r>
      <w:r w:rsidRPr="004B6455">
        <w:br/>
        <w:t>z przetwarzaniem danych osobowych i w sprawie swobodnego przepływu takich danych oraz uc</w:t>
      </w:r>
      <w:r w:rsidRPr="0077451D">
        <w:t>hylenia dyrektywy 95/46/WE (ogólne rozporządzenie o ochronie danych) (Dz. Urz. UE L 119 z 04.05.2016, str. 1), dalej „RODO”, informuję, że:</w:t>
      </w:r>
    </w:p>
    <w:p w14:paraId="2C817BA7" w14:textId="13F3BAD6" w:rsidR="00D316D8" w:rsidRPr="00D316D8" w:rsidRDefault="00D316D8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D316D8">
        <w:rPr>
          <w:iCs/>
        </w:rPr>
        <w:t>Administratorem Pani/Pana danych osobowych jest Centrum Usług Wspólnych w Kobylnicy, ul. Wodna 20/2, 76-251 Kobylnica reprezentowana przez Dyrektora, adres email: sekretariat@cuwkobylnica.pl,tel. 59 841 59 12, który został wyznaczony do prowadzenia spraw związanych z zamówieniami publicznymi w Gminie Kobylnica;</w:t>
      </w:r>
    </w:p>
    <w:p w14:paraId="2EAE8DFC" w14:textId="4A515046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rPr>
          <w:lang w:eastAsia="ar-SA"/>
        </w:rPr>
        <w:t>Administrator wyznaczył i</w:t>
      </w:r>
      <w:r w:rsidRPr="004B6455">
        <w:t xml:space="preserve">nspektora ochrony danych, z którym może się Pan/Pani kontaktować pod adresem </w:t>
      </w:r>
      <w:r w:rsidRPr="004B6455">
        <w:rPr>
          <w:lang w:eastAsia="ar-SA"/>
        </w:rPr>
        <w:t xml:space="preserve">email: </w:t>
      </w:r>
      <w:hyperlink r:id="rId40">
        <w:r w:rsidRPr="004B6455">
          <w:rPr>
            <w:rStyle w:val="czeinternetowe"/>
            <w:lang w:eastAsia="ar-SA"/>
          </w:rPr>
          <w:t>j.mielczarek@kobylnica.eu</w:t>
        </w:r>
      </w:hyperlink>
      <w:r w:rsidRPr="004B6455">
        <w:rPr>
          <w:rStyle w:val="czeinternetowe"/>
          <w:lang w:eastAsia="ar-SA"/>
        </w:rPr>
        <w:t xml:space="preserve"> </w:t>
      </w:r>
      <w:r w:rsidRPr="004B6455">
        <w:t xml:space="preserve">tel. 59 858 62 00 </w:t>
      </w:r>
      <w:r w:rsidRPr="004B6455">
        <w:br/>
        <w:t>wew. 259;</w:t>
      </w:r>
    </w:p>
    <w:p w14:paraId="7989BE2E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Pani/Pana dane osobowe przetwarzane będą na podstawie:</w:t>
      </w:r>
    </w:p>
    <w:p w14:paraId="3451EF69" w14:textId="193DCEAE" w:rsidR="008B08A4" w:rsidRPr="004B6455" w:rsidRDefault="008B08A4" w:rsidP="00C1710B">
      <w:pPr>
        <w:pStyle w:val="Akapitzlist"/>
        <w:numPr>
          <w:ilvl w:val="1"/>
          <w:numId w:val="25"/>
        </w:numPr>
        <w:spacing w:before="60" w:after="60" w:line="360" w:lineRule="auto"/>
        <w:ind w:left="1418" w:hanging="425"/>
        <w:rPr>
          <w:iCs/>
        </w:rPr>
      </w:pPr>
      <w:r w:rsidRPr="004B6455">
        <w:t>art. 6 ust. 1 lit. b, c RODO</w:t>
      </w:r>
      <w:r w:rsidR="00CE5815" w:rsidRPr="004B6455">
        <w:t xml:space="preserve"> </w:t>
      </w:r>
      <w:r w:rsidRPr="004B6455">
        <w:t>(Dz. Urz. UE L 119 z 04.05.2016, str. 1),</w:t>
      </w:r>
    </w:p>
    <w:p w14:paraId="465A5CFF" w14:textId="3AD1BEAF" w:rsidR="008B08A4" w:rsidRPr="004B6455" w:rsidRDefault="008B08A4" w:rsidP="00C1710B">
      <w:pPr>
        <w:pStyle w:val="Akapitzlist"/>
        <w:numPr>
          <w:ilvl w:val="1"/>
          <w:numId w:val="26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art. </w:t>
      </w:r>
      <w:r w:rsidR="00CE5815" w:rsidRPr="004B6455">
        <w:t>18</w:t>
      </w:r>
      <w:r w:rsidRPr="004B6455">
        <w:t xml:space="preserve"> </w:t>
      </w:r>
      <w:r w:rsidR="00CE5815" w:rsidRPr="004B6455">
        <w:t>w zw. z art</w:t>
      </w:r>
      <w:r w:rsidRPr="004B6455">
        <w:t xml:space="preserve">. </w:t>
      </w:r>
      <w:r w:rsidR="00CE5815" w:rsidRPr="004B6455">
        <w:t>19</w:t>
      </w:r>
      <w:r w:rsidRPr="004B6455">
        <w:t xml:space="preserve"> ustawy Pzp;</w:t>
      </w:r>
    </w:p>
    <w:p w14:paraId="13AE71EA" w14:textId="05FDF5C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b/>
          <w:bCs/>
          <w:strike/>
          <w:color w:val="FF0000"/>
        </w:rPr>
      </w:pPr>
      <w:r w:rsidRPr="004B6455">
        <w:rPr>
          <w:iCs/>
        </w:rPr>
        <w:t xml:space="preserve">Wypełnienie obowiązku prawnego polega na prowadzeniu spraw, do których zobowiązane </w:t>
      </w:r>
      <w:r w:rsidRPr="00C523D8">
        <w:rPr>
          <w:iCs/>
        </w:rPr>
        <w:t xml:space="preserve">jest </w:t>
      </w:r>
      <w:r w:rsidR="00454E4B" w:rsidRPr="00C523D8">
        <w:rPr>
          <w:iCs/>
        </w:rPr>
        <w:t>Centrum Usług Wspólnych w Kobylnicy</w:t>
      </w:r>
      <w:r w:rsidR="00877256" w:rsidRPr="00C523D8">
        <w:rPr>
          <w:iCs/>
        </w:rPr>
        <w:t xml:space="preserve"> </w:t>
      </w:r>
      <w:r w:rsidRPr="00C523D8">
        <w:rPr>
          <w:iCs/>
        </w:rPr>
        <w:t>w</w:t>
      </w:r>
      <w:r w:rsidRPr="004B6455">
        <w:rPr>
          <w:iCs/>
        </w:rPr>
        <w:t xml:space="preserve"> związku z realizacją zadań dot. realizacji </w:t>
      </w:r>
      <w:r w:rsidR="00E3680C" w:rsidRPr="004B6455">
        <w:rPr>
          <w:iCs/>
        </w:rPr>
        <w:t xml:space="preserve">niniejszego </w:t>
      </w:r>
      <w:r w:rsidRPr="004B6455">
        <w:rPr>
          <w:iCs/>
        </w:rPr>
        <w:t>zamówienia publicznego</w:t>
      </w:r>
      <w:r w:rsidR="00535A8B" w:rsidRPr="004B6455">
        <w:rPr>
          <w:iCs/>
        </w:rPr>
        <w:t>;</w:t>
      </w:r>
    </w:p>
    <w:p w14:paraId="2654D83B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b/>
          <w:bCs/>
          <w:color w:val="FF0000"/>
        </w:rPr>
      </w:pPr>
      <w:r w:rsidRPr="004B6455">
        <w:t>W związku z przetwarzaniem danych w celach, o których mowa w pkt 3 i 4 odbiorcami danych osobowych mogą być</w:t>
      </w:r>
      <w:r w:rsidRPr="004B6455">
        <w:rPr>
          <w:iCs/>
        </w:rPr>
        <w:t>:</w:t>
      </w:r>
    </w:p>
    <w:p w14:paraId="1FF80815" w14:textId="32C00CEE" w:rsidR="008B08A4" w:rsidRPr="004B6455" w:rsidRDefault="008B08A4" w:rsidP="00C1710B">
      <w:pPr>
        <w:pStyle w:val="Akapitzlist"/>
        <w:numPr>
          <w:ilvl w:val="1"/>
          <w:numId w:val="27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organy władzy publicznej oraz podmioty wykonujące zadania publiczne lub działające na zlecenie organów władzy publicznej, w zakresie i w celach, które </w:t>
      </w:r>
      <w:r w:rsidRPr="004B6455">
        <w:lastRenderedPageBreak/>
        <w:t xml:space="preserve">wynikają z przepisów powszechnie obowiązującego prawa a w szczególności w oparciu o art. </w:t>
      </w:r>
      <w:r w:rsidR="00824CAF" w:rsidRPr="004B6455">
        <w:t>1</w:t>
      </w:r>
      <w:r w:rsidRPr="004B6455">
        <w:t xml:space="preserve">8 oraz art. </w:t>
      </w:r>
      <w:r w:rsidR="00CE5815" w:rsidRPr="004B6455">
        <w:t>74</w:t>
      </w:r>
      <w:r w:rsidRPr="004B6455">
        <w:t xml:space="preserve"> ustawy Pzp;</w:t>
      </w:r>
    </w:p>
    <w:p w14:paraId="095ACD66" w14:textId="77777777" w:rsidR="008B08A4" w:rsidRPr="004B6455" w:rsidRDefault="008B08A4" w:rsidP="00C1710B">
      <w:pPr>
        <w:pStyle w:val="Akapitzlist"/>
        <w:numPr>
          <w:ilvl w:val="1"/>
          <w:numId w:val="28"/>
        </w:numPr>
        <w:spacing w:before="60" w:after="60" w:line="360" w:lineRule="auto"/>
        <w:ind w:left="1418" w:hanging="425"/>
        <w:rPr>
          <w:iCs/>
        </w:rPr>
      </w:pPr>
      <w:r w:rsidRPr="004B6455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rPr>
          <w:iCs/>
        </w:rPr>
        <w:t>Pani/Pana Pani/Pana dane osobowe będą przechowywane co najmniej zgodnie z art. 7</w:t>
      </w:r>
      <w:r w:rsidR="00824CAF" w:rsidRPr="004B6455">
        <w:rPr>
          <w:iCs/>
        </w:rPr>
        <w:t>8</w:t>
      </w:r>
      <w:r w:rsidRPr="004B6455">
        <w:rPr>
          <w:iCs/>
        </w:rPr>
        <w:t xml:space="preserve"> ustawy Pzp, jednak nie dłużej niż 5 lat zgodnie z Jednolitym Rzeczowym Wykazem Akt obowiązującym w Centrum Usług Wspólnych w Kobylnicy, </w:t>
      </w:r>
      <w:r w:rsidR="008727E2" w:rsidRPr="004B6455">
        <w:rPr>
          <w:iCs/>
        </w:rPr>
        <w:t xml:space="preserve">a jeżeli czas trwania umowy jest dłuższy – okres przechowywania obejmuje cały okres obowiązywania umowy </w:t>
      </w:r>
      <w:r w:rsidR="008A4F9C" w:rsidRPr="004B6455">
        <w:rPr>
          <w:iCs/>
        </w:rPr>
        <w:t>oraz</w:t>
      </w:r>
      <w:r w:rsidR="008727E2" w:rsidRPr="004B6455">
        <w:rPr>
          <w:iCs/>
        </w:rPr>
        <w:t xml:space="preserve"> 10 lat od daty wygaśni</w:t>
      </w:r>
      <w:r w:rsidR="008A4F9C" w:rsidRPr="004B6455">
        <w:rPr>
          <w:iCs/>
        </w:rPr>
        <w:t>ę</w:t>
      </w:r>
      <w:r w:rsidR="008727E2" w:rsidRPr="004B6455">
        <w:rPr>
          <w:iCs/>
        </w:rPr>
        <w:t>cia umowy zgodnie z Jednolitym Rzeczowym Wykazem Akt obowiązującym w Centrum U</w:t>
      </w:r>
      <w:r w:rsidR="008A4F9C" w:rsidRPr="004B6455">
        <w:rPr>
          <w:iCs/>
        </w:rPr>
        <w:t>słu</w:t>
      </w:r>
      <w:r w:rsidR="008727E2" w:rsidRPr="004B6455">
        <w:rPr>
          <w:iCs/>
        </w:rPr>
        <w:t>g Wspólnych w Kobylnicy</w:t>
      </w:r>
      <w:r w:rsidR="008A4F9C" w:rsidRPr="004B6455">
        <w:rPr>
          <w:iCs/>
        </w:rPr>
        <w:t>;</w:t>
      </w:r>
    </w:p>
    <w:p w14:paraId="6DE7F024" w14:textId="437D2C96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Obowiązek podania przez Panią/Pana danych osobowych bezpośrednio Pani/Pana dotyczących jest wymogiem ustawowym określonym w przepisach ustawy Pzp, związanym z udziałem postępowaniu o udzielnie zamówienia publicznego, konsekwencj</w:t>
      </w:r>
      <w:r w:rsidR="00824CAF" w:rsidRPr="004B6455">
        <w:t>ą</w:t>
      </w:r>
      <w:r w:rsidRPr="004B6455">
        <w:t xml:space="preserve"> niepodania określonych danych może być odrzucenie oferty;</w:t>
      </w:r>
    </w:p>
    <w:p w14:paraId="75F47A74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Pana/Pani dane osobowe nie będą podlegały zautomatyzowanemu podejmowaniu decyzji, w tym profilowaniu stosownie do art. 22 RODO;</w:t>
      </w:r>
    </w:p>
    <w:p w14:paraId="3F0AAB34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Posiada Pani/Pan:</w:t>
      </w:r>
    </w:p>
    <w:p w14:paraId="1756B57F" w14:textId="77777777" w:rsidR="008B08A4" w:rsidRPr="004B6455" w:rsidRDefault="008B08A4" w:rsidP="00C1710B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15 RODO prawo dostępu do danych osobowych Pani/Pana dotyczących,</w:t>
      </w:r>
    </w:p>
    <w:p w14:paraId="747D872D" w14:textId="77777777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16 RODO prawo do sprostowania Pani/Pana danych osobowych,</w:t>
      </w:r>
    </w:p>
    <w:p w14:paraId="0EB7B27A" w14:textId="5EED8C33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Pr="004B6455" w:rsidRDefault="008B08A4" w:rsidP="00900174">
      <w:pPr>
        <w:pStyle w:val="Akapitzlist"/>
        <w:tabs>
          <w:tab w:val="left" w:pos="567"/>
        </w:tabs>
        <w:spacing w:before="60" w:after="60" w:line="360" w:lineRule="auto"/>
        <w:ind w:left="1134" w:hanging="567"/>
        <w:rPr>
          <w:i/>
        </w:rPr>
      </w:pPr>
      <w:r w:rsidRPr="004B6455">
        <w:t>9)</w:t>
      </w:r>
      <w:r w:rsidRPr="004B6455">
        <w:tab/>
        <w:t>Nie przysługuje Pani/Panu:</w:t>
      </w:r>
    </w:p>
    <w:p w14:paraId="66E73ECA" w14:textId="77777777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w związku z art. 17 ust. 3 lit. b, d lub e RODO prawo do usunięcia danych osobowych,</w:t>
      </w:r>
    </w:p>
    <w:p w14:paraId="5060C85D" w14:textId="77777777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prawo do przenoszenia danych osobowych, o którym mowa w art. 20 RODO</w:t>
      </w:r>
      <w:r w:rsidR="00850A8B" w:rsidRPr="004B6455">
        <w:t>.</w:t>
      </w:r>
    </w:p>
    <w:p w14:paraId="61FFB14A" w14:textId="77777777" w:rsidR="008B08A4" w:rsidRPr="004B6455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lastRenderedPageBreak/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4B6455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t xml:space="preserve">Na podstawie art. </w:t>
      </w:r>
      <w:r w:rsidR="00824CAF" w:rsidRPr="004B6455">
        <w:t>19</w:t>
      </w:r>
      <w:r w:rsidRPr="004B6455">
        <w:t xml:space="preserve"> ust. </w:t>
      </w:r>
      <w:r w:rsidR="00824CAF" w:rsidRPr="004B6455">
        <w:t>4</w:t>
      </w:r>
      <w:r w:rsidRPr="004B6455">
        <w:t xml:space="preserve"> ustawy 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A65F8C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6" w:name="_Toc136247219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</w:t>
      </w:r>
      <w:r w:rsidR="001A27BA" w:rsidRPr="00BB7563">
        <w:rPr>
          <w:b/>
          <w:bCs/>
          <w:sz w:val="22"/>
          <w:szCs w:val="22"/>
          <w:highlight w:val="lightGray"/>
        </w:rPr>
        <w:t>V. Spis załączników</w:t>
      </w:r>
      <w:bookmarkEnd w:id="36"/>
    </w:p>
    <w:p w14:paraId="00000152" w14:textId="4274F338" w:rsidR="008D5F14" w:rsidRPr="00975601" w:rsidRDefault="00694242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975601">
        <w:t xml:space="preserve">Załącznik nr </w:t>
      </w:r>
      <w:r w:rsidR="00232E2C" w:rsidRPr="00975601">
        <w:t>1</w:t>
      </w:r>
      <w:r w:rsidR="00D01FB7" w:rsidRPr="00975601">
        <w:t xml:space="preserve"> </w:t>
      </w:r>
      <w:bookmarkStart w:id="37" w:name="_Hlk64986873"/>
      <w:r w:rsidR="004C243C" w:rsidRPr="00975601">
        <w:t>Formularz oferty,</w:t>
      </w:r>
    </w:p>
    <w:p w14:paraId="2CFF70EC" w14:textId="68C635AF" w:rsidR="00FB4A0D" w:rsidRDefault="00FB4A0D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975601">
        <w:t xml:space="preserve">Załącznik nr 1.1. </w:t>
      </w:r>
      <w:r w:rsidR="00206E5A">
        <w:t>Specyfikacja techniczna oferowanego pojazdu,</w:t>
      </w:r>
    </w:p>
    <w:p w14:paraId="2558EA21" w14:textId="056A5092" w:rsidR="00294DF8" w:rsidRPr="00294DF8" w:rsidRDefault="00294DF8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94DF8">
        <w:t xml:space="preserve">Załącznik nr </w:t>
      </w:r>
      <w:r>
        <w:t>2</w:t>
      </w:r>
      <w:r w:rsidRPr="00294DF8">
        <w:t xml:space="preserve"> Opis przedmiotu zamówienia – specyfikacja techniczna</w:t>
      </w:r>
      <w:r w:rsidR="00192D5F">
        <w:t>,</w:t>
      </w:r>
    </w:p>
    <w:bookmarkEnd w:id="37"/>
    <w:p w14:paraId="4878B051" w14:textId="1B597F7D" w:rsidR="00DD6686" w:rsidRPr="00192D5F" w:rsidRDefault="00694242" w:rsidP="002A36DC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192D5F">
        <w:t xml:space="preserve">Załącznik nr </w:t>
      </w:r>
      <w:r w:rsidR="00294DF8" w:rsidRPr="00192D5F">
        <w:t>3</w:t>
      </w:r>
      <w:r w:rsidRPr="00192D5F">
        <w:t xml:space="preserve"> </w:t>
      </w:r>
      <w:r w:rsidR="004C243C" w:rsidRPr="00192D5F">
        <w:t xml:space="preserve">Oświadczenie </w:t>
      </w:r>
      <w:r w:rsidR="00A65F8C" w:rsidRPr="00192D5F">
        <w:t xml:space="preserve">wstępne </w:t>
      </w:r>
      <w:r w:rsidR="004C243C" w:rsidRPr="00192D5F">
        <w:t>składane na podstawie art. 125,</w:t>
      </w:r>
    </w:p>
    <w:p w14:paraId="6F6D0B34" w14:textId="66C2F10F" w:rsidR="002A36DC" w:rsidRPr="002508AC" w:rsidRDefault="002750CF" w:rsidP="00050B4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 xml:space="preserve">Załącznik nr </w:t>
      </w:r>
      <w:r w:rsidR="0007366E" w:rsidRPr="002508AC">
        <w:t>4</w:t>
      </w:r>
      <w:r w:rsidR="00B16B38" w:rsidRPr="002508AC">
        <w:t xml:space="preserve"> </w:t>
      </w:r>
      <w:r w:rsidR="002A36DC" w:rsidRPr="002508AC">
        <w:t>Oświadczenie składane na podstawie art. 117 ust. 4,</w:t>
      </w:r>
    </w:p>
    <w:p w14:paraId="36B3CD46" w14:textId="5C8036C5" w:rsidR="00DD6686" w:rsidRPr="002508AC" w:rsidRDefault="004C243C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 xml:space="preserve">Załącznik nr </w:t>
      </w:r>
      <w:r w:rsidR="002508AC" w:rsidRPr="002508AC">
        <w:t>5</w:t>
      </w:r>
      <w:r w:rsidRPr="002508AC">
        <w:t xml:space="preserve"> </w:t>
      </w:r>
      <w:r w:rsidR="0036618C" w:rsidRPr="002508AC">
        <w:t>Zobowi</w:t>
      </w:r>
      <w:r w:rsidR="00670979" w:rsidRPr="002508AC">
        <w:t>ą</w:t>
      </w:r>
      <w:r w:rsidR="0036618C" w:rsidRPr="002508AC">
        <w:t>zanie</w:t>
      </w:r>
      <w:r w:rsidRPr="002508AC">
        <w:t xml:space="preserve"> podmiotu udostępniającego zasoby</w:t>
      </w:r>
      <w:r w:rsidR="002508AC" w:rsidRPr="002508AC">
        <w:t>,</w:t>
      </w:r>
    </w:p>
    <w:p w14:paraId="5D70A442" w14:textId="40839519" w:rsidR="00DD6686" w:rsidRPr="00E2407E" w:rsidRDefault="00E33AEB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E2407E">
        <w:t xml:space="preserve">Załącznik nr </w:t>
      </w:r>
      <w:r w:rsidR="002508AC" w:rsidRPr="00E2407E">
        <w:t>6</w:t>
      </w:r>
      <w:r w:rsidRPr="00E2407E">
        <w:t xml:space="preserve"> Oświadczenie wykonawcy w zakresie art. 108 ust. 1 pkt. 5 ustawy, o braku przynależności do tej samej grupy kapitałowej</w:t>
      </w:r>
      <w:r w:rsidR="002508AC" w:rsidRPr="00E2407E">
        <w:t>,</w:t>
      </w:r>
    </w:p>
    <w:p w14:paraId="7CF0C158" w14:textId="4CE3215C" w:rsidR="0007366E" w:rsidRPr="00E2407E" w:rsidRDefault="00E33AEB" w:rsidP="000A469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E2407E">
        <w:t xml:space="preserve">Załącznik nr </w:t>
      </w:r>
      <w:r w:rsidR="002508AC" w:rsidRPr="00E2407E">
        <w:t>7</w:t>
      </w:r>
      <w:r w:rsidRPr="00E2407E">
        <w:t xml:space="preserve"> Wykaz </w:t>
      </w:r>
      <w:r w:rsidR="000A4696" w:rsidRPr="00E2407E">
        <w:t>dostaw</w:t>
      </w:r>
      <w:r w:rsidR="002508AC" w:rsidRPr="00E2407E">
        <w:t>,</w:t>
      </w:r>
    </w:p>
    <w:p w14:paraId="5A9773B8" w14:textId="3EC1EBE0" w:rsidR="002508AC" w:rsidRPr="002508AC" w:rsidRDefault="002508AC" w:rsidP="000A469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>Załącznik nr 8 Wzór umowy</w:t>
      </w:r>
      <w:r w:rsidR="00ED37C4">
        <w:t>.</w:t>
      </w:r>
    </w:p>
    <w:sectPr w:rsidR="002508AC" w:rsidRPr="002508AC" w:rsidSect="00514A7D">
      <w:headerReference w:type="default" r:id="rId41"/>
      <w:footerReference w:type="default" r:id="rId42"/>
      <w:headerReference w:type="first" r:id="rId43"/>
      <w:footerReference w:type="first" r:id="rId44"/>
      <w:pgSz w:w="11909" w:h="16834"/>
      <w:pgMar w:top="1440" w:right="1440" w:bottom="1440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A" w14:textId="61E25029" w:rsidR="005477F0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>Znak sprawy: 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B0278D">
      <w:rPr>
        <w:sz w:val="22"/>
        <w:szCs w:val="22"/>
      </w:rPr>
      <w:t>9</w:t>
    </w:r>
    <w:r w:rsidRPr="00804F18">
      <w:rPr>
        <w:sz w:val="22"/>
        <w:szCs w:val="22"/>
      </w:rPr>
      <w:t>.202</w:t>
    </w:r>
    <w:r>
      <w:rPr>
        <w:sz w:val="22"/>
        <w:szCs w:val="22"/>
      </w:rPr>
      <w:t>3</w:t>
    </w:r>
    <w:r w:rsidRPr="00804F18">
      <w:rPr>
        <w:sz w:val="22"/>
        <w:szCs w:val="22"/>
      </w:rPr>
      <w:t>.</w:t>
    </w:r>
    <w:r>
      <w:rPr>
        <w:sz w:val="22"/>
        <w:szCs w:val="22"/>
      </w:rPr>
      <w:t>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F4C" w14:textId="4521A668" w:rsidR="00C61AF5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 xml:space="preserve">Znak sprawy: </w:t>
    </w:r>
    <w:bookmarkStart w:id="38" w:name="_Hlk34378417"/>
    <w:bookmarkStart w:id="39" w:name="_Hlk34378418"/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B0278D">
      <w:rPr>
        <w:sz w:val="22"/>
        <w:szCs w:val="22"/>
      </w:rPr>
      <w:t>9</w:t>
    </w:r>
    <w:r w:rsidRPr="00804F18">
      <w:rPr>
        <w:sz w:val="22"/>
        <w:szCs w:val="22"/>
      </w:rPr>
      <w:t>.202</w:t>
    </w:r>
    <w:r>
      <w:rPr>
        <w:sz w:val="22"/>
        <w:szCs w:val="22"/>
      </w:rPr>
      <w:t>3</w:t>
    </w:r>
    <w:r w:rsidRPr="00804F18">
      <w:rPr>
        <w:sz w:val="22"/>
        <w:szCs w:val="22"/>
      </w:rPr>
      <w:t>.</w:t>
    </w:r>
    <w:bookmarkEnd w:id="38"/>
    <w:bookmarkEnd w:id="39"/>
    <w:r>
      <w:rPr>
        <w:sz w:val="22"/>
        <w:szCs w:val="22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730497"/>
    <w:multiLevelType w:val="hybridMultilevel"/>
    <w:tmpl w:val="A99C3B4C"/>
    <w:lvl w:ilvl="0" w:tplc="D6C4DD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59003ED"/>
    <w:multiLevelType w:val="hybridMultilevel"/>
    <w:tmpl w:val="C8447A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F2650C3"/>
    <w:multiLevelType w:val="hybridMultilevel"/>
    <w:tmpl w:val="265AA75C"/>
    <w:lvl w:ilvl="0" w:tplc="0415001B">
      <w:start w:val="1"/>
      <w:numFmt w:val="lowerRoman"/>
      <w:lvlText w:val="%1."/>
      <w:lvlJc w:val="righ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18601C3"/>
    <w:multiLevelType w:val="hybridMultilevel"/>
    <w:tmpl w:val="A658F7F2"/>
    <w:lvl w:ilvl="0" w:tplc="9DB0D9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934E6"/>
    <w:multiLevelType w:val="hybridMultilevel"/>
    <w:tmpl w:val="788E5D2A"/>
    <w:lvl w:ilvl="0" w:tplc="04150019">
      <w:start w:val="1"/>
      <w:numFmt w:val="lowerLetter"/>
      <w:lvlText w:val="%1."/>
      <w:lvlJc w:val="lef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4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FD44F37"/>
    <w:multiLevelType w:val="hybridMultilevel"/>
    <w:tmpl w:val="EDC2EE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2765A"/>
    <w:multiLevelType w:val="hybridMultilevel"/>
    <w:tmpl w:val="B42ED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 w15:restartNumberingAfterBreak="0">
    <w:nsid w:val="2A355B87"/>
    <w:multiLevelType w:val="hybridMultilevel"/>
    <w:tmpl w:val="B3D21DDA"/>
    <w:lvl w:ilvl="0" w:tplc="A8A40F3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9" w15:restartNumberingAfterBreak="0">
    <w:nsid w:val="3E296562"/>
    <w:multiLevelType w:val="hybridMultilevel"/>
    <w:tmpl w:val="464E86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EE7071"/>
    <w:multiLevelType w:val="hybridMultilevel"/>
    <w:tmpl w:val="C8447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288FE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01443"/>
    <w:multiLevelType w:val="multilevel"/>
    <w:tmpl w:val="BDE45436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84" w:hanging="360"/>
      </w:p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2" w15:restartNumberingAfterBreak="0">
    <w:nsid w:val="42AE51EB"/>
    <w:multiLevelType w:val="hybridMultilevel"/>
    <w:tmpl w:val="2200A6C4"/>
    <w:lvl w:ilvl="0" w:tplc="0AA24FD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7124E48"/>
    <w:multiLevelType w:val="hybridMultilevel"/>
    <w:tmpl w:val="C9D46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91C2D"/>
    <w:multiLevelType w:val="hybridMultilevel"/>
    <w:tmpl w:val="EFA4F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05995"/>
    <w:multiLevelType w:val="hybridMultilevel"/>
    <w:tmpl w:val="BC8E4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46A35FC"/>
    <w:multiLevelType w:val="hybridMultilevel"/>
    <w:tmpl w:val="77B8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3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9C34CDE"/>
    <w:multiLevelType w:val="hybridMultilevel"/>
    <w:tmpl w:val="442473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786EAE"/>
    <w:multiLevelType w:val="hybridMultilevel"/>
    <w:tmpl w:val="B6881EBE"/>
    <w:lvl w:ilvl="0" w:tplc="BCB6166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7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81A3D"/>
    <w:multiLevelType w:val="hybridMultilevel"/>
    <w:tmpl w:val="91ECB6FC"/>
    <w:lvl w:ilvl="0" w:tplc="54F6E1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B1C6D14"/>
    <w:multiLevelType w:val="hybridMultilevel"/>
    <w:tmpl w:val="BC8E4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7639D4"/>
    <w:multiLevelType w:val="hybridMultilevel"/>
    <w:tmpl w:val="BC8E4928"/>
    <w:lvl w:ilvl="0" w:tplc="E8B2A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71D12663"/>
    <w:multiLevelType w:val="multilevel"/>
    <w:tmpl w:val="90C09A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trike w:val="0"/>
        <w:color w:val="000000"/>
      </w:rPr>
    </w:lvl>
    <w:lvl w:ilvl="1">
      <w:start w:val="1"/>
      <w:numFmt w:val="decimal"/>
      <w:lvlText w:val="3.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6637152">
    <w:abstractNumId w:val="19"/>
  </w:num>
  <w:num w:numId="2" w16cid:durableId="1795638600">
    <w:abstractNumId w:val="14"/>
  </w:num>
  <w:num w:numId="3" w16cid:durableId="601885776">
    <w:abstractNumId w:val="16"/>
  </w:num>
  <w:num w:numId="4" w16cid:durableId="1865170383">
    <w:abstractNumId w:val="0"/>
  </w:num>
  <w:num w:numId="5" w16cid:durableId="1330981165">
    <w:abstractNumId w:val="57"/>
  </w:num>
  <w:num w:numId="6" w16cid:durableId="404688376">
    <w:abstractNumId w:val="49"/>
  </w:num>
  <w:num w:numId="7" w16cid:durableId="1208180610">
    <w:abstractNumId w:val="26"/>
  </w:num>
  <w:num w:numId="8" w16cid:durableId="1171140600">
    <w:abstractNumId w:val="23"/>
  </w:num>
  <w:num w:numId="9" w16cid:durableId="1004436506">
    <w:abstractNumId w:val="37"/>
  </w:num>
  <w:num w:numId="10" w16cid:durableId="1373456599">
    <w:abstractNumId w:val="39"/>
  </w:num>
  <w:num w:numId="11" w16cid:durableId="338697841">
    <w:abstractNumId w:val="40"/>
  </w:num>
  <w:num w:numId="12" w16cid:durableId="1990596045">
    <w:abstractNumId w:val="17"/>
  </w:num>
  <w:num w:numId="13" w16cid:durableId="1898465699">
    <w:abstractNumId w:val="10"/>
  </w:num>
  <w:num w:numId="14" w16cid:durableId="1276909767">
    <w:abstractNumId w:val="9"/>
  </w:num>
  <w:num w:numId="15" w16cid:durableId="1473213133">
    <w:abstractNumId w:val="54"/>
  </w:num>
  <w:num w:numId="16" w16cid:durableId="210730817">
    <w:abstractNumId w:val="42"/>
  </w:num>
  <w:num w:numId="17" w16cid:durableId="1519538496">
    <w:abstractNumId w:val="28"/>
  </w:num>
  <w:num w:numId="18" w16cid:durableId="1123498622">
    <w:abstractNumId w:val="51"/>
  </w:num>
  <w:num w:numId="19" w16cid:durableId="1590499178">
    <w:abstractNumId w:val="27"/>
  </w:num>
  <w:num w:numId="20" w16cid:durableId="1576892648">
    <w:abstractNumId w:val="33"/>
  </w:num>
  <w:num w:numId="21" w16cid:durableId="1085691996">
    <w:abstractNumId w:val="25"/>
  </w:num>
  <w:num w:numId="22" w16cid:durableId="1572690136">
    <w:abstractNumId w:val="56"/>
  </w:num>
  <w:num w:numId="23" w16cid:durableId="325401077">
    <w:abstractNumId w:val="2"/>
  </w:num>
  <w:num w:numId="24" w16cid:durableId="1918704346">
    <w:abstractNumId w:val="22"/>
  </w:num>
  <w:num w:numId="25" w16cid:durableId="999575610">
    <w:abstractNumId w:val="4"/>
    <w:lvlOverride w:ilvl="0"/>
    <w:lvlOverride w:ilvl="1">
      <w:startOverride w:val="1"/>
    </w:lvlOverride>
  </w:num>
  <w:num w:numId="26" w16cid:durableId="1928031550">
    <w:abstractNumId w:val="4"/>
  </w:num>
  <w:num w:numId="27" w16cid:durableId="1353721974">
    <w:abstractNumId w:val="46"/>
    <w:lvlOverride w:ilvl="0"/>
    <w:lvlOverride w:ilvl="1">
      <w:startOverride w:val="1"/>
    </w:lvlOverride>
  </w:num>
  <w:num w:numId="28" w16cid:durableId="389813466">
    <w:abstractNumId w:val="46"/>
  </w:num>
  <w:num w:numId="29" w16cid:durableId="554194223">
    <w:abstractNumId w:val="5"/>
    <w:lvlOverride w:ilvl="0">
      <w:startOverride w:val="1"/>
    </w:lvlOverride>
  </w:num>
  <w:num w:numId="30" w16cid:durableId="1417746379">
    <w:abstractNumId w:val="5"/>
  </w:num>
  <w:num w:numId="31" w16cid:durableId="1399356652">
    <w:abstractNumId w:val="6"/>
    <w:lvlOverride w:ilvl="0">
      <w:startOverride w:val="10"/>
    </w:lvlOverride>
  </w:num>
  <w:num w:numId="32" w16cid:durableId="1576814354">
    <w:abstractNumId w:val="41"/>
  </w:num>
  <w:num w:numId="33" w16cid:durableId="1890218022">
    <w:abstractNumId w:val="50"/>
  </w:num>
  <w:num w:numId="34" w16cid:durableId="263344146">
    <w:abstractNumId w:val="12"/>
  </w:num>
  <w:num w:numId="35" w16cid:durableId="358775922">
    <w:abstractNumId w:val="15"/>
  </w:num>
  <w:num w:numId="36" w16cid:durableId="1590194291">
    <w:abstractNumId w:val="59"/>
  </w:num>
  <w:num w:numId="37" w16cid:durableId="1927809697">
    <w:abstractNumId w:val="20"/>
  </w:num>
  <w:num w:numId="38" w16cid:durableId="2072849380">
    <w:abstractNumId w:val="47"/>
  </w:num>
  <w:num w:numId="39" w16cid:durableId="1524438116">
    <w:abstractNumId w:val="7"/>
  </w:num>
  <w:num w:numId="40" w16cid:durableId="552498260">
    <w:abstractNumId w:val="58"/>
  </w:num>
  <w:num w:numId="41" w16cid:durableId="2147116200">
    <w:abstractNumId w:val="43"/>
  </w:num>
  <w:num w:numId="42" w16cid:durableId="1431779965">
    <w:abstractNumId w:val="55"/>
  </w:num>
  <w:num w:numId="43" w16cid:durableId="561215486">
    <w:abstractNumId w:val="30"/>
  </w:num>
  <w:num w:numId="44" w16cid:durableId="1233858170">
    <w:abstractNumId w:val="24"/>
  </w:num>
  <w:num w:numId="45" w16cid:durableId="186524056">
    <w:abstractNumId w:val="31"/>
  </w:num>
  <w:num w:numId="46" w16cid:durableId="861212586">
    <w:abstractNumId w:val="18"/>
  </w:num>
  <w:num w:numId="47" w16cid:durableId="2117358233">
    <w:abstractNumId w:val="8"/>
  </w:num>
  <w:num w:numId="48" w16cid:durableId="2034381720">
    <w:abstractNumId w:val="13"/>
  </w:num>
  <w:num w:numId="49" w16cid:durableId="1224559353">
    <w:abstractNumId w:val="3"/>
  </w:num>
  <w:num w:numId="50" w16cid:durableId="1616401630">
    <w:abstractNumId w:val="32"/>
  </w:num>
  <w:num w:numId="51" w16cid:durableId="1784304891">
    <w:abstractNumId w:val="53"/>
  </w:num>
  <w:num w:numId="52" w16cid:durableId="1846162191">
    <w:abstractNumId w:val="52"/>
  </w:num>
  <w:num w:numId="53" w16cid:durableId="2115202911">
    <w:abstractNumId w:val="36"/>
  </w:num>
  <w:num w:numId="54" w16cid:durableId="676464515">
    <w:abstractNumId w:val="21"/>
  </w:num>
  <w:num w:numId="55" w16cid:durableId="697899492">
    <w:abstractNumId w:val="48"/>
  </w:num>
  <w:num w:numId="56" w16cid:durableId="2003660596">
    <w:abstractNumId w:val="45"/>
  </w:num>
  <w:num w:numId="57" w16cid:durableId="1193223718">
    <w:abstractNumId w:val="35"/>
  </w:num>
  <w:num w:numId="58" w16cid:durableId="915284444">
    <w:abstractNumId w:val="29"/>
  </w:num>
  <w:num w:numId="59" w16cid:durableId="1335113146">
    <w:abstractNumId w:val="38"/>
  </w:num>
  <w:num w:numId="60" w16cid:durableId="1053770366">
    <w:abstractNumId w:val="11"/>
  </w:num>
  <w:num w:numId="61" w16cid:durableId="1098259422">
    <w:abstractNumId w:val="34"/>
  </w:num>
  <w:num w:numId="62" w16cid:durableId="1658456270">
    <w:abstractNumId w:val="1"/>
  </w:num>
  <w:num w:numId="63" w16cid:durableId="1915582390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1DDE"/>
    <w:rsid w:val="00016BF4"/>
    <w:rsid w:val="00016ED8"/>
    <w:rsid w:val="000176E6"/>
    <w:rsid w:val="0002706E"/>
    <w:rsid w:val="00027D8A"/>
    <w:rsid w:val="000368ED"/>
    <w:rsid w:val="000372DC"/>
    <w:rsid w:val="00044857"/>
    <w:rsid w:val="00045FEA"/>
    <w:rsid w:val="00052EC4"/>
    <w:rsid w:val="0006215E"/>
    <w:rsid w:val="0007366E"/>
    <w:rsid w:val="0007386F"/>
    <w:rsid w:val="00082F9D"/>
    <w:rsid w:val="00084033"/>
    <w:rsid w:val="00092629"/>
    <w:rsid w:val="000927D1"/>
    <w:rsid w:val="00093D8F"/>
    <w:rsid w:val="00096C67"/>
    <w:rsid w:val="00097EC3"/>
    <w:rsid w:val="000A1B5B"/>
    <w:rsid w:val="000A4696"/>
    <w:rsid w:val="000A50A3"/>
    <w:rsid w:val="000B39DE"/>
    <w:rsid w:val="000C00C8"/>
    <w:rsid w:val="000C0323"/>
    <w:rsid w:val="000C6A5E"/>
    <w:rsid w:val="000D0222"/>
    <w:rsid w:val="000D2DFE"/>
    <w:rsid w:val="000E075F"/>
    <w:rsid w:val="000E31D9"/>
    <w:rsid w:val="000F032F"/>
    <w:rsid w:val="00100CB4"/>
    <w:rsid w:val="001029CE"/>
    <w:rsid w:val="001034E1"/>
    <w:rsid w:val="00104F3F"/>
    <w:rsid w:val="001115FE"/>
    <w:rsid w:val="00126C92"/>
    <w:rsid w:val="00127D72"/>
    <w:rsid w:val="0013136E"/>
    <w:rsid w:val="00133514"/>
    <w:rsid w:val="00133758"/>
    <w:rsid w:val="00134DDA"/>
    <w:rsid w:val="001372D2"/>
    <w:rsid w:val="00142701"/>
    <w:rsid w:val="001551E0"/>
    <w:rsid w:val="00161BBD"/>
    <w:rsid w:val="00165B67"/>
    <w:rsid w:val="0016727F"/>
    <w:rsid w:val="001774B0"/>
    <w:rsid w:val="00180E82"/>
    <w:rsid w:val="0018134D"/>
    <w:rsid w:val="0018621B"/>
    <w:rsid w:val="0018739E"/>
    <w:rsid w:val="00190809"/>
    <w:rsid w:val="00192D5F"/>
    <w:rsid w:val="00196078"/>
    <w:rsid w:val="001A0662"/>
    <w:rsid w:val="001A0E2E"/>
    <w:rsid w:val="001A27BA"/>
    <w:rsid w:val="001A3AC3"/>
    <w:rsid w:val="001A3B05"/>
    <w:rsid w:val="001A5264"/>
    <w:rsid w:val="001A5481"/>
    <w:rsid w:val="001A555F"/>
    <w:rsid w:val="001B2DB9"/>
    <w:rsid w:val="001C259E"/>
    <w:rsid w:val="001C64FC"/>
    <w:rsid w:val="001C7635"/>
    <w:rsid w:val="001D4FB8"/>
    <w:rsid w:val="001D5DA3"/>
    <w:rsid w:val="001D79C1"/>
    <w:rsid w:val="001E101D"/>
    <w:rsid w:val="001E2D72"/>
    <w:rsid w:val="001F3871"/>
    <w:rsid w:val="001F38A3"/>
    <w:rsid w:val="001F3BA1"/>
    <w:rsid w:val="001F557B"/>
    <w:rsid w:val="001F6D7B"/>
    <w:rsid w:val="001F6ED4"/>
    <w:rsid w:val="00206E5A"/>
    <w:rsid w:val="002100FA"/>
    <w:rsid w:val="0021142E"/>
    <w:rsid w:val="00217FA5"/>
    <w:rsid w:val="002201B3"/>
    <w:rsid w:val="00220C9C"/>
    <w:rsid w:val="00221C0F"/>
    <w:rsid w:val="002309EC"/>
    <w:rsid w:val="0023124B"/>
    <w:rsid w:val="00232E2C"/>
    <w:rsid w:val="002337DF"/>
    <w:rsid w:val="00236B5B"/>
    <w:rsid w:val="00237227"/>
    <w:rsid w:val="002416DA"/>
    <w:rsid w:val="00241B72"/>
    <w:rsid w:val="00245772"/>
    <w:rsid w:val="00247F92"/>
    <w:rsid w:val="002508AC"/>
    <w:rsid w:val="00257F7D"/>
    <w:rsid w:val="00263770"/>
    <w:rsid w:val="0027138D"/>
    <w:rsid w:val="002750CF"/>
    <w:rsid w:val="00276FA8"/>
    <w:rsid w:val="00277202"/>
    <w:rsid w:val="002772AB"/>
    <w:rsid w:val="002815DD"/>
    <w:rsid w:val="00287807"/>
    <w:rsid w:val="00287DF6"/>
    <w:rsid w:val="0029100E"/>
    <w:rsid w:val="00291979"/>
    <w:rsid w:val="002948C6"/>
    <w:rsid w:val="00294DB8"/>
    <w:rsid w:val="00294DF8"/>
    <w:rsid w:val="002A2C99"/>
    <w:rsid w:val="002A36DC"/>
    <w:rsid w:val="002A5671"/>
    <w:rsid w:val="002A6E07"/>
    <w:rsid w:val="002A70B9"/>
    <w:rsid w:val="002B457C"/>
    <w:rsid w:val="002B5F5F"/>
    <w:rsid w:val="002C61B3"/>
    <w:rsid w:val="002D1B77"/>
    <w:rsid w:val="002D4BB8"/>
    <w:rsid w:val="002D508E"/>
    <w:rsid w:val="002E0328"/>
    <w:rsid w:val="002E1CEA"/>
    <w:rsid w:val="002E781F"/>
    <w:rsid w:val="002F0F00"/>
    <w:rsid w:val="002F1F74"/>
    <w:rsid w:val="00301F18"/>
    <w:rsid w:val="00302FDF"/>
    <w:rsid w:val="00303E3E"/>
    <w:rsid w:val="00305547"/>
    <w:rsid w:val="00306E6F"/>
    <w:rsid w:val="003074FF"/>
    <w:rsid w:val="003221C0"/>
    <w:rsid w:val="003222CF"/>
    <w:rsid w:val="003250F2"/>
    <w:rsid w:val="00326A72"/>
    <w:rsid w:val="00331876"/>
    <w:rsid w:val="003360F0"/>
    <w:rsid w:val="00340E03"/>
    <w:rsid w:val="003446AC"/>
    <w:rsid w:val="00346311"/>
    <w:rsid w:val="00361089"/>
    <w:rsid w:val="00361368"/>
    <w:rsid w:val="0036618C"/>
    <w:rsid w:val="003712D9"/>
    <w:rsid w:val="00371D7C"/>
    <w:rsid w:val="003750D1"/>
    <w:rsid w:val="00376CA5"/>
    <w:rsid w:val="00380CF0"/>
    <w:rsid w:val="003824A2"/>
    <w:rsid w:val="0038422E"/>
    <w:rsid w:val="003849B9"/>
    <w:rsid w:val="00397C2C"/>
    <w:rsid w:val="003A003B"/>
    <w:rsid w:val="003A7364"/>
    <w:rsid w:val="003B4413"/>
    <w:rsid w:val="003B5067"/>
    <w:rsid w:val="003B51CB"/>
    <w:rsid w:val="003B610D"/>
    <w:rsid w:val="003B68F1"/>
    <w:rsid w:val="003C0E76"/>
    <w:rsid w:val="003C435B"/>
    <w:rsid w:val="003C6626"/>
    <w:rsid w:val="003C70D4"/>
    <w:rsid w:val="003C70F3"/>
    <w:rsid w:val="003D2F41"/>
    <w:rsid w:val="003D5208"/>
    <w:rsid w:val="003D6697"/>
    <w:rsid w:val="003D7524"/>
    <w:rsid w:val="003D77A7"/>
    <w:rsid w:val="003E4BA9"/>
    <w:rsid w:val="003F5F11"/>
    <w:rsid w:val="003F7A4A"/>
    <w:rsid w:val="00400573"/>
    <w:rsid w:val="00402FEB"/>
    <w:rsid w:val="00404BA6"/>
    <w:rsid w:val="00405D26"/>
    <w:rsid w:val="00413BE7"/>
    <w:rsid w:val="00415470"/>
    <w:rsid w:val="0041590B"/>
    <w:rsid w:val="004179FF"/>
    <w:rsid w:val="00420C20"/>
    <w:rsid w:val="004402CA"/>
    <w:rsid w:val="00446C6B"/>
    <w:rsid w:val="00452F30"/>
    <w:rsid w:val="00454E4B"/>
    <w:rsid w:val="00457559"/>
    <w:rsid w:val="00460768"/>
    <w:rsid w:val="004707E0"/>
    <w:rsid w:val="00470F57"/>
    <w:rsid w:val="004727DC"/>
    <w:rsid w:val="00481951"/>
    <w:rsid w:val="00483D1C"/>
    <w:rsid w:val="00487FDB"/>
    <w:rsid w:val="004927B9"/>
    <w:rsid w:val="00497B39"/>
    <w:rsid w:val="004A0CF3"/>
    <w:rsid w:val="004A13FA"/>
    <w:rsid w:val="004A1B87"/>
    <w:rsid w:val="004A3866"/>
    <w:rsid w:val="004A78BD"/>
    <w:rsid w:val="004B41A2"/>
    <w:rsid w:val="004B6455"/>
    <w:rsid w:val="004C04D0"/>
    <w:rsid w:val="004C070E"/>
    <w:rsid w:val="004C243C"/>
    <w:rsid w:val="004E0F35"/>
    <w:rsid w:val="004E2731"/>
    <w:rsid w:val="004E328A"/>
    <w:rsid w:val="004E61B2"/>
    <w:rsid w:val="004F5808"/>
    <w:rsid w:val="004F714B"/>
    <w:rsid w:val="004F7D04"/>
    <w:rsid w:val="005047B4"/>
    <w:rsid w:val="00512CD2"/>
    <w:rsid w:val="005141A0"/>
    <w:rsid w:val="00514A7D"/>
    <w:rsid w:val="0051799E"/>
    <w:rsid w:val="00517D9A"/>
    <w:rsid w:val="005213EB"/>
    <w:rsid w:val="00530283"/>
    <w:rsid w:val="00535A8B"/>
    <w:rsid w:val="005401A3"/>
    <w:rsid w:val="00541A27"/>
    <w:rsid w:val="005477F0"/>
    <w:rsid w:val="0055411D"/>
    <w:rsid w:val="00556E6A"/>
    <w:rsid w:val="00560B7A"/>
    <w:rsid w:val="00566476"/>
    <w:rsid w:val="00567B02"/>
    <w:rsid w:val="00571164"/>
    <w:rsid w:val="0057626F"/>
    <w:rsid w:val="00577A24"/>
    <w:rsid w:val="00580699"/>
    <w:rsid w:val="00582B52"/>
    <w:rsid w:val="00584B8E"/>
    <w:rsid w:val="00585FC0"/>
    <w:rsid w:val="00590FE1"/>
    <w:rsid w:val="005919E5"/>
    <w:rsid w:val="00591F38"/>
    <w:rsid w:val="00594AD9"/>
    <w:rsid w:val="005958AD"/>
    <w:rsid w:val="00596860"/>
    <w:rsid w:val="005A0480"/>
    <w:rsid w:val="005A0764"/>
    <w:rsid w:val="005A653A"/>
    <w:rsid w:val="005A7038"/>
    <w:rsid w:val="005B13A6"/>
    <w:rsid w:val="005B1D3A"/>
    <w:rsid w:val="005B3A7E"/>
    <w:rsid w:val="005C05DE"/>
    <w:rsid w:val="005C074D"/>
    <w:rsid w:val="005C5C56"/>
    <w:rsid w:val="005D73F3"/>
    <w:rsid w:val="005E0EF1"/>
    <w:rsid w:val="005E239A"/>
    <w:rsid w:val="005E5632"/>
    <w:rsid w:val="005E77AE"/>
    <w:rsid w:val="005F4FBB"/>
    <w:rsid w:val="00603612"/>
    <w:rsid w:val="00607C9E"/>
    <w:rsid w:val="00611064"/>
    <w:rsid w:val="00613A81"/>
    <w:rsid w:val="00613B90"/>
    <w:rsid w:val="00615D5E"/>
    <w:rsid w:val="0061773A"/>
    <w:rsid w:val="006215B7"/>
    <w:rsid w:val="00624448"/>
    <w:rsid w:val="00624D26"/>
    <w:rsid w:val="00625BA9"/>
    <w:rsid w:val="006268DF"/>
    <w:rsid w:val="006315B9"/>
    <w:rsid w:val="006350CE"/>
    <w:rsid w:val="006410DA"/>
    <w:rsid w:val="0065081F"/>
    <w:rsid w:val="0065112C"/>
    <w:rsid w:val="0065139C"/>
    <w:rsid w:val="00656799"/>
    <w:rsid w:val="00661141"/>
    <w:rsid w:val="00662187"/>
    <w:rsid w:val="0066324B"/>
    <w:rsid w:val="006673C5"/>
    <w:rsid w:val="00667F85"/>
    <w:rsid w:val="00670979"/>
    <w:rsid w:val="00673AF9"/>
    <w:rsid w:val="00676CD6"/>
    <w:rsid w:val="00677550"/>
    <w:rsid w:val="00681809"/>
    <w:rsid w:val="00681983"/>
    <w:rsid w:val="006819F9"/>
    <w:rsid w:val="006820E0"/>
    <w:rsid w:val="00684C3C"/>
    <w:rsid w:val="00694242"/>
    <w:rsid w:val="006A03EA"/>
    <w:rsid w:val="006A2F02"/>
    <w:rsid w:val="006A3BDD"/>
    <w:rsid w:val="006A7B19"/>
    <w:rsid w:val="006A7B25"/>
    <w:rsid w:val="006B10E0"/>
    <w:rsid w:val="006C09A0"/>
    <w:rsid w:val="006D00F8"/>
    <w:rsid w:val="006D16BF"/>
    <w:rsid w:val="006D4AFC"/>
    <w:rsid w:val="006D4B60"/>
    <w:rsid w:val="006D4F77"/>
    <w:rsid w:val="006D616B"/>
    <w:rsid w:val="006E0EE0"/>
    <w:rsid w:val="006E13AB"/>
    <w:rsid w:val="006E2E6D"/>
    <w:rsid w:val="006E2E9E"/>
    <w:rsid w:val="006F17AF"/>
    <w:rsid w:val="006F2FFD"/>
    <w:rsid w:val="006F410B"/>
    <w:rsid w:val="00703C35"/>
    <w:rsid w:val="007131D9"/>
    <w:rsid w:val="00713EB7"/>
    <w:rsid w:val="00715381"/>
    <w:rsid w:val="0071619E"/>
    <w:rsid w:val="00725CBA"/>
    <w:rsid w:val="007362FE"/>
    <w:rsid w:val="00740564"/>
    <w:rsid w:val="00742272"/>
    <w:rsid w:val="00744C6F"/>
    <w:rsid w:val="00750239"/>
    <w:rsid w:val="007508A1"/>
    <w:rsid w:val="007559B0"/>
    <w:rsid w:val="007678A5"/>
    <w:rsid w:val="007706AD"/>
    <w:rsid w:val="007716A1"/>
    <w:rsid w:val="0077451D"/>
    <w:rsid w:val="0077485C"/>
    <w:rsid w:val="00774B44"/>
    <w:rsid w:val="00774EC3"/>
    <w:rsid w:val="00776C21"/>
    <w:rsid w:val="007774F7"/>
    <w:rsid w:val="00777669"/>
    <w:rsid w:val="0078395B"/>
    <w:rsid w:val="00786305"/>
    <w:rsid w:val="007874B5"/>
    <w:rsid w:val="00787AAE"/>
    <w:rsid w:val="0079781D"/>
    <w:rsid w:val="007B143B"/>
    <w:rsid w:val="007B5E65"/>
    <w:rsid w:val="007B681F"/>
    <w:rsid w:val="007C2C20"/>
    <w:rsid w:val="007D2B0E"/>
    <w:rsid w:val="007D4744"/>
    <w:rsid w:val="007E19B6"/>
    <w:rsid w:val="007E2655"/>
    <w:rsid w:val="007E357E"/>
    <w:rsid w:val="007E5578"/>
    <w:rsid w:val="007F17E5"/>
    <w:rsid w:val="007F2F52"/>
    <w:rsid w:val="007F4E03"/>
    <w:rsid w:val="007F504F"/>
    <w:rsid w:val="007F6E89"/>
    <w:rsid w:val="007F76C6"/>
    <w:rsid w:val="00803D7A"/>
    <w:rsid w:val="00804F18"/>
    <w:rsid w:val="008072CC"/>
    <w:rsid w:val="00807655"/>
    <w:rsid w:val="00817047"/>
    <w:rsid w:val="0082033F"/>
    <w:rsid w:val="00822ECD"/>
    <w:rsid w:val="00824CAF"/>
    <w:rsid w:val="00831EF6"/>
    <w:rsid w:val="008406EB"/>
    <w:rsid w:val="00840B88"/>
    <w:rsid w:val="00841CBF"/>
    <w:rsid w:val="00842EB3"/>
    <w:rsid w:val="00847BE6"/>
    <w:rsid w:val="00850A8B"/>
    <w:rsid w:val="00850F96"/>
    <w:rsid w:val="00852038"/>
    <w:rsid w:val="008521A9"/>
    <w:rsid w:val="00853F59"/>
    <w:rsid w:val="008549A5"/>
    <w:rsid w:val="00857D6B"/>
    <w:rsid w:val="00861223"/>
    <w:rsid w:val="00866371"/>
    <w:rsid w:val="00867ADD"/>
    <w:rsid w:val="00872389"/>
    <w:rsid w:val="008727E2"/>
    <w:rsid w:val="00875204"/>
    <w:rsid w:val="00877256"/>
    <w:rsid w:val="0088118F"/>
    <w:rsid w:val="00885A87"/>
    <w:rsid w:val="00891B5C"/>
    <w:rsid w:val="00893068"/>
    <w:rsid w:val="00893223"/>
    <w:rsid w:val="008A1C3A"/>
    <w:rsid w:val="008A1CEC"/>
    <w:rsid w:val="008A2C0A"/>
    <w:rsid w:val="008A4F9C"/>
    <w:rsid w:val="008B08A4"/>
    <w:rsid w:val="008B1B26"/>
    <w:rsid w:val="008B1FB1"/>
    <w:rsid w:val="008B3B9D"/>
    <w:rsid w:val="008C071D"/>
    <w:rsid w:val="008C4427"/>
    <w:rsid w:val="008C560F"/>
    <w:rsid w:val="008C6560"/>
    <w:rsid w:val="008D5F14"/>
    <w:rsid w:val="008E0957"/>
    <w:rsid w:val="008E1417"/>
    <w:rsid w:val="008E1CC3"/>
    <w:rsid w:val="008E2315"/>
    <w:rsid w:val="008E5947"/>
    <w:rsid w:val="008E6D52"/>
    <w:rsid w:val="008F125B"/>
    <w:rsid w:val="008F1D4E"/>
    <w:rsid w:val="00900174"/>
    <w:rsid w:val="00901FEF"/>
    <w:rsid w:val="00903E7E"/>
    <w:rsid w:val="00904A36"/>
    <w:rsid w:val="00905D56"/>
    <w:rsid w:val="00906556"/>
    <w:rsid w:val="00911C5F"/>
    <w:rsid w:val="0091348E"/>
    <w:rsid w:val="00915670"/>
    <w:rsid w:val="00915E9C"/>
    <w:rsid w:val="00917CA0"/>
    <w:rsid w:val="00920967"/>
    <w:rsid w:val="009218E1"/>
    <w:rsid w:val="009245EF"/>
    <w:rsid w:val="009251D5"/>
    <w:rsid w:val="00931450"/>
    <w:rsid w:val="00935595"/>
    <w:rsid w:val="00935844"/>
    <w:rsid w:val="00935FBC"/>
    <w:rsid w:val="0094066F"/>
    <w:rsid w:val="00942D15"/>
    <w:rsid w:val="00953331"/>
    <w:rsid w:val="009610E0"/>
    <w:rsid w:val="0096133C"/>
    <w:rsid w:val="009628C7"/>
    <w:rsid w:val="00963696"/>
    <w:rsid w:val="00963E86"/>
    <w:rsid w:val="00965D26"/>
    <w:rsid w:val="009670FB"/>
    <w:rsid w:val="00967AE8"/>
    <w:rsid w:val="00970E5B"/>
    <w:rsid w:val="00975601"/>
    <w:rsid w:val="0097562A"/>
    <w:rsid w:val="00977394"/>
    <w:rsid w:val="00977761"/>
    <w:rsid w:val="00982422"/>
    <w:rsid w:val="00986287"/>
    <w:rsid w:val="009926B5"/>
    <w:rsid w:val="009930B1"/>
    <w:rsid w:val="00994254"/>
    <w:rsid w:val="009958A8"/>
    <w:rsid w:val="00995D12"/>
    <w:rsid w:val="00997194"/>
    <w:rsid w:val="009B122F"/>
    <w:rsid w:val="009B308A"/>
    <w:rsid w:val="009B4173"/>
    <w:rsid w:val="009B69F7"/>
    <w:rsid w:val="009C0DD7"/>
    <w:rsid w:val="009D443F"/>
    <w:rsid w:val="009D7046"/>
    <w:rsid w:val="009E098B"/>
    <w:rsid w:val="009E33A8"/>
    <w:rsid w:val="009F3F60"/>
    <w:rsid w:val="00A0288A"/>
    <w:rsid w:val="00A056D7"/>
    <w:rsid w:val="00A059D3"/>
    <w:rsid w:val="00A05A55"/>
    <w:rsid w:val="00A12E29"/>
    <w:rsid w:val="00A15394"/>
    <w:rsid w:val="00A17D1E"/>
    <w:rsid w:val="00A25509"/>
    <w:rsid w:val="00A30441"/>
    <w:rsid w:val="00A30901"/>
    <w:rsid w:val="00A31C4C"/>
    <w:rsid w:val="00A34C12"/>
    <w:rsid w:val="00A3543A"/>
    <w:rsid w:val="00A45B3E"/>
    <w:rsid w:val="00A5019C"/>
    <w:rsid w:val="00A54040"/>
    <w:rsid w:val="00A55F8D"/>
    <w:rsid w:val="00A61F64"/>
    <w:rsid w:val="00A62E70"/>
    <w:rsid w:val="00A65008"/>
    <w:rsid w:val="00A65F8C"/>
    <w:rsid w:val="00A6753D"/>
    <w:rsid w:val="00A676A2"/>
    <w:rsid w:val="00A70114"/>
    <w:rsid w:val="00A76210"/>
    <w:rsid w:val="00A806AB"/>
    <w:rsid w:val="00A86250"/>
    <w:rsid w:val="00A86433"/>
    <w:rsid w:val="00A866FA"/>
    <w:rsid w:val="00A87A9B"/>
    <w:rsid w:val="00A9073A"/>
    <w:rsid w:val="00A9247E"/>
    <w:rsid w:val="00AA1478"/>
    <w:rsid w:val="00AC34D3"/>
    <w:rsid w:val="00AC362E"/>
    <w:rsid w:val="00AC3A29"/>
    <w:rsid w:val="00AC7980"/>
    <w:rsid w:val="00AD0821"/>
    <w:rsid w:val="00AD1EE3"/>
    <w:rsid w:val="00AD36F7"/>
    <w:rsid w:val="00AD69BC"/>
    <w:rsid w:val="00AE06FD"/>
    <w:rsid w:val="00AE1F01"/>
    <w:rsid w:val="00AE5FC3"/>
    <w:rsid w:val="00AE65AD"/>
    <w:rsid w:val="00AF4F08"/>
    <w:rsid w:val="00AF5861"/>
    <w:rsid w:val="00B00D7C"/>
    <w:rsid w:val="00B01530"/>
    <w:rsid w:val="00B01F09"/>
    <w:rsid w:val="00B0278D"/>
    <w:rsid w:val="00B039B1"/>
    <w:rsid w:val="00B042CD"/>
    <w:rsid w:val="00B05C01"/>
    <w:rsid w:val="00B06A97"/>
    <w:rsid w:val="00B11F4C"/>
    <w:rsid w:val="00B12B2F"/>
    <w:rsid w:val="00B16B38"/>
    <w:rsid w:val="00B16F89"/>
    <w:rsid w:val="00B2381A"/>
    <w:rsid w:val="00B32DBA"/>
    <w:rsid w:val="00B339DB"/>
    <w:rsid w:val="00B342A3"/>
    <w:rsid w:val="00B36E20"/>
    <w:rsid w:val="00B37B29"/>
    <w:rsid w:val="00B42B69"/>
    <w:rsid w:val="00B4305C"/>
    <w:rsid w:val="00B4588B"/>
    <w:rsid w:val="00B47957"/>
    <w:rsid w:val="00B51B16"/>
    <w:rsid w:val="00B5299D"/>
    <w:rsid w:val="00B5685D"/>
    <w:rsid w:val="00B617B5"/>
    <w:rsid w:val="00B6257E"/>
    <w:rsid w:val="00B66150"/>
    <w:rsid w:val="00B66553"/>
    <w:rsid w:val="00B70EBA"/>
    <w:rsid w:val="00B72379"/>
    <w:rsid w:val="00B72966"/>
    <w:rsid w:val="00B745A4"/>
    <w:rsid w:val="00B76787"/>
    <w:rsid w:val="00B83494"/>
    <w:rsid w:val="00B92906"/>
    <w:rsid w:val="00B95FB4"/>
    <w:rsid w:val="00B96610"/>
    <w:rsid w:val="00BA0DB2"/>
    <w:rsid w:val="00BA5444"/>
    <w:rsid w:val="00BB4810"/>
    <w:rsid w:val="00BB486F"/>
    <w:rsid w:val="00BB7563"/>
    <w:rsid w:val="00BC3AE8"/>
    <w:rsid w:val="00BC412E"/>
    <w:rsid w:val="00BC429F"/>
    <w:rsid w:val="00BD2347"/>
    <w:rsid w:val="00BD29F3"/>
    <w:rsid w:val="00BD5233"/>
    <w:rsid w:val="00BE4A9F"/>
    <w:rsid w:val="00BE7B85"/>
    <w:rsid w:val="00BF6CED"/>
    <w:rsid w:val="00C102D9"/>
    <w:rsid w:val="00C10CCF"/>
    <w:rsid w:val="00C1710B"/>
    <w:rsid w:val="00C23D29"/>
    <w:rsid w:val="00C31999"/>
    <w:rsid w:val="00C32BD6"/>
    <w:rsid w:val="00C36C04"/>
    <w:rsid w:val="00C402AB"/>
    <w:rsid w:val="00C463E8"/>
    <w:rsid w:val="00C51120"/>
    <w:rsid w:val="00C5228F"/>
    <w:rsid w:val="00C523D8"/>
    <w:rsid w:val="00C52A6A"/>
    <w:rsid w:val="00C52C49"/>
    <w:rsid w:val="00C570AC"/>
    <w:rsid w:val="00C61AF5"/>
    <w:rsid w:val="00C64D40"/>
    <w:rsid w:val="00C70754"/>
    <w:rsid w:val="00C80519"/>
    <w:rsid w:val="00C824A3"/>
    <w:rsid w:val="00C8250F"/>
    <w:rsid w:val="00C84007"/>
    <w:rsid w:val="00C847AF"/>
    <w:rsid w:val="00C86DEC"/>
    <w:rsid w:val="00C930C8"/>
    <w:rsid w:val="00C93C17"/>
    <w:rsid w:val="00C94695"/>
    <w:rsid w:val="00C957A3"/>
    <w:rsid w:val="00C96217"/>
    <w:rsid w:val="00C979BC"/>
    <w:rsid w:val="00CA173F"/>
    <w:rsid w:val="00CA25CD"/>
    <w:rsid w:val="00CA413C"/>
    <w:rsid w:val="00CA58F7"/>
    <w:rsid w:val="00CA76A3"/>
    <w:rsid w:val="00CB0DDB"/>
    <w:rsid w:val="00CB1F1A"/>
    <w:rsid w:val="00CB33F7"/>
    <w:rsid w:val="00CB7615"/>
    <w:rsid w:val="00CC29CD"/>
    <w:rsid w:val="00CC3325"/>
    <w:rsid w:val="00CC66B0"/>
    <w:rsid w:val="00CC753A"/>
    <w:rsid w:val="00CC764C"/>
    <w:rsid w:val="00CD2B59"/>
    <w:rsid w:val="00CD5B1A"/>
    <w:rsid w:val="00CE3EDB"/>
    <w:rsid w:val="00CE4678"/>
    <w:rsid w:val="00CE5815"/>
    <w:rsid w:val="00CF59E5"/>
    <w:rsid w:val="00CF69AB"/>
    <w:rsid w:val="00CF711B"/>
    <w:rsid w:val="00D01FB7"/>
    <w:rsid w:val="00D0453A"/>
    <w:rsid w:val="00D14FDC"/>
    <w:rsid w:val="00D222C5"/>
    <w:rsid w:val="00D24A19"/>
    <w:rsid w:val="00D273C8"/>
    <w:rsid w:val="00D27CF6"/>
    <w:rsid w:val="00D316D8"/>
    <w:rsid w:val="00D32591"/>
    <w:rsid w:val="00D41B6F"/>
    <w:rsid w:val="00D444B0"/>
    <w:rsid w:val="00D45BDD"/>
    <w:rsid w:val="00D4682D"/>
    <w:rsid w:val="00D47F6B"/>
    <w:rsid w:val="00D54999"/>
    <w:rsid w:val="00D559EB"/>
    <w:rsid w:val="00D67D2D"/>
    <w:rsid w:val="00D76F09"/>
    <w:rsid w:val="00D77B52"/>
    <w:rsid w:val="00D82BFD"/>
    <w:rsid w:val="00D86CA5"/>
    <w:rsid w:val="00D86DF9"/>
    <w:rsid w:val="00DA01C2"/>
    <w:rsid w:val="00DA4D65"/>
    <w:rsid w:val="00DA6B27"/>
    <w:rsid w:val="00DA78E0"/>
    <w:rsid w:val="00DB504D"/>
    <w:rsid w:val="00DB6480"/>
    <w:rsid w:val="00DC27B3"/>
    <w:rsid w:val="00DC524F"/>
    <w:rsid w:val="00DC7844"/>
    <w:rsid w:val="00DD0F61"/>
    <w:rsid w:val="00DD6686"/>
    <w:rsid w:val="00DE3CBE"/>
    <w:rsid w:val="00DE3FBC"/>
    <w:rsid w:val="00DF22FF"/>
    <w:rsid w:val="00DF487F"/>
    <w:rsid w:val="00DF50C4"/>
    <w:rsid w:val="00DF53F9"/>
    <w:rsid w:val="00DF7D0A"/>
    <w:rsid w:val="00E00D35"/>
    <w:rsid w:val="00E05C6C"/>
    <w:rsid w:val="00E069D5"/>
    <w:rsid w:val="00E112B5"/>
    <w:rsid w:val="00E16CC4"/>
    <w:rsid w:val="00E1754C"/>
    <w:rsid w:val="00E223FF"/>
    <w:rsid w:val="00E2407E"/>
    <w:rsid w:val="00E255FC"/>
    <w:rsid w:val="00E33AEB"/>
    <w:rsid w:val="00E3680C"/>
    <w:rsid w:val="00E4444A"/>
    <w:rsid w:val="00E4574B"/>
    <w:rsid w:val="00E470E5"/>
    <w:rsid w:val="00E52AE4"/>
    <w:rsid w:val="00E53818"/>
    <w:rsid w:val="00E57E0C"/>
    <w:rsid w:val="00E61642"/>
    <w:rsid w:val="00E7088F"/>
    <w:rsid w:val="00E70BEE"/>
    <w:rsid w:val="00E7242E"/>
    <w:rsid w:val="00E75462"/>
    <w:rsid w:val="00E82165"/>
    <w:rsid w:val="00E85B72"/>
    <w:rsid w:val="00E86616"/>
    <w:rsid w:val="00E87803"/>
    <w:rsid w:val="00E923DA"/>
    <w:rsid w:val="00E92FEA"/>
    <w:rsid w:val="00E96AA6"/>
    <w:rsid w:val="00E97D07"/>
    <w:rsid w:val="00EA56C7"/>
    <w:rsid w:val="00EA6C4E"/>
    <w:rsid w:val="00EB11B6"/>
    <w:rsid w:val="00EB235A"/>
    <w:rsid w:val="00EB7070"/>
    <w:rsid w:val="00EB7D20"/>
    <w:rsid w:val="00EC06D0"/>
    <w:rsid w:val="00EC2562"/>
    <w:rsid w:val="00EC6D69"/>
    <w:rsid w:val="00EC6EB5"/>
    <w:rsid w:val="00ED37C4"/>
    <w:rsid w:val="00ED6F15"/>
    <w:rsid w:val="00ED7DEA"/>
    <w:rsid w:val="00EE40D3"/>
    <w:rsid w:val="00EE7672"/>
    <w:rsid w:val="00EF2077"/>
    <w:rsid w:val="00EF3137"/>
    <w:rsid w:val="00F01D56"/>
    <w:rsid w:val="00F05BDF"/>
    <w:rsid w:val="00F069ED"/>
    <w:rsid w:val="00F07AEC"/>
    <w:rsid w:val="00F10D73"/>
    <w:rsid w:val="00F110DA"/>
    <w:rsid w:val="00F1177D"/>
    <w:rsid w:val="00F12D16"/>
    <w:rsid w:val="00F17295"/>
    <w:rsid w:val="00F20F05"/>
    <w:rsid w:val="00F30F4A"/>
    <w:rsid w:val="00F331A6"/>
    <w:rsid w:val="00F37701"/>
    <w:rsid w:val="00F37C42"/>
    <w:rsid w:val="00F40021"/>
    <w:rsid w:val="00F43896"/>
    <w:rsid w:val="00F44A42"/>
    <w:rsid w:val="00F45AF1"/>
    <w:rsid w:val="00F47537"/>
    <w:rsid w:val="00F5417C"/>
    <w:rsid w:val="00F54FCE"/>
    <w:rsid w:val="00F5604B"/>
    <w:rsid w:val="00F61F1E"/>
    <w:rsid w:val="00F6205B"/>
    <w:rsid w:val="00F633CA"/>
    <w:rsid w:val="00F65EF9"/>
    <w:rsid w:val="00F67EC5"/>
    <w:rsid w:val="00F715BB"/>
    <w:rsid w:val="00F71ED1"/>
    <w:rsid w:val="00F758E9"/>
    <w:rsid w:val="00F7657B"/>
    <w:rsid w:val="00F7740F"/>
    <w:rsid w:val="00F777A9"/>
    <w:rsid w:val="00F854BF"/>
    <w:rsid w:val="00F86021"/>
    <w:rsid w:val="00F8726F"/>
    <w:rsid w:val="00F937B6"/>
    <w:rsid w:val="00F93D6D"/>
    <w:rsid w:val="00F95FBD"/>
    <w:rsid w:val="00FA1C76"/>
    <w:rsid w:val="00FA2458"/>
    <w:rsid w:val="00FA69E3"/>
    <w:rsid w:val="00FA741B"/>
    <w:rsid w:val="00FB4A0D"/>
    <w:rsid w:val="00FB6E78"/>
    <w:rsid w:val="00FC43BD"/>
    <w:rsid w:val="00FD0D69"/>
    <w:rsid w:val="00FD1FDE"/>
    <w:rsid w:val="00FE0C05"/>
    <w:rsid w:val="00FE52E1"/>
    <w:rsid w:val="00FE561D"/>
    <w:rsid w:val="00FF29FA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FB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uiPriority w:val="1"/>
    <w:qFormat/>
    <w:rsid w:val="00E16CC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930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377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986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403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cuwkobylnica.pl" TargetMode="External"/><Relationship Id="rId29" Type="http://schemas.openxmlformats.org/officeDocument/2006/relationships/hyperlink" Target="https://www.nccert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j.mielczarek@kobylnica.e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.czerniej@cuwkobylnic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m.czerniej@cuwkobylnic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uwkobylnic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platformazakupowa.pl/pn/cuwkobylnica" TargetMode="External"/><Relationship Id="rId43" Type="http://schemas.openxmlformats.org/officeDocument/2006/relationships/header" Target="header2.xml"/><Relationship Id="rId8" Type="http://schemas.openxmlformats.org/officeDocument/2006/relationships/hyperlink" Target="https://platformazakupowa.pl/pn/cuwkobylni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cuwkobylnica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8504</Words>
  <Characters>51028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59414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6</cp:revision>
  <cp:lastPrinted>2023-08-28T09:23:00Z</cp:lastPrinted>
  <dcterms:created xsi:type="dcterms:W3CDTF">2023-08-25T12:17:00Z</dcterms:created>
  <dcterms:modified xsi:type="dcterms:W3CDTF">2023-08-28T09:23:00Z</dcterms:modified>
</cp:coreProperties>
</file>