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8927" w14:textId="77777777" w:rsidR="00F9060E" w:rsidRDefault="00F9060E" w:rsidP="00F9060E">
      <w:pPr>
        <w:pStyle w:val="Tytu"/>
        <w:widowControl w:val="0"/>
        <w:spacing w:line="360" w:lineRule="auto"/>
        <w:ind w:left="4536" w:firstLine="255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1 </w:t>
      </w:r>
    </w:p>
    <w:p w14:paraId="1DB07A3B" w14:textId="2276403B" w:rsidR="00F9060E" w:rsidRDefault="00F9060E" w:rsidP="00F9060E">
      <w:pPr>
        <w:pStyle w:val="Tytu"/>
        <w:widowControl w:val="0"/>
        <w:spacing w:line="360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</w:t>
      </w:r>
      <w:r w:rsidR="008D7AF3">
        <w:rPr>
          <w:rFonts w:ascii="Times New Roman" w:hAnsi="Times New Roman"/>
          <w:sz w:val="24"/>
          <w:szCs w:val="24"/>
        </w:rPr>
        <w:t>.VI.21.</w:t>
      </w:r>
      <w:r w:rsidR="004F1431">
        <w:rPr>
          <w:rFonts w:ascii="Times New Roman" w:hAnsi="Times New Roman"/>
          <w:sz w:val="24"/>
          <w:szCs w:val="24"/>
        </w:rPr>
        <w:t>5</w:t>
      </w:r>
      <w:r w:rsidR="008D7AF3">
        <w:rPr>
          <w:rFonts w:ascii="Times New Roman" w:hAnsi="Times New Roman"/>
          <w:sz w:val="24"/>
          <w:szCs w:val="24"/>
        </w:rPr>
        <w:t>.2021</w:t>
      </w:r>
    </w:p>
    <w:p w14:paraId="164DF3D7" w14:textId="77777777" w:rsidR="00F9060E" w:rsidRDefault="00F9060E" w:rsidP="00F9060E">
      <w:pPr>
        <w:pStyle w:val="Tytu"/>
        <w:widowControl w:val="0"/>
        <w:spacing w:line="360" w:lineRule="auto"/>
        <w:jc w:val="left"/>
        <w:rPr>
          <w:rFonts w:ascii="Times New Roman" w:hAnsi="Times New Roman"/>
          <w:szCs w:val="28"/>
        </w:rPr>
      </w:pPr>
    </w:p>
    <w:p w14:paraId="479040BE" w14:textId="77777777" w:rsidR="00F9060E" w:rsidRPr="009C73E8" w:rsidRDefault="00F9060E" w:rsidP="009C73E8">
      <w:pPr>
        <w:pStyle w:val="Tytu"/>
        <w:widowControl w:val="0"/>
        <w:spacing w:line="360" w:lineRule="auto"/>
        <w:ind w:left="1080" w:hanging="1080"/>
        <w:rPr>
          <w:rFonts w:ascii="Times New Roman" w:hAnsi="Times New Roman"/>
          <w:b/>
          <w:szCs w:val="28"/>
        </w:rPr>
      </w:pPr>
      <w:r w:rsidRPr="009C73E8">
        <w:rPr>
          <w:rFonts w:ascii="Times New Roman" w:hAnsi="Times New Roman"/>
          <w:b/>
          <w:szCs w:val="28"/>
        </w:rPr>
        <w:t>Opis przedmiotu zamówienia oraz warunki udziału w postępowaniu</w:t>
      </w:r>
    </w:p>
    <w:p w14:paraId="0410975D" w14:textId="77777777" w:rsidR="00F9060E" w:rsidRDefault="00F9060E" w:rsidP="00F9060E">
      <w:pPr>
        <w:pStyle w:val="Tytu"/>
        <w:widowControl w:val="0"/>
        <w:spacing w:line="360" w:lineRule="auto"/>
        <w:jc w:val="lef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14:paraId="0B8B7233" w14:textId="77777777" w:rsidR="00F9060E" w:rsidRDefault="00F9060E" w:rsidP="008044C9">
      <w:pPr>
        <w:pStyle w:val="Akapitzlist"/>
        <w:numPr>
          <w:ilvl w:val="0"/>
          <w:numId w:val="1"/>
        </w:numPr>
        <w:ind w:left="142" w:hanging="142"/>
        <w:rPr>
          <w:b/>
          <w:u w:val="single"/>
        </w:rPr>
      </w:pPr>
      <w:r>
        <w:rPr>
          <w:b/>
          <w:u w:val="single"/>
        </w:rPr>
        <w:t>Opis przedmiotu zamówienia:</w:t>
      </w:r>
    </w:p>
    <w:p w14:paraId="7FA8D6D4" w14:textId="77777777" w:rsidR="00F9060E" w:rsidRDefault="00F9060E" w:rsidP="00F9060E">
      <w:pPr>
        <w:pStyle w:val="Akapitzlist"/>
        <w:ind w:left="426" w:firstLine="0"/>
        <w:rPr>
          <w:b/>
          <w:u w:val="single"/>
        </w:rPr>
      </w:pPr>
    </w:p>
    <w:p w14:paraId="286A6902" w14:textId="46ABF2A4" w:rsidR="00310E5A" w:rsidRPr="00310E5A" w:rsidRDefault="00F9060E" w:rsidP="00310E5A">
      <w:pPr>
        <w:pStyle w:val="Akapitzlist"/>
        <w:numPr>
          <w:ilvl w:val="0"/>
          <w:numId w:val="2"/>
        </w:numPr>
        <w:shd w:val="clear" w:color="auto" w:fill="FFFFFF"/>
        <w:tabs>
          <w:tab w:val="clear" w:pos="502"/>
        </w:tabs>
        <w:spacing w:line="360" w:lineRule="auto"/>
        <w:ind w:left="426" w:hanging="426"/>
        <w:rPr>
          <w:bCs/>
          <w:color w:val="000000"/>
        </w:rPr>
      </w:pPr>
      <w:r w:rsidRPr="00310E5A">
        <w:t>Przedmi</w:t>
      </w:r>
      <w:r w:rsidR="00072C7D" w:rsidRPr="00310E5A">
        <w:t xml:space="preserve">otem zamówienia jest wykonanie prac </w:t>
      </w:r>
      <w:r w:rsidRPr="00310E5A">
        <w:t>polegających na</w:t>
      </w:r>
      <w:r w:rsidR="00310E5A">
        <w:t>:</w:t>
      </w:r>
      <w:r w:rsidRPr="00310E5A">
        <w:t xml:space="preserve"> </w:t>
      </w:r>
    </w:p>
    <w:p w14:paraId="154B45F3" w14:textId="54DC2ECB" w:rsidR="00310E5A" w:rsidRPr="00310E5A" w:rsidRDefault="00310E5A" w:rsidP="00310E5A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przełożeniu</w:t>
      </w:r>
      <w:r w:rsidRPr="00310E5A">
        <w:rPr>
          <w:rFonts w:ascii="Times New Roman" w:hAnsi="Times New Roman"/>
          <w:color w:val="000000"/>
          <w:sz w:val="24"/>
          <w:szCs w:val="24"/>
        </w:rPr>
        <w:t xml:space="preserve"> nawierzchni chodnika z podjazdami do garaży wykonanej z kostki brukowej na długości ok 45 </w:t>
      </w:r>
      <w:proofErr w:type="spellStart"/>
      <w:r w:rsidRPr="00310E5A">
        <w:rPr>
          <w:rFonts w:ascii="Times New Roman" w:hAnsi="Times New Roman"/>
          <w:color w:val="000000"/>
          <w:sz w:val="24"/>
          <w:szCs w:val="24"/>
        </w:rPr>
        <w:t>mb</w:t>
      </w:r>
      <w:proofErr w:type="spellEnd"/>
      <w:r w:rsidRPr="00310E5A">
        <w:rPr>
          <w:rFonts w:ascii="Times New Roman" w:hAnsi="Times New Roman"/>
          <w:color w:val="000000"/>
          <w:sz w:val="24"/>
          <w:szCs w:val="24"/>
        </w:rPr>
        <w:t>,</w:t>
      </w:r>
    </w:p>
    <w:p w14:paraId="03C7408D" w14:textId="13B229B1" w:rsidR="00310E5A" w:rsidRPr="00310E5A" w:rsidRDefault="00310E5A" w:rsidP="00310E5A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="Times New Roman" w:hAnsi="Times New Roman"/>
          <w:b/>
        </w:rPr>
      </w:pPr>
      <w:r w:rsidRPr="00310E5A">
        <w:rPr>
          <w:rFonts w:ascii="Times New Roman" w:hAnsi="Times New Roman"/>
          <w:color w:val="000000"/>
          <w:sz w:val="24"/>
          <w:szCs w:val="24"/>
        </w:rPr>
        <w:t>wymian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 w:rsidRPr="00310E5A">
        <w:rPr>
          <w:rFonts w:ascii="Times New Roman" w:hAnsi="Times New Roman"/>
          <w:color w:val="000000"/>
          <w:sz w:val="24"/>
          <w:szCs w:val="24"/>
        </w:rPr>
        <w:t xml:space="preserve"> odwodnienia liniowego przed jednym z garaży,</w:t>
      </w:r>
    </w:p>
    <w:p w14:paraId="0E042513" w14:textId="77777777" w:rsidR="00310E5A" w:rsidRPr="00310E5A" w:rsidRDefault="00310E5A" w:rsidP="00310E5A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="Times New Roman" w:hAnsi="Times New Roman"/>
          <w:b/>
        </w:rPr>
      </w:pPr>
      <w:r w:rsidRPr="00310E5A">
        <w:rPr>
          <w:rFonts w:ascii="Times New Roman" w:hAnsi="Times New Roman"/>
          <w:color w:val="000000"/>
          <w:sz w:val="24"/>
          <w:szCs w:val="24"/>
        </w:rPr>
        <w:t>wykonanie pochylni w miejscu stopni wyjściowych z klatki schodowej,</w:t>
      </w:r>
    </w:p>
    <w:p w14:paraId="500EFC71" w14:textId="3FCDA33D" w:rsidR="00310E5A" w:rsidRPr="00310E5A" w:rsidRDefault="00310E5A" w:rsidP="00310E5A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ind w:left="851" w:hanging="425"/>
        <w:rPr>
          <w:rFonts w:ascii="Times New Roman" w:hAnsi="Times New Roman"/>
          <w:b/>
        </w:rPr>
      </w:pPr>
      <w:r w:rsidRPr="00310E5A">
        <w:rPr>
          <w:rFonts w:ascii="Times New Roman" w:hAnsi="Times New Roman"/>
          <w:color w:val="000000"/>
          <w:sz w:val="24"/>
          <w:szCs w:val="24"/>
        </w:rPr>
        <w:t>wymian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 w:rsidRPr="00310E5A">
        <w:rPr>
          <w:rFonts w:ascii="Times New Roman" w:hAnsi="Times New Roman"/>
          <w:color w:val="000000"/>
          <w:sz w:val="24"/>
          <w:szCs w:val="24"/>
        </w:rPr>
        <w:t xml:space="preserve"> maty grzewczej w posadzce z kostki betonowej w wejściu głównym.</w:t>
      </w:r>
    </w:p>
    <w:p w14:paraId="5062FB0C" w14:textId="6CF4547A" w:rsidR="00310E5A" w:rsidRPr="00310E5A" w:rsidRDefault="007C032D" w:rsidP="00712EFC">
      <w:pPr>
        <w:pStyle w:val="Akapitzlist"/>
        <w:numPr>
          <w:ilvl w:val="0"/>
          <w:numId w:val="2"/>
        </w:numPr>
        <w:shd w:val="clear" w:color="auto" w:fill="FFFFFF"/>
        <w:tabs>
          <w:tab w:val="clear" w:pos="502"/>
        </w:tabs>
        <w:spacing w:line="360" w:lineRule="auto"/>
        <w:ind w:left="284" w:hanging="284"/>
        <w:rPr>
          <w:bCs/>
          <w:color w:val="000000"/>
        </w:rPr>
      </w:pPr>
      <w:r w:rsidRPr="00052551">
        <w:rPr>
          <w:b/>
        </w:rPr>
        <w:t xml:space="preserve">Warunki realizacji zamówienia oraz </w:t>
      </w:r>
      <w:r w:rsidR="00561554" w:rsidRPr="00052551">
        <w:rPr>
          <w:b/>
        </w:rPr>
        <w:t xml:space="preserve">jego </w:t>
      </w:r>
      <w:r w:rsidRPr="00052551">
        <w:rPr>
          <w:b/>
        </w:rPr>
        <w:t>s</w:t>
      </w:r>
      <w:r w:rsidR="00F9060E" w:rsidRPr="00052551">
        <w:rPr>
          <w:b/>
        </w:rPr>
        <w:t xml:space="preserve">zczegółowy opis został zawarty w </w:t>
      </w:r>
      <w:r w:rsidR="00310E5A">
        <w:rPr>
          <w:b/>
        </w:rPr>
        <w:t xml:space="preserve">opisie technicznym stanowiącym załącznik nr 2 oraz </w:t>
      </w:r>
      <w:r w:rsidR="00F9060E" w:rsidRPr="00052551">
        <w:rPr>
          <w:b/>
        </w:rPr>
        <w:t>projekcie umowy stanowiąc</w:t>
      </w:r>
      <w:r w:rsidRPr="00052551">
        <w:rPr>
          <w:b/>
        </w:rPr>
        <w:t>ym</w:t>
      </w:r>
      <w:r w:rsidR="00F9060E" w:rsidRPr="00052551">
        <w:rPr>
          <w:b/>
        </w:rPr>
        <w:t xml:space="preserve"> załącznik nr 4</w:t>
      </w:r>
      <w:r w:rsidR="00310E5A">
        <w:rPr>
          <w:b/>
        </w:rPr>
        <w:t>.</w:t>
      </w:r>
    </w:p>
    <w:p w14:paraId="37CAF3EC" w14:textId="443B7A65" w:rsidR="00F9060E" w:rsidRPr="007C032D" w:rsidRDefault="00F9060E" w:rsidP="00712EFC">
      <w:pPr>
        <w:pStyle w:val="Akapitzlist"/>
        <w:numPr>
          <w:ilvl w:val="0"/>
          <w:numId w:val="2"/>
        </w:numPr>
        <w:shd w:val="clear" w:color="auto" w:fill="FFFFFF"/>
        <w:tabs>
          <w:tab w:val="clear" w:pos="502"/>
        </w:tabs>
        <w:spacing w:line="360" w:lineRule="auto"/>
        <w:ind w:left="284" w:hanging="284"/>
        <w:rPr>
          <w:color w:val="000000"/>
          <w:u w:val="single"/>
        </w:rPr>
      </w:pPr>
      <w:r w:rsidRPr="00052551">
        <w:rPr>
          <w:b/>
        </w:rPr>
        <w:t xml:space="preserve"> </w:t>
      </w:r>
      <w:r>
        <w:t>Zamawiający umożliwi Wykonawcy przeprowadzenie szczegółowej wizji lokalnej w celu wykonania pomiarów oraz uzyskania, na swoją odpowiedzialność i na swoje ryzyko, wszelkich istotnych informacji, które mogą być konieczne do prawidłowej kalkulacji ceny ofertowej, a następnie do wykonania zamówienia. Wizję można przeprowadzić w</w:t>
      </w:r>
      <w:r>
        <w:rPr>
          <w:color w:val="000000"/>
        </w:rPr>
        <w:t xml:space="preserve"> dni powszednie tj. od poniedziałku do piątku w godz. 8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÷ 15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. W celu umówienia się na wizję lokalną należy kontaktować się z Zamawiającym poprzez platformę zakupową, na której powadzone jest postępowanie. </w:t>
      </w:r>
      <w:r w:rsidRPr="007C032D">
        <w:rPr>
          <w:color w:val="000000"/>
          <w:u w:val="single"/>
        </w:rPr>
        <w:t xml:space="preserve">Wizja lokalna nie jest wymagana przez </w:t>
      </w:r>
      <w:r w:rsidR="00C57BF5">
        <w:rPr>
          <w:color w:val="000000"/>
          <w:u w:val="single"/>
        </w:rPr>
        <w:t>Z</w:t>
      </w:r>
      <w:r w:rsidRPr="007C032D">
        <w:rPr>
          <w:color w:val="000000"/>
          <w:u w:val="single"/>
        </w:rPr>
        <w:t>amawiającego do złożenia oferty.</w:t>
      </w:r>
    </w:p>
    <w:p w14:paraId="7FFC7547" w14:textId="073A68AE" w:rsidR="00F9060E" w:rsidRDefault="00F9060E" w:rsidP="00BA00AB">
      <w:pPr>
        <w:pStyle w:val="Akapitzlist"/>
        <w:numPr>
          <w:ilvl w:val="0"/>
          <w:numId w:val="2"/>
        </w:numPr>
        <w:tabs>
          <w:tab w:val="clear" w:pos="502"/>
        </w:tabs>
        <w:spacing w:line="360" w:lineRule="auto"/>
        <w:ind w:left="284" w:hanging="284"/>
      </w:pPr>
      <w:r>
        <w:t>Za wykonanie przedmiotu umowy Zamawiający przewidział wynagrodzenie ryczałtowe.</w:t>
      </w:r>
    </w:p>
    <w:p w14:paraId="132C2F1D" w14:textId="4A34B524" w:rsidR="00F9060E" w:rsidRDefault="00F9060E" w:rsidP="00BA00AB">
      <w:pPr>
        <w:pStyle w:val="Akapitzlist"/>
        <w:spacing w:line="360" w:lineRule="auto"/>
        <w:ind w:left="284"/>
      </w:pPr>
      <w:r>
        <w:t xml:space="preserve">     W związku z powyższym przedmiar robót </w:t>
      </w:r>
      <w:r w:rsidR="00BA00AB">
        <w:t xml:space="preserve">(załącznik nr 2a) </w:t>
      </w:r>
      <w:r>
        <w:t>stanowi jedynie dokument pomocniczy, ułatwiający Wykonawcy przygotowanie oferty.</w:t>
      </w:r>
    </w:p>
    <w:p w14:paraId="63D77D33" w14:textId="54EF66D4" w:rsidR="00F9060E" w:rsidRPr="00712EFC" w:rsidRDefault="00712EFC" w:rsidP="00712EFC">
      <w:pPr>
        <w:pStyle w:val="Akapitzlist"/>
        <w:numPr>
          <w:ilvl w:val="0"/>
          <w:numId w:val="2"/>
        </w:numPr>
        <w:tabs>
          <w:tab w:val="clear" w:pos="502"/>
          <w:tab w:val="num" w:pos="284"/>
        </w:tabs>
        <w:autoSpaceDN w:val="0"/>
        <w:spacing w:line="360" w:lineRule="auto"/>
        <w:ind w:left="284" w:hanging="284"/>
      </w:pPr>
      <w:r>
        <w:t>Wykonawca zobowiązuje się wykonać prace uciążliw</w:t>
      </w:r>
      <w:r w:rsidR="00A9139E">
        <w:t>e</w:t>
      </w:r>
      <w:r>
        <w:t xml:space="preserve"> dla funkcjonowania Sądu (hałas, zapylenie, wibracje, itp.) poza godzinami pracy Sądu lub w dni wolne od pracy.</w:t>
      </w:r>
    </w:p>
    <w:p w14:paraId="4AA6A09E" w14:textId="77777777" w:rsidR="00712EFC" w:rsidRPr="00712EFC" w:rsidRDefault="00712EFC" w:rsidP="00712EFC">
      <w:pPr>
        <w:pStyle w:val="Akapitzlist"/>
        <w:tabs>
          <w:tab w:val="num" w:pos="284"/>
        </w:tabs>
        <w:autoSpaceDN w:val="0"/>
        <w:spacing w:line="360" w:lineRule="auto"/>
        <w:ind w:left="502" w:firstLine="0"/>
      </w:pPr>
    </w:p>
    <w:p w14:paraId="5CEAEA4A" w14:textId="4F155C06" w:rsidR="00F9060E" w:rsidRPr="00C16AFF" w:rsidRDefault="00F9060E" w:rsidP="00C553FC">
      <w:pPr>
        <w:pStyle w:val="Akapitzlist"/>
        <w:numPr>
          <w:ilvl w:val="0"/>
          <w:numId w:val="1"/>
        </w:numPr>
        <w:ind w:left="142" w:hanging="142"/>
        <w:jc w:val="left"/>
        <w:rPr>
          <w:b/>
          <w:u w:val="single"/>
        </w:rPr>
      </w:pPr>
      <w:r w:rsidRPr="00C16AFF">
        <w:rPr>
          <w:b/>
          <w:u w:val="single"/>
        </w:rPr>
        <w:t>Warunki udziału w postępowaniu.</w:t>
      </w:r>
    </w:p>
    <w:p w14:paraId="3B2AEDC7" w14:textId="77777777" w:rsidR="00F9060E" w:rsidRDefault="00F9060E" w:rsidP="00F9060E">
      <w:pPr>
        <w:pStyle w:val="Akapitzlist"/>
        <w:ind w:left="709" w:firstLine="0"/>
        <w:rPr>
          <w:b/>
          <w:u w:val="single"/>
        </w:rPr>
      </w:pPr>
    </w:p>
    <w:p w14:paraId="78F0BD69" w14:textId="4573BD4B" w:rsidR="00F9060E" w:rsidRPr="00721A5C" w:rsidRDefault="00F9060E" w:rsidP="00F9060E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bCs/>
          <w:u w:val="single"/>
        </w:rPr>
      </w:pPr>
      <w:r w:rsidRPr="00721A5C">
        <w:rPr>
          <w:bCs/>
          <w:u w:val="single"/>
        </w:rPr>
        <w:t>O udzielenie zamówienia mogą ubiegać się Wykonawcy, którzy</w:t>
      </w:r>
      <w:r w:rsidR="00BE0E4A" w:rsidRPr="00721A5C">
        <w:rPr>
          <w:bCs/>
          <w:u w:val="single"/>
        </w:rPr>
        <w:t>:</w:t>
      </w:r>
    </w:p>
    <w:p w14:paraId="469F6858" w14:textId="3B418F98" w:rsidR="00F9060E" w:rsidRDefault="00F9060E" w:rsidP="00C553FC">
      <w:p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F10448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ykonali w okresie ostatnich pięciu lat przed upływem terminu składania ofert, </w:t>
      </w:r>
      <w:r>
        <w:rPr>
          <w:rFonts w:ascii="Times New Roman" w:hAnsi="Times New Roman"/>
          <w:sz w:val="24"/>
          <w:szCs w:val="24"/>
        </w:rPr>
        <w:br/>
        <w:t xml:space="preserve">a jeżeli okres prowadzenia działalności jest krótszy </w:t>
      </w:r>
      <w:r w:rsidR="006C761A">
        <w:rPr>
          <w:rFonts w:ascii="Times New Roman" w:hAnsi="Times New Roman"/>
          <w:sz w:val="24"/>
          <w:szCs w:val="24"/>
        </w:rPr>
        <w:t xml:space="preserve">- w tym okresie co najmniej </w:t>
      </w:r>
      <w:r w:rsidR="006C761A">
        <w:rPr>
          <w:rFonts w:ascii="Times New Roman" w:hAnsi="Times New Roman"/>
          <w:sz w:val="24"/>
          <w:szCs w:val="24"/>
        </w:rPr>
        <w:br/>
      </w:r>
      <w:r w:rsidR="002C1F75">
        <w:rPr>
          <w:rFonts w:ascii="Times New Roman" w:hAnsi="Times New Roman"/>
          <w:sz w:val="24"/>
          <w:szCs w:val="24"/>
        </w:rPr>
        <w:lastRenderedPageBreak/>
        <w:t>dwie</w:t>
      </w:r>
      <w:r w:rsidR="006C761A">
        <w:rPr>
          <w:rFonts w:ascii="Times New Roman" w:hAnsi="Times New Roman"/>
          <w:sz w:val="24"/>
          <w:szCs w:val="24"/>
        </w:rPr>
        <w:t xml:space="preserve"> prace </w:t>
      </w:r>
      <w:r w:rsidR="00CB4DD5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bieżne z przedmiotem zamówienia, o wartości co najmniej </w:t>
      </w:r>
      <w:r w:rsidR="00CB4DD5">
        <w:rPr>
          <w:rFonts w:ascii="Times New Roman" w:hAnsi="Times New Roman"/>
          <w:sz w:val="24"/>
          <w:szCs w:val="24"/>
        </w:rPr>
        <w:t>7</w:t>
      </w:r>
      <w:r w:rsidRPr="005C3651">
        <w:rPr>
          <w:rFonts w:ascii="Times New Roman" w:hAnsi="Times New Roman"/>
          <w:sz w:val="24"/>
          <w:szCs w:val="24"/>
        </w:rPr>
        <w:t xml:space="preserve">0.000,00 </w:t>
      </w:r>
      <w:r w:rsidR="00F10448">
        <w:rPr>
          <w:rFonts w:ascii="Times New Roman" w:hAnsi="Times New Roman"/>
          <w:sz w:val="24"/>
          <w:szCs w:val="24"/>
        </w:rPr>
        <w:t>zł brutto każda.</w:t>
      </w:r>
    </w:p>
    <w:p w14:paraId="6C72D3E7" w14:textId="4645C732" w:rsidR="00F9060E" w:rsidRDefault="00F9060E" w:rsidP="00CB4DD5">
      <w:pPr>
        <w:autoSpaceDE w:val="0"/>
        <w:autoSpaceDN w:val="0"/>
        <w:adjustRightInd w:val="0"/>
        <w:ind w:left="426"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Wykaz </w:t>
      </w:r>
      <w:r w:rsidR="006C761A">
        <w:rPr>
          <w:rFonts w:ascii="Times New Roman" w:hAnsi="Times New Roman"/>
          <w:sz w:val="24"/>
          <w:szCs w:val="24"/>
          <w:u w:val="single"/>
        </w:rPr>
        <w:t xml:space="preserve">prac </w:t>
      </w:r>
      <w:r>
        <w:rPr>
          <w:rFonts w:ascii="Times New Roman" w:hAnsi="Times New Roman"/>
          <w:sz w:val="24"/>
          <w:szCs w:val="24"/>
          <w:u w:val="single"/>
        </w:rPr>
        <w:t>wraz z podani</w:t>
      </w:r>
      <w:r w:rsidR="00CB4DD5">
        <w:rPr>
          <w:rFonts w:ascii="Times New Roman" w:hAnsi="Times New Roman"/>
          <w:sz w:val="24"/>
          <w:szCs w:val="24"/>
          <w:u w:val="single"/>
        </w:rPr>
        <w:t xml:space="preserve">em ich rodzaju, wartości, daty </w:t>
      </w:r>
      <w:r>
        <w:rPr>
          <w:rFonts w:ascii="Times New Roman" w:hAnsi="Times New Roman"/>
          <w:sz w:val="24"/>
          <w:szCs w:val="24"/>
          <w:u w:val="single"/>
        </w:rPr>
        <w:t>i miejsca wykonania or</w:t>
      </w:r>
      <w:r w:rsidR="006C761A">
        <w:rPr>
          <w:rFonts w:ascii="Times New Roman" w:hAnsi="Times New Roman"/>
          <w:sz w:val="24"/>
          <w:szCs w:val="24"/>
          <w:u w:val="single"/>
        </w:rPr>
        <w:t>az podmiotów, na rzecz których prace</w:t>
      </w:r>
      <w:r>
        <w:rPr>
          <w:rFonts w:ascii="Times New Roman" w:hAnsi="Times New Roman"/>
          <w:sz w:val="24"/>
          <w:szCs w:val="24"/>
          <w:u w:val="single"/>
        </w:rPr>
        <w:t xml:space="preserve"> te zostały wykonane Wykonawca wpisuje w załączniku nr 3</w:t>
      </w:r>
      <w:r w:rsidR="00082F3B">
        <w:rPr>
          <w:rFonts w:ascii="Times New Roman" w:hAnsi="Times New Roman"/>
          <w:sz w:val="24"/>
          <w:szCs w:val="24"/>
          <w:u w:val="single"/>
        </w:rPr>
        <w:t xml:space="preserve">, </w:t>
      </w:r>
      <w:r w:rsidR="00082F3B" w:rsidRPr="009A366F">
        <w:rPr>
          <w:rFonts w:ascii="Times New Roman" w:hAnsi="Times New Roman"/>
          <w:b/>
          <w:sz w:val="24"/>
          <w:szCs w:val="24"/>
          <w:u w:val="single"/>
        </w:rPr>
        <w:t>który dołącza do oferty</w:t>
      </w:r>
      <w:r w:rsidR="00D15537" w:rsidRPr="009A366F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C384041" w14:textId="180BD322" w:rsidR="00F9060E" w:rsidRDefault="00F9060E" w:rsidP="00C553FC">
      <w:pPr>
        <w:autoSpaceDE w:val="0"/>
        <w:autoSpaceDN w:val="0"/>
        <w:adjustRightInd w:val="0"/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Brak wykazu </w:t>
      </w:r>
      <w:r w:rsidR="00CB4DD5">
        <w:rPr>
          <w:rFonts w:ascii="Times New Roman" w:hAnsi="Times New Roman"/>
          <w:sz w:val="24"/>
          <w:szCs w:val="24"/>
        </w:rPr>
        <w:t xml:space="preserve">wykonanych </w:t>
      </w:r>
      <w:r w:rsidR="006C761A">
        <w:rPr>
          <w:rFonts w:ascii="Times New Roman" w:hAnsi="Times New Roman"/>
          <w:sz w:val="24"/>
          <w:szCs w:val="24"/>
        </w:rPr>
        <w:t xml:space="preserve">prac </w:t>
      </w:r>
      <w:r>
        <w:rPr>
          <w:rFonts w:ascii="Times New Roman" w:hAnsi="Times New Roman"/>
          <w:sz w:val="24"/>
          <w:szCs w:val="24"/>
        </w:rPr>
        <w:t>oceniony zostanie jako niespełnianie warunku, co skutkować będzie odrzuceniem oferty Wykonawcy.</w:t>
      </w:r>
    </w:p>
    <w:p w14:paraId="6505B07D" w14:textId="4D9F61B3" w:rsidR="00F9060E" w:rsidRPr="00F10448" w:rsidRDefault="00F10448" w:rsidP="00C553FC">
      <w:pPr>
        <w:pStyle w:val="Akapitzlist"/>
        <w:numPr>
          <w:ilvl w:val="1"/>
          <w:numId w:val="9"/>
        </w:numPr>
        <w:spacing w:line="360" w:lineRule="auto"/>
        <w:ind w:left="426" w:hanging="426"/>
      </w:pPr>
      <w:r>
        <w:t>D</w:t>
      </w:r>
      <w:r w:rsidR="00F9060E" w:rsidRPr="00F10448">
        <w:t xml:space="preserve">ysponują kierownikiem </w:t>
      </w:r>
      <w:r w:rsidR="00F0076D">
        <w:t xml:space="preserve">prac </w:t>
      </w:r>
      <w:r w:rsidR="00F9060E" w:rsidRPr="00F10448">
        <w:t xml:space="preserve"> posiadającym</w:t>
      </w:r>
      <w:r w:rsidR="00F9060E" w:rsidRPr="00CB4DD5">
        <w:rPr>
          <w:color w:val="FF0000"/>
        </w:rPr>
        <w:t xml:space="preserve"> </w:t>
      </w:r>
      <w:r w:rsidR="00F9060E" w:rsidRPr="0053759A">
        <w:t xml:space="preserve">uprawnienia </w:t>
      </w:r>
      <w:r w:rsidR="0053759A" w:rsidRPr="0053759A">
        <w:t xml:space="preserve">w zakresie robót drogowych lub </w:t>
      </w:r>
      <w:r w:rsidR="00F9060E" w:rsidRPr="0053759A">
        <w:t xml:space="preserve"> w specjalności ogólnobudowlanej. </w:t>
      </w:r>
      <w:r w:rsidR="00F9060E" w:rsidRPr="0053759A">
        <w:rPr>
          <w:u w:val="single"/>
        </w:rPr>
        <w:t>Wykaz osób skierowanych przez Wykonawcę do realizacji zamówienia Wykonawca wpisuje w załączniku nr 3</w:t>
      </w:r>
      <w:r w:rsidR="00082F3B" w:rsidRPr="0053759A">
        <w:rPr>
          <w:u w:val="single"/>
        </w:rPr>
        <w:t>, który dołącza do oferty</w:t>
      </w:r>
      <w:r w:rsidR="00D15537" w:rsidRPr="0053759A">
        <w:rPr>
          <w:u w:val="single"/>
        </w:rPr>
        <w:t>.</w:t>
      </w:r>
      <w:r w:rsidR="00F9060E" w:rsidRPr="0053759A">
        <w:rPr>
          <w:u w:val="single"/>
        </w:rPr>
        <w:t xml:space="preserve"> </w:t>
      </w:r>
      <w:r w:rsidR="00F9060E" w:rsidRPr="0053759A">
        <w:rPr>
          <w:u w:val="single"/>
        </w:rPr>
        <w:br/>
      </w:r>
      <w:r w:rsidR="00F9060E" w:rsidRPr="0053759A">
        <w:t xml:space="preserve"> Brak wykazu oceniony zostanie jako niespełnianie warunku, </w:t>
      </w:r>
      <w:r w:rsidR="00F9060E" w:rsidRPr="00F10448">
        <w:t>co skutkować będzie odrzuceniem oferty Wykonawcy.</w:t>
      </w:r>
    </w:p>
    <w:p w14:paraId="654F8076" w14:textId="6A820CF9" w:rsidR="00F10448" w:rsidRPr="003850BE" w:rsidRDefault="00F10448" w:rsidP="003850BE">
      <w:pPr>
        <w:pStyle w:val="Akapitzlist"/>
        <w:numPr>
          <w:ilvl w:val="1"/>
          <w:numId w:val="9"/>
        </w:numPr>
        <w:spacing w:line="360" w:lineRule="auto"/>
        <w:ind w:left="426" w:hanging="426"/>
        <w:rPr>
          <w:rFonts w:ascii="Calibri" w:hAnsi="Calibri"/>
          <w:sz w:val="22"/>
          <w:szCs w:val="22"/>
          <w:u w:val="single"/>
        </w:rPr>
      </w:pPr>
      <w:r w:rsidRPr="003850BE">
        <w:t xml:space="preserve">Wykonają zamówienie w ciągu </w:t>
      </w:r>
      <w:r w:rsidR="00CB4DD5">
        <w:t>30</w:t>
      </w:r>
      <w:r w:rsidRPr="005C3651">
        <w:t xml:space="preserve"> dni kalendarzowych </w:t>
      </w:r>
      <w:r w:rsidRPr="003850BE">
        <w:t xml:space="preserve">liczonych od daty podpisania umowy do momentu zakończenia </w:t>
      </w:r>
      <w:r w:rsidR="00CB4DD5">
        <w:t>prac</w:t>
      </w:r>
      <w:r w:rsidRPr="003850BE">
        <w:t xml:space="preserve"> i zgłoszenia do odbioru.  </w:t>
      </w:r>
    </w:p>
    <w:p w14:paraId="1FCCEC1E" w14:textId="557F3A67" w:rsidR="00F10448" w:rsidRDefault="00BE0E4A" w:rsidP="003850BE">
      <w:pPr>
        <w:pStyle w:val="Akapitzlist"/>
        <w:numPr>
          <w:ilvl w:val="1"/>
          <w:numId w:val="9"/>
        </w:numPr>
        <w:spacing w:line="360" w:lineRule="auto"/>
      </w:pPr>
      <w:r>
        <w:t xml:space="preserve"> </w:t>
      </w:r>
      <w:r w:rsidR="00F10448">
        <w:t>U</w:t>
      </w:r>
      <w:r>
        <w:t xml:space="preserve">dzielą gwarancji i rękojmi za wady na wszystkie </w:t>
      </w:r>
      <w:r w:rsidR="00F0076D">
        <w:t>prace remontowe</w:t>
      </w:r>
      <w:r>
        <w:t xml:space="preserve"> składające się na przedmiot zamówienia na okres </w:t>
      </w:r>
      <w:r w:rsidR="00CB4DD5">
        <w:t>60</w:t>
      </w:r>
      <w:r w:rsidRPr="005C3651">
        <w:t xml:space="preserve"> miesięcy. </w:t>
      </w:r>
    </w:p>
    <w:p w14:paraId="2C1E41BE" w14:textId="4E4AF6EC" w:rsidR="00F10448" w:rsidRDefault="00F10448" w:rsidP="003850BE">
      <w:pPr>
        <w:pStyle w:val="Akapitzlist"/>
        <w:numPr>
          <w:ilvl w:val="1"/>
          <w:numId w:val="9"/>
        </w:numPr>
        <w:spacing w:line="360" w:lineRule="auto"/>
      </w:pPr>
      <w:r>
        <w:t xml:space="preserve"> Posiadają ubezpieczenie </w:t>
      </w:r>
      <w:r w:rsidRPr="00D51898">
        <w:t xml:space="preserve">od odpowiedzialności cywilnej w zakresie prowadzonej działalności gospodarczej związanej z przedmiotem zamówienia na sumę gwarancyjną nie mniejszą niż </w:t>
      </w:r>
      <w:r w:rsidRPr="005C3651">
        <w:t xml:space="preserve">300.000,00 </w:t>
      </w:r>
      <w:r w:rsidRPr="00D51898">
        <w:t xml:space="preserve">zł. </w:t>
      </w:r>
    </w:p>
    <w:p w14:paraId="2CEF94D3" w14:textId="77777777" w:rsidR="005C3651" w:rsidRDefault="005C3651" w:rsidP="005C3651">
      <w:pPr>
        <w:pStyle w:val="Akapitzlist"/>
        <w:spacing w:line="360" w:lineRule="auto"/>
        <w:ind w:left="360" w:firstLine="0"/>
      </w:pPr>
    </w:p>
    <w:p w14:paraId="3E21D1B6" w14:textId="35348F5B" w:rsidR="00C16AFF" w:rsidRDefault="00C16AFF" w:rsidP="00C16AFF">
      <w:pPr>
        <w:ind w:left="0" w:firstLine="0"/>
        <w:rPr>
          <w:rFonts w:ascii="Times New Roman" w:eastAsia="Batang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III.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Podwykonawcy </w:t>
      </w:r>
    </w:p>
    <w:p w14:paraId="327716EC" w14:textId="77777777" w:rsidR="00C16AFF" w:rsidRDefault="00C16AFF" w:rsidP="00C16AFF">
      <w:pPr>
        <w:pStyle w:val="Akapitzlist"/>
        <w:numPr>
          <w:ilvl w:val="0"/>
          <w:numId w:val="4"/>
        </w:numPr>
        <w:spacing w:line="360" w:lineRule="auto"/>
        <w:ind w:left="284" w:hanging="284"/>
        <w:rPr>
          <w:rFonts w:eastAsia="Times New Roman"/>
        </w:rPr>
      </w:pPr>
      <w:r>
        <w:t xml:space="preserve">Wykonawca może powierzyć wykonanie części zamówienia Podwykonawcom. </w:t>
      </w:r>
    </w:p>
    <w:p w14:paraId="1DB7337A" w14:textId="77777777" w:rsidR="00C16AFF" w:rsidRDefault="00C16AFF" w:rsidP="00C16AFF">
      <w:pPr>
        <w:pStyle w:val="Akapitzlist"/>
        <w:numPr>
          <w:ilvl w:val="0"/>
          <w:numId w:val="4"/>
        </w:numPr>
        <w:spacing w:line="360" w:lineRule="auto"/>
        <w:ind w:left="284" w:hanging="284"/>
      </w:pPr>
      <w:r>
        <w:t xml:space="preserve">Wykonawca, który zamierza wykonać zamówienie przy udziale Podwykonawcy, musi  wskazać w załączniku nr 3, jaką część (zakres zamówienia) wykonywać będzie </w:t>
      </w:r>
      <w:r>
        <w:br/>
        <w:t xml:space="preserve">w jego imieniu Podwykonawca oraz jeżeli są znane podać firmy tych Podwykonawców. </w:t>
      </w:r>
      <w:r>
        <w:br/>
        <w:t>W przypadku gdy Wykonawca nie zamierza wykonywać zamówienia przy udziale Podwykonawców, w załączniku nr 3 należy wpisać „nie dotyczy”. Jeżeli Wykonawca nie wypełni tego punktu, Zamawiający uzna, iż zamówienie zostanie wykonane siłami własnymi Wykonawcy, bez udziału Podwykonawców.</w:t>
      </w:r>
    </w:p>
    <w:p w14:paraId="183E9DB3" w14:textId="77777777" w:rsidR="00C16AFF" w:rsidRDefault="00C16AFF" w:rsidP="00C16AFF">
      <w:pPr>
        <w:pStyle w:val="Akapitzlist"/>
        <w:numPr>
          <w:ilvl w:val="0"/>
          <w:numId w:val="4"/>
        </w:numPr>
        <w:spacing w:line="360" w:lineRule="auto"/>
        <w:ind w:left="284" w:hanging="284"/>
      </w:pPr>
      <w:r>
        <w:t xml:space="preserve">Powierzenie wykonania części zamówienia Podwykonawcom nie zwalnia Wykonawcy </w:t>
      </w:r>
      <w:r>
        <w:br/>
        <w:t>z odpowiedzialności za należyte wykonanie zamówienia.</w:t>
      </w:r>
    </w:p>
    <w:p w14:paraId="23BCCEBF" w14:textId="36442EBC" w:rsidR="00383F46" w:rsidRDefault="00383F46" w:rsidP="00F9060E">
      <w:pPr>
        <w:pStyle w:val="Akapitzlist"/>
        <w:spacing w:before="120" w:line="360" w:lineRule="auto"/>
        <w:ind w:left="851" w:hanging="425"/>
      </w:pPr>
    </w:p>
    <w:p w14:paraId="70C1A5CE" w14:textId="77777777" w:rsidR="00B5368B" w:rsidRDefault="00B5368B" w:rsidP="00F9060E">
      <w:pPr>
        <w:pStyle w:val="Akapitzlist"/>
        <w:spacing w:before="120" w:line="360" w:lineRule="auto"/>
        <w:ind w:left="851" w:hanging="425"/>
      </w:pPr>
    </w:p>
    <w:p w14:paraId="5167498E" w14:textId="77777777" w:rsidR="00764052" w:rsidRPr="00F10448" w:rsidRDefault="00764052" w:rsidP="00F9060E">
      <w:pPr>
        <w:pStyle w:val="Akapitzlist"/>
        <w:spacing w:before="120" w:line="360" w:lineRule="auto"/>
        <w:ind w:left="851" w:hanging="425"/>
      </w:pPr>
    </w:p>
    <w:p w14:paraId="283C88E1" w14:textId="222DA1D4" w:rsidR="00383F46" w:rsidRPr="00C16AFF" w:rsidRDefault="00383F46" w:rsidP="008044C9">
      <w:pPr>
        <w:pStyle w:val="Akapitzlist"/>
        <w:numPr>
          <w:ilvl w:val="0"/>
          <w:numId w:val="12"/>
        </w:numPr>
        <w:spacing w:before="120"/>
        <w:ind w:left="426" w:hanging="426"/>
        <w:rPr>
          <w:b/>
          <w:u w:val="single"/>
        </w:rPr>
      </w:pPr>
      <w:r w:rsidRPr="00C16AFF">
        <w:rPr>
          <w:b/>
          <w:u w:val="single"/>
        </w:rPr>
        <w:lastRenderedPageBreak/>
        <w:t>Sposób przygotowania oferty.</w:t>
      </w:r>
    </w:p>
    <w:p w14:paraId="6E2C502E" w14:textId="77777777" w:rsidR="00383F46" w:rsidRDefault="00383F46" w:rsidP="00383F46">
      <w:pPr>
        <w:pStyle w:val="Akapitzlist"/>
        <w:spacing w:before="120"/>
        <w:ind w:left="567" w:firstLine="0"/>
        <w:rPr>
          <w:b/>
          <w:u w:val="single"/>
        </w:rPr>
      </w:pPr>
    </w:p>
    <w:p w14:paraId="3405ACB2" w14:textId="22F5C09D" w:rsidR="00383F46" w:rsidRPr="00383F46" w:rsidRDefault="00383F46" w:rsidP="00383F46">
      <w:pPr>
        <w:pStyle w:val="Akapitzlist"/>
        <w:numPr>
          <w:ilvl w:val="0"/>
          <w:numId w:val="8"/>
        </w:numPr>
        <w:tabs>
          <w:tab w:val="clear" w:pos="720"/>
        </w:tabs>
        <w:spacing w:before="120" w:line="360" w:lineRule="auto"/>
        <w:ind w:left="284" w:hanging="284"/>
      </w:pPr>
      <w:r w:rsidRPr="00383F46">
        <w:t>Wykonawca wpisuje cenę za w</w:t>
      </w:r>
      <w:r>
        <w:t>ykonanie przedmiotu zamówienia w</w:t>
      </w:r>
      <w:r w:rsidRPr="00383F46">
        <w:t xml:space="preserve"> elektronicznym formularzu ofertowym.</w:t>
      </w:r>
    </w:p>
    <w:p w14:paraId="713B9C09" w14:textId="77E24F46" w:rsidR="00F9060E" w:rsidRDefault="00383F46" w:rsidP="00383F46">
      <w:pPr>
        <w:pStyle w:val="Akapitzlist"/>
        <w:numPr>
          <w:ilvl w:val="0"/>
          <w:numId w:val="8"/>
        </w:numPr>
        <w:tabs>
          <w:tab w:val="clear" w:pos="720"/>
        </w:tabs>
        <w:spacing w:before="120" w:line="360" w:lineRule="auto"/>
        <w:ind w:left="284" w:hanging="284"/>
      </w:pPr>
      <w:r w:rsidRPr="00383F46">
        <w:t xml:space="preserve">Do oferty Wykonawca </w:t>
      </w:r>
      <w:r w:rsidRPr="00CC5933">
        <w:rPr>
          <w:u w:val="single"/>
        </w:rPr>
        <w:t>dołącza załącznik nr 3</w:t>
      </w:r>
      <w:r w:rsidRPr="00383F46">
        <w:t xml:space="preserve"> będący potwierdzeniem spełniania warunków udziału w postępowaniu. </w:t>
      </w:r>
    </w:p>
    <w:p w14:paraId="36FFF1D1" w14:textId="27B3869C" w:rsidR="00383F46" w:rsidRPr="00DE40E5" w:rsidRDefault="00383F46" w:rsidP="00383F46">
      <w:pPr>
        <w:pStyle w:val="Akapitzlist"/>
        <w:numPr>
          <w:ilvl w:val="0"/>
          <w:numId w:val="8"/>
        </w:numPr>
        <w:tabs>
          <w:tab w:val="clear" w:pos="720"/>
        </w:tabs>
        <w:spacing w:line="360" w:lineRule="auto"/>
        <w:ind w:left="284" w:hanging="284"/>
      </w:pPr>
      <w:r>
        <w:rPr>
          <w:color w:val="000000"/>
        </w:rPr>
        <w:t xml:space="preserve">Załącznik nr 3 </w:t>
      </w:r>
      <w:r w:rsidRPr="00372787">
        <w:rPr>
          <w:color w:val="000000"/>
        </w:rPr>
        <w:t>musi</w:t>
      </w:r>
      <w:r w:rsidRPr="004C54B7">
        <w:rPr>
          <w:b/>
          <w:color w:val="000000"/>
        </w:rPr>
        <w:t xml:space="preserve"> </w:t>
      </w:r>
      <w:r w:rsidRPr="004C54B7">
        <w:t>być podpisan</w:t>
      </w:r>
      <w:r>
        <w:t>y</w:t>
      </w:r>
      <w:r w:rsidRPr="004C54B7">
        <w:t xml:space="preserve"> przez osobę/y upoważnioną/e do reprezentowania Wykonawcy zgodnie z formą reprezentacji Wykonawcy określoną w dokumencie rejestrowym lub innym dokumencie, właściwym dla formy organizacyjnej. </w:t>
      </w:r>
      <w:r w:rsidRPr="00CC5933">
        <w:rPr>
          <w:u w:val="single"/>
        </w:rPr>
        <w:t>Jeżeli upoważnienie takie nie wynika z dokumentów rejestrowych to Wykonawca dołącza do oferty pełnomocnictwo</w:t>
      </w:r>
      <w:r>
        <w:t>.</w:t>
      </w:r>
      <w:r>
        <w:rPr>
          <w:b/>
          <w:color w:val="000000"/>
        </w:rPr>
        <w:t xml:space="preserve"> </w:t>
      </w:r>
      <w:r w:rsidRPr="00AB725B">
        <w:rPr>
          <w:bCs/>
          <w:color w:val="000000"/>
        </w:rPr>
        <w:t>J</w:t>
      </w:r>
      <w:r w:rsidRPr="00AB725B">
        <w:rPr>
          <w:bCs/>
        </w:rPr>
        <w:t>eże</w:t>
      </w:r>
      <w:r>
        <w:t>li z dokumentu określającego status prawny Wykonawcy lub pełnomocnictwa wynika, że do reprezentowania Wykonawcy upoważnionych jest łącznie kilka osób, dokumenty wchodzące w skład oferty muszą być podpisane przez wszystkie te osoby.</w:t>
      </w:r>
    </w:p>
    <w:p w14:paraId="13ECA762" w14:textId="23C73548" w:rsidR="00383F46" w:rsidRPr="00CC5933" w:rsidRDefault="00383F46" w:rsidP="00383F46">
      <w:pPr>
        <w:pStyle w:val="NormalnyWeb"/>
        <w:numPr>
          <w:ilvl w:val="0"/>
          <w:numId w:val="8"/>
        </w:numPr>
        <w:shd w:val="clear" w:color="auto" w:fill="FFFFFF"/>
        <w:tabs>
          <w:tab w:val="clear" w:pos="720"/>
        </w:tabs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  <w:u w:val="single"/>
        </w:rPr>
      </w:pPr>
      <w:r w:rsidRPr="00383F46">
        <w:rPr>
          <w:rStyle w:val="FontStyle12"/>
          <w:rFonts w:ascii="Times New Roman" w:hAnsi="Times New Roman" w:cs="Times New Roman"/>
          <w:sz w:val="24"/>
          <w:szCs w:val="24"/>
        </w:rPr>
        <w:t xml:space="preserve">W przypadku wspólnego ubiegania się o zamówienie, Wykonawcy ustanawiają pełnomocnika do reprezentowania ich w postępowaniu albo do reprezentowania i zawarcia umowy w sprawie zamówienia publicznego. </w:t>
      </w:r>
      <w:r w:rsidRPr="00CC5933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Pełnomocnictwo powinno być załączone do oferty.</w:t>
      </w:r>
    </w:p>
    <w:p w14:paraId="16DDF00C" w14:textId="77777777" w:rsidR="00D65707" w:rsidRDefault="00D65707"/>
    <w:sectPr w:rsidR="00D65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7A88"/>
    <w:multiLevelType w:val="hybridMultilevel"/>
    <w:tmpl w:val="B50AE930"/>
    <w:lvl w:ilvl="0" w:tplc="E3664D9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2E0"/>
    <w:multiLevelType w:val="multilevel"/>
    <w:tmpl w:val="350C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256CA9"/>
    <w:multiLevelType w:val="multilevel"/>
    <w:tmpl w:val="DEC83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6F08FF"/>
    <w:multiLevelType w:val="hybridMultilevel"/>
    <w:tmpl w:val="157824F8"/>
    <w:lvl w:ilvl="0" w:tplc="04150013">
      <w:start w:val="1"/>
      <w:numFmt w:val="upperRoman"/>
      <w:lvlText w:val="%1."/>
      <w:lvlJc w:val="righ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0A6304"/>
    <w:multiLevelType w:val="multilevel"/>
    <w:tmpl w:val="B2D88E7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color w:val="000000"/>
        <w:sz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2CC429DC"/>
    <w:multiLevelType w:val="hybridMultilevel"/>
    <w:tmpl w:val="BBDEB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4204B"/>
    <w:multiLevelType w:val="multilevel"/>
    <w:tmpl w:val="1A5C80E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7" w15:restartNumberingAfterBreak="0">
    <w:nsid w:val="3EA50E4B"/>
    <w:multiLevelType w:val="hybridMultilevel"/>
    <w:tmpl w:val="12C80730"/>
    <w:lvl w:ilvl="0" w:tplc="DBFE4DF8">
      <w:start w:val="3"/>
      <w:numFmt w:val="upperRoman"/>
      <w:lvlText w:val="%1."/>
      <w:lvlJc w:val="righ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72A47"/>
    <w:multiLevelType w:val="multilevel"/>
    <w:tmpl w:val="FC7CEB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06" w:hanging="48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9" w15:restartNumberingAfterBreak="0">
    <w:nsid w:val="4A89367E"/>
    <w:multiLevelType w:val="multilevel"/>
    <w:tmpl w:val="2B9C8F0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10" w15:restartNumberingAfterBreak="0">
    <w:nsid w:val="4BA53E16"/>
    <w:multiLevelType w:val="hybridMultilevel"/>
    <w:tmpl w:val="8494C488"/>
    <w:lvl w:ilvl="0" w:tplc="4D0AC9BA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6C1096"/>
    <w:multiLevelType w:val="multilevel"/>
    <w:tmpl w:val="DF7055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color w:val="000000"/>
        <w:sz w:val="24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color w:val="000000"/>
        <w:sz w:val="24"/>
      </w:rPr>
    </w:lvl>
  </w:abstractNum>
  <w:abstractNum w:abstractNumId="12" w15:restartNumberingAfterBreak="0">
    <w:nsid w:val="52802EFB"/>
    <w:multiLevelType w:val="multilevel"/>
    <w:tmpl w:val="55C8693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/>
      </w:rPr>
    </w:lvl>
  </w:abstractNum>
  <w:abstractNum w:abstractNumId="13" w15:restartNumberingAfterBreak="0">
    <w:nsid w:val="53A94B58"/>
    <w:multiLevelType w:val="multilevel"/>
    <w:tmpl w:val="A9F49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5AF27E0"/>
    <w:multiLevelType w:val="hybridMultilevel"/>
    <w:tmpl w:val="7D5A5EC6"/>
    <w:lvl w:ilvl="0" w:tplc="8AF205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color w:val="auto"/>
      </w:rPr>
    </w:lvl>
    <w:lvl w:ilvl="1" w:tplc="25603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86F1A41"/>
    <w:multiLevelType w:val="multilevel"/>
    <w:tmpl w:val="D112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86A"/>
    <w:rsid w:val="00052551"/>
    <w:rsid w:val="00072C7D"/>
    <w:rsid w:val="00082F3B"/>
    <w:rsid w:val="002C1F75"/>
    <w:rsid w:val="00310E5A"/>
    <w:rsid w:val="00383F46"/>
    <w:rsid w:val="003850BE"/>
    <w:rsid w:val="004F1431"/>
    <w:rsid w:val="0053759A"/>
    <w:rsid w:val="00561554"/>
    <w:rsid w:val="0056635A"/>
    <w:rsid w:val="005C3651"/>
    <w:rsid w:val="006C6B37"/>
    <w:rsid w:val="006C761A"/>
    <w:rsid w:val="00712EFC"/>
    <w:rsid w:val="00721A5C"/>
    <w:rsid w:val="00764052"/>
    <w:rsid w:val="007C032D"/>
    <w:rsid w:val="008044C9"/>
    <w:rsid w:val="00831E99"/>
    <w:rsid w:val="008D651B"/>
    <w:rsid w:val="008D7AF3"/>
    <w:rsid w:val="008F057A"/>
    <w:rsid w:val="0094731C"/>
    <w:rsid w:val="0098086A"/>
    <w:rsid w:val="009A366F"/>
    <w:rsid w:val="009C73E8"/>
    <w:rsid w:val="00A9139E"/>
    <w:rsid w:val="00B5368B"/>
    <w:rsid w:val="00BA00AB"/>
    <w:rsid w:val="00BE0E4A"/>
    <w:rsid w:val="00C16AFF"/>
    <w:rsid w:val="00C37AAF"/>
    <w:rsid w:val="00C553FC"/>
    <w:rsid w:val="00C57BF5"/>
    <w:rsid w:val="00CB4DD5"/>
    <w:rsid w:val="00CC5933"/>
    <w:rsid w:val="00CD1D09"/>
    <w:rsid w:val="00D15537"/>
    <w:rsid w:val="00D65707"/>
    <w:rsid w:val="00F0076D"/>
    <w:rsid w:val="00F10448"/>
    <w:rsid w:val="00F13C39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0E0A"/>
  <w15:chartTrackingRefBased/>
  <w15:docId w15:val="{F2E68A40-F2BB-42E6-B5BC-888234E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60E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6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60E"/>
    <w:rPr>
      <w:rFonts w:ascii="Calibri" w:eastAsia="Times New Roman" w:hAnsi="Calibri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F9060E"/>
    <w:pPr>
      <w:spacing w:line="240" w:lineRule="auto"/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060E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AkapitzlistZnak">
    <w:name w:val="Akapit z listą Znak"/>
    <w:aliases w:val="Numerowanie Znak,Obiekt Znak,List Paragraph1 Znak,wypunktowanie Znak"/>
    <w:link w:val="Akapitzlist"/>
    <w:uiPriority w:val="34"/>
    <w:qFormat/>
    <w:locked/>
    <w:rsid w:val="00F9060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Obiekt,List Paragraph1,wypunktowanie"/>
    <w:basedOn w:val="Normalny"/>
    <w:link w:val="AkapitzlistZnak"/>
    <w:uiPriority w:val="34"/>
    <w:qFormat/>
    <w:rsid w:val="00F9060E"/>
    <w:pPr>
      <w:spacing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Style4">
    <w:name w:val="Style4"/>
    <w:basedOn w:val="Normalny"/>
    <w:uiPriority w:val="99"/>
    <w:rsid w:val="00F9060E"/>
    <w:pPr>
      <w:widowControl w:val="0"/>
      <w:autoSpaceDE w:val="0"/>
      <w:autoSpaceDN w:val="0"/>
      <w:adjustRightInd w:val="0"/>
      <w:spacing w:line="307" w:lineRule="exact"/>
      <w:ind w:left="0" w:hanging="355"/>
    </w:pPr>
    <w:rPr>
      <w:rFonts w:ascii="Arial" w:eastAsiaTheme="minorEastAsia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9060E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F9060E"/>
    <w:rPr>
      <w:rFonts w:ascii="Arial" w:hAnsi="Arial" w:cs="Arial" w:hint="default"/>
      <w:i/>
      <w:iCs/>
      <w:spacing w:val="2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3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32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12">
    <w:name w:val="Font Style12"/>
    <w:uiPriority w:val="99"/>
    <w:rsid w:val="00383F46"/>
    <w:rPr>
      <w:rFonts w:ascii="Arial" w:hAnsi="Arial" w:cs="Arial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83F46"/>
    <w:pPr>
      <w:spacing w:line="240" w:lineRule="auto"/>
      <w:ind w:left="0" w:firstLine="0"/>
      <w:jc w:val="left"/>
    </w:pPr>
    <w:rPr>
      <w:rFonts w:ascii="Times New Roman" w:eastAsiaTheme="minorHAnsi" w:hAnsi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0448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044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semiHidden/>
    <w:rsid w:val="000525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54C6-6803-4E6F-82B1-9163F500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39</cp:revision>
  <cp:lastPrinted>2021-08-02T07:45:00Z</cp:lastPrinted>
  <dcterms:created xsi:type="dcterms:W3CDTF">2021-05-20T12:26:00Z</dcterms:created>
  <dcterms:modified xsi:type="dcterms:W3CDTF">2021-08-02T07:47:00Z</dcterms:modified>
</cp:coreProperties>
</file>