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</w:t>
      </w:r>
    </w:p>
    <w:p w:rsidR="0058093F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</w:t>
      </w:r>
      <w:proofErr w:type="gramEnd"/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data</w:t>
      </w:r>
    </w:p>
    <w:p w:rsidR="00F9608A" w:rsidRPr="009E71A9" w:rsidRDefault="00F9608A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 WYRAŻENIU ZGODY </w:t>
      </w: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systemie informatycznym administratora danych i poza nim, poprzez wykonywanie obowiązków przez pracowników Urzędu Gminy i Miasta Chęciny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oraz zgodnie z ustawą z dnia 10 maja 2018 r. </w:t>
      </w:r>
      <w:r w:rsidR="00F96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ochronie danych osobowych (tj. </w:t>
      </w:r>
      <w:proofErr w:type="spellStart"/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 r., poz. 100).</w:t>
      </w: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58093F" w:rsidRPr="009E71A9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Zostałem/łam </w:t>
      </w:r>
      <w:proofErr w:type="gramStart"/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poinformowany/na, że</w:t>
      </w:r>
      <w:proofErr w:type="gramEnd"/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58093F" w:rsidRPr="00764FCE" w:rsidRDefault="0058093F" w:rsidP="00764F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oświadczenie o wyrażeniu zgody na przetwarzanie danych osobowych jest dobrowoln</w:t>
      </w:r>
      <w:r w:rsidR="0076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lecz niezbędne do realizacji usługi pn. </w:t>
      </w:r>
      <w:r w:rsidR="00764FCE" w:rsidRPr="0076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„Uprzątnięcie terenu po pożarze budynku przedszkola w Chęcinach wraz z usługą odebrania, wywozu oraz przekazania do zagospodarowania odpadów”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dane osobowe przetwarzane będą w celu dopełnienia obowiązków określonych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przepisach prawa na podstawie art. 6 ust. 1 lub art. 9 ust. 1 i 2 ogólnego rozporządzenia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 osobowych z dnia 27 kwietnia 2016 r. 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osobowych, wskazanych w zgodzie na przetwarzanie danych osobowych wyrażonej powyżej jest Gmina Chęciny </w:t>
      </w:r>
      <w:r w:rsidRPr="009E71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Pl. 2 Czerwca 4 26-060 Chęciny tel.: 41 3151006</w:t>
      </w:r>
      <w:r w:rsidRPr="009E71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9E71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de-DE" w:eastAsia="pl-PL"/>
        </w:rPr>
        <w:t>Faks</w:t>
      </w:r>
      <w:proofErr w:type="spellEnd"/>
      <w:r w:rsidRPr="009E71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de-DE" w:eastAsia="pl-PL"/>
        </w:rPr>
        <w:t>: 041 3151085</w:t>
      </w:r>
      <w:r w:rsidRPr="009E71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9E71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de-DE"/>
        </w:rPr>
        <w:t>e-mail</w:t>
      </w:r>
      <w:proofErr w:type="spellEnd"/>
      <w:r w:rsidRPr="009E71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de-DE"/>
        </w:rPr>
        <w:t xml:space="preserve">: </w:t>
      </w:r>
      <w:hyperlink r:id="rId6" w:history="1">
        <w:r w:rsidRPr="009E71A9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de-DE"/>
          </w:rPr>
          <w:t>gmina@checiny.pl</w:t>
        </w:r>
      </w:hyperlink>
      <w:r w:rsidRPr="009E71A9">
        <w:rPr>
          <w:rFonts w:ascii="Times New Roman" w:eastAsia="Calibri" w:hAnsi="Times New Roman" w:cs="Times New Roman"/>
          <w:bCs/>
          <w:iCs/>
          <w:color w:val="2F5496"/>
          <w:sz w:val="24"/>
          <w:szCs w:val="24"/>
          <w:lang w:val="de-DE"/>
        </w:rPr>
        <w:t>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sprawach związanych z ochroną swoich danych osobowych można kontaktować się z Inspektorem Ochrony Danych Osobowych: adres e-mail: </w:t>
      </w:r>
      <w:hyperlink r:id="rId7" w:history="1">
        <w:r w:rsidRPr="009E7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iodo@checiny.pl</w:t>
        </w:r>
      </w:hyperlink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 31 53 117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mi prawo dostępu do treści danych oraz ich sprostowania, usunięcia lub ograniczenia przetwarzania a także prawo sprzeciwu, zażądania zaprzestania przetwarzania i przenoszenia danych jak również prawo do cofnięcia zgody w dowolnym momencie oraz prawo do wniesienia skargi do organu nadzorczego – Prezes Urzędu Ochrony Danych Osobowych.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udostępnieniu podmiotom trzecim. Odbiorcami danych będą tylko instytucje upoważnione z mocy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profilowaniu.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Moje dane osobowe przechowywane będą przez okres niezbędny do realizacji celów określonych w pkt. 2, a po tym czasie przez okres w zakresie wymaganym przez przepisy powszechnie obowiązującego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obowiązkowe, w sytuacji, gdy przesłankę przetwarzania danych osobowych stanowi przepis prawa lub zawarta miedzy stronami umowy.</w:t>
      </w: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………………………………..</w:t>
      </w: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90" w:rsidRDefault="00764FCE">
      <w:bookmarkStart w:id="0" w:name="_GoBack"/>
      <w:bookmarkEnd w:id="0"/>
    </w:p>
    <w:sectPr w:rsidR="00D4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84A"/>
    <w:multiLevelType w:val="hybridMultilevel"/>
    <w:tmpl w:val="A70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F"/>
    <w:rsid w:val="0058093F"/>
    <w:rsid w:val="00605A23"/>
    <w:rsid w:val="00764FCE"/>
    <w:rsid w:val="00F45139"/>
    <w:rsid w:val="00F9608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che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che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2</cp:revision>
  <dcterms:created xsi:type="dcterms:W3CDTF">2022-01-03T12:07:00Z</dcterms:created>
  <dcterms:modified xsi:type="dcterms:W3CDTF">2022-01-03T13:35:00Z</dcterms:modified>
</cp:coreProperties>
</file>