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2019 r. poz. 2019 z późń.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144D2234"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r w:rsidRPr="00723F7E">
        <w:rPr>
          <w:rFonts w:ascii="CIDFont+F3" w:eastAsia="Calibri" w:hAnsi="CIDFont+F3" w:cs="CIDFont+F3"/>
          <w:b/>
          <w:bCs/>
          <w:color w:val="000000"/>
          <w:sz w:val="32"/>
          <w:szCs w:val="32"/>
        </w:rPr>
        <w:t>„</w:t>
      </w:r>
      <w:r w:rsidR="00723F7E" w:rsidRPr="00723F7E">
        <w:rPr>
          <w:rFonts w:ascii="CIDFont+F3" w:hAnsi="CIDFont+F3" w:cs="CIDFont+F3"/>
          <w:b/>
          <w:bCs/>
          <w:sz w:val="32"/>
          <w:szCs w:val="32"/>
        </w:rPr>
        <w:t>Przebudowa drogi</w:t>
      </w:r>
      <w:r w:rsidR="00275C6C">
        <w:rPr>
          <w:rFonts w:ascii="CIDFont+F3" w:hAnsi="CIDFont+F3" w:cs="CIDFont+F3"/>
          <w:b/>
          <w:bCs/>
          <w:sz w:val="32"/>
          <w:szCs w:val="32"/>
        </w:rPr>
        <w:t xml:space="preserve"> gminnej ł</w:t>
      </w:r>
      <w:r w:rsidR="003D794C">
        <w:rPr>
          <w:rFonts w:ascii="CIDFont+F3" w:hAnsi="CIDFont+F3" w:cs="CIDFont+F3"/>
          <w:b/>
          <w:bCs/>
          <w:sz w:val="32"/>
          <w:szCs w:val="32"/>
        </w:rPr>
        <w:t>ą</w:t>
      </w:r>
      <w:r w:rsidR="00275C6C">
        <w:rPr>
          <w:rFonts w:ascii="CIDFont+F3" w:hAnsi="CIDFont+F3" w:cs="CIDFont+F3"/>
          <w:b/>
          <w:bCs/>
          <w:sz w:val="32"/>
          <w:szCs w:val="32"/>
        </w:rPr>
        <w:t>cz</w:t>
      </w:r>
      <w:r w:rsidR="00006D8B">
        <w:rPr>
          <w:rFonts w:ascii="CIDFont+F3" w:hAnsi="CIDFont+F3" w:cs="CIDFont+F3"/>
          <w:b/>
          <w:bCs/>
          <w:sz w:val="32"/>
          <w:szCs w:val="32"/>
        </w:rPr>
        <w:t>ą</w:t>
      </w:r>
      <w:r w:rsidR="00275C6C">
        <w:rPr>
          <w:rFonts w:ascii="CIDFont+F3" w:hAnsi="CIDFont+F3" w:cs="CIDFont+F3"/>
          <w:b/>
          <w:bCs/>
          <w:sz w:val="32"/>
          <w:szCs w:val="32"/>
        </w:rPr>
        <w:t>ca miejscowości Krastudy-Nowe Minięta-Krasna Łąka</w:t>
      </w:r>
      <w:r w:rsidRPr="00723F7E">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6B9714F8"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774557">
        <w:rPr>
          <w:rFonts w:ascii="CIDFont+F2" w:eastAsia="Calibri" w:hAnsi="CIDFont+F2" w:cs="CIDFont+F2"/>
          <w:b/>
          <w:bCs/>
          <w:color w:val="000000"/>
          <w:sz w:val="22"/>
          <w:szCs w:val="22"/>
        </w:rPr>
        <w:t>.10.</w:t>
      </w:r>
      <w:r w:rsidR="00D75A77">
        <w:rPr>
          <w:rFonts w:ascii="CIDFont+F2" w:eastAsia="Calibri" w:hAnsi="CIDFont+F2" w:cs="CIDFont+F2"/>
          <w:b/>
          <w:bCs/>
          <w:color w:val="000000"/>
          <w:sz w:val="22"/>
          <w:szCs w:val="22"/>
        </w:rPr>
        <w:t>2022.BP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Pałkowska-Rybicka </w:t>
      </w:r>
    </w:p>
    <w:p w14:paraId="2BC3683F" w14:textId="4EAD44E8" w:rsidR="003E06F4" w:rsidRPr="00A8127D" w:rsidRDefault="00C74F8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Mikołajki Pomorskie, </w:t>
      </w:r>
      <w:r w:rsidRPr="00A8127D">
        <w:rPr>
          <w:rFonts w:ascii="CIDFont+F2" w:eastAsia="Calibri" w:hAnsi="CIDFont+F2" w:cs="CIDFont+F2"/>
          <w:sz w:val="22"/>
          <w:szCs w:val="22"/>
        </w:rPr>
        <w:t>202</w:t>
      </w:r>
      <w:r w:rsidR="004A7449" w:rsidRPr="00A8127D">
        <w:rPr>
          <w:rFonts w:ascii="CIDFont+F2" w:eastAsia="Calibri" w:hAnsi="CIDFont+F2" w:cs="CIDFont+F2"/>
          <w:sz w:val="22"/>
          <w:szCs w:val="22"/>
        </w:rPr>
        <w:t>2</w:t>
      </w:r>
      <w:r w:rsidR="00A8127D" w:rsidRPr="00A8127D">
        <w:rPr>
          <w:rFonts w:ascii="CIDFont+F2" w:eastAsia="Calibri" w:hAnsi="CIDFont+F2" w:cs="CIDFont+F2"/>
          <w:sz w:val="22"/>
          <w:szCs w:val="22"/>
        </w:rPr>
        <w:t>-0</w:t>
      </w:r>
      <w:r w:rsidR="00791C89">
        <w:rPr>
          <w:rFonts w:ascii="CIDFont+F2" w:eastAsia="Calibri" w:hAnsi="CIDFont+F2" w:cs="CIDFont+F2"/>
          <w:sz w:val="22"/>
          <w:szCs w:val="22"/>
        </w:rPr>
        <w:t>7-11</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hyperlink r:id="rId10" w:history="1">
        <w:r w:rsidRPr="00F124D9">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000000" w:rsidP="003E06F4">
      <w:pPr>
        <w:autoSpaceDE w:val="0"/>
        <w:autoSpaceDN w:val="0"/>
        <w:adjustRightInd w:val="0"/>
        <w:rPr>
          <w:rFonts w:ascii="CIDFont+F2" w:eastAsia="Calibri" w:hAnsi="CIDFont+F2" w:cs="CIDFont+F2"/>
          <w:color w:val="000000"/>
          <w:sz w:val="22"/>
          <w:szCs w:val="22"/>
        </w:rPr>
      </w:pPr>
      <w:hyperlink r:id="rId11"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34AE2CAC" w:rsidR="003E06F4" w:rsidRPr="00D75A77"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ZP.271</w:t>
      </w:r>
      <w:r w:rsidR="00774557">
        <w:rPr>
          <w:rFonts w:ascii="CIDFont+F2" w:eastAsia="Calibri" w:hAnsi="CIDFont+F2" w:cs="CIDFont+F2"/>
          <w:b/>
          <w:bCs/>
          <w:sz w:val="22"/>
          <w:szCs w:val="22"/>
        </w:rPr>
        <w:t>.10.</w:t>
      </w:r>
      <w:r w:rsidR="00D75A77">
        <w:rPr>
          <w:rFonts w:ascii="CIDFont+F2" w:eastAsia="Calibri" w:hAnsi="CIDFont+F2" w:cs="CIDFont+F2"/>
          <w:b/>
          <w:bCs/>
          <w:sz w:val="22"/>
          <w:szCs w:val="22"/>
        </w:rPr>
        <w:t>2022.BP</w:t>
      </w:r>
    </w:p>
    <w:p w14:paraId="651D30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1DE8CB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rt.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12D6FAE2" w14:textId="5E7DF0C8" w:rsidR="003425A5" w:rsidRPr="00AD1BD9" w:rsidRDefault="00CF003A"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color w:val="000000"/>
          <w:sz w:val="22"/>
          <w:szCs w:val="22"/>
        </w:rPr>
        <w:t>5</w:t>
      </w:r>
      <w:r w:rsidR="003E06F4" w:rsidRPr="00AD1BD9">
        <w:rPr>
          <w:rFonts w:asciiTheme="minorHAnsi" w:eastAsia="Calibri" w:hAnsiTheme="minorHAnsi" w:cstheme="minorHAnsi"/>
          <w:color w:val="000000"/>
          <w:sz w:val="22"/>
          <w:szCs w:val="22"/>
        </w:rPr>
        <w:t xml:space="preserve">.1. Przedmiotem zamówienia </w:t>
      </w:r>
      <w:r w:rsidR="00D75A77" w:rsidRPr="00AD1BD9">
        <w:rPr>
          <w:rFonts w:asciiTheme="minorHAnsi" w:eastAsia="Calibri" w:hAnsiTheme="minorHAnsi" w:cstheme="minorHAnsi"/>
          <w:sz w:val="22"/>
          <w:szCs w:val="22"/>
        </w:rPr>
        <w:t xml:space="preserve"> jes</w:t>
      </w:r>
      <w:r w:rsidR="003425A5" w:rsidRPr="00AD1BD9">
        <w:rPr>
          <w:rFonts w:asciiTheme="minorHAnsi" w:eastAsia="Calibri" w:hAnsiTheme="minorHAnsi" w:cstheme="minorHAnsi"/>
          <w:sz w:val="22"/>
          <w:szCs w:val="22"/>
        </w:rPr>
        <w:t>t przebudowa drogi gminnej pomiędzy</w:t>
      </w:r>
    </w:p>
    <w:p w14:paraId="5C637735" w14:textId="38193B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miejscowościami Nowe  Minięta, a Krasna Łąka.</w:t>
      </w:r>
    </w:p>
    <w:p w14:paraId="6EE1148D"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W ramach rozbudowy przewiduje się:</w:t>
      </w:r>
    </w:p>
    <w:p w14:paraId="4BDE5F6E"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wzmocnienie nawierzchni do 100 kN/oś z możliwością wzmocnienia do 115 kN/oś poprzez</w:t>
      </w:r>
    </w:p>
    <w:p w14:paraId="2CFFE2B1"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dobudowę górnych warstwa nawierzchni,</w:t>
      </w:r>
    </w:p>
    <w:p w14:paraId="2C06B866" w14:textId="08A1865C"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poprawę parametrów geometrycznych drogi poprzez korektę łuków pionowych, poziomych oraz skrzyżowań,</w:t>
      </w:r>
    </w:p>
    <w:p w14:paraId="18DCFA72" w14:textId="6515D2C8"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poprawę geometrii istniejących zjazdów oraz budowa nowych,</w:t>
      </w:r>
    </w:p>
    <w:p w14:paraId="7080B5A3"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budowę i przebudowę odwodnienia drogi,</w:t>
      </w:r>
    </w:p>
    <w:p w14:paraId="14C52055" w14:textId="77777777" w:rsidR="003425A5" w:rsidRPr="00AD1BD9" w:rsidRDefault="003425A5" w:rsidP="003425A5">
      <w:pPr>
        <w:autoSpaceDE w:val="0"/>
        <w:autoSpaceDN w:val="0"/>
        <w:adjustRightInd w:val="0"/>
        <w:rPr>
          <w:rFonts w:asciiTheme="minorHAnsi" w:eastAsia="Calibri" w:hAnsiTheme="minorHAnsi" w:cstheme="minorHAnsi"/>
          <w:sz w:val="22"/>
          <w:szCs w:val="22"/>
        </w:rPr>
      </w:pPr>
      <w:r w:rsidRPr="00AD1BD9">
        <w:rPr>
          <w:rFonts w:asciiTheme="minorHAnsi" w:eastAsia="Calibri" w:hAnsiTheme="minorHAnsi" w:cstheme="minorHAnsi"/>
          <w:sz w:val="22"/>
          <w:szCs w:val="22"/>
        </w:rPr>
        <w:t>· zagospodarowanie zieleni,</w:t>
      </w:r>
    </w:p>
    <w:p w14:paraId="294F1BC8" w14:textId="156B7467" w:rsidR="00F566F0" w:rsidRPr="00AD1BD9" w:rsidRDefault="009E6E59" w:rsidP="003425A5">
      <w:pPr>
        <w:autoSpaceDE w:val="0"/>
        <w:autoSpaceDN w:val="0"/>
        <w:adjustRightInd w:val="0"/>
        <w:jc w:val="both"/>
        <w:rPr>
          <w:rFonts w:asciiTheme="minorHAnsi" w:eastAsia="Calibri" w:hAnsiTheme="minorHAnsi" w:cstheme="minorHAnsi"/>
          <w:sz w:val="22"/>
          <w:szCs w:val="22"/>
        </w:rPr>
      </w:pPr>
      <w:bookmarkStart w:id="0" w:name="_Hlk108074635"/>
      <w:r w:rsidRPr="00AD1BD9">
        <w:rPr>
          <w:rFonts w:asciiTheme="minorHAnsi" w:eastAsia="Calibri" w:hAnsiTheme="minorHAnsi" w:cstheme="minorHAnsi"/>
          <w:sz w:val="22"/>
          <w:szCs w:val="22"/>
        </w:rPr>
        <w:t>Wykonawca zobowiązany jest do usunięcia</w:t>
      </w:r>
      <w:r w:rsidR="00E53A50" w:rsidRPr="00AD1BD9">
        <w:rPr>
          <w:rFonts w:asciiTheme="minorHAnsi" w:eastAsia="Calibri" w:hAnsiTheme="minorHAnsi" w:cstheme="minorHAnsi"/>
          <w:sz w:val="22"/>
          <w:szCs w:val="22"/>
        </w:rPr>
        <w:t xml:space="preserve">, karpowania </w:t>
      </w:r>
      <w:r w:rsidRPr="00AD1BD9">
        <w:rPr>
          <w:rFonts w:asciiTheme="minorHAnsi" w:eastAsia="Calibri" w:hAnsiTheme="minorHAnsi" w:cstheme="minorHAnsi"/>
          <w:sz w:val="22"/>
          <w:szCs w:val="22"/>
        </w:rPr>
        <w:t xml:space="preserve"> i zutylizowania </w:t>
      </w:r>
      <w:r w:rsidR="00E53A50" w:rsidRPr="00AD1BD9">
        <w:rPr>
          <w:rFonts w:asciiTheme="minorHAnsi" w:eastAsia="Calibri" w:hAnsiTheme="minorHAnsi" w:cstheme="minorHAnsi"/>
          <w:sz w:val="22"/>
          <w:szCs w:val="22"/>
        </w:rPr>
        <w:t xml:space="preserve">64 szt. </w:t>
      </w:r>
      <w:r w:rsidR="000844AB" w:rsidRPr="00AD1BD9">
        <w:rPr>
          <w:rFonts w:asciiTheme="minorHAnsi" w:eastAsia="Calibri" w:hAnsiTheme="minorHAnsi" w:cstheme="minorHAnsi"/>
          <w:sz w:val="22"/>
          <w:szCs w:val="22"/>
        </w:rPr>
        <w:t xml:space="preserve">drzew </w:t>
      </w:r>
      <w:r w:rsidR="0074310A" w:rsidRPr="00AD1BD9">
        <w:rPr>
          <w:rFonts w:asciiTheme="minorHAnsi" w:eastAsia="Calibri" w:hAnsiTheme="minorHAnsi" w:cstheme="minorHAnsi"/>
          <w:sz w:val="22"/>
          <w:szCs w:val="22"/>
        </w:rPr>
        <w:t xml:space="preserve"> ponumerowanych </w:t>
      </w:r>
      <w:r w:rsidR="000844AB" w:rsidRPr="00AD1BD9">
        <w:rPr>
          <w:rFonts w:asciiTheme="minorHAnsi" w:eastAsia="Calibri" w:hAnsiTheme="minorHAnsi" w:cstheme="minorHAnsi"/>
          <w:sz w:val="22"/>
          <w:szCs w:val="22"/>
        </w:rPr>
        <w:t xml:space="preserve">od nr 26 do nr 89 </w:t>
      </w:r>
      <w:r w:rsidR="00E53A50" w:rsidRPr="00AD1BD9">
        <w:rPr>
          <w:rFonts w:asciiTheme="minorHAnsi" w:eastAsia="Calibri" w:hAnsiTheme="minorHAnsi" w:cstheme="minorHAnsi"/>
          <w:sz w:val="22"/>
          <w:szCs w:val="22"/>
        </w:rPr>
        <w:t>obj</w:t>
      </w:r>
      <w:r w:rsidR="003455DB" w:rsidRPr="00AD1BD9">
        <w:rPr>
          <w:rFonts w:asciiTheme="minorHAnsi" w:eastAsia="Calibri" w:hAnsiTheme="minorHAnsi" w:cstheme="minorHAnsi"/>
          <w:sz w:val="22"/>
          <w:szCs w:val="22"/>
        </w:rPr>
        <w:t>ę</w:t>
      </w:r>
      <w:r w:rsidR="00E53A50" w:rsidRPr="00AD1BD9">
        <w:rPr>
          <w:rFonts w:asciiTheme="minorHAnsi" w:eastAsia="Calibri" w:hAnsiTheme="minorHAnsi" w:cstheme="minorHAnsi"/>
          <w:sz w:val="22"/>
          <w:szCs w:val="22"/>
        </w:rPr>
        <w:t>tych decyzją Starosty Sztum</w:t>
      </w:r>
      <w:r w:rsidR="00400889" w:rsidRPr="00AD1BD9">
        <w:rPr>
          <w:rFonts w:asciiTheme="minorHAnsi" w:eastAsia="Calibri" w:hAnsiTheme="minorHAnsi" w:cstheme="minorHAnsi"/>
          <w:sz w:val="22"/>
          <w:szCs w:val="22"/>
        </w:rPr>
        <w:t>s</w:t>
      </w:r>
      <w:r w:rsidR="00E53A50" w:rsidRPr="00AD1BD9">
        <w:rPr>
          <w:rFonts w:asciiTheme="minorHAnsi" w:eastAsia="Calibri" w:hAnsiTheme="minorHAnsi" w:cstheme="minorHAnsi"/>
          <w:sz w:val="22"/>
          <w:szCs w:val="22"/>
        </w:rPr>
        <w:t>ki</w:t>
      </w:r>
      <w:r w:rsidR="003455DB" w:rsidRPr="00AD1BD9">
        <w:rPr>
          <w:rFonts w:asciiTheme="minorHAnsi" w:eastAsia="Calibri" w:hAnsiTheme="minorHAnsi" w:cstheme="minorHAnsi"/>
          <w:sz w:val="22"/>
          <w:szCs w:val="22"/>
        </w:rPr>
        <w:t>e</w:t>
      </w:r>
      <w:r w:rsidR="00E53A50" w:rsidRPr="00AD1BD9">
        <w:rPr>
          <w:rFonts w:asciiTheme="minorHAnsi" w:eastAsia="Calibri" w:hAnsiTheme="minorHAnsi" w:cstheme="minorHAnsi"/>
          <w:sz w:val="22"/>
          <w:szCs w:val="22"/>
        </w:rPr>
        <w:t>go nr 38/2020 z dnia 26.10.2020, oraz decyzją  Starosty Sztumskiego nr 65/2021 z dnia 19 li</w:t>
      </w:r>
      <w:r w:rsidR="00400889" w:rsidRPr="00AD1BD9">
        <w:rPr>
          <w:rFonts w:asciiTheme="minorHAnsi" w:eastAsia="Calibri" w:hAnsiTheme="minorHAnsi" w:cstheme="minorHAnsi"/>
          <w:sz w:val="22"/>
          <w:szCs w:val="22"/>
        </w:rPr>
        <w:t>st</w:t>
      </w:r>
      <w:r w:rsidR="00E53A50" w:rsidRPr="00AD1BD9">
        <w:rPr>
          <w:rFonts w:asciiTheme="minorHAnsi" w:eastAsia="Calibri" w:hAnsiTheme="minorHAnsi" w:cstheme="minorHAnsi"/>
          <w:sz w:val="22"/>
          <w:szCs w:val="22"/>
        </w:rPr>
        <w:t>o</w:t>
      </w:r>
      <w:r w:rsidR="00400889" w:rsidRPr="00AD1BD9">
        <w:rPr>
          <w:rFonts w:asciiTheme="minorHAnsi" w:eastAsia="Calibri" w:hAnsiTheme="minorHAnsi" w:cstheme="minorHAnsi"/>
          <w:sz w:val="22"/>
          <w:szCs w:val="22"/>
        </w:rPr>
        <w:t>pa</w:t>
      </w:r>
      <w:r w:rsidR="00E53A50" w:rsidRPr="00AD1BD9">
        <w:rPr>
          <w:rFonts w:asciiTheme="minorHAnsi" w:eastAsia="Calibri" w:hAnsiTheme="minorHAnsi" w:cstheme="minorHAnsi"/>
          <w:sz w:val="22"/>
          <w:szCs w:val="22"/>
        </w:rPr>
        <w:t>da 2021</w:t>
      </w:r>
      <w:r w:rsidR="00400889" w:rsidRPr="00AD1BD9">
        <w:rPr>
          <w:rFonts w:asciiTheme="minorHAnsi" w:eastAsia="Calibri" w:hAnsiTheme="minorHAnsi" w:cstheme="minorHAnsi"/>
          <w:sz w:val="22"/>
          <w:szCs w:val="22"/>
        </w:rPr>
        <w:t xml:space="preserve">r. </w:t>
      </w:r>
    </w:p>
    <w:p w14:paraId="21201784" w14:textId="53BAD641" w:rsidR="00400889" w:rsidRPr="00AD1BD9" w:rsidRDefault="00400889" w:rsidP="00D7284D">
      <w:pPr>
        <w:autoSpaceDE w:val="0"/>
        <w:autoSpaceDN w:val="0"/>
        <w:adjustRightInd w:val="0"/>
        <w:jc w:val="both"/>
        <w:rPr>
          <w:rFonts w:asciiTheme="minorHAnsi" w:eastAsia="Calibri" w:hAnsiTheme="minorHAnsi" w:cstheme="minorHAnsi"/>
          <w:sz w:val="22"/>
          <w:szCs w:val="22"/>
        </w:rPr>
      </w:pPr>
      <w:r w:rsidRPr="00AD1BD9">
        <w:rPr>
          <w:rFonts w:asciiTheme="minorHAnsi" w:eastAsia="Calibri" w:hAnsiTheme="minorHAnsi" w:cstheme="minorHAnsi"/>
          <w:sz w:val="22"/>
          <w:szCs w:val="22"/>
        </w:rPr>
        <w:t>Do Wykonawcy należy również umyślne chwytanie, przetrzymywanie, transport, niszczenie siedlisk,</w:t>
      </w:r>
      <w:r w:rsidR="003455DB"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będących obszarem rozrodu, wychowu młodych, odpoczynku, migracji, żerowania,</w:t>
      </w:r>
      <w:r w:rsidR="003455DB" w:rsidRPr="00AD1BD9">
        <w:rPr>
          <w:rFonts w:asciiTheme="minorHAnsi" w:eastAsia="Calibri" w:hAnsiTheme="minorHAnsi" w:cstheme="minorHAnsi"/>
          <w:sz w:val="22"/>
          <w:szCs w:val="22"/>
        </w:rPr>
        <w:t xml:space="preserve"> </w:t>
      </w:r>
      <w:r w:rsidRPr="00AD1BD9">
        <w:rPr>
          <w:rFonts w:asciiTheme="minorHAnsi" w:eastAsia="Calibri" w:hAnsiTheme="minorHAnsi" w:cstheme="minorHAnsi"/>
          <w:sz w:val="22"/>
          <w:szCs w:val="22"/>
        </w:rPr>
        <w:t>umyślne przemieszczanie z miejsc regularnego przebywania na inne miejsca</w:t>
      </w:r>
      <w:r w:rsidR="00FE28DF" w:rsidRPr="00AD1BD9">
        <w:rPr>
          <w:rFonts w:asciiTheme="minorHAnsi" w:eastAsia="Calibri" w:hAnsiTheme="minorHAnsi" w:cstheme="minorHAnsi"/>
          <w:sz w:val="22"/>
          <w:szCs w:val="22"/>
        </w:rPr>
        <w:t>,</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niszczenie ,usuwanie, uszkadzanie schronień (dziupli wraz z próchnowiskami i mrowiska) oraz umyślne płoszenie i niepokojenie nieokreślonej liczby osadników:</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rudnicy </w:t>
      </w:r>
      <w:r w:rsidR="00FE28DF" w:rsidRPr="00AD1BD9">
        <w:rPr>
          <w:rFonts w:asciiTheme="minorHAnsi" w:eastAsia="Calibri" w:hAnsiTheme="minorHAnsi" w:cstheme="minorHAnsi"/>
          <w:i/>
          <w:iCs/>
          <w:sz w:val="22"/>
          <w:szCs w:val="22"/>
        </w:rPr>
        <w:t>Formica rufa</w:t>
      </w:r>
      <w:r w:rsidR="00FE28DF" w:rsidRPr="00AD1BD9">
        <w:rPr>
          <w:rFonts w:asciiTheme="minorHAnsi" w:eastAsia="Calibri" w:hAnsiTheme="minorHAnsi" w:cstheme="minorHAnsi"/>
          <w:sz w:val="22"/>
          <w:szCs w:val="22"/>
        </w:rPr>
        <w:t xml:space="preserve"> i pachnicy dębowej </w:t>
      </w:r>
      <w:r w:rsidR="00FE28DF" w:rsidRPr="00AD1BD9">
        <w:rPr>
          <w:rFonts w:asciiTheme="minorHAnsi" w:eastAsia="Calibri" w:hAnsiTheme="minorHAnsi" w:cstheme="minorHAnsi"/>
          <w:i/>
          <w:iCs/>
          <w:sz w:val="22"/>
          <w:szCs w:val="22"/>
        </w:rPr>
        <w:t>Osmoderma eremita</w:t>
      </w:r>
      <w:r w:rsidR="00FE28DF" w:rsidRPr="00AD1BD9">
        <w:rPr>
          <w:rFonts w:asciiTheme="minorHAnsi" w:eastAsia="Calibri" w:hAnsiTheme="minorHAnsi" w:cstheme="minorHAnsi"/>
          <w:sz w:val="22"/>
          <w:szCs w:val="22"/>
        </w:rPr>
        <w:t xml:space="preserve"> oraz zniszczenie siedlisk, będących miejscem rozrodu i wychowu młodych oraz zniszczenie i usunięcie gniazd ptak</w:t>
      </w:r>
      <w:r w:rsidR="003455DB" w:rsidRPr="00AD1BD9">
        <w:rPr>
          <w:rFonts w:asciiTheme="minorHAnsi" w:eastAsia="Calibri" w:hAnsiTheme="minorHAnsi" w:cstheme="minorHAnsi"/>
          <w:sz w:val="22"/>
          <w:szCs w:val="22"/>
        </w:rPr>
        <w:t>ów</w:t>
      </w:r>
      <w:r w:rsidR="00FE28DF" w:rsidRPr="00AD1BD9">
        <w:rPr>
          <w:rFonts w:asciiTheme="minorHAnsi" w:eastAsia="Calibri" w:hAnsiTheme="minorHAnsi" w:cstheme="minorHAnsi"/>
          <w:sz w:val="22"/>
          <w:szCs w:val="22"/>
        </w:rPr>
        <w:t xml:space="preserve"> objętych ochroną ścisłą, gatunków:</w:t>
      </w:r>
      <w:r w:rsidR="003455DB" w:rsidRPr="00AD1BD9">
        <w:rPr>
          <w:rFonts w:asciiTheme="minorHAnsi" w:eastAsia="Calibri" w:hAnsiTheme="minorHAnsi" w:cstheme="minorHAnsi"/>
          <w:sz w:val="22"/>
          <w:szCs w:val="22"/>
        </w:rPr>
        <w:t xml:space="preserve"> </w:t>
      </w:r>
      <w:r w:rsidR="00FE28DF" w:rsidRPr="00AD1BD9">
        <w:rPr>
          <w:rFonts w:asciiTheme="minorHAnsi" w:eastAsia="Calibri" w:hAnsiTheme="minorHAnsi" w:cstheme="minorHAnsi"/>
          <w:sz w:val="22"/>
          <w:szCs w:val="22"/>
        </w:rPr>
        <w:t xml:space="preserve">sierpówka </w:t>
      </w:r>
      <w:r w:rsidR="00FE28DF" w:rsidRPr="00AD1BD9">
        <w:rPr>
          <w:rFonts w:asciiTheme="minorHAnsi" w:eastAsia="Calibri" w:hAnsiTheme="minorHAnsi" w:cstheme="minorHAnsi"/>
          <w:i/>
          <w:iCs/>
          <w:sz w:val="22"/>
          <w:szCs w:val="22"/>
        </w:rPr>
        <w:t>Streptopelia decaocto</w:t>
      </w:r>
      <w:r w:rsidR="00FE28DF" w:rsidRPr="00AD1BD9">
        <w:rPr>
          <w:rFonts w:asciiTheme="minorHAnsi" w:eastAsia="Calibri" w:hAnsiTheme="minorHAnsi" w:cstheme="minorHAnsi"/>
          <w:sz w:val="22"/>
          <w:szCs w:val="22"/>
        </w:rPr>
        <w:t xml:space="preserve"> oraz bogatka </w:t>
      </w:r>
      <w:r w:rsidR="00FE28DF" w:rsidRPr="00AD1BD9">
        <w:rPr>
          <w:rFonts w:asciiTheme="minorHAnsi" w:eastAsia="Calibri" w:hAnsiTheme="minorHAnsi" w:cstheme="minorHAnsi"/>
          <w:i/>
          <w:iCs/>
          <w:sz w:val="22"/>
          <w:szCs w:val="22"/>
        </w:rPr>
        <w:t>Parus major</w:t>
      </w:r>
      <w:r w:rsidR="003455DB" w:rsidRPr="00AD1BD9">
        <w:rPr>
          <w:rFonts w:asciiTheme="minorHAnsi" w:eastAsia="Calibri" w:hAnsiTheme="minorHAnsi" w:cstheme="minorHAnsi"/>
          <w:i/>
          <w:iCs/>
          <w:sz w:val="22"/>
          <w:szCs w:val="22"/>
        </w:rPr>
        <w:t>,</w:t>
      </w:r>
      <w:r w:rsidR="003455DB" w:rsidRPr="00AD1BD9">
        <w:rPr>
          <w:rFonts w:asciiTheme="minorHAnsi" w:eastAsia="Calibri" w:hAnsiTheme="minorHAnsi" w:cstheme="minorHAnsi"/>
          <w:sz w:val="22"/>
          <w:szCs w:val="22"/>
        </w:rPr>
        <w:t xml:space="preserve"> zgodnie z decyzją  Regionalnego Dyrektora Ochrony Środowiska w Gdańsku </w:t>
      </w:r>
      <w:r w:rsidR="00893D63" w:rsidRPr="00AD1BD9">
        <w:rPr>
          <w:rFonts w:asciiTheme="minorHAnsi" w:eastAsia="Calibri" w:hAnsiTheme="minorHAnsi" w:cstheme="minorHAnsi"/>
          <w:sz w:val="22"/>
          <w:szCs w:val="22"/>
        </w:rPr>
        <w:t xml:space="preserve"> nr RDOŚ-Gd-WZG.6401.188.2020.AŚ.3 z 08.10.2020r. oraz decyzją </w:t>
      </w:r>
      <w:r w:rsidR="003455DB" w:rsidRPr="00AD1BD9">
        <w:rPr>
          <w:rFonts w:asciiTheme="minorHAnsi" w:eastAsia="Calibri" w:hAnsiTheme="minorHAnsi" w:cstheme="minorHAnsi"/>
          <w:sz w:val="22"/>
          <w:szCs w:val="22"/>
        </w:rPr>
        <w:t xml:space="preserve">nr RDOŚ-Gd-WZG.6401.188.2020.AŚ/NJ.6 z dnia 13.10.2021r. </w:t>
      </w:r>
    </w:p>
    <w:bookmarkEnd w:id="0"/>
    <w:p w14:paraId="05FAFD0A" w14:textId="28A6FD45" w:rsidR="003E06F4" w:rsidRPr="00F566F0" w:rsidRDefault="00CF003A" w:rsidP="00D7284D">
      <w:pPr>
        <w:autoSpaceDE w:val="0"/>
        <w:autoSpaceDN w:val="0"/>
        <w:adjustRightInd w:val="0"/>
        <w:jc w:val="both"/>
        <w:rPr>
          <w:rFonts w:ascii="Calibri" w:eastAsia="Calibri" w:hAnsi="Calibri" w:cs="Calibri"/>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4E1ADF08" w14:textId="2908410D" w:rsidR="003E06F4" w:rsidRDefault="00CF003A"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.4. Oznaczenie przedmiotu zamówienia w</w:t>
      </w:r>
      <w:r>
        <w:rPr>
          <w:rFonts w:ascii="CIDFont+F2" w:eastAsia="Calibri" w:hAnsi="CIDFont+F2" w:cs="CIDFont+F2"/>
          <w:color w:val="000000"/>
          <w:sz w:val="22"/>
          <w:szCs w:val="22"/>
        </w:rPr>
        <w:t>edług CPV:</w:t>
      </w:r>
    </w:p>
    <w:p w14:paraId="15223F8E" w14:textId="2EF778B7" w:rsidR="000B4E9D" w:rsidRDefault="000B4E9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0B7A4A34" w14:textId="3582AC2E" w:rsidR="00272EAE" w:rsidRDefault="00272EAE"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w:t>
      </w:r>
      <w:r w:rsidR="00D21B27">
        <w:rPr>
          <w:rFonts w:ascii="CIDFont+F2" w:eastAsia="Calibri" w:hAnsi="CIDFont+F2" w:cs="CIDFont+F2"/>
          <w:color w:val="000000"/>
          <w:sz w:val="22"/>
          <w:szCs w:val="22"/>
        </w:rPr>
        <w:t>5233253-7</w:t>
      </w:r>
      <w:r>
        <w:rPr>
          <w:rFonts w:ascii="CIDFont+F2" w:eastAsia="Calibri" w:hAnsi="CIDFont+F2" w:cs="CIDFont+F2"/>
          <w:color w:val="000000"/>
          <w:sz w:val="22"/>
          <w:szCs w:val="22"/>
        </w:rPr>
        <w:t>-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487287B1"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t>
      </w:r>
      <w:r>
        <w:rPr>
          <w:rFonts w:ascii="CIDFont+F2" w:eastAsia="Calibri" w:hAnsi="CIDFont+F2" w:cs="CIDFont+F2"/>
          <w:color w:val="000000"/>
          <w:sz w:val="22"/>
          <w:szCs w:val="22"/>
        </w:rPr>
        <w:lastRenderedPageBreak/>
        <w:t>wykonawców, realizujących poszczególne części zamówienia i mógłby poważnie zagrozić właściwemu wykonaniu przedmiotu zmówienia.</w:t>
      </w:r>
    </w:p>
    <w:p w14:paraId="0608EED8" w14:textId="32F382A4"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3D608880"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1145DA2C"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562FFD0E" w:rsidR="003E06F4" w:rsidRPr="008402D3" w:rsidRDefault="003E06F4" w:rsidP="00D7284D">
      <w:pPr>
        <w:autoSpaceDE w:val="0"/>
        <w:autoSpaceDN w:val="0"/>
        <w:adjustRightInd w:val="0"/>
        <w:jc w:val="both"/>
        <w:rPr>
          <w:rFonts w:ascii="CIDFont+F2" w:eastAsia="Calibri" w:hAnsi="CIDFont+F2" w:cs="CIDFont+F2"/>
          <w:color w:val="FF0000"/>
          <w:sz w:val="22"/>
          <w:szCs w:val="22"/>
        </w:rPr>
      </w:pPr>
      <w:r>
        <w:rPr>
          <w:rFonts w:ascii="CIDFont+F2" w:eastAsia="Calibri" w:hAnsi="CIDFont+F2" w:cs="CIDFont+F2"/>
          <w:color w:val="000000"/>
          <w:sz w:val="22"/>
          <w:szCs w:val="22"/>
        </w:rPr>
        <w:t xml:space="preserve">Termin realizacji przedmiotu </w:t>
      </w:r>
      <w:r w:rsidRPr="00723F7E">
        <w:rPr>
          <w:rFonts w:ascii="CIDFont+F2" w:eastAsia="Calibri" w:hAnsi="CIDFont+F2" w:cs="CIDFont+F2"/>
          <w:sz w:val="22"/>
          <w:szCs w:val="22"/>
        </w:rPr>
        <w:t>zamówienia</w:t>
      </w:r>
      <w:r w:rsidR="00C911F7" w:rsidRPr="00723F7E">
        <w:rPr>
          <w:rFonts w:ascii="CIDFont+F2" w:eastAsia="Calibri" w:hAnsi="CIDFont+F2" w:cs="CIDFont+F2"/>
          <w:sz w:val="22"/>
          <w:szCs w:val="22"/>
        </w:rPr>
        <w:t xml:space="preserve">  do</w:t>
      </w:r>
      <w:r w:rsidR="00F566F0">
        <w:rPr>
          <w:rFonts w:ascii="CIDFont+F2" w:eastAsia="Calibri" w:hAnsi="CIDFont+F2" w:cs="CIDFont+F2"/>
          <w:sz w:val="22"/>
          <w:szCs w:val="22"/>
        </w:rPr>
        <w:t xml:space="preserve"> </w:t>
      </w:r>
      <w:r w:rsidR="00EE4928">
        <w:rPr>
          <w:rFonts w:ascii="CIDFont+F2" w:eastAsia="Calibri" w:hAnsi="CIDFont+F2" w:cs="CIDFont+F2"/>
          <w:sz w:val="22"/>
          <w:szCs w:val="22"/>
        </w:rPr>
        <w:t>30 czerwca 2023r.</w:t>
      </w:r>
      <w:r w:rsidR="00C911F7" w:rsidRPr="00723F7E">
        <w:rPr>
          <w:rFonts w:ascii="CIDFont+F2" w:eastAsia="Calibri" w:hAnsi="CIDFont+F2" w:cs="CIDFont+F2"/>
          <w:sz w:val="22"/>
          <w:szCs w:val="22"/>
        </w:rPr>
        <w:t xml:space="preserve"> </w:t>
      </w:r>
    </w:p>
    <w:p w14:paraId="0C995EEE" w14:textId="0CCE750F" w:rsidR="003E06F4" w:rsidRPr="00C81A66"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2807B82D" w14:textId="1408C335" w:rsidR="003E06F4" w:rsidRDefault="008C68FB"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r w:rsidR="006B4A23">
        <w:rPr>
          <w:rFonts w:ascii="CIDFont+F2" w:eastAsia="Calibri" w:hAnsi="CIDFont+F2" w:cs="CIDFont+F2"/>
          <w:color w:val="000000"/>
          <w:sz w:val="22"/>
          <w:szCs w:val="22"/>
        </w:rPr>
        <w:t xml:space="preserve"> zdolności  </w:t>
      </w:r>
      <w:r w:rsidR="003E06F4">
        <w:rPr>
          <w:rFonts w:ascii="CIDFont+F3" w:eastAsia="Calibri" w:hAnsi="CIDFont+F3" w:cs="CIDFont+F3"/>
          <w:color w:val="000000"/>
          <w:sz w:val="22"/>
          <w:szCs w:val="22"/>
        </w:rPr>
        <w:t>technicznej lub zawodowej</w:t>
      </w:r>
      <w:r w:rsidR="003E06F4">
        <w:rPr>
          <w:rFonts w:ascii="CIDFont+F2" w:eastAsia="Calibri" w:hAnsi="CIDFont+F2" w:cs="CIDFont+F2"/>
          <w:color w:val="000000"/>
          <w:sz w:val="22"/>
          <w:szCs w:val="22"/>
        </w:rPr>
        <w:t>:</w:t>
      </w:r>
    </w:p>
    <w:p w14:paraId="4B3159C8" w14:textId="77777777"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7F8AA8E" w14:textId="2F2EF87B" w:rsidR="003E06F4" w:rsidRPr="006B4A23" w:rsidRDefault="003E06F4" w:rsidP="00480F25">
      <w:pPr>
        <w:autoSpaceDE w:val="0"/>
        <w:autoSpaceDN w:val="0"/>
        <w:adjustRightInd w:val="0"/>
        <w:jc w:val="both"/>
        <w:rPr>
          <w:rFonts w:ascii="CIDFont+F2" w:eastAsia="Calibri" w:hAnsi="CIDFont+F2" w:cs="CIDFont+F2"/>
          <w:sz w:val="22"/>
          <w:szCs w:val="22"/>
        </w:rPr>
      </w:pPr>
      <w:r w:rsidRPr="006B4A23">
        <w:rPr>
          <w:rFonts w:ascii="CIDFont+F2" w:eastAsia="Calibri" w:hAnsi="CIDFont+F2" w:cs="CIDFont+F2"/>
          <w:sz w:val="22"/>
          <w:szCs w:val="22"/>
        </w:rPr>
        <w:t>krótszy - w tym okresie,</w:t>
      </w:r>
      <w:r w:rsidR="008C68FB" w:rsidRPr="006B4A23">
        <w:rPr>
          <w:rFonts w:ascii="CIDFont+F2" w:eastAsia="Calibri" w:hAnsi="CIDFont+F2" w:cs="CIDFont+F2"/>
          <w:sz w:val="22"/>
          <w:szCs w:val="22"/>
        </w:rPr>
        <w:t xml:space="preserve"> co najmniej jednej roboty budowlanej obejmującej  </w:t>
      </w:r>
      <w:r w:rsidR="000B4E9D" w:rsidRPr="006B4A23">
        <w:rPr>
          <w:rFonts w:ascii="CIDFont+F2" w:eastAsia="Calibri" w:hAnsi="CIDFont+F2" w:cs="CIDFont+F2"/>
          <w:sz w:val="22"/>
          <w:szCs w:val="22"/>
        </w:rPr>
        <w:t>budowę/przebudowę lub</w:t>
      </w:r>
      <w:r w:rsidR="009B1391" w:rsidRPr="006B4A23">
        <w:rPr>
          <w:rFonts w:ascii="CIDFont+F2" w:eastAsia="Calibri" w:hAnsi="CIDFont+F2" w:cs="CIDFont+F2"/>
          <w:sz w:val="22"/>
          <w:szCs w:val="22"/>
        </w:rPr>
        <w:t xml:space="preserve"> </w:t>
      </w:r>
      <w:r w:rsidR="004A7449" w:rsidRPr="006B4A23">
        <w:rPr>
          <w:rFonts w:ascii="CIDFont+F2" w:eastAsia="Calibri" w:hAnsi="CIDFont+F2" w:cs="CIDFont+F2"/>
          <w:sz w:val="22"/>
          <w:szCs w:val="22"/>
        </w:rPr>
        <w:t xml:space="preserve">remont drogi o nawierzchni bitumicznej </w:t>
      </w:r>
      <w:r w:rsidR="000B4E9D" w:rsidRPr="006B4A23">
        <w:rPr>
          <w:rFonts w:ascii="CIDFont+F2" w:eastAsia="Calibri" w:hAnsi="CIDFont+F2" w:cs="CIDFont+F2"/>
          <w:sz w:val="22"/>
          <w:szCs w:val="22"/>
        </w:rPr>
        <w:t xml:space="preserve">  </w:t>
      </w:r>
      <w:r w:rsidR="008C68FB" w:rsidRPr="006B4A23">
        <w:rPr>
          <w:rFonts w:ascii="CIDFont+F2" w:eastAsia="Calibri" w:hAnsi="CIDFont+F2" w:cs="CIDFont+F2"/>
          <w:sz w:val="22"/>
          <w:szCs w:val="22"/>
        </w:rPr>
        <w:t>o wartości minimum  </w:t>
      </w:r>
      <w:r w:rsidR="007768F9" w:rsidRPr="006B4A23">
        <w:rPr>
          <w:rFonts w:ascii="CIDFont+F2" w:eastAsia="Calibri" w:hAnsi="CIDFont+F2" w:cs="CIDFont+F2"/>
          <w:sz w:val="22"/>
          <w:szCs w:val="22"/>
        </w:rPr>
        <w:t xml:space="preserve"> 800</w:t>
      </w:r>
      <w:r w:rsidR="00656AC1">
        <w:rPr>
          <w:rFonts w:ascii="CIDFont+F2" w:eastAsia="Calibri" w:hAnsi="CIDFont+F2" w:cs="CIDFont+F2"/>
          <w:sz w:val="22"/>
          <w:szCs w:val="22"/>
        </w:rPr>
        <w:t xml:space="preserve"> 000 </w:t>
      </w:r>
      <w:r w:rsidR="00C74F81" w:rsidRPr="006B4A23">
        <w:rPr>
          <w:rFonts w:ascii="CIDFont+F2" w:eastAsia="Calibri" w:hAnsi="CIDFont+F2" w:cs="CIDFont+F2"/>
          <w:sz w:val="22"/>
          <w:szCs w:val="22"/>
        </w:rPr>
        <w:t>zł</w:t>
      </w:r>
      <w:r w:rsidR="008C68FB" w:rsidRPr="006B4A23">
        <w:rPr>
          <w:rFonts w:ascii="CIDFont+F2" w:eastAsia="Calibri" w:hAnsi="CIDFont+F2" w:cs="CIDFont+F2"/>
          <w:sz w:val="22"/>
          <w:szCs w:val="22"/>
        </w:rPr>
        <w:t>. brutto.</w:t>
      </w:r>
    </w:p>
    <w:p w14:paraId="29B3EC6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tj:</w:t>
      </w:r>
    </w:p>
    <w:p w14:paraId="57256F34"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747CAF58" w14:textId="0D28F6D0"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r w:rsidR="00172398" w:rsidRPr="006171A1">
        <w:rPr>
          <w:rFonts w:asciiTheme="minorHAnsi" w:eastAsia="Calibri" w:hAnsiTheme="minorHAnsi" w:cstheme="minorHAnsi"/>
          <w:color w:val="000000"/>
        </w:rPr>
        <w:t>)</w:t>
      </w:r>
    </w:p>
    <w:p w14:paraId="6E5FAC51" w14:textId="18143518"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b) Osoba do pełnienia funkcji Kierownika robót </w:t>
      </w:r>
      <w:r w:rsidR="003E4316">
        <w:rPr>
          <w:rFonts w:asciiTheme="minorHAnsi" w:eastAsia="Calibri" w:hAnsiTheme="minorHAnsi" w:cstheme="minorHAnsi"/>
          <w:color w:val="000000"/>
        </w:rPr>
        <w:t>drogowych</w:t>
      </w:r>
      <w:r w:rsidRPr="006171A1">
        <w:rPr>
          <w:rFonts w:asciiTheme="minorHAnsi" w:eastAsia="Calibri" w:hAnsiTheme="minorHAnsi" w:cstheme="minorHAnsi"/>
          <w:color w:val="000000"/>
        </w:rPr>
        <w:t>:</w:t>
      </w:r>
    </w:p>
    <w:p w14:paraId="67628840" w14:textId="2983A868" w:rsidR="003E06F4"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0A1FB95A" w:rsidR="00C2189B" w:rsidRPr="006171A1" w:rsidRDefault="00C2189B" w:rsidP="00D7284D">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 kwalifikacje zawodowe: uprawnienia budowlane ( wymagane  ustawą  z dnia 7 lipca 1994r. Prawo budowlane lub odpowiadające im inne ważne uprawnienia budowlane wydane na </w:t>
      </w:r>
      <w:r>
        <w:rPr>
          <w:rFonts w:asciiTheme="minorHAnsi" w:eastAsia="Calibri" w:hAnsiTheme="minorHAnsi" w:cstheme="minorHAnsi"/>
          <w:color w:val="000000"/>
        </w:rPr>
        <w:lastRenderedPageBreak/>
        <w:t>mocy obowiązujących przepisów) di kierowana robotami budowlanymi w specjalności drogowej.</w:t>
      </w:r>
    </w:p>
    <w:p w14:paraId="6E760A9D" w14:textId="181032B9"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D7284D">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2F359355" w:rsidR="003E06F4" w:rsidRDefault="00436B2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3561FDDE" w14:textId="39A916D5" w:rsidR="006B4A23"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7.5.</w:t>
      </w:r>
      <w:r w:rsidR="006B4A23">
        <w:rPr>
          <w:rFonts w:ascii="CIDFont+F2" w:eastAsia="Calibri" w:hAnsi="CIDFont+F2" w:cs="CIDFont+F2"/>
          <w:color w:val="000000"/>
          <w:sz w:val="22"/>
          <w:szCs w:val="22"/>
        </w:rPr>
        <w:t>Sytuacji ekonomicznej lub finansowej:</w:t>
      </w:r>
    </w:p>
    <w:p w14:paraId="26DDC013" w14:textId="3A28D285" w:rsidR="00BB6090" w:rsidRDefault="00BB609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spełni warunek jeżeli wykaże, że jest ubezpieczony od odpowiedzialności  cywilnej w zakresie prowadzonej działalności  związanej z przedmiotem  zamówienia na sumę gwarancyjną nie niższą niż 800 000 złotych.</w:t>
      </w:r>
    </w:p>
    <w:p w14:paraId="34C5CE8D" w14:textId="77777777" w:rsidR="006B4A23" w:rsidRDefault="006B4A23" w:rsidP="00D7284D">
      <w:pPr>
        <w:autoSpaceDE w:val="0"/>
        <w:autoSpaceDN w:val="0"/>
        <w:adjustRightInd w:val="0"/>
        <w:jc w:val="both"/>
        <w:rPr>
          <w:rFonts w:ascii="CIDFont+F2" w:eastAsia="Calibri" w:hAnsi="CIDFont+F2" w:cs="CIDFont+F2"/>
          <w:color w:val="000000"/>
          <w:sz w:val="22"/>
          <w:szCs w:val="22"/>
        </w:rPr>
      </w:pPr>
    </w:p>
    <w:p w14:paraId="2991C6AB" w14:textId="144FEBE5" w:rsidR="003E06F4" w:rsidRDefault="003E06F4" w:rsidP="00D7284D">
      <w:pPr>
        <w:autoSpaceDE w:val="0"/>
        <w:autoSpaceDN w:val="0"/>
        <w:adjustRightInd w:val="0"/>
        <w:jc w:val="both"/>
        <w:rPr>
          <w:rFonts w:ascii="CIDFont+F2" w:eastAsia="Calibri" w:hAnsi="CIDFont+F2" w:cs="CIDFont+F2"/>
          <w:color w:val="000000"/>
          <w:sz w:val="22"/>
          <w:szCs w:val="22"/>
        </w:rPr>
      </w:pPr>
    </w:p>
    <w:p w14:paraId="587F4D0D" w14:textId="735FD314" w:rsidR="003E06F4" w:rsidRDefault="00436B2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F147AA4" w14:textId="472B4E5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8.1. Z postępowania o udzielenie  zamówienia publicznego wyklucza się Wykonawcę, w stosunku do którego zachodzi którakolwiek z okoliczności, o których  mowa w art. 108 ust. 1 ustawy Pzp:</w:t>
      </w:r>
    </w:p>
    <w:p w14:paraId="1FB19F6D"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7C3DD4C3"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6B183792"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1B18CA43"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21142750"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34D9AB"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8F320B"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037F76F6"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4C03803A"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3D5B0823"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h) o którym mowa w art. 9 ust. 1i3 lub art. 10 ustawy z dnia 15 czerwca 2012 r. o skutkach powierzania pracy cudzoziemcom przebywającym wbrew przepisom na terytorium  Rzeczypospolitej Polskiej</w:t>
      </w:r>
    </w:p>
    <w:p w14:paraId="68540319"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7A07D4DC"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97DE2A7"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0D6CD559"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23415F0C"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DE80D2D" w14:textId="77777777" w:rsidR="005566C1" w:rsidRDefault="005566C1" w:rsidP="005566C1">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 ,</w:t>
      </w:r>
    </w:p>
    <w:p w14:paraId="6A4E4B91" w14:textId="588B280A"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8.2.Wykluczenie Wykonawcy następuje zgodnie z art. 111 ustawy Pzp ( w zależności od zaistniałych podstaw wykluczenia określonych w pkt.9.1.</w:t>
      </w:r>
    </w:p>
    <w:p w14:paraId="58B5D9CF" w14:textId="2C46FA42"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8.3. Wykonawca nie podlega wykluczeniu w okolicznościach określonych w art.  108 ust. 1 pkt 1,2,i5 ustawy Pzp, jeżeli udowodni Zamawiającemu, że spełnił następujące przesłanki:</w:t>
      </w:r>
    </w:p>
    <w:p w14:paraId="5371B5C3"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4C56D254"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39CFCE36"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7426C475"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0E4BAA5A"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07D2FD44"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444AC084"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02C8653E" w14:textId="7777777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5CE0B478" w14:textId="4F56EF3B"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8.4. Zamawiający  ocenia czy podjęte przez Wykonawcę czynności, o których mowa w pkt. 9.3., są wystarczające do wykazania rzetelności, uwzględniając wagę i szczególne okoliczności czynu Wykonawcy. Jeżeli podjęte przez Wykonawcę  czynności, o których mowa w pkt 9.3., nie są wystarczające do wykazania jego rzetelności, Zamawiający wyklucza Wykonawcę.</w:t>
      </w:r>
    </w:p>
    <w:p w14:paraId="5C7A9411" w14:textId="587B04E7" w:rsidR="005566C1"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8.5. Jeżeli przesłanki wykluczenia dotyczą podmiotów udostepniających zasoby, Wykonawca przedłoży stosowne środki dowodowe w odniesieniu do tych podmiotów.</w:t>
      </w:r>
    </w:p>
    <w:p w14:paraId="658F3A6C" w14:textId="0EC28BD4" w:rsidR="005566C1" w:rsidRPr="00B05176" w:rsidRDefault="005566C1" w:rsidP="005566C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8.6. Zamawiający może  wykluczyć Wykonawcę na każdym etapie postepowania o udzielenie zamówienia.</w:t>
      </w:r>
    </w:p>
    <w:p w14:paraId="3E319456" w14:textId="77777777" w:rsidR="005566C1" w:rsidRPr="00C81A66" w:rsidRDefault="005566C1" w:rsidP="00D7284D">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D7284D">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lastRenderedPageBreak/>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.2. Oświadczenie, o którym mowa w art. 125 ust. 1 ustawy Pzp</w:t>
      </w:r>
      <w:r>
        <w:rPr>
          <w:rFonts w:ascii="CIDFont+F2" w:eastAsia="Calibri" w:hAnsi="CIDFont+F2" w:cs="CIDFont+F2"/>
          <w:color w:val="000000"/>
          <w:sz w:val="22"/>
          <w:szCs w:val="22"/>
        </w:rPr>
        <w:t xml:space="preserve"> nie jest podmiotowym środkiem </w:t>
      </w:r>
    </w:p>
    <w:p w14:paraId="06D38D4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480F25">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480F25">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4B210AAA"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4DA2E723" w14:textId="1DD83DBF" w:rsidR="00BB6090" w:rsidRDefault="00BB6090"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3) Dokumentu potwierdzającego, że Wykonawca jest ubezpieczon</w:t>
      </w:r>
      <w:r w:rsidR="00013D31">
        <w:rPr>
          <w:rFonts w:ascii="CIDFont+F2" w:eastAsia="Calibri" w:hAnsi="CIDFont+F2" w:cs="CIDFont+F2"/>
          <w:color w:val="000000"/>
          <w:sz w:val="22"/>
          <w:szCs w:val="22"/>
        </w:rPr>
        <w:t>y od odpowiedzialności cywilnej w zakresie prowadzonej  działalności związanej z przedmiotem  zamówienia na sumę gwarancyjną   nie niższą niż 800 000 złotych ( oryginał lub kopia dokumentu poświadczona za zgodność z oryginałem przez Wykonawcę lub upoważnionego przedstawiciela Wykonawcy),.</w:t>
      </w:r>
    </w:p>
    <w:p w14:paraId="54B0F008" w14:textId="55544B61" w:rsidR="003E06F4" w:rsidRDefault="0000457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Pzp.  Należy je przesłać zgodnie z zasadami  określonymi w  pkt 13.</w:t>
      </w:r>
    </w:p>
    <w:p w14:paraId="2EBC6AB8" w14:textId="74A3E6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D7284D">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podlegać wykluczeniu na podstawie art. 108 ust. 1 ustawy Pzp,</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79B97DDB"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774557">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 xml:space="preserve">m </w:t>
      </w:r>
      <w:r>
        <w:rPr>
          <w:rFonts w:ascii="CIDFont+F2" w:eastAsia="Calibri" w:hAnsi="CIDFont+F2" w:cs="CIDFont+F2"/>
          <w:color w:val="000000"/>
          <w:sz w:val="22"/>
          <w:szCs w:val="22"/>
        </w:rPr>
        <w:t>platformy zakupowej pod adresem</w:t>
      </w:r>
      <w:r w:rsidR="00827D8F">
        <w:rPr>
          <w:rFonts w:ascii="CIDFont+F2" w:eastAsia="Calibri" w:hAnsi="CIDFont+F2" w:cs="CIDFont+F2"/>
          <w:color w:val="000000"/>
          <w:sz w:val="22"/>
          <w:szCs w:val="22"/>
        </w:rPr>
        <w:t xml:space="preserve">    </w:t>
      </w:r>
      <w:hyperlink r:id="rId12" w:history="1">
        <w:r w:rsidR="00827D8F" w:rsidRPr="00F72BB1">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stały dostęp do sieci Internet o gwarantowanej przepustowości nie mniejszej niż 512 kb/s,</w:t>
      </w:r>
    </w:p>
    <w:p w14:paraId="6CA21B8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4) włączona obsługa JavaScript,</w:t>
      </w:r>
    </w:p>
    <w:p w14:paraId="535998DF" w14:textId="5083759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zainstalowany program Adobe Acrobat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hh:mm:</w:t>
      </w:r>
      <w:r w:rsidR="00E3747D">
        <w:rPr>
          <w:rFonts w:ascii="CIDFont+F2" w:eastAsia="Calibri" w:hAnsi="CIDFont+F2" w:cs="CIDFont+F2"/>
          <w:color w:val="000000"/>
          <w:sz w:val="22"/>
          <w:szCs w:val="22"/>
        </w:rPr>
        <w:t>ss)</w:t>
      </w:r>
    </w:p>
    <w:p w14:paraId="622F8861" w14:textId="564409B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.doc, .docx, .xls, ze szczególnym</w:t>
      </w:r>
    </w:p>
    <w:p w14:paraId="28027A41"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rar. Gif. Bmp. Numbers.pages.</w:t>
      </w:r>
    </w:p>
    <w:p w14:paraId="330B1DC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eDoApp służącej do składania podpisu osobistego, który wynosi max 5MB.</w:t>
      </w:r>
    </w:p>
    <w:p w14:paraId="5B568E25" w14:textId="38374F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 .pdf i opatrzenie ich podpisem kwalifikowanym PAdES.</w:t>
      </w:r>
    </w:p>
    <w:p w14:paraId="3D4D56C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Pliki w innych formatach niż PDF zaleca się opatrzyć zewnętrznym podpisem XAdES.</w:t>
      </w:r>
    </w:p>
    <w:p w14:paraId="3B01F370" w14:textId="470CF70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ww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480F25">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3"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480F25">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827D8F">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827D8F">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ich podpisania wynika z dokumentów, o których mowa w ppkt.</w:t>
      </w:r>
      <w:r w:rsidR="00355485">
        <w:rPr>
          <w:rFonts w:ascii="CIDFont+F2" w:eastAsia="Calibri" w:hAnsi="CIDFont+F2" w:cs="CIDFont+F2"/>
          <w:color w:val="000000"/>
          <w:sz w:val="22"/>
          <w:szCs w:val="22"/>
        </w:rPr>
        <w:t xml:space="preserve"> 2</w:t>
      </w:r>
    </w:p>
    <w:p w14:paraId="512A76E1"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5) Oryginał gwarancji lub poręczenia, jeśli wadium wnoszone jest w innej formie niż pieniądz, z</w:t>
      </w:r>
    </w:p>
    <w:p w14:paraId="651F6BAE" w14:textId="3FC4E110"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zobowiązania nie wynika z dokumentów, o których mowa w ppkt. 1).</w:t>
      </w:r>
    </w:p>
    <w:p w14:paraId="48F29609" w14:textId="6926D78B" w:rsidR="003E06F4" w:rsidRDefault="00355485"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ppkt. b) powyżej, dokonuje notariusz lub:</w:t>
      </w:r>
    </w:p>
    <w:p w14:paraId="6CFD7B03" w14:textId="5314E3D8" w:rsidR="003E06F4" w:rsidRPr="000F6FF1" w:rsidRDefault="000F6FF1" w:rsidP="00480F25">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zobowiązanie/nia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ppkt. b) powyżej, dokonuje notariusz lub</w:t>
      </w:r>
    </w:p>
    <w:p w14:paraId="26AF204E" w14:textId="19E24F28"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D7284D">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język polski.</w:t>
      </w:r>
    </w:p>
    <w:p w14:paraId="2E6BEB96" w14:textId="0B12D06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.9. Zamawiający informuje, że zgodnie z art. 18 ust. 3 ustawy Pzp,</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Pzp.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zwolnienia od podatku od towaru i usług (Dz. U. z 2011 r. nr 68, poz. 360 z późn. zm.).</w:t>
      </w:r>
    </w:p>
    <w:p w14:paraId="6686B4BE" w14:textId="5F7114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obowiązku podatkowego zgodnie z przepisami o podatku od towarów i usług, Zamawiający w celu</w:t>
      </w:r>
    </w:p>
    <w:p w14:paraId="5FCF4B3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D728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0059D704" w:rsidR="003E06F4" w:rsidRPr="00A45E0A"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D008EE" w:rsidRPr="00A45E0A">
        <w:rPr>
          <w:rFonts w:ascii="CIDFont+F2" w:eastAsia="Calibri" w:hAnsi="CIDFont+F2" w:cs="CIDFont+F2"/>
          <w:sz w:val="22"/>
          <w:szCs w:val="22"/>
        </w:rPr>
        <w:t xml:space="preserve">25 000 </w:t>
      </w:r>
      <w:r w:rsidR="005C35D8" w:rsidRPr="00A45E0A">
        <w:rPr>
          <w:rFonts w:ascii="CIDFont+F2" w:eastAsia="Calibri" w:hAnsi="CIDFont+F2" w:cs="CIDFont+F2"/>
          <w:sz w:val="22"/>
          <w:szCs w:val="22"/>
        </w:rPr>
        <w:t xml:space="preserve">słownie: </w:t>
      </w:r>
      <w:r w:rsidR="009B1391" w:rsidRPr="00A45E0A">
        <w:rPr>
          <w:rFonts w:ascii="CIDFont+F2" w:eastAsia="Calibri" w:hAnsi="CIDFont+F2" w:cs="CIDFont+F2"/>
          <w:sz w:val="22"/>
          <w:szCs w:val="22"/>
        </w:rPr>
        <w:t xml:space="preserve"> </w:t>
      </w:r>
      <w:r w:rsidR="00D008EE" w:rsidRPr="00A45E0A">
        <w:rPr>
          <w:rFonts w:ascii="CIDFont+F2" w:eastAsia="Calibri" w:hAnsi="CIDFont+F2" w:cs="CIDFont+F2"/>
          <w:sz w:val="22"/>
          <w:szCs w:val="22"/>
        </w:rPr>
        <w:t>dwadzieścia pięć tysięcy złotych</w:t>
      </w:r>
    </w:p>
    <w:p w14:paraId="49DBB46E" w14:textId="202B463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formach wymienionych w art. 97 ust. 7 ustawy Pzp.</w:t>
      </w:r>
    </w:p>
    <w:p w14:paraId="0CA5BC5A" w14:textId="62E4402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utratę wadium przez Wykonawcę, określone w art. 98 ust. 6 ustawy Pzp.</w:t>
      </w:r>
    </w:p>
    <w:p w14:paraId="2B3BB785" w14:textId="33CAED02"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D728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2B2A4B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0844AB">
        <w:rPr>
          <w:rFonts w:ascii="CIDFont+F2" w:eastAsia="Calibri" w:hAnsi="CIDFont+F2" w:cs="CIDFont+F2"/>
          <w:color w:val="000000"/>
          <w:sz w:val="22"/>
          <w:szCs w:val="22"/>
        </w:rPr>
        <w:t>10</w:t>
      </w:r>
      <w:r w:rsidR="00543DF2">
        <w:rPr>
          <w:rFonts w:ascii="CIDFont+F2" w:eastAsia="Calibri" w:hAnsi="CIDFont+F2" w:cs="CIDFont+F2"/>
          <w:color w:val="000000"/>
          <w:sz w:val="22"/>
          <w:szCs w:val="22"/>
        </w:rPr>
        <w:t>.2021.BP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.5. Zamawiający dokona zwrotu wadium na zasadach określonych w art. 98 ust. 1 i 2 ustawy Pzp.</w:t>
      </w:r>
    </w:p>
    <w:p w14:paraId="054DFD7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będzie miał możliwość w przypadkach określonych w art. 98 ust. 2 ustawy Pzp</w:t>
      </w:r>
    </w:p>
    <w:p w14:paraId="1C0204C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ze środków ochrony prawnej, uregulowanych w Dziale IX ustawy Pzp.</w:t>
      </w:r>
    </w:p>
    <w:p w14:paraId="0163DA2B" w14:textId="519819E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zwolnieniu wadium, o którym mowa w art. 98 ust. 5 ustawy Pzp.</w:t>
      </w:r>
    </w:p>
    <w:p w14:paraId="4AC93172" w14:textId="1C5162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r>
        <w:rPr>
          <w:rFonts w:ascii="CIDFont+F2" w:eastAsia="Calibri" w:hAnsi="CIDFont+F2" w:cs="CIDFont+F2"/>
          <w:color w:val="000000"/>
          <w:sz w:val="22"/>
          <w:szCs w:val="22"/>
        </w:rPr>
        <w:t>Pzp.</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2CD09CE6" w:rsidR="003E06F4" w:rsidRPr="00AF28E1"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lastRenderedPageBreak/>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4"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F28E1">
        <w:rPr>
          <w:rFonts w:ascii="CIDFont+F2" w:eastAsia="Calibri" w:hAnsi="CIDFont+F2" w:cs="CIDFont+F2"/>
          <w:b/>
          <w:bCs/>
          <w:sz w:val="22"/>
          <w:szCs w:val="22"/>
        </w:rPr>
        <w:t xml:space="preserve">do  dnia </w:t>
      </w:r>
      <w:r w:rsidR="00543DF2" w:rsidRPr="00AF28E1">
        <w:rPr>
          <w:rFonts w:ascii="CIDFont+F2" w:eastAsia="Calibri" w:hAnsi="CIDFont+F2" w:cs="CIDFont+F2"/>
          <w:b/>
          <w:bCs/>
          <w:sz w:val="22"/>
          <w:szCs w:val="22"/>
        </w:rPr>
        <w:t xml:space="preserve"> </w:t>
      </w:r>
      <w:r w:rsidR="00AF28E1" w:rsidRPr="00AF28E1">
        <w:rPr>
          <w:rFonts w:ascii="CIDFont+F2" w:eastAsia="Calibri" w:hAnsi="CIDFont+F2" w:cs="CIDFont+F2"/>
          <w:b/>
          <w:bCs/>
          <w:sz w:val="22"/>
          <w:szCs w:val="22"/>
        </w:rPr>
        <w:t>2</w:t>
      </w:r>
      <w:r w:rsidR="009E6E59">
        <w:rPr>
          <w:rFonts w:ascii="CIDFont+F2" w:eastAsia="Calibri" w:hAnsi="CIDFont+F2" w:cs="CIDFont+F2"/>
          <w:b/>
          <w:bCs/>
          <w:sz w:val="22"/>
          <w:szCs w:val="22"/>
        </w:rPr>
        <w:t>7</w:t>
      </w:r>
      <w:r w:rsidR="00AF28E1" w:rsidRPr="00AF28E1">
        <w:rPr>
          <w:rFonts w:ascii="CIDFont+F2" w:eastAsia="Calibri" w:hAnsi="CIDFont+F2" w:cs="CIDFont+F2"/>
          <w:b/>
          <w:bCs/>
          <w:sz w:val="22"/>
          <w:szCs w:val="22"/>
        </w:rPr>
        <w:t xml:space="preserve"> </w:t>
      </w:r>
      <w:r w:rsidR="009E6E59">
        <w:rPr>
          <w:rFonts w:ascii="CIDFont+F2" w:eastAsia="Calibri" w:hAnsi="CIDFont+F2" w:cs="CIDFont+F2"/>
          <w:b/>
          <w:bCs/>
          <w:sz w:val="22"/>
          <w:szCs w:val="22"/>
        </w:rPr>
        <w:t>lipca</w:t>
      </w:r>
      <w:r w:rsidR="00AF28E1" w:rsidRPr="00AF28E1">
        <w:rPr>
          <w:rFonts w:ascii="CIDFont+F2" w:eastAsia="Calibri" w:hAnsi="CIDFont+F2" w:cs="CIDFont+F2"/>
          <w:b/>
          <w:bCs/>
          <w:sz w:val="22"/>
          <w:szCs w:val="22"/>
        </w:rPr>
        <w:t xml:space="preserve"> 2022</w:t>
      </w:r>
      <w:r w:rsidR="00543DF2" w:rsidRPr="00AF28E1">
        <w:rPr>
          <w:rFonts w:ascii="CIDFont+F2" w:eastAsia="Calibri" w:hAnsi="CIDFont+F2" w:cs="CIDFont+F2"/>
          <w:b/>
          <w:bCs/>
          <w:sz w:val="22"/>
          <w:szCs w:val="22"/>
        </w:rPr>
        <w:t xml:space="preserve">  </w:t>
      </w:r>
      <w:r w:rsidR="00AC5D1A" w:rsidRPr="00AF28E1">
        <w:rPr>
          <w:rFonts w:ascii="CIDFont+F2" w:eastAsia="Calibri" w:hAnsi="CIDFont+F2" w:cs="CIDFont+F2"/>
          <w:b/>
          <w:bCs/>
          <w:sz w:val="22"/>
          <w:szCs w:val="22"/>
        </w:rPr>
        <w:t xml:space="preserve">do godz. </w:t>
      </w:r>
      <w:r w:rsidR="00543DF2" w:rsidRPr="00AF28E1">
        <w:rPr>
          <w:rFonts w:ascii="CIDFont+F2" w:eastAsia="Calibri" w:hAnsi="CIDFont+F2" w:cs="CIDFont+F2"/>
          <w:b/>
          <w:bCs/>
          <w:sz w:val="22"/>
          <w:szCs w:val="22"/>
        </w:rPr>
        <w:t>1</w:t>
      </w:r>
      <w:r w:rsidR="001B787A" w:rsidRPr="00AF28E1">
        <w:rPr>
          <w:rFonts w:ascii="CIDFont+F2" w:eastAsia="Calibri" w:hAnsi="CIDFont+F2" w:cs="CIDFont+F2"/>
          <w:b/>
          <w:bCs/>
          <w:sz w:val="22"/>
          <w:szCs w:val="22"/>
        </w:rPr>
        <w:t>2</w:t>
      </w:r>
      <w:r w:rsidR="00543DF2" w:rsidRPr="00AF28E1">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Pzp, gdzie zaznaczono, iż oferty, wnioski o dopuszczenie do udziału w postepowaniu oraz  oświadczenie, o którym mowa w art. 125 ust. 1 sporządza się pod rygorem nieważności , w postaci lub formie elektronicznej i opatruje ię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5122E42F" w:rsidR="003E06F4" w:rsidRPr="00365888" w:rsidRDefault="003E06F4" w:rsidP="00D7284D">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Otwarcie ofert nastąpi </w:t>
      </w:r>
      <w:r w:rsidRPr="00AF28E1">
        <w:rPr>
          <w:rFonts w:ascii="CIDFont+F3" w:eastAsia="Calibri" w:hAnsi="CIDFont+F3" w:cs="CIDFont+F3"/>
          <w:sz w:val="22"/>
          <w:szCs w:val="22"/>
        </w:rPr>
        <w:t>w dniu</w:t>
      </w:r>
      <w:r w:rsidR="007768F9" w:rsidRPr="00AF28E1">
        <w:rPr>
          <w:rFonts w:ascii="CIDFont+F3" w:eastAsia="Calibri" w:hAnsi="CIDFont+F3" w:cs="CIDFont+F3"/>
          <w:sz w:val="22"/>
          <w:szCs w:val="22"/>
        </w:rPr>
        <w:t xml:space="preserve"> </w:t>
      </w:r>
      <w:r w:rsidR="00AF28E1" w:rsidRPr="009E6E59">
        <w:rPr>
          <w:rFonts w:ascii="CIDFont+F3" w:eastAsia="Calibri" w:hAnsi="CIDFont+F3" w:cs="CIDFont+F3"/>
          <w:b/>
          <w:bCs/>
          <w:sz w:val="22"/>
          <w:szCs w:val="22"/>
        </w:rPr>
        <w:t>2</w:t>
      </w:r>
      <w:r w:rsidR="009E6E59" w:rsidRPr="009E6E59">
        <w:rPr>
          <w:rFonts w:ascii="CIDFont+F3" w:eastAsia="Calibri" w:hAnsi="CIDFont+F3" w:cs="CIDFont+F3"/>
          <w:b/>
          <w:bCs/>
          <w:sz w:val="22"/>
          <w:szCs w:val="22"/>
        </w:rPr>
        <w:t>7</w:t>
      </w:r>
      <w:r w:rsidR="00AF28E1" w:rsidRPr="009E6E59">
        <w:rPr>
          <w:rFonts w:ascii="CIDFont+F3" w:eastAsia="Calibri" w:hAnsi="CIDFont+F3" w:cs="CIDFont+F3"/>
          <w:b/>
          <w:bCs/>
          <w:sz w:val="22"/>
          <w:szCs w:val="22"/>
        </w:rPr>
        <w:t xml:space="preserve"> </w:t>
      </w:r>
      <w:r w:rsidR="009E6E59" w:rsidRPr="009E6E59">
        <w:rPr>
          <w:rFonts w:ascii="CIDFont+F3" w:eastAsia="Calibri" w:hAnsi="CIDFont+F3" w:cs="CIDFont+F3"/>
          <w:b/>
          <w:bCs/>
          <w:sz w:val="22"/>
          <w:szCs w:val="22"/>
        </w:rPr>
        <w:t xml:space="preserve">lipca </w:t>
      </w:r>
      <w:r w:rsidR="00AF28E1" w:rsidRPr="009E6E59">
        <w:rPr>
          <w:rFonts w:ascii="CIDFont+F3" w:eastAsia="Calibri" w:hAnsi="CIDFont+F3" w:cs="CIDFont+F3"/>
          <w:b/>
          <w:bCs/>
          <w:sz w:val="22"/>
          <w:szCs w:val="22"/>
        </w:rPr>
        <w:t xml:space="preserve"> 2022r.</w:t>
      </w:r>
      <w:r w:rsidR="007768F9" w:rsidRPr="009E6E59">
        <w:rPr>
          <w:rFonts w:ascii="CIDFont+F3" w:eastAsia="Calibri" w:hAnsi="CIDFont+F3" w:cs="CIDFont+F3"/>
          <w:b/>
          <w:bCs/>
          <w:sz w:val="22"/>
          <w:szCs w:val="22"/>
        </w:rPr>
        <w:t xml:space="preserve"> </w:t>
      </w:r>
      <w:r w:rsidR="00543DF2" w:rsidRPr="009E6E59">
        <w:rPr>
          <w:rFonts w:ascii="CIDFont+F3" w:eastAsia="Calibri" w:hAnsi="CIDFont+F3" w:cs="CIDFont+F3"/>
          <w:b/>
          <w:bCs/>
          <w:sz w:val="22"/>
          <w:szCs w:val="22"/>
        </w:rPr>
        <w:t xml:space="preserve"> </w:t>
      </w:r>
      <w:r w:rsidR="005E38CE" w:rsidRPr="009E6E59">
        <w:rPr>
          <w:rFonts w:ascii="CIDFont+F3" w:eastAsia="Calibri" w:hAnsi="CIDFont+F3" w:cs="CIDFont+F3"/>
          <w:b/>
          <w:bCs/>
          <w:sz w:val="22"/>
          <w:szCs w:val="22"/>
        </w:rPr>
        <w:t xml:space="preserve">o godz. </w:t>
      </w:r>
      <w:r w:rsidR="00543DF2" w:rsidRPr="009E6E59">
        <w:rPr>
          <w:rFonts w:ascii="CIDFont+F3" w:eastAsia="Calibri" w:hAnsi="CIDFont+F3" w:cs="CIDFont+F3"/>
          <w:b/>
          <w:bCs/>
          <w:sz w:val="22"/>
          <w:szCs w:val="22"/>
        </w:rPr>
        <w:t xml:space="preserve"> 1</w:t>
      </w:r>
      <w:r w:rsidR="001B787A" w:rsidRPr="009E6E59">
        <w:rPr>
          <w:rFonts w:ascii="CIDFont+F3" w:eastAsia="Calibri" w:hAnsi="CIDFont+F3" w:cs="CIDFont+F3"/>
          <w:b/>
          <w:bCs/>
          <w:sz w:val="22"/>
          <w:szCs w:val="22"/>
        </w:rPr>
        <w:t>2</w:t>
      </w:r>
      <w:r w:rsidR="00543DF2" w:rsidRPr="009E6E59">
        <w:rPr>
          <w:rFonts w:ascii="CIDFont+F3" w:eastAsia="Calibri" w:hAnsi="CIDFont+F3" w:cs="CIDFont+F3"/>
          <w:b/>
          <w:bCs/>
          <w:sz w:val="22"/>
          <w:szCs w:val="22"/>
        </w:rPr>
        <w:t>:15</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1AD9F523" w:rsidR="003E06F4" w:rsidRPr="00365888" w:rsidRDefault="00B105FD" w:rsidP="00D7284D">
      <w:pPr>
        <w:autoSpaceDE w:val="0"/>
        <w:autoSpaceDN w:val="0"/>
        <w:adjustRightInd w:val="0"/>
        <w:jc w:val="both"/>
        <w:rPr>
          <w:rFonts w:ascii="CIDFont+F2" w:eastAsia="Calibri" w:hAnsi="CIDFont+F2" w:cs="CIDFont+F2"/>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9E6E59">
        <w:rPr>
          <w:rFonts w:ascii="CIDFont+F2" w:eastAsia="Calibri" w:hAnsi="CIDFont+F2" w:cs="CIDFont+F2"/>
          <w:b/>
          <w:bCs/>
          <w:color w:val="000000"/>
          <w:sz w:val="22"/>
          <w:szCs w:val="22"/>
        </w:rPr>
        <w:t xml:space="preserve">do dnia </w:t>
      </w:r>
      <w:r w:rsidR="007768F9" w:rsidRPr="009E6E59">
        <w:rPr>
          <w:rFonts w:ascii="CIDFont+F2" w:eastAsia="Calibri" w:hAnsi="CIDFont+F2" w:cs="CIDFont+F2"/>
          <w:b/>
          <w:bCs/>
          <w:color w:val="000000"/>
          <w:sz w:val="22"/>
          <w:szCs w:val="22"/>
        </w:rPr>
        <w:t xml:space="preserve"> </w:t>
      </w:r>
      <w:r w:rsidR="009E6E59">
        <w:rPr>
          <w:rFonts w:ascii="CIDFont+F2" w:eastAsia="Calibri" w:hAnsi="CIDFont+F2" w:cs="CIDFont+F2"/>
          <w:b/>
          <w:bCs/>
          <w:color w:val="000000"/>
          <w:sz w:val="22"/>
          <w:szCs w:val="22"/>
        </w:rPr>
        <w:t xml:space="preserve">25 sierpnia </w:t>
      </w:r>
      <w:r w:rsidR="007768F9" w:rsidRPr="009E6E59">
        <w:rPr>
          <w:rFonts w:ascii="CIDFont+F2" w:eastAsia="Calibri" w:hAnsi="CIDFont+F2" w:cs="CIDFont+F2"/>
          <w:b/>
          <w:bCs/>
          <w:color w:val="000000"/>
          <w:sz w:val="22"/>
          <w:szCs w:val="22"/>
        </w:rPr>
        <w:t>2022r.</w:t>
      </w:r>
      <w:r w:rsidR="007768F9" w:rsidRPr="00365888">
        <w:rPr>
          <w:rFonts w:ascii="CIDFont+F2" w:eastAsia="Calibri" w:hAnsi="CIDFont+F2" w:cs="CIDFont+F2"/>
          <w:color w:val="000000"/>
          <w:sz w:val="40"/>
          <w:szCs w:val="40"/>
        </w:rPr>
        <w:t xml:space="preserve"> </w:t>
      </w:r>
    </w:p>
    <w:p w14:paraId="6BC977D6" w14:textId="1877533A"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Cmin</w:t>
      </w:r>
    </w:p>
    <w:p w14:paraId="03F7BC9E" w14:textId="0CFF9721"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gdzie: C</w:t>
      </w:r>
      <w:r>
        <w:rPr>
          <w:rFonts w:ascii="CIDFont+F2" w:eastAsia="Calibri" w:hAnsi="CIDFont+F2" w:cs="CIDFont+F2"/>
          <w:color w:val="000000"/>
          <w:sz w:val="14"/>
          <w:szCs w:val="14"/>
        </w:rPr>
        <w:t xml:space="preserve">min. </w:t>
      </w:r>
      <w:r>
        <w:rPr>
          <w:rFonts w:ascii="CIDFont+F2" w:eastAsia="Calibri" w:hAnsi="CIDFont+F2" w:cs="CIDFont+F2"/>
          <w:color w:val="000000"/>
          <w:sz w:val="22"/>
          <w:szCs w:val="22"/>
        </w:rPr>
        <w:t>– najniższa cena brutto z ocenianych ofert (zł)</w:t>
      </w:r>
    </w:p>
    <w:p w14:paraId="1D6D7FF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.5. Zamawiający udostępni informacje, o których mowa w pkt. 21.4. ppkt. 1)  na stronie</w:t>
      </w:r>
    </w:p>
    <w:p w14:paraId="228022A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lastRenderedPageBreak/>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ceny brutto podanej w ofercie w formach określonych w art. 450 ust. 1 ustawy  Pzp.</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22.2 Zamawiający nie wyrażą  zgody na wniesienie zabezpieczenia w formach przewidzianych w art. 450 ust. 2 ustawy Pzp.</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Pzp, przysługują środki ochrony prawnej określone w Dziale IX ustawy Pzp.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Pzp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IX ustawy Pzp.</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 519 ust. 1 ustawy Pzp,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którym mowa w art. 519 ust. 1 ustawy Pzp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1A88B24A" w14:textId="77777777" w:rsidR="000844AB" w:rsidRDefault="00095DBF" w:rsidP="000844AB">
            <w:pPr>
              <w:autoSpaceDE w:val="0"/>
              <w:autoSpaceDN w:val="0"/>
              <w:adjustRightInd w:val="0"/>
              <w:rPr>
                <w:rFonts w:ascii="CIDFont+F2" w:eastAsia="Calibri" w:hAnsi="CIDFont+F2" w:cs="CIDFont+F2"/>
                <w:color w:val="000000"/>
                <w:sz w:val="20"/>
                <w:szCs w:val="2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w:t>
            </w:r>
            <w:r w:rsidR="000844AB">
              <w:rPr>
                <w:rFonts w:asciiTheme="minorHAnsi" w:hAnsiTheme="minorHAnsi" w:cstheme="minorHAnsi"/>
              </w:rPr>
              <w:t>n”</w:t>
            </w:r>
          </w:p>
          <w:p w14:paraId="5415AD47" w14:textId="092C8FF0" w:rsidR="00095DBF" w:rsidRPr="000844AB" w:rsidRDefault="000844AB" w:rsidP="000844AB">
            <w:pPr>
              <w:numPr>
                <w:ilvl w:val="1"/>
                <w:numId w:val="1"/>
              </w:numPr>
              <w:spacing w:before="100" w:beforeAutospacing="1" w:after="100" w:afterAutospacing="1"/>
              <w:jc w:val="both"/>
              <w:rPr>
                <w:rFonts w:asciiTheme="minorHAnsi" w:hAnsiTheme="minorHAnsi" w:cstheme="minorHAnsi"/>
                <w:color w:val="FF0000"/>
              </w:rPr>
            </w:pPr>
            <w:r w:rsidRPr="000844AB">
              <w:rPr>
                <w:rFonts w:ascii="CIDFont+F3" w:eastAsia="Calibri" w:hAnsi="CIDFont+F3" w:cs="CIDFont+F3"/>
                <w:color w:val="000000"/>
              </w:rPr>
              <w:t>„</w:t>
            </w:r>
            <w:r w:rsidRPr="000844AB">
              <w:rPr>
                <w:rFonts w:ascii="CIDFont+F3" w:hAnsi="CIDFont+F3" w:cs="CIDFont+F3"/>
              </w:rPr>
              <w:t>Przebudowa drogi gminnej łącząca miejscowości Krastudy-Nowe Minięta-Krasna Łąka</w:t>
            </w:r>
            <w:r w:rsidRPr="000844AB">
              <w:rPr>
                <w:rFonts w:asciiTheme="minorHAnsi" w:hAnsiTheme="minorHAnsi" w:cstheme="minorHAnsi"/>
              </w:rPr>
              <w:t xml:space="preserve"> </w:t>
            </w:r>
            <w:r w:rsidR="00D008EE" w:rsidRPr="000844AB">
              <w:rPr>
                <w:rFonts w:asciiTheme="minorHAnsi" w:hAnsiTheme="minorHAnsi" w:cstheme="minorHAnsi"/>
              </w:rPr>
              <w:t xml:space="preserve">” </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p w14:paraId="69C35D5B" w14:textId="77777777" w:rsidR="00095DBF" w:rsidRDefault="00095DBF" w:rsidP="00D7284D">
            <w:pPr>
              <w:jc w:val="both"/>
              <w:rPr>
                <w:rFonts w:asciiTheme="minorHAnsi" w:hAnsiTheme="minorHAnsi" w:cstheme="minorHAnsi"/>
              </w:rPr>
            </w:pPr>
          </w:p>
          <w:p w14:paraId="10F1D8CA" w14:textId="77777777" w:rsidR="0099128A" w:rsidRDefault="0099128A" w:rsidP="00D7284D">
            <w:pPr>
              <w:jc w:val="both"/>
              <w:rPr>
                <w:rFonts w:asciiTheme="minorHAnsi" w:hAnsiTheme="minorHAnsi" w:cstheme="minorHAnsi"/>
              </w:rPr>
            </w:pPr>
          </w:p>
          <w:p w14:paraId="6097CFB1" w14:textId="77777777" w:rsidR="0099128A" w:rsidRDefault="0099128A" w:rsidP="00D7284D">
            <w:pPr>
              <w:jc w:val="both"/>
              <w:rPr>
                <w:rFonts w:asciiTheme="minorHAnsi" w:hAnsiTheme="minorHAnsi" w:cstheme="minorHAnsi"/>
              </w:rPr>
            </w:pPr>
          </w:p>
          <w:p w14:paraId="2DB2D198" w14:textId="77777777" w:rsidR="0099128A" w:rsidRDefault="0099128A" w:rsidP="00D7284D">
            <w:pPr>
              <w:jc w:val="both"/>
              <w:rPr>
                <w:rFonts w:asciiTheme="minorHAnsi" w:hAnsiTheme="minorHAnsi" w:cstheme="minorHAnsi"/>
              </w:rPr>
            </w:pPr>
          </w:p>
          <w:p w14:paraId="0883A396" w14:textId="14F8AE5E" w:rsidR="0099128A" w:rsidRPr="006171A1" w:rsidRDefault="0099128A" w:rsidP="00D7284D">
            <w:pPr>
              <w:jc w:val="both"/>
              <w:rPr>
                <w:rFonts w:asciiTheme="minorHAnsi" w:hAnsiTheme="minorHAnsi" w:cstheme="minorHAnsi"/>
              </w:rPr>
            </w:pPr>
            <w:r>
              <w:rPr>
                <w:rFonts w:asciiTheme="minorHAnsi" w:hAnsiTheme="minorHAnsi" w:cstheme="minorHAnsi"/>
              </w:rPr>
              <w:lastRenderedPageBreak/>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4E10F7F8" w14:textId="24C87037" w:rsidR="0038371F" w:rsidRPr="00095DBF" w:rsidRDefault="008357DB" w:rsidP="008357DB">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25D63E5C"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D008EE">
        <w:rPr>
          <w:rFonts w:ascii="CIDFont+F2" w:eastAsia="Calibri" w:hAnsi="CIDFont+F2" w:cs="CIDFont+F2"/>
          <w:sz w:val="22"/>
          <w:szCs w:val="22"/>
        </w:rPr>
        <w:t>„</w:t>
      </w:r>
      <w:r w:rsidR="00C969A8" w:rsidRPr="00C969A8">
        <w:rPr>
          <w:rFonts w:ascii="CIDFont+F3" w:hAnsi="CIDFont+F3" w:cs="CIDFont+F3"/>
        </w:rPr>
        <w:t>Przebudowa drogi gminnej łącząca miejscowości Krastudy-Nowe Minięta-Krasna Łąka</w:t>
      </w:r>
      <w:r w:rsidR="00C969A8" w:rsidRPr="00C969A8">
        <w:rPr>
          <w:rFonts w:ascii="CIDFont+F3" w:eastAsia="Calibri" w:hAnsi="CIDFont+F3" w:cs="CIDFont+F3"/>
          <w:color w:val="000000"/>
        </w:rPr>
        <w:t>”</w:t>
      </w:r>
      <w:r w:rsidRPr="00C969A8">
        <w:rPr>
          <w:rFonts w:ascii="CIDFont+F2" w:eastAsia="Calibri" w:hAnsi="CIDFont+F2" w:cs="CIDFont+F2"/>
        </w:rPr>
        <w:t xml:space="preserve"> </w:t>
      </w:r>
      <w:r w:rsidR="00D008EE" w:rsidRPr="00C969A8">
        <w:rPr>
          <w:rFonts w:ascii="CIDFont+F2" w:eastAsia="Calibri" w:hAnsi="CIDFont+F2" w:cs="CIDFont+F2"/>
        </w:rPr>
        <w:t>”</w:t>
      </w:r>
      <w:r w:rsidRPr="00D008EE">
        <w:rPr>
          <w:rFonts w:ascii="CIDFont+F2" w:eastAsia="Calibri" w:hAnsi="CIDFont+F2" w:cs="CIDFont+F2"/>
          <w:sz w:val="22"/>
          <w:szCs w:val="22"/>
        </w:rPr>
        <w:t xml:space="preserve"> </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7768F9">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98025A7" w14:textId="6A703547" w:rsidR="00746086" w:rsidRPr="0099128A" w:rsidRDefault="007B2817" w:rsidP="0099128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558B9684"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D7284D">
      <w:pPr>
        <w:autoSpaceDE w:val="0"/>
        <w:autoSpaceDN w:val="0"/>
        <w:adjustRightInd w:val="0"/>
        <w:jc w:val="both"/>
        <w:rPr>
          <w:rFonts w:ascii="CIDFont+F3" w:eastAsia="Calibri" w:hAnsi="CIDFont+F3" w:cs="CIDFont+F3"/>
          <w:color w:val="000000"/>
          <w:sz w:val="22"/>
          <w:szCs w:val="22"/>
        </w:rPr>
      </w:pPr>
    </w:p>
    <w:p w14:paraId="389C1F37" w14:textId="1BE4EDFB"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Pzp.</w:t>
      </w:r>
    </w:p>
    <w:p w14:paraId="58665307" w14:textId="388A6E0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763FC711"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C969A8" w:rsidRPr="008A4940">
        <w:rPr>
          <w:rFonts w:ascii="CIDFont+F3" w:eastAsia="Calibri" w:hAnsi="CIDFont+F3" w:cs="CIDFont+F3"/>
          <w:color w:val="000000"/>
        </w:rPr>
        <w:t>„</w:t>
      </w:r>
      <w:r w:rsidR="00C969A8" w:rsidRPr="008A4940">
        <w:rPr>
          <w:rFonts w:ascii="CIDFont+F3" w:hAnsi="CIDFont+F3" w:cs="CIDFont+F3"/>
        </w:rPr>
        <w:t>Przebudowa drogi gminnej łącząca miejscowości Krastudy-Nowe Minięta-Krasna Łąka</w:t>
      </w:r>
      <w:r w:rsidR="00D008EE">
        <w:rPr>
          <w:rFonts w:ascii="CIDFont+F2" w:eastAsia="Calibri" w:hAnsi="CIDFont+F2" w:cs="CIDFont+F2"/>
          <w:color w:val="000000"/>
          <w:sz w:val="22"/>
          <w:szCs w:val="22"/>
        </w:rPr>
        <w:t xml:space="preserve">” </w:t>
      </w:r>
      <w:r w:rsidR="00360F1C" w:rsidRPr="00746086">
        <w:rPr>
          <w:rFonts w:ascii="CIDFont+F2" w:eastAsia="Calibri" w:hAnsi="CIDFont+F2" w:cs="CIDFont+F2"/>
          <w:color w:val="FF0000"/>
          <w:sz w:val="22"/>
          <w:szCs w:val="22"/>
        </w:rPr>
        <w:t xml:space="preserve"> </w:t>
      </w:r>
      <w:r w:rsidR="008437BD" w:rsidRPr="00746086">
        <w:rPr>
          <w:rFonts w:ascii="CIDFont+F2" w:eastAsia="Calibri" w:hAnsi="CIDFont+F2" w:cs="CIDFont+F2"/>
          <w:color w:val="FF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D008EE">
        <w:rPr>
          <w:rFonts w:ascii="CIDFont+F2" w:eastAsia="Calibri" w:hAnsi="CIDFont+F2" w:cs="CIDFont+F2"/>
          <w:color w:val="000000"/>
          <w:sz w:val="22"/>
          <w:szCs w:val="22"/>
        </w:rPr>
        <w:t>.</w:t>
      </w:r>
      <w:r w:rsidR="00C969A8">
        <w:rPr>
          <w:rFonts w:ascii="CIDFont+F2" w:eastAsia="Calibri" w:hAnsi="CIDFont+F2" w:cs="CIDFont+F2"/>
          <w:color w:val="000000"/>
          <w:sz w:val="22"/>
          <w:szCs w:val="22"/>
        </w:rPr>
        <w:t>10</w:t>
      </w:r>
      <w:r w:rsidR="00D008EE">
        <w:rPr>
          <w:rFonts w:ascii="CIDFont+F2" w:eastAsia="Calibri" w:hAnsi="CIDFont+F2" w:cs="CIDFont+F2"/>
          <w:color w:val="000000"/>
          <w:sz w:val="22"/>
          <w:szCs w:val="22"/>
        </w:rPr>
        <w:t>.2022.</w:t>
      </w:r>
      <w:r w:rsidR="00360F1C">
        <w:rPr>
          <w:rFonts w:ascii="CIDFont+F2" w:eastAsia="Calibri" w:hAnsi="CIDFont+F2" w:cs="CIDFont+F2"/>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Pzp.</w:t>
      </w:r>
    </w:p>
    <w:p w14:paraId="7E4FCE98" w14:textId="20B81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Pzp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110 ust. 2 ustawy Pzp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D7284D">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31FFC629"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podać podstawę wykluczenia spośród wymienionych w art. 108 ust. 1 pkt. 1, 2 i 5 ustawy Pzp</w:t>
      </w:r>
    </w:p>
    <w:p w14:paraId="2741C6B0"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166B6B30" w14:textId="4EE9B09B" w:rsidR="008A4940"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t>
      </w:r>
    </w:p>
    <w:p w14:paraId="22E27652" w14:textId="0A0BDEDA" w:rsidR="008A4940" w:rsidRDefault="008A4940" w:rsidP="00D7284D">
      <w:pPr>
        <w:autoSpaceDE w:val="0"/>
        <w:autoSpaceDN w:val="0"/>
        <w:adjustRightInd w:val="0"/>
        <w:jc w:val="both"/>
        <w:rPr>
          <w:rFonts w:ascii="CIDFont+F8" w:eastAsia="Calibri" w:hAnsi="CIDFont+F8" w:cs="CIDFont+F8"/>
          <w:color w:val="000000"/>
          <w:sz w:val="18"/>
          <w:szCs w:val="18"/>
        </w:rPr>
      </w:pPr>
    </w:p>
    <w:p w14:paraId="0470FFBB" w14:textId="07C4C014" w:rsidR="00EE4928" w:rsidRDefault="00EE4928" w:rsidP="00D7284D">
      <w:pPr>
        <w:autoSpaceDE w:val="0"/>
        <w:autoSpaceDN w:val="0"/>
        <w:adjustRightInd w:val="0"/>
        <w:jc w:val="both"/>
        <w:rPr>
          <w:rFonts w:ascii="CIDFont+F8" w:eastAsia="Calibri" w:hAnsi="CIDFont+F8" w:cs="CIDFont+F8"/>
          <w:color w:val="000000"/>
          <w:sz w:val="18"/>
          <w:szCs w:val="18"/>
        </w:rPr>
      </w:pPr>
    </w:p>
    <w:p w14:paraId="22097E22" w14:textId="77777777" w:rsidR="004B7393" w:rsidRDefault="004B7393" w:rsidP="00D7284D">
      <w:pPr>
        <w:autoSpaceDE w:val="0"/>
        <w:autoSpaceDN w:val="0"/>
        <w:adjustRightInd w:val="0"/>
        <w:jc w:val="both"/>
        <w:rPr>
          <w:rFonts w:ascii="CIDFont+F8" w:eastAsia="Calibri" w:hAnsi="CIDFont+F8" w:cs="CIDFont+F8"/>
          <w:color w:val="000000"/>
          <w:sz w:val="18"/>
          <w:szCs w:val="18"/>
        </w:rPr>
      </w:pPr>
    </w:p>
    <w:p w14:paraId="2D30E723" w14:textId="77777777" w:rsidR="00EE4928" w:rsidRDefault="00EE4928"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455330E5" w:rsidR="003A218A" w:rsidRDefault="008A54B7"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lastRenderedPageBreak/>
        <w:t xml:space="preserve">                                                                                                                                           </w:t>
      </w:r>
      <w:r w:rsidR="003A218A">
        <w:rPr>
          <w:rFonts w:ascii="CIDFont+F1" w:eastAsia="Calibri" w:hAnsi="CIDFont+F1" w:cs="CIDFont+F1"/>
          <w:sz w:val="22"/>
          <w:szCs w:val="22"/>
        </w:rPr>
        <w:t xml:space="preserve">    Załącznik nr 3 do SWZ</w:t>
      </w:r>
    </w:p>
    <w:p w14:paraId="2C5AD5C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086882">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086882">
      <w:pPr>
        <w:autoSpaceDE w:val="0"/>
        <w:autoSpaceDN w:val="0"/>
        <w:adjustRightInd w:val="0"/>
        <w:jc w:val="both"/>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zobowiązanie podmiotu, o którym mowa w art. 118 ust. 4 ustawy Pzp sporządzone w oparciu o własny wzór</w:t>
      </w:r>
    </w:p>
    <w:p w14:paraId="34FF23FF" w14:textId="189584B6"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6138A109" w:rsidR="003A218A" w:rsidRPr="00D008EE" w:rsidRDefault="008A4940" w:rsidP="00086882">
      <w:pPr>
        <w:autoSpaceDE w:val="0"/>
        <w:autoSpaceDN w:val="0"/>
        <w:adjustRightInd w:val="0"/>
        <w:jc w:val="both"/>
        <w:rPr>
          <w:rFonts w:ascii="CIDFont+F2" w:eastAsia="Calibri" w:hAnsi="CIDFont+F2" w:cs="CIDFont+F2"/>
          <w:sz w:val="22"/>
          <w:szCs w:val="22"/>
        </w:rPr>
      </w:pPr>
      <w:r w:rsidRPr="008A4940">
        <w:rPr>
          <w:rFonts w:ascii="CIDFont+F3" w:eastAsia="Calibri" w:hAnsi="CIDFont+F3" w:cs="CIDFont+F3"/>
          <w:color w:val="000000"/>
        </w:rPr>
        <w:t>„</w:t>
      </w:r>
      <w:r w:rsidRPr="008A4940">
        <w:rPr>
          <w:rFonts w:ascii="CIDFont+F3" w:hAnsi="CIDFont+F3" w:cs="CIDFont+F3"/>
        </w:rPr>
        <w:t>Przebudowa drogi gminnej łącząca miejscowości Krastudy-Nowe Minięta-Krasna Łąka</w:t>
      </w:r>
      <w:r w:rsidR="00D008EE" w:rsidRPr="00D008EE">
        <w:rPr>
          <w:rFonts w:ascii="CIDFont+F2" w:eastAsia="Calibri" w:hAnsi="CIDFont+F2" w:cs="CIDFont+F2"/>
          <w:sz w:val="22"/>
          <w:szCs w:val="22"/>
        </w:rPr>
        <w:t>”</w:t>
      </w:r>
      <w:r w:rsidR="003A218A" w:rsidRPr="00D008EE">
        <w:rPr>
          <w:rFonts w:ascii="CIDFont+F2" w:eastAsia="Calibri" w:hAnsi="CIDFont+F2" w:cs="CIDFont+F2"/>
          <w:sz w:val="22"/>
          <w:szCs w:val="22"/>
        </w:rPr>
        <w:t xml:space="preserve"> znak sprawy:</w:t>
      </w:r>
      <w:r w:rsidR="00360F1C" w:rsidRPr="00D008EE">
        <w:rPr>
          <w:rFonts w:ascii="CIDFont+F2" w:eastAsia="Calibri" w:hAnsi="CIDFont+F2" w:cs="CIDFont+F2"/>
          <w:sz w:val="22"/>
          <w:szCs w:val="22"/>
        </w:rPr>
        <w:t xml:space="preserve"> ZP.271.</w:t>
      </w:r>
      <w:r>
        <w:rPr>
          <w:rFonts w:ascii="CIDFont+F2" w:eastAsia="Calibri" w:hAnsi="CIDFont+F2" w:cs="CIDFont+F2"/>
          <w:sz w:val="22"/>
          <w:szCs w:val="22"/>
        </w:rPr>
        <w:t>10</w:t>
      </w:r>
      <w:r w:rsidR="00360F1C" w:rsidRPr="00D008EE">
        <w:rPr>
          <w:rFonts w:ascii="CIDFont+F2" w:eastAsia="Calibri" w:hAnsi="CIDFont+F2" w:cs="CIDFont+F2"/>
          <w:sz w:val="22"/>
          <w:szCs w:val="22"/>
        </w:rPr>
        <w:t>.202</w:t>
      </w:r>
      <w:r w:rsidR="00D008EE" w:rsidRPr="00D008EE">
        <w:rPr>
          <w:rFonts w:ascii="CIDFont+F2" w:eastAsia="Calibri" w:hAnsi="CIDFont+F2" w:cs="CIDFont+F2"/>
          <w:sz w:val="22"/>
          <w:szCs w:val="22"/>
        </w:rPr>
        <w:t>2</w:t>
      </w:r>
      <w:r w:rsidR="00360F1C" w:rsidRPr="00D008EE">
        <w:rPr>
          <w:rFonts w:ascii="CIDFont+F2" w:eastAsia="Calibri" w:hAnsi="CIDFont+F2" w:cs="CIDFont+F2"/>
          <w:sz w:val="22"/>
          <w:szCs w:val="22"/>
        </w:rPr>
        <w:t>.BP</w:t>
      </w:r>
    </w:p>
    <w:p w14:paraId="515C044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086882">
      <w:pPr>
        <w:autoSpaceDE w:val="0"/>
        <w:autoSpaceDN w:val="0"/>
        <w:adjustRightInd w:val="0"/>
        <w:jc w:val="both"/>
        <w:rPr>
          <w:rFonts w:ascii="CIDFont+F12" w:eastAsia="Calibri" w:hAnsi="CIDFont+F12" w:cs="CIDFont+F12"/>
          <w:sz w:val="20"/>
          <w:szCs w:val="20"/>
        </w:rPr>
      </w:pPr>
    </w:p>
    <w:p w14:paraId="61440B40" w14:textId="0A707916" w:rsidR="00264DFA" w:rsidRDefault="00264DFA" w:rsidP="00086882">
      <w:pPr>
        <w:autoSpaceDE w:val="0"/>
        <w:autoSpaceDN w:val="0"/>
        <w:adjustRightInd w:val="0"/>
        <w:jc w:val="both"/>
        <w:rPr>
          <w:rFonts w:ascii="CIDFont+F12" w:eastAsia="Calibri" w:hAnsi="CIDFont+F12" w:cs="CIDFont+F12"/>
          <w:sz w:val="20"/>
          <w:szCs w:val="20"/>
        </w:rPr>
      </w:pPr>
    </w:p>
    <w:p w14:paraId="17E1E483" w14:textId="76895F9F" w:rsidR="00264DFA" w:rsidRDefault="00264DFA" w:rsidP="00086882">
      <w:pPr>
        <w:autoSpaceDE w:val="0"/>
        <w:autoSpaceDN w:val="0"/>
        <w:adjustRightInd w:val="0"/>
        <w:jc w:val="both"/>
        <w:rPr>
          <w:rFonts w:ascii="CIDFont+F12" w:eastAsia="Calibri" w:hAnsi="CIDFont+F12" w:cs="CIDFont+F12"/>
          <w:sz w:val="20"/>
          <w:szCs w:val="20"/>
        </w:rPr>
      </w:pPr>
    </w:p>
    <w:p w14:paraId="0F266042" w14:textId="4E478371" w:rsidR="00264DFA" w:rsidRDefault="00264DFA" w:rsidP="00086882">
      <w:pPr>
        <w:autoSpaceDE w:val="0"/>
        <w:autoSpaceDN w:val="0"/>
        <w:adjustRightInd w:val="0"/>
        <w:jc w:val="both"/>
        <w:rPr>
          <w:rFonts w:ascii="CIDFont+F12" w:eastAsia="Calibri" w:hAnsi="CIDFont+F12" w:cs="CIDFont+F12"/>
          <w:sz w:val="20"/>
          <w:szCs w:val="20"/>
        </w:rPr>
      </w:pPr>
    </w:p>
    <w:p w14:paraId="288A5A1F" w14:textId="77777777" w:rsidR="00264DFA" w:rsidRDefault="00264DFA" w:rsidP="00D7284D">
      <w:pPr>
        <w:autoSpaceDE w:val="0"/>
        <w:autoSpaceDN w:val="0"/>
        <w:adjustRightInd w:val="0"/>
        <w:jc w:val="both"/>
        <w:rPr>
          <w:rFonts w:ascii="CIDFont+F12" w:eastAsia="Calibri" w:hAnsi="CIDFont+F12" w:cs="CIDFont+F12"/>
          <w:sz w:val="20"/>
          <w:szCs w:val="20"/>
        </w:rPr>
      </w:pPr>
    </w:p>
    <w:p w14:paraId="64ABFC61" w14:textId="3DE0D202" w:rsidR="00264DFA" w:rsidRDefault="00264DFA" w:rsidP="00D7284D">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D7284D">
      <w:pPr>
        <w:autoSpaceDE w:val="0"/>
        <w:autoSpaceDN w:val="0"/>
        <w:adjustRightInd w:val="0"/>
        <w:jc w:val="both"/>
        <w:rPr>
          <w:rFonts w:ascii="CIDFont+F1" w:eastAsia="Calibri" w:hAnsi="CIDFont+F1" w:cs="CIDFont+F1"/>
          <w:sz w:val="18"/>
          <w:szCs w:val="18"/>
        </w:rPr>
      </w:pPr>
    </w:p>
    <w:p w14:paraId="36008C6D" w14:textId="4E180B70" w:rsidR="00264DFA" w:rsidRDefault="00264DFA" w:rsidP="00D7284D">
      <w:pPr>
        <w:autoSpaceDE w:val="0"/>
        <w:autoSpaceDN w:val="0"/>
        <w:adjustRightInd w:val="0"/>
        <w:jc w:val="both"/>
        <w:rPr>
          <w:rFonts w:ascii="CIDFont+F1" w:eastAsia="Calibri" w:hAnsi="CIDFont+F1" w:cs="CIDFont+F1"/>
          <w:sz w:val="18"/>
          <w:szCs w:val="18"/>
        </w:rPr>
      </w:pPr>
    </w:p>
    <w:p w14:paraId="0B7B995D" w14:textId="1FB737D0" w:rsidR="00264DF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D7284D">
      <w:pPr>
        <w:autoSpaceDE w:val="0"/>
        <w:autoSpaceDN w:val="0"/>
        <w:adjustRightInd w:val="0"/>
        <w:jc w:val="both"/>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E01857">
      <w:footerReference w:type="default" r:id="rId15"/>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AA3E" w14:textId="77777777" w:rsidR="00027E06" w:rsidRDefault="00027E06" w:rsidP="0051562F">
      <w:r>
        <w:separator/>
      </w:r>
    </w:p>
  </w:endnote>
  <w:endnote w:type="continuationSeparator" w:id="0">
    <w:p w14:paraId="112206D0" w14:textId="77777777" w:rsidR="00027E06" w:rsidRDefault="00027E06"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6"/>
      <w:gridCol w:w="324"/>
    </w:tblGrid>
    <w:tr w:rsidR="005E40DF" w14:paraId="7A1FD672" w14:textId="77777777" w:rsidTr="005E40DF">
      <w:trPr>
        <w:trHeight w:hRule="exact" w:val="115"/>
        <w:jc w:val="center"/>
      </w:trPr>
      <w:tc>
        <w:tcPr>
          <w:tcW w:w="8746" w:type="dxa"/>
          <w:shd w:val="clear" w:color="auto" w:fill="4F81BD" w:themeFill="accent1"/>
          <w:tcMar>
            <w:top w:w="0" w:type="dxa"/>
            <w:bottom w:w="0" w:type="dxa"/>
          </w:tcMar>
        </w:tcPr>
        <w:p w14:paraId="64E5D272" w14:textId="7C13504F" w:rsidR="005E40DF" w:rsidRDefault="005E40DF">
          <w:pPr>
            <w:pStyle w:val="Nagwek"/>
            <w:rPr>
              <w:caps/>
              <w:sz w:val="18"/>
            </w:rPr>
          </w:pPr>
        </w:p>
      </w:tc>
      <w:tc>
        <w:tcPr>
          <w:tcW w:w="324" w:type="dxa"/>
          <w:shd w:val="clear" w:color="auto" w:fill="4F81BD" w:themeFill="accent1"/>
          <w:tcMar>
            <w:top w:w="0" w:type="dxa"/>
            <w:bottom w:w="0" w:type="dxa"/>
          </w:tcMar>
        </w:tcPr>
        <w:p w14:paraId="5FC74145" w14:textId="77777777" w:rsidR="005E40DF" w:rsidRDefault="005E40DF">
          <w:pPr>
            <w:pStyle w:val="Nagwek"/>
            <w:jc w:val="right"/>
            <w:rPr>
              <w:caps/>
              <w:sz w:val="18"/>
            </w:rPr>
          </w:pPr>
        </w:p>
      </w:tc>
    </w:tr>
    <w:tr w:rsidR="005E40DF" w14:paraId="1FDD3840" w14:textId="77777777" w:rsidTr="005E40DF">
      <w:trPr>
        <w:jc w:val="center"/>
      </w:trPr>
      <w:sdt>
        <w:sdtPr>
          <w:rPr>
            <w:rFonts w:asciiTheme="majorHAnsi" w:eastAsiaTheme="majorEastAsia" w:hAnsiTheme="majorHAnsi" w:cstheme="majorBidi"/>
            <w:color w:val="365F91" w:themeColor="accent1" w:themeShade="BF"/>
            <w:sz w:val="18"/>
            <w:szCs w:val="18"/>
          </w:rPr>
          <w:alias w:val="Autor"/>
          <w:tag w:val=""/>
          <w:id w:val="1534151868"/>
          <w:placeholder>
            <w:docPart w:val="637369F7314049AD980DC8ACF948AD35"/>
          </w:placeholder>
          <w:dataBinding w:prefixMappings="xmlns:ns0='http://purl.org/dc/elements/1.1/' xmlns:ns1='http://schemas.openxmlformats.org/package/2006/metadata/core-properties' " w:xpath="/ns1:coreProperties[1]/ns0:creator[1]" w:storeItemID="{6C3C8BC8-F283-45AE-878A-BAB7291924A1}"/>
          <w:text/>
        </w:sdtPr>
        <w:sdtContent>
          <w:tc>
            <w:tcPr>
              <w:tcW w:w="8746" w:type="dxa"/>
              <w:shd w:val="clear" w:color="auto" w:fill="auto"/>
              <w:vAlign w:val="center"/>
            </w:tcPr>
            <w:p w14:paraId="3272C036" w14:textId="6315F5D2" w:rsidR="005E40DF" w:rsidRDefault="00BD6CFE" w:rsidP="005E40DF">
              <w:pPr>
                <w:pStyle w:val="Stopka"/>
                <w:rPr>
                  <w:caps/>
                  <w:color w:val="808080" w:themeColor="background1" w:themeShade="80"/>
                  <w:sz w:val="18"/>
                  <w:szCs w:val="18"/>
                </w:rPr>
              </w:pPr>
              <w:r>
                <w:rPr>
                  <w:rFonts w:asciiTheme="majorHAnsi" w:eastAsiaTheme="majorEastAsia" w:hAnsiTheme="majorHAnsi" w:cstheme="majorBidi"/>
                  <w:color w:val="365F91" w:themeColor="accent1" w:themeShade="BF"/>
                  <w:sz w:val="18"/>
                  <w:szCs w:val="18"/>
                </w:rPr>
                <w:t xml:space="preserve">Dofinansowanie z Programu Rządowy Polski Ład: Program Inwestycji Strategicznych z dnia </w:t>
              </w:r>
              <w:r w:rsidR="00D00EC2">
                <w:rPr>
                  <w:rFonts w:asciiTheme="majorHAnsi" w:eastAsiaTheme="majorEastAsia" w:hAnsiTheme="majorHAnsi" w:cstheme="majorBidi"/>
                  <w:color w:val="365F91" w:themeColor="accent1" w:themeShade="BF"/>
                  <w:sz w:val="18"/>
                  <w:szCs w:val="18"/>
                </w:rPr>
                <w:t>202</w:t>
              </w:r>
              <w:r w:rsidR="00774557">
                <w:rPr>
                  <w:rFonts w:asciiTheme="majorHAnsi" w:eastAsiaTheme="majorEastAsia" w:hAnsiTheme="majorHAnsi" w:cstheme="majorBidi"/>
                  <w:color w:val="365F91" w:themeColor="accent1" w:themeShade="BF"/>
                  <w:sz w:val="18"/>
                  <w:szCs w:val="18"/>
                </w:rPr>
                <w:t>2</w:t>
              </w:r>
              <w:r w:rsidR="00D00EC2">
                <w:rPr>
                  <w:rFonts w:asciiTheme="majorHAnsi" w:eastAsiaTheme="majorEastAsia" w:hAnsiTheme="majorHAnsi" w:cstheme="majorBidi"/>
                  <w:color w:val="365F91" w:themeColor="accent1" w:themeShade="BF"/>
                  <w:sz w:val="18"/>
                  <w:szCs w:val="18"/>
                </w:rPr>
                <w:t>-</w:t>
              </w:r>
              <w:r>
                <w:rPr>
                  <w:rFonts w:asciiTheme="majorHAnsi" w:eastAsiaTheme="majorEastAsia" w:hAnsiTheme="majorHAnsi" w:cstheme="majorBidi"/>
                  <w:color w:val="365F91" w:themeColor="accent1" w:themeShade="BF"/>
                  <w:sz w:val="18"/>
                  <w:szCs w:val="18"/>
                </w:rPr>
                <w:t>0</w:t>
              </w:r>
              <w:r w:rsidR="00774557">
                <w:rPr>
                  <w:rFonts w:asciiTheme="majorHAnsi" w:eastAsiaTheme="majorEastAsia" w:hAnsiTheme="majorHAnsi" w:cstheme="majorBidi"/>
                  <w:color w:val="365F91" w:themeColor="accent1" w:themeShade="BF"/>
                  <w:sz w:val="18"/>
                  <w:szCs w:val="18"/>
                </w:rPr>
                <w:t>2</w:t>
              </w:r>
              <w:r>
                <w:rPr>
                  <w:rFonts w:asciiTheme="majorHAnsi" w:eastAsiaTheme="majorEastAsia" w:hAnsiTheme="majorHAnsi" w:cstheme="majorBidi"/>
                  <w:color w:val="365F91" w:themeColor="accent1" w:themeShade="BF"/>
                  <w:sz w:val="18"/>
                  <w:szCs w:val="18"/>
                </w:rPr>
                <w:t>-</w:t>
              </w:r>
              <w:r w:rsidR="00774557">
                <w:rPr>
                  <w:rFonts w:asciiTheme="majorHAnsi" w:eastAsiaTheme="majorEastAsia" w:hAnsiTheme="majorHAnsi" w:cstheme="majorBidi"/>
                  <w:color w:val="365F91" w:themeColor="accent1" w:themeShade="BF"/>
                  <w:sz w:val="18"/>
                  <w:szCs w:val="18"/>
                </w:rPr>
                <w:t>28</w:t>
              </w:r>
              <w:r w:rsidR="00D00EC2">
                <w:rPr>
                  <w:rFonts w:asciiTheme="majorHAnsi" w:eastAsiaTheme="majorEastAsia" w:hAnsiTheme="majorHAnsi" w:cstheme="majorBidi"/>
                  <w:color w:val="365F91" w:themeColor="accent1" w:themeShade="BF"/>
                  <w:sz w:val="18"/>
                  <w:szCs w:val="18"/>
                </w:rPr>
                <w:t xml:space="preserve"> nr </w:t>
              </w:r>
              <w:r w:rsidR="00774557">
                <w:rPr>
                  <w:rFonts w:asciiTheme="majorHAnsi" w:eastAsiaTheme="majorEastAsia" w:hAnsiTheme="majorHAnsi" w:cstheme="majorBidi"/>
                  <w:color w:val="365F91" w:themeColor="accent1" w:themeShade="BF"/>
                  <w:sz w:val="18"/>
                  <w:szCs w:val="18"/>
                </w:rPr>
                <w:t>Edycja 2</w:t>
              </w:r>
              <w:r>
                <w:rPr>
                  <w:rFonts w:asciiTheme="majorHAnsi" w:eastAsiaTheme="majorEastAsia" w:hAnsiTheme="majorHAnsi" w:cstheme="majorBidi"/>
                  <w:color w:val="365F91" w:themeColor="accent1" w:themeShade="BF"/>
                  <w:sz w:val="18"/>
                  <w:szCs w:val="18"/>
                </w:rPr>
                <w:t>/2021/</w:t>
              </w:r>
              <w:r w:rsidR="00774557">
                <w:rPr>
                  <w:rFonts w:asciiTheme="majorHAnsi" w:eastAsiaTheme="majorEastAsia" w:hAnsiTheme="majorHAnsi" w:cstheme="majorBidi"/>
                  <w:color w:val="365F91" w:themeColor="accent1" w:themeShade="BF"/>
                  <w:sz w:val="18"/>
                  <w:szCs w:val="18"/>
                </w:rPr>
                <w:t>2526</w:t>
              </w:r>
              <w:r>
                <w:rPr>
                  <w:rFonts w:asciiTheme="majorHAnsi" w:eastAsiaTheme="majorEastAsia" w:hAnsiTheme="majorHAnsi" w:cstheme="majorBidi"/>
                  <w:color w:val="365F91" w:themeColor="accent1" w:themeShade="BF"/>
                  <w:sz w:val="18"/>
                  <w:szCs w:val="18"/>
                </w:rPr>
                <w:t>/PolskiLad</w:t>
              </w:r>
            </w:p>
          </w:tc>
        </w:sdtContent>
      </w:sdt>
      <w:tc>
        <w:tcPr>
          <w:tcW w:w="324" w:type="dxa"/>
          <w:shd w:val="clear" w:color="auto" w:fill="auto"/>
          <w:vAlign w:val="center"/>
        </w:tcPr>
        <w:p w14:paraId="7744A790" w14:textId="77777777" w:rsidR="005E40DF" w:rsidRDefault="005E40DF">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A5F2D93" w14:textId="77777777" w:rsidR="005E40DF" w:rsidRDefault="005E4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6D93" w14:textId="77777777" w:rsidR="00027E06" w:rsidRDefault="00027E06" w:rsidP="0051562F">
      <w:r>
        <w:separator/>
      </w:r>
    </w:p>
  </w:footnote>
  <w:footnote w:type="continuationSeparator" w:id="0">
    <w:p w14:paraId="3AC9AE57" w14:textId="77777777" w:rsidR="00027E06" w:rsidRDefault="00027E06"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6D8B"/>
    <w:rsid w:val="00007313"/>
    <w:rsid w:val="00007AD9"/>
    <w:rsid w:val="00010708"/>
    <w:rsid w:val="0001086D"/>
    <w:rsid w:val="00012B16"/>
    <w:rsid w:val="00013D31"/>
    <w:rsid w:val="00014847"/>
    <w:rsid w:val="000174F3"/>
    <w:rsid w:val="00022808"/>
    <w:rsid w:val="00027E06"/>
    <w:rsid w:val="00031B23"/>
    <w:rsid w:val="0004457E"/>
    <w:rsid w:val="0004771F"/>
    <w:rsid w:val="00065228"/>
    <w:rsid w:val="0006581F"/>
    <w:rsid w:val="00066B93"/>
    <w:rsid w:val="000713B4"/>
    <w:rsid w:val="0007343B"/>
    <w:rsid w:val="00075C42"/>
    <w:rsid w:val="00081128"/>
    <w:rsid w:val="0008360B"/>
    <w:rsid w:val="000844AB"/>
    <w:rsid w:val="0008661F"/>
    <w:rsid w:val="00086882"/>
    <w:rsid w:val="00095DBF"/>
    <w:rsid w:val="000A421A"/>
    <w:rsid w:val="000A7AAA"/>
    <w:rsid w:val="000B4E9D"/>
    <w:rsid w:val="000C2649"/>
    <w:rsid w:val="000C5635"/>
    <w:rsid w:val="000D2143"/>
    <w:rsid w:val="000D5166"/>
    <w:rsid w:val="000D5AAF"/>
    <w:rsid w:val="000E0D05"/>
    <w:rsid w:val="000E421A"/>
    <w:rsid w:val="000E6219"/>
    <w:rsid w:val="000F245B"/>
    <w:rsid w:val="000F494A"/>
    <w:rsid w:val="000F5D0A"/>
    <w:rsid w:val="000F6FF1"/>
    <w:rsid w:val="00101494"/>
    <w:rsid w:val="00101A48"/>
    <w:rsid w:val="001132D0"/>
    <w:rsid w:val="00113B74"/>
    <w:rsid w:val="00121760"/>
    <w:rsid w:val="00125B4B"/>
    <w:rsid w:val="00125CBA"/>
    <w:rsid w:val="00126FB9"/>
    <w:rsid w:val="00127656"/>
    <w:rsid w:val="00136A1B"/>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8715F"/>
    <w:rsid w:val="001A30B5"/>
    <w:rsid w:val="001A35F7"/>
    <w:rsid w:val="001A5335"/>
    <w:rsid w:val="001B245D"/>
    <w:rsid w:val="001B787A"/>
    <w:rsid w:val="001C0413"/>
    <w:rsid w:val="001C30A0"/>
    <w:rsid w:val="001C4EFE"/>
    <w:rsid w:val="001C7A3A"/>
    <w:rsid w:val="001D6420"/>
    <w:rsid w:val="001E03FA"/>
    <w:rsid w:val="001E30DE"/>
    <w:rsid w:val="001E340D"/>
    <w:rsid w:val="001E4530"/>
    <w:rsid w:val="001E7B97"/>
    <w:rsid w:val="001F1A1F"/>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75C6C"/>
    <w:rsid w:val="00287C80"/>
    <w:rsid w:val="00294A7D"/>
    <w:rsid w:val="00294CA8"/>
    <w:rsid w:val="002A285C"/>
    <w:rsid w:val="002A30B4"/>
    <w:rsid w:val="002B6061"/>
    <w:rsid w:val="002B698B"/>
    <w:rsid w:val="002B6B0E"/>
    <w:rsid w:val="002D2040"/>
    <w:rsid w:val="002E32C7"/>
    <w:rsid w:val="002E7126"/>
    <w:rsid w:val="002F152C"/>
    <w:rsid w:val="002F799B"/>
    <w:rsid w:val="00320680"/>
    <w:rsid w:val="00322744"/>
    <w:rsid w:val="00324385"/>
    <w:rsid w:val="003253B8"/>
    <w:rsid w:val="00331A41"/>
    <w:rsid w:val="00337215"/>
    <w:rsid w:val="003425A5"/>
    <w:rsid w:val="0034512F"/>
    <w:rsid w:val="003455DB"/>
    <w:rsid w:val="00345B9D"/>
    <w:rsid w:val="00352976"/>
    <w:rsid w:val="00352ED5"/>
    <w:rsid w:val="00355485"/>
    <w:rsid w:val="0035679A"/>
    <w:rsid w:val="00360526"/>
    <w:rsid w:val="00360BC1"/>
    <w:rsid w:val="00360F1C"/>
    <w:rsid w:val="00365888"/>
    <w:rsid w:val="0036636E"/>
    <w:rsid w:val="0037305C"/>
    <w:rsid w:val="00375B0E"/>
    <w:rsid w:val="0037713D"/>
    <w:rsid w:val="00382296"/>
    <w:rsid w:val="0038371F"/>
    <w:rsid w:val="003840E9"/>
    <w:rsid w:val="00384873"/>
    <w:rsid w:val="00392EE9"/>
    <w:rsid w:val="003A218A"/>
    <w:rsid w:val="003B180F"/>
    <w:rsid w:val="003B499C"/>
    <w:rsid w:val="003C2418"/>
    <w:rsid w:val="003C3228"/>
    <w:rsid w:val="003D4CD2"/>
    <w:rsid w:val="003D6789"/>
    <w:rsid w:val="003D794C"/>
    <w:rsid w:val="003E06F4"/>
    <w:rsid w:val="003E4316"/>
    <w:rsid w:val="003F0D72"/>
    <w:rsid w:val="003F28F0"/>
    <w:rsid w:val="00400889"/>
    <w:rsid w:val="00434894"/>
    <w:rsid w:val="00436B24"/>
    <w:rsid w:val="0044016E"/>
    <w:rsid w:val="0044382E"/>
    <w:rsid w:val="004501DA"/>
    <w:rsid w:val="00455B7A"/>
    <w:rsid w:val="00463665"/>
    <w:rsid w:val="0046531C"/>
    <w:rsid w:val="00474FAC"/>
    <w:rsid w:val="00476685"/>
    <w:rsid w:val="004779CA"/>
    <w:rsid w:val="00480F25"/>
    <w:rsid w:val="00483334"/>
    <w:rsid w:val="00485F44"/>
    <w:rsid w:val="004862CB"/>
    <w:rsid w:val="004A7449"/>
    <w:rsid w:val="004B7393"/>
    <w:rsid w:val="004C147E"/>
    <w:rsid w:val="004C590F"/>
    <w:rsid w:val="004D2F9F"/>
    <w:rsid w:val="004E1C75"/>
    <w:rsid w:val="004E687B"/>
    <w:rsid w:val="004E7C23"/>
    <w:rsid w:val="004F587F"/>
    <w:rsid w:val="004F5D3E"/>
    <w:rsid w:val="004F6B10"/>
    <w:rsid w:val="005024BB"/>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566C1"/>
    <w:rsid w:val="005617D3"/>
    <w:rsid w:val="00571C8B"/>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40DF"/>
    <w:rsid w:val="005E741F"/>
    <w:rsid w:val="005F2ABD"/>
    <w:rsid w:val="0060143D"/>
    <w:rsid w:val="0061469C"/>
    <w:rsid w:val="006171A1"/>
    <w:rsid w:val="00620207"/>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B4A23"/>
    <w:rsid w:val="006C3364"/>
    <w:rsid w:val="006E4042"/>
    <w:rsid w:val="006E4782"/>
    <w:rsid w:val="006F3868"/>
    <w:rsid w:val="00700885"/>
    <w:rsid w:val="0071130F"/>
    <w:rsid w:val="00713B33"/>
    <w:rsid w:val="00714B39"/>
    <w:rsid w:val="00723F7E"/>
    <w:rsid w:val="007264C3"/>
    <w:rsid w:val="00732226"/>
    <w:rsid w:val="007349A3"/>
    <w:rsid w:val="0074310A"/>
    <w:rsid w:val="00746086"/>
    <w:rsid w:val="00754573"/>
    <w:rsid w:val="007554B1"/>
    <w:rsid w:val="00755FCA"/>
    <w:rsid w:val="00762335"/>
    <w:rsid w:val="007735AC"/>
    <w:rsid w:val="00773AB3"/>
    <w:rsid w:val="00774557"/>
    <w:rsid w:val="0077573D"/>
    <w:rsid w:val="00775A8F"/>
    <w:rsid w:val="007768F9"/>
    <w:rsid w:val="0079162F"/>
    <w:rsid w:val="00791C89"/>
    <w:rsid w:val="007A0C18"/>
    <w:rsid w:val="007A26F9"/>
    <w:rsid w:val="007B03C1"/>
    <w:rsid w:val="007B2817"/>
    <w:rsid w:val="007B5E05"/>
    <w:rsid w:val="007D1C7A"/>
    <w:rsid w:val="007D2F42"/>
    <w:rsid w:val="007E1E33"/>
    <w:rsid w:val="007E3081"/>
    <w:rsid w:val="007E4188"/>
    <w:rsid w:val="007F7C97"/>
    <w:rsid w:val="008212F8"/>
    <w:rsid w:val="00827D8F"/>
    <w:rsid w:val="00832F6F"/>
    <w:rsid w:val="008357DB"/>
    <w:rsid w:val="008402D3"/>
    <w:rsid w:val="0084033D"/>
    <w:rsid w:val="008437BD"/>
    <w:rsid w:val="008560BB"/>
    <w:rsid w:val="00862BB8"/>
    <w:rsid w:val="00864FB7"/>
    <w:rsid w:val="00865E19"/>
    <w:rsid w:val="0088141F"/>
    <w:rsid w:val="00893D63"/>
    <w:rsid w:val="00893E4E"/>
    <w:rsid w:val="008A4940"/>
    <w:rsid w:val="008A54B7"/>
    <w:rsid w:val="008B3832"/>
    <w:rsid w:val="008C68FB"/>
    <w:rsid w:val="008D3979"/>
    <w:rsid w:val="008D550C"/>
    <w:rsid w:val="008E4C8D"/>
    <w:rsid w:val="008E7D2E"/>
    <w:rsid w:val="008F33F4"/>
    <w:rsid w:val="008F721C"/>
    <w:rsid w:val="008F7737"/>
    <w:rsid w:val="009000F4"/>
    <w:rsid w:val="0090139F"/>
    <w:rsid w:val="0091344A"/>
    <w:rsid w:val="00913922"/>
    <w:rsid w:val="00914FF8"/>
    <w:rsid w:val="00921662"/>
    <w:rsid w:val="00921848"/>
    <w:rsid w:val="009248A1"/>
    <w:rsid w:val="00943832"/>
    <w:rsid w:val="00960402"/>
    <w:rsid w:val="00960992"/>
    <w:rsid w:val="00975508"/>
    <w:rsid w:val="009814BC"/>
    <w:rsid w:val="0098247F"/>
    <w:rsid w:val="00982630"/>
    <w:rsid w:val="00984945"/>
    <w:rsid w:val="00984F53"/>
    <w:rsid w:val="0099128A"/>
    <w:rsid w:val="00991D17"/>
    <w:rsid w:val="0099381A"/>
    <w:rsid w:val="00994FE9"/>
    <w:rsid w:val="009A1A11"/>
    <w:rsid w:val="009A1BF1"/>
    <w:rsid w:val="009A4587"/>
    <w:rsid w:val="009B1391"/>
    <w:rsid w:val="009B3E1E"/>
    <w:rsid w:val="009B4289"/>
    <w:rsid w:val="009C2FE6"/>
    <w:rsid w:val="009D07B7"/>
    <w:rsid w:val="009E28F0"/>
    <w:rsid w:val="009E6E59"/>
    <w:rsid w:val="009E6E68"/>
    <w:rsid w:val="00A05DEC"/>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B130D"/>
    <w:rsid w:val="00AB6601"/>
    <w:rsid w:val="00AB74E9"/>
    <w:rsid w:val="00AC213D"/>
    <w:rsid w:val="00AC5D1A"/>
    <w:rsid w:val="00AD1BD9"/>
    <w:rsid w:val="00AD6A91"/>
    <w:rsid w:val="00AE7A90"/>
    <w:rsid w:val="00AF28E1"/>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39DB"/>
    <w:rsid w:val="00B84DD1"/>
    <w:rsid w:val="00B92D31"/>
    <w:rsid w:val="00BA1CE7"/>
    <w:rsid w:val="00BA3CD5"/>
    <w:rsid w:val="00BA4E9A"/>
    <w:rsid w:val="00BB1362"/>
    <w:rsid w:val="00BB6090"/>
    <w:rsid w:val="00BB7E36"/>
    <w:rsid w:val="00BC1396"/>
    <w:rsid w:val="00BD59FF"/>
    <w:rsid w:val="00BD6CFE"/>
    <w:rsid w:val="00BD7259"/>
    <w:rsid w:val="00BE4CDA"/>
    <w:rsid w:val="00BE51F9"/>
    <w:rsid w:val="00BF0E5F"/>
    <w:rsid w:val="00C00525"/>
    <w:rsid w:val="00C00612"/>
    <w:rsid w:val="00C07AFF"/>
    <w:rsid w:val="00C1117B"/>
    <w:rsid w:val="00C12E13"/>
    <w:rsid w:val="00C14E86"/>
    <w:rsid w:val="00C2189B"/>
    <w:rsid w:val="00C22EF5"/>
    <w:rsid w:val="00C325A6"/>
    <w:rsid w:val="00C32A66"/>
    <w:rsid w:val="00C3618D"/>
    <w:rsid w:val="00C4173D"/>
    <w:rsid w:val="00C43145"/>
    <w:rsid w:val="00C471A5"/>
    <w:rsid w:val="00C526D7"/>
    <w:rsid w:val="00C541A9"/>
    <w:rsid w:val="00C56428"/>
    <w:rsid w:val="00C6179F"/>
    <w:rsid w:val="00C74F81"/>
    <w:rsid w:val="00C81A66"/>
    <w:rsid w:val="00C8557F"/>
    <w:rsid w:val="00C90D81"/>
    <w:rsid w:val="00C911F7"/>
    <w:rsid w:val="00C92D74"/>
    <w:rsid w:val="00C969A8"/>
    <w:rsid w:val="00CA5F00"/>
    <w:rsid w:val="00CB15CC"/>
    <w:rsid w:val="00CB3119"/>
    <w:rsid w:val="00CB490F"/>
    <w:rsid w:val="00CB6DD0"/>
    <w:rsid w:val="00CB7032"/>
    <w:rsid w:val="00CC1A4D"/>
    <w:rsid w:val="00CE1782"/>
    <w:rsid w:val="00CF003A"/>
    <w:rsid w:val="00CF05FD"/>
    <w:rsid w:val="00CF0C5D"/>
    <w:rsid w:val="00CF2D6F"/>
    <w:rsid w:val="00D008EE"/>
    <w:rsid w:val="00D00EC2"/>
    <w:rsid w:val="00D012D7"/>
    <w:rsid w:val="00D0286A"/>
    <w:rsid w:val="00D03475"/>
    <w:rsid w:val="00D04501"/>
    <w:rsid w:val="00D13AF0"/>
    <w:rsid w:val="00D21B27"/>
    <w:rsid w:val="00D2459A"/>
    <w:rsid w:val="00D2676E"/>
    <w:rsid w:val="00D31AA2"/>
    <w:rsid w:val="00D31B96"/>
    <w:rsid w:val="00D33ECC"/>
    <w:rsid w:val="00D34E41"/>
    <w:rsid w:val="00D4003B"/>
    <w:rsid w:val="00D41E00"/>
    <w:rsid w:val="00D44378"/>
    <w:rsid w:val="00D46D11"/>
    <w:rsid w:val="00D523D7"/>
    <w:rsid w:val="00D54F7C"/>
    <w:rsid w:val="00D553FC"/>
    <w:rsid w:val="00D67CFC"/>
    <w:rsid w:val="00D71873"/>
    <w:rsid w:val="00D7284D"/>
    <w:rsid w:val="00D74316"/>
    <w:rsid w:val="00D75A77"/>
    <w:rsid w:val="00D774D4"/>
    <w:rsid w:val="00DA4396"/>
    <w:rsid w:val="00DA47E0"/>
    <w:rsid w:val="00DA7F6A"/>
    <w:rsid w:val="00DB0AFE"/>
    <w:rsid w:val="00DB5A59"/>
    <w:rsid w:val="00DC0AF9"/>
    <w:rsid w:val="00DE19A9"/>
    <w:rsid w:val="00DE3958"/>
    <w:rsid w:val="00DE5B7E"/>
    <w:rsid w:val="00DE7D31"/>
    <w:rsid w:val="00DF1E88"/>
    <w:rsid w:val="00E01857"/>
    <w:rsid w:val="00E078C5"/>
    <w:rsid w:val="00E10CF5"/>
    <w:rsid w:val="00E16D02"/>
    <w:rsid w:val="00E1779E"/>
    <w:rsid w:val="00E21AD4"/>
    <w:rsid w:val="00E318CB"/>
    <w:rsid w:val="00E31CB8"/>
    <w:rsid w:val="00E3747D"/>
    <w:rsid w:val="00E40FCC"/>
    <w:rsid w:val="00E41560"/>
    <w:rsid w:val="00E4449B"/>
    <w:rsid w:val="00E51C38"/>
    <w:rsid w:val="00E53A50"/>
    <w:rsid w:val="00E55EF0"/>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4928"/>
    <w:rsid w:val="00EE5E9A"/>
    <w:rsid w:val="00EF2416"/>
    <w:rsid w:val="00EF3DEE"/>
    <w:rsid w:val="00EF3E1D"/>
    <w:rsid w:val="00EF56B0"/>
    <w:rsid w:val="00EF746C"/>
    <w:rsid w:val="00F04B79"/>
    <w:rsid w:val="00F1097E"/>
    <w:rsid w:val="00F16688"/>
    <w:rsid w:val="00F3491F"/>
    <w:rsid w:val="00F37D1D"/>
    <w:rsid w:val="00F4050D"/>
    <w:rsid w:val="00F41EAB"/>
    <w:rsid w:val="00F42373"/>
    <w:rsid w:val="00F4362C"/>
    <w:rsid w:val="00F43C59"/>
    <w:rsid w:val="00F54D59"/>
    <w:rsid w:val="00F566F0"/>
    <w:rsid w:val="00F5702B"/>
    <w:rsid w:val="00F632C2"/>
    <w:rsid w:val="00F64FD9"/>
    <w:rsid w:val="00F72B4C"/>
    <w:rsid w:val="00F801EE"/>
    <w:rsid w:val="00F835FC"/>
    <w:rsid w:val="00F85E39"/>
    <w:rsid w:val="00F87DBC"/>
    <w:rsid w:val="00F9567F"/>
    <w:rsid w:val="00F978CD"/>
    <w:rsid w:val="00FA5B64"/>
    <w:rsid w:val="00FA5D0A"/>
    <w:rsid w:val="00FA6024"/>
    <w:rsid w:val="00FA6248"/>
    <w:rsid w:val="00FB71F0"/>
    <w:rsid w:val="00FE28DF"/>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mikolajkipomorsk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mikolajkipomorskie" TargetMode="Externa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hyperlink" Target="https://platformazakupowa.pl/pn/mikolajkipomorsk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369F7314049AD980DC8ACF948AD35"/>
        <w:category>
          <w:name w:val="Ogólne"/>
          <w:gallery w:val="placeholder"/>
        </w:category>
        <w:types>
          <w:type w:val="bbPlcHdr"/>
        </w:types>
        <w:behaviors>
          <w:behavior w:val="content"/>
        </w:behaviors>
        <w:guid w:val="{684746AA-5BCA-426D-9BC0-9A6DEAED3D76}"/>
      </w:docPartPr>
      <w:docPartBody>
        <w:p w:rsidR="00FA4163" w:rsidRDefault="008C28E8" w:rsidP="008C28E8">
          <w:pPr>
            <w:pStyle w:val="637369F7314049AD980DC8ACF948AD35"/>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8"/>
    <w:rsid w:val="00097325"/>
    <w:rsid w:val="00203F89"/>
    <w:rsid w:val="0028663F"/>
    <w:rsid w:val="002C2C1E"/>
    <w:rsid w:val="00316F27"/>
    <w:rsid w:val="003241E4"/>
    <w:rsid w:val="00397944"/>
    <w:rsid w:val="00457ADA"/>
    <w:rsid w:val="00470225"/>
    <w:rsid w:val="004D6348"/>
    <w:rsid w:val="005C02FC"/>
    <w:rsid w:val="005C60CC"/>
    <w:rsid w:val="006022B2"/>
    <w:rsid w:val="0061424A"/>
    <w:rsid w:val="0062170C"/>
    <w:rsid w:val="006B0909"/>
    <w:rsid w:val="006E7EAA"/>
    <w:rsid w:val="00785328"/>
    <w:rsid w:val="008C28E8"/>
    <w:rsid w:val="0090685B"/>
    <w:rsid w:val="009C3158"/>
    <w:rsid w:val="00B2011C"/>
    <w:rsid w:val="00B22A20"/>
    <w:rsid w:val="00B343C7"/>
    <w:rsid w:val="00BE2331"/>
    <w:rsid w:val="00D3756B"/>
    <w:rsid w:val="00FA4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8E8"/>
    <w:rPr>
      <w:color w:val="808080"/>
    </w:rPr>
  </w:style>
  <w:style w:type="paragraph" w:customStyle="1" w:styleId="637369F7314049AD980DC8ACF948AD35">
    <w:name w:val="637369F7314049AD980DC8ACF948AD35"/>
    <w:rsid w:val="00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11004</Words>
  <Characters>66025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2022-02-28 nr Edycja 2/2021/2526/PolskiLad</dc:creator>
  <cp:keywords/>
  <dc:description/>
  <cp:lastModifiedBy>Użytkownik systemu Windows</cp:lastModifiedBy>
  <cp:revision>16</cp:revision>
  <cp:lastPrinted>2022-07-07T08:27:00Z</cp:lastPrinted>
  <dcterms:created xsi:type="dcterms:W3CDTF">2022-06-27T06:05:00Z</dcterms:created>
  <dcterms:modified xsi:type="dcterms:W3CDTF">2022-07-11T05:11:00Z</dcterms:modified>
</cp:coreProperties>
</file>