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0153ED28" w:rsidR="00885FCC" w:rsidRPr="00741635" w:rsidRDefault="00253532" w:rsidP="00885FCC">
      <w:pPr>
        <w:tabs>
          <w:tab w:val="left" w:pos="217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5FCC" w:rsidRPr="00741635"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208D71A" wp14:editId="2873E639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000DD" w14:textId="26827BD4" w:rsidR="0032786B" w:rsidRPr="00741635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F55600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F55600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7265B7A1" w:rsidR="003D08E7" w:rsidRPr="00F55600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ZNAK SPRAWY: BZP.271.1.</w:t>
      </w:r>
      <w:r w:rsidR="00253532">
        <w:rPr>
          <w:rFonts w:ascii="Arial" w:hAnsi="Arial" w:cs="Arial"/>
          <w:b/>
          <w:bCs/>
        </w:rPr>
        <w:t>41</w:t>
      </w:r>
      <w:r w:rsidR="0026553E" w:rsidRPr="00F55600">
        <w:rPr>
          <w:rFonts w:ascii="Arial" w:hAnsi="Arial" w:cs="Arial"/>
          <w:b/>
          <w:bCs/>
        </w:rPr>
        <w:t>.2023</w:t>
      </w:r>
    </w:p>
    <w:p w14:paraId="1D07D0ED" w14:textId="77777777" w:rsidR="003D08E7" w:rsidRPr="00F55600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F55600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F55600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55600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F55600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Pr="00F55600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F55600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Pr="00F55600" w:rsidRDefault="009F2FEC" w:rsidP="00F14FAD">
      <w:pPr>
        <w:suppressAutoHyphens/>
        <w:rPr>
          <w:rFonts w:ascii="Arial" w:hAnsi="Arial" w:cs="Arial"/>
          <w:b/>
        </w:rPr>
      </w:pPr>
    </w:p>
    <w:p w14:paraId="60BAE5B7" w14:textId="30D6579E" w:rsidR="00E3407D" w:rsidRPr="00F55600" w:rsidRDefault="00F14FAD" w:rsidP="00EE4BB8">
      <w:pPr>
        <w:spacing w:after="0" w:line="276" w:lineRule="auto"/>
        <w:ind w:left="-284"/>
        <w:rPr>
          <w:rFonts w:ascii="Arial" w:hAnsi="Arial" w:cs="Arial"/>
          <w:b/>
          <w:spacing w:val="-4"/>
        </w:rPr>
      </w:pPr>
      <w:r w:rsidRPr="00F55600">
        <w:rPr>
          <w:rFonts w:ascii="Arial" w:hAnsi="Arial" w:cs="Arial"/>
          <w:b/>
        </w:rPr>
        <w:t>„</w:t>
      </w:r>
      <w:r w:rsidR="00253532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3E8278B7" w14:textId="3572358D" w:rsidR="00E3407D" w:rsidRPr="00F55600" w:rsidRDefault="00E3407D" w:rsidP="00F14FAD">
      <w:pPr>
        <w:spacing w:after="0" w:line="276" w:lineRule="auto"/>
        <w:ind w:left="-142" w:hanging="142"/>
        <w:rPr>
          <w:rFonts w:ascii="Arial" w:hAnsi="Arial" w:cs="Arial"/>
          <w:b/>
        </w:rPr>
      </w:pPr>
    </w:p>
    <w:p w14:paraId="797D3E15" w14:textId="54B4944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F55600" w:rsidRDefault="00A95923" w:rsidP="00715A17">
      <w:pPr>
        <w:spacing w:after="0" w:line="276" w:lineRule="auto"/>
        <w:jc w:val="left"/>
        <w:rPr>
          <w:rFonts w:ascii="Arial" w:hAnsi="Arial" w:cs="Arial"/>
          <w:b/>
        </w:rPr>
      </w:pPr>
    </w:p>
    <w:p w14:paraId="13405DEF" w14:textId="2760510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F55600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F55600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F55600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24F9FA94" w:rsidR="002A6AB4" w:rsidRPr="00F55600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250EB784" w14:textId="40A2FBD3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7A3A252" w14:textId="00E1E074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746C685A" w14:textId="3685A52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01DA93A" w14:textId="4307E6F6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21344A27" w14:textId="7777777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5802DB6C" w:rsidR="00F22E30" w:rsidRPr="00F55600" w:rsidRDefault="00BF1092" w:rsidP="00A959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Świnoujście, </w:t>
      </w:r>
      <w:r w:rsidR="00081CB1">
        <w:rPr>
          <w:rFonts w:ascii="Arial" w:hAnsi="Arial" w:cs="Arial"/>
        </w:rPr>
        <w:t>sierpień</w:t>
      </w:r>
      <w:r w:rsidR="00253532">
        <w:rPr>
          <w:rFonts w:ascii="Arial" w:hAnsi="Arial" w:cs="Arial"/>
        </w:rPr>
        <w:t xml:space="preserve"> </w:t>
      </w:r>
      <w:r w:rsidR="009C312D" w:rsidRPr="00F55600">
        <w:rPr>
          <w:rFonts w:ascii="Arial" w:hAnsi="Arial" w:cs="Arial"/>
        </w:rPr>
        <w:t>202</w:t>
      </w:r>
      <w:r w:rsidR="0026553E" w:rsidRPr="00F55600">
        <w:rPr>
          <w:rFonts w:ascii="Arial" w:hAnsi="Arial" w:cs="Arial"/>
        </w:rPr>
        <w:t>3</w:t>
      </w:r>
      <w:r w:rsidR="009C312D" w:rsidRPr="00F55600">
        <w:rPr>
          <w:rFonts w:ascii="Arial" w:hAnsi="Arial" w:cs="Arial"/>
        </w:rPr>
        <w:t xml:space="preserve"> </w:t>
      </w:r>
      <w:r w:rsidR="003D08E7" w:rsidRPr="00F55600">
        <w:rPr>
          <w:rFonts w:ascii="Arial" w:hAnsi="Arial" w:cs="Arial"/>
        </w:rPr>
        <w:t>roku</w:t>
      </w:r>
    </w:p>
    <w:p w14:paraId="1EA1FDAB" w14:textId="31E20841" w:rsidR="006B29BE" w:rsidRPr="00F55600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lastRenderedPageBreak/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Nazwa i adres Zamawiającego</w:t>
      </w:r>
      <w:r w:rsidR="004870E2" w:rsidRPr="00F55600">
        <w:rPr>
          <w:rFonts w:ascii="Arial" w:hAnsi="Arial" w:cs="Arial"/>
          <w:b/>
          <w:bCs/>
        </w:rPr>
        <w:t>:</w:t>
      </w:r>
    </w:p>
    <w:p w14:paraId="31745DD9" w14:textId="495FBDC9" w:rsidR="007F2F93" w:rsidRPr="00F55600" w:rsidRDefault="00480755" w:rsidP="00254D58">
      <w:pPr>
        <w:pStyle w:val="Nagwek2"/>
        <w:spacing w:before="0" w:line="360" w:lineRule="auto"/>
        <w:ind w:firstLine="426"/>
        <w:rPr>
          <w:rFonts w:ascii="Arial" w:hAnsi="Arial" w:cs="Arial"/>
          <w:b w:val="0"/>
          <w:bCs w:val="0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Gmina Miasto Świnoujście</w:t>
      </w:r>
      <w:r w:rsidR="009D586A" w:rsidRPr="00F55600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EE30B28" w14:textId="77777777" w:rsidR="00254D58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Adres do korespondencji: </w:t>
      </w:r>
      <w:r w:rsidR="00480755" w:rsidRPr="00F55600">
        <w:rPr>
          <w:rFonts w:ascii="Arial" w:hAnsi="Arial" w:cs="Arial"/>
        </w:rPr>
        <w:t xml:space="preserve">72-600 </w:t>
      </w:r>
      <w:r w:rsidR="00912C0E" w:rsidRPr="00F55600">
        <w:rPr>
          <w:rFonts w:ascii="Arial" w:hAnsi="Arial" w:cs="Arial"/>
        </w:rPr>
        <w:t>Ś</w:t>
      </w:r>
      <w:r w:rsidR="00480755" w:rsidRPr="00F55600">
        <w:rPr>
          <w:rFonts w:ascii="Arial" w:hAnsi="Arial" w:cs="Arial"/>
        </w:rPr>
        <w:t>winoujście, ul. Wojska Polskiego 1/5</w:t>
      </w:r>
      <w:r w:rsidR="009D586A" w:rsidRPr="00F55600">
        <w:rPr>
          <w:rFonts w:ascii="Arial" w:hAnsi="Arial" w:cs="Arial"/>
        </w:rPr>
        <w:t xml:space="preserve"> </w:t>
      </w:r>
    </w:p>
    <w:p w14:paraId="6C43A6E2" w14:textId="77777777" w:rsidR="00254D58" w:rsidRPr="001E6E82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Tel:</w:t>
      </w:r>
      <w:r w:rsidR="00C7765F" w:rsidRPr="001E6E82">
        <w:rPr>
          <w:rFonts w:ascii="Arial" w:hAnsi="Arial" w:cs="Arial"/>
          <w:lang w:val="en-US"/>
        </w:rPr>
        <w:t xml:space="preserve"> (91)  </w:t>
      </w:r>
      <w:r w:rsidR="00D41DCB" w:rsidRPr="001E6E82">
        <w:rPr>
          <w:rFonts w:ascii="Arial" w:hAnsi="Arial" w:cs="Arial"/>
          <w:lang w:val="en-US"/>
        </w:rPr>
        <w:t>321 24 25</w:t>
      </w:r>
    </w:p>
    <w:p w14:paraId="2D70E727" w14:textId="26FDA8DB" w:rsidR="002A6AB4" w:rsidRPr="001E6E82" w:rsidRDefault="002A6AB4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e-mail:bzp@um.swinoujście.pl</w:t>
      </w:r>
    </w:p>
    <w:p w14:paraId="532F0A9A" w14:textId="61349322" w:rsidR="007F2F93" w:rsidRPr="00F55600" w:rsidRDefault="00F538D6" w:rsidP="00254D58">
      <w:pPr>
        <w:spacing w:after="0" w:line="360" w:lineRule="auto"/>
        <w:ind w:firstLine="426"/>
        <w:rPr>
          <w:rFonts w:ascii="Arial" w:hAnsi="Arial" w:cs="Arial"/>
          <w:color w:val="0000FF"/>
          <w:u w:val="single"/>
        </w:rPr>
      </w:pPr>
      <w:bookmarkStart w:id="1" w:name="_Hlk61288478"/>
      <w:r w:rsidRPr="00F55600">
        <w:rPr>
          <w:rFonts w:ascii="Arial" w:hAnsi="Arial" w:cs="Arial"/>
        </w:rPr>
        <w:t>S</w:t>
      </w:r>
      <w:r w:rsidR="007F2F93" w:rsidRPr="00F55600">
        <w:rPr>
          <w:rFonts w:ascii="Arial" w:hAnsi="Arial" w:cs="Arial"/>
        </w:rPr>
        <w:t xml:space="preserve">trona internetowa: </w:t>
      </w:r>
      <w:r w:rsidR="00D70178" w:rsidRPr="00F55600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Godziny urzędowania Zamawiającego: od poniedziałku do piątku od godz. </w:t>
      </w:r>
      <w:r w:rsidR="009D586A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26553E" w:rsidRPr="00F55600">
        <w:rPr>
          <w:rFonts w:ascii="Arial" w:hAnsi="Arial" w:cs="Arial"/>
        </w:rPr>
        <w:t xml:space="preserve">0 do godz. </w:t>
      </w:r>
    </w:p>
    <w:p w14:paraId="4EB68645" w14:textId="2FFA60D4" w:rsidR="007F2F93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>1</w:t>
      </w:r>
      <w:r w:rsidR="00ED4EBB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9D586A" w:rsidRPr="00F55600">
        <w:rPr>
          <w:rFonts w:ascii="Arial" w:hAnsi="Arial" w:cs="Arial"/>
        </w:rPr>
        <w:t>0</w:t>
      </w:r>
    </w:p>
    <w:p w14:paraId="03385962" w14:textId="58AF5A24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F55600">
        <w:rPr>
          <w:rFonts w:ascii="Arial" w:hAnsi="Arial" w:cs="Arial"/>
          <w:b/>
          <w:bCs/>
          <w:iCs/>
        </w:rPr>
        <w:t>Tryb udzielenia zamówienia</w:t>
      </w:r>
      <w:r w:rsidR="004870E2" w:rsidRPr="00F55600">
        <w:rPr>
          <w:rFonts w:ascii="Arial" w:hAnsi="Arial" w:cs="Arial"/>
          <w:b/>
          <w:bCs/>
          <w:iCs/>
        </w:rPr>
        <w:t>:</w:t>
      </w:r>
    </w:p>
    <w:p w14:paraId="1BC07154" w14:textId="265DF096" w:rsidR="00A52FC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  <w:iCs/>
        </w:rPr>
        <w:t>Postępowanie prowadzone jest w trybie</w:t>
      </w:r>
      <w:r w:rsidR="00A52FC3" w:rsidRPr="00F55600">
        <w:rPr>
          <w:rFonts w:ascii="Arial" w:hAnsi="Arial" w:cs="Arial"/>
          <w:bCs/>
          <w:iCs/>
        </w:rPr>
        <w:t xml:space="preserve"> podstawowym bez negocjacji</w:t>
      </w:r>
      <w:r w:rsidRPr="00F55600">
        <w:rPr>
          <w:rFonts w:ascii="Arial" w:hAnsi="Arial" w:cs="Arial"/>
          <w:bCs/>
          <w:iCs/>
        </w:rPr>
        <w:t xml:space="preserve">, </w:t>
      </w:r>
      <w:r w:rsidR="00F538D6" w:rsidRPr="00F55600">
        <w:rPr>
          <w:rFonts w:ascii="Arial" w:hAnsi="Arial" w:cs="Arial"/>
          <w:bCs/>
          <w:iCs/>
        </w:rPr>
        <w:t xml:space="preserve">o </w:t>
      </w:r>
      <w:r w:rsidR="00A52FC3" w:rsidRPr="00F55600">
        <w:rPr>
          <w:rFonts w:ascii="Arial" w:hAnsi="Arial" w:cs="Arial"/>
          <w:bCs/>
          <w:iCs/>
        </w:rPr>
        <w:t>wartości zamówienia mniejszej niż</w:t>
      </w:r>
      <w:r w:rsidR="00F538D6" w:rsidRPr="00F55600">
        <w:rPr>
          <w:rFonts w:ascii="Arial" w:hAnsi="Arial" w:cs="Arial"/>
          <w:bCs/>
          <w:iCs/>
        </w:rPr>
        <w:t xml:space="preserve"> pro</w:t>
      </w:r>
      <w:r w:rsidR="00A52FC3" w:rsidRPr="00F55600">
        <w:rPr>
          <w:rFonts w:ascii="Arial" w:hAnsi="Arial" w:cs="Arial"/>
          <w:bCs/>
          <w:iCs/>
        </w:rPr>
        <w:t>gi</w:t>
      </w:r>
      <w:r w:rsidR="00F538D6" w:rsidRPr="00F55600">
        <w:rPr>
          <w:rFonts w:ascii="Arial" w:hAnsi="Arial" w:cs="Arial"/>
          <w:bCs/>
          <w:iCs/>
        </w:rPr>
        <w:t xml:space="preserve"> unijn</w:t>
      </w:r>
      <w:r w:rsidR="00A52FC3" w:rsidRPr="00F55600">
        <w:rPr>
          <w:rFonts w:ascii="Arial" w:hAnsi="Arial" w:cs="Arial"/>
          <w:bCs/>
          <w:iCs/>
        </w:rPr>
        <w:t>e</w:t>
      </w:r>
      <w:r w:rsidR="00F538D6" w:rsidRPr="00F55600">
        <w:rPr>
          <w:rFonts w:ascii="Arial" w:hAnsi="Arial" w:cs="Arial"/>
          <w:bCs/>
          <w:iCs/>
        </w:rPr>
        <w:t>,</w:t>
      </w:r>
      <w:r w:rsidRPr="00F55600">
        <w:rPr>
          <w:rFonts w:ascii="Arial" w:hAnsi="Arial" w:cs="Arial"/>
          <w:bCs/>
          <w:iCs/>
        </w:rPr>
        <w:t xml:space="preserve"> </w:t>
      </w:r>
      <w:r w:rsidR="00A52FC3" w:rsidRPr="00F55600">
        <w:rPr>
          <w:rFonts w:ascii="Arial" w:hAnsi="Arial" w:cs="Arial"/>
          <w:bCs/>
          <w:iCs/>
        </w:rPr>
        <w:t xml:space="preserve">o którym mowa w art. 275 pkt 1) </w:t>
      </w:r>
      <w:r w:rsidRPr="00F55600">
        <w:rPr>
          <w:rFonts w:ascii="Arial" w:hAnsi="Arial" w:cs="Arial"/>
          <w:bCs/>
          <w:iCs/>
        </w:rPr>
        <w:t xml:space="preserve">ustawy z dnia </w:t>
      </w:r>
      <w:r w:rsidR="00F538D6" w:rsidRPr="00F55600">
        <w:rPr>
          <w:rFonts w:ascii="Arial" w:hAnsi="Arial" w:cs="Arial"/>
          <w:bCs/>
          <w:iCs/>
        </w:rPr>
        <w:t>11</w:t>
      </w:r>
      <w:r w:rsidRPr="00F55600">
        <w:rPr>
          <w:rFonts w:ascii="Arial" w:hAnsi="Arial" w:cs="Arial"/>
          <w:bCs/>
          <w:iCs/>
        </w:rPr>
        <w:t>.</w:t>
      </w:r>
      <w:r w:rsidR="00F538D6" w:rsidRPr="00F55600">
        <w:rPr>
          <w:rFonts w:ascii="Arial" w:hAnsi="Arial" w:cs="Arial"/>
          <w:bCs/>
          <w:iCs/>
        </w:rPr>
        <w:t>09</w:t>
      </w:r>
      <w:r w:rsidRPr="00F55600">
        <w:rPr>
          <w:rFonts w:ascii="Arial" w:hAnsi="Arial" w:cs="Arial"/>
          <w:bCs/>
          <w:iCs/>
        </w:rPr>
        <w:t>.20</w:t>
      </w:r>
      <w:r w:rsidR="00F538D6" w:rsidRPr="00F55600">
        <w:rPr>
          <w:rFonts w:ascii="Arial" w:hAnsi="Arial" w:cs="Arial"/>
          <w:bCs/>
          <w:iCs/>
        </w:rPr>
        <w:t>19</w:t>
      </w:r>
      <w:r w:rsidRPr="00F55600">
        <w:rPr>
          <w:rFonts w:ascii="Arial" w:hAnsi="Arial" w:cs="Arial"/>
          <w:bCs/>
          <w:iCs/>
        </w:rPr>
        <w:t xml:space="preserve"> r. – Prawo zamówi</w:t>
      </w:r>
      <w:r w:rsidR="002A6AB4" w:rsidRPr="00F55600">
        <w:rPr>
          <w:rFonts w:ascii="Arial" w:hAnsi="Arial" w:cs="Arial"/>
          <w:bCs/>
          <w:iCs/>
        </w:rPr>
        <w:t>eń publicznych (</w:t>
      </w:r>
      <w:r w:rsidR="00702061" w:rsidRPr="00F55600">
        <w:rPr>
          <w:rFonts w:ascii="Arial" w:hAnsi="Arial" w:cs="Arial"/>
          <w:bCs/>
          <w:iCs/>
        </w:rPr>
        <w:t>Dz. U. z 202</w:t>
      </w:r>
      <w:r w:rsidR="002A6AB4" w:rsidRPr="00F55600">
        <w:rPr>
          <w:rFonts w:ascii="Arial" w:hAnsi="Arial" w:cs="Arial"/>
          <w:bCs/>
          <w:iCs/>
        </w:rPr>
        <w:t>2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Pr="00F55600">
        <w:rPr>
          <w:rFonts w:ascii="Arial" w:hAnsi="Arial" w:cs="Arial"/>
          <w:bCs/>
          <w:iCs/>
        </w:rPr>
        <w:t>r. poz.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="002A6AB4" w:rsidRPr="00F55600">
        <w:rPr>
          <w:rFonts w:ascii="Arial" w:hAnsi="Arial" w:cs="Arial"/>
          <w:bCs/>
          <w:iCs/>
        </w:rPr>
        <w:t>1710</w:t>
      </w:r>
      <w:r w:rsidR="0026553E" w:rsidRPr="00F55600">
        <w:rPr>
          <w:rFonts w:ascii="Arial" w:hAnsi="Arial" w:cs="Arial"/>
          <w:bCs/>
          <w:iCs/>
        </w:rPr>
        <w:t xml:space="preserve"> ze zm.</w:t>
      </w:r>
      <w:r w:rsidRPr="00F55600">
        <w:rPr>
          <w:rFonts w:ascii="Arial" w:hAnsi="Arial" w:cs="Arial"/>
          <w:bCs/>
          <w:iCs/>
        </w:rPr>
        <w:t>) (dalej jako „</w:t>
      </w:r>
      <w:r w:rsidR="00556034" w:rsidRPr="00F55600">
        <w:rPr>
          <w:rFonts w:ascii="Arial" w:hAnsi="Arial" w:cs="Arial"/>
          <w:bCs/>
          <w:iCs/>
        </w:rPr>
        <w:t xml:space="preserve">ustawa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Pr="00F55600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="00556034" w:rsidRPr="00F55600">
        <w:rPr>
          <w:rFonts w:ascii="Arial" w:hAnsi="Arial" w:cs="Arial"/>
          <w:bCs/>
          <w:iCs/>
        </w:rPr>
        <w:t>.</w:t>
      </w:r>
      <w:r w:rsidRPr="00F55600">
        <w:rPr>
          <w:rFonts w:ascii="Arial" w:hAnsi="Arial" w:cs="Arial"/>
          <w:bCs/>
          <w:iCs/>
        </w:rPr>
        <w:t xml:space="preserve"> </w:t>
      </w:r>
    </w:p>
    <w:p w14:paraId="76F08E59" w14:textId="2418BF4A" w:rsidR="007F2F93" w:rsidRPr="00F55600" w:rsidRDefault="00B20AD7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P</w:t>
      </w:r>
      <w:r w:rsidR="00A52FC3" w:rsidRPr="00F55600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F55600">
        <w:rPr>
          <w:rFonts w:ascii="Arial" w:hAnsi="Arial" w:cs="Arial"/>
          <w:bCs/>
        </w:rPr>
        <w:t xml:space="preserve"> </w:t>
      </w:r>
      <w:r w:rsidR="00524BBC" w:rsidRPr="00F55600">
        <w:rPr>
          <w:rFonts w:ascii="Arial" w:hAnsi="Arial" w:cs="Arial"/>
          <w:bCs/>
        </w:rPr>
        <w:t>www.platformazakupowa.pl/um_swinoujscie</w:t>
      </w:r>
      <w:r w:rsidR="00F14FAD" w:rsidRPr="00F55600">
        <w:rPr>
          <w:rFonts w:ascii="Arial" w:hAnsi="Arial" w:cs="Arial"/>
          <w:bCs/>
        </w:rPr>
        <w:t>.</w:t>
      </w:r>
    </w:p>
    <w:p w14:paraId="4B8505FF" w14:textId="339267F0" w:rsidR="007F2F9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EA19405" w14:textId="01DD8F45" w:rsidR="00A95923" w:rsidRPr="00B06F77" w:rsidRDefault="007F2F93" w:rsidP="00B06F77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F55600">
        <w:rPr>
          <w:rFonts w:ascii="Arial" w:hAnsi="Arial" w:cs="Arial"/>
          <w:bCs/>
        </w:rPr>
        <w:t>2</w:t>
      </w:r>
      <w:r w:rsidR="0026553E" w:rsidRPr="00F55600">
        <w:rPr>
          <w:rFonts w:ascii="Arial" w:hAnsi="Arial" w:cs="Arial"/>
          <w:bCs/>
        </w:rPr>
        <w:t>2</w:t>
      </w:r>
      <w:r w:rsidRPr="00F55600">
        <w:rPr>
          <w:rFonts w:ascii="Arial" w:hAnsi="Arial" w:cs="Arial"/>
          <w:bCs/>
        </w:rPr>
        <w:t xml:space="preserve"> r. poz. </w:t>
      </w:r>
      <w:r w:rsidR="0026553E" w:rsidRPr="00F55600">
        <w:rPr>
          <w:rFonts w:ascii="Arial" w:hAnsi="Arial" w:cs="Arial"/>
          <w:bCs/>
        </w:rPr>
        <w:t>1360</w:t>
      </w:r>
      <w:r w:rsidRPr="00F55600">
        <w:rPr>
          <w:rFonts w:ascii="Arial" w:hAnsi="Arial" w:cs="Arial"/>
          <w:bCs/>
        </w:rPr>
        <w:t xml:space="preserve">), jeżeli przepisy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II</w:t>
      </w:r>
      <w:r w:rsidRPr="00F55600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40592853" w14:textId="676405B8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Przedmiotem zamówienia jest realizacja robót budowlanych związanych z mod</w:t>
      </w:r>
      <w:r>
        <w:rPr>
          <w:rFonts w:ascii="Arial" w:hAnsi="Arial" w:cs="Arial"/>
        </w:rPr>
        <w:t xml:space="preserve">ernizacją budynku Urzędu Miasta </w:t>
      </w:r>
      <w:r w:rsidRPr="00253532">
        <w:rPr>
          <w:rFonts w:ascii="Arial" w:hAnsi="Arial" w:cs="Arial"/>
        </w:rPr>
        <w:t xml:space="preserve">przy ulicy Wojska Polskiego 1/5 w Świnoujściu na terenie działki nr 553/13 w </w:t>
      </w:r>
      <w:proofErr w:type="spellStart"/>
      <w:r w:rsidRPr="00253532">
        <w:rPr>
          <w:rFonts w:ascii="Arial" w:hAnsi="Arial" w:cs="Arial"/>
        </w:rPr>
        <w:t>obr</w:t>
      </w:r>
      <w:proofErr w:type="spellEnd"/>
      <w:r w:rsidRPr="00253532">
        <w:rPr>
          <w:rFonts w:ascii="Arial" w:hAnsi="Arial" w:cs="Arial"/>
        </w:rPr>
        <w:t>. 0004 obejmujących przebudowę Sali konferencyjnej nr 1 wraz</w:t>
      </w:r>
      <w:r w:rsidR="001F2D0F">
        <w:rPr>
          <w:rFonts w:ascii="Arial" w:hAnsi="Arial" w:cs="Arial"/>
        </w:rPr>
        <w:t xml:space="preserve"> z instalacją</w:t>
      </w:r>
      <w:r w:rsidRPr="00253532">
        <w:rPr>
          <w:rFonts w:ascii="Arial" w:hAnsi="Arial" w:cs="Arial"/>
        </w:rPr>
        <w:t xml:space="preserve"> wentylacji mechanicznej, wyposażeniem Sali konferencyjnej w meble oraz system audiowizualny</w:t>
      </w:r>
      <w:r>
        <w:rPr>
          <w:rFonts w:ascii="Arial" w:hAnsi="Arial" w:cs="Arial"/>
        </w:rPr>
        <w:t>.</w:t>
      </w:r>
    </w:p>
    <w:p w14:paraId="376CD8BC" w14:textId="7A084E95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  <w:spacing w:val="-4"/>
        </w:rPr>
        <w:t>Zamawiający nie dopuszcza składania ofert wariantowych</w:t>
      </w:r>
      <w:r w:rsidR="001F2D0F">
        <w:rPr>
          <w:rFonts w:ascii="Arial" w:hAnsi="Arial" w:cs="Arial"/>
          <w:spacing w:val="-4"/>
        </w:rPr>
        <w:t>.</w:t>
      </w:r>
    </w:p>
    <w:p w14:paraId="7B25DA18" w14:textId="6F69677E" w:rsidR="002D5041" w:rsidRPr="002D5041" w:rsidRDefault="00253532" w:rsidP="002D5041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  <w:spacing w:val="-4"/>
        </w:rPr>
        <w:t>Zamawiający  nie dopuszcza możliwości składania ofert częściowych</w:t>
      </w:r>
      <w:r w:rsidR="002D5041">
        <w:rPr>
          <w:rFonts w:ascii="Arial" w:hAnsi="Arial" w:cs="Arial"/>
          <w:spacing w:val="-4"/>
        </w:rPr>
        <w:t>*.</w:t>
      </w:r>
    </w:p>
    <w:p w14:paraId="39B44C14" w14:textId="61EC9E13" w:rsidR="002D5041" w:rsidRPr="002D5041" w:rsidRDefault="002D5041" w:rsidP="002D5041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 w:rsidR="009008E5"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 przebudową Sali konferencyjnej.</w:t>
      </w:r>
    </w:p>
    <w:p w14:paraId="0E210CEF" w14:textId="6CA7CBCA" w:rsidR="00253532" w:rsidRPr="001F2D0F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</w:rPr>
        <w:t xml:space="preserve">Załącznik nr </w:t>
      </w:r>
      <w:r w:rsidR="009008E5">
        <w:rPr>
          <w:rFonts w:ascii="Arial" w:hAnsi="Arial" w:cs="Arial"/>
        </w:rPr>
        <w:t>6.</w:t>
      </w:r>
      <w:r w:rsidRPr="001F2D0F">
        <w:rPr>
          <w:rFonts w:ascii="Arial" w:hAnsi="Arial" w:cs="Arial"/>
        </w:rPr>
        <w:t xml:space="preserve">1 – OPZ  </w:t>
      </w:r>
      <w:r w:rsidR="008D7B35">
        <w:rPr>
          <w:rFonts w:ascii="Arial" w:hAnsi="Arial" w:cs="Arial"/>
        </w:rPr>
        <w:t>(</w:t>
      </w:r>
      <w:r w:rsidR="009008E5">
        <w:rPr>
          <w:rFonts w:ascii="Arial" w:hAnsi="Arial" w:cs="Arial"/>
        </w:rPr>
        <w:t>Szczegółowy Opis Przedmiotu Zamówienia).</w:t>
      </w:r>
    </w:p>
    <w:p w14:paraId="506FD46E" w14:textId="60A3FCAB" w:rsidR="003D08E7" w:rsidRPr="00253532" w:rsidRDefault="003D08E7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  <w:b/>
        </w:rPr>
      </w:pPr>
      <w:r w:rsidRPr="00253532">
        <w:rPr>
          <w:rFonts w:ascii="Arial" w:hAnsi="Arial" w:cs="Arial"/>
        </w:rPr>
        <w:t>Przedmiot zamówienia odpowiada następującym kodom:</w:t>
      </w:r>
    </w:p>
    <w:p w14:paraId="7F5F0FEF" w14:textId="50F020F0" w:rsidR="00253532" w:rsidRDefault="00E3407D" w:rsidP="009008E5">
      <w:pPr>
        <w:spacing w:after="0" w:line="360" w:lineRule="auto"/>
        <w:ind w:left="426"/>
        <w:rPr>
          <w:rFonts w:ascii="Arial" w:hAnsi="Arial" w:cs="Arial"/>
        </w:rPr>
      </w:pPr>
      <w:r w:rsidRPr="00F55600">
        <w:rPr>
          <w:rFonts w:ascii="Arial" w:hAnsi="Arial" w:cs="Arial"/>
        </w:rPr>
        <w:t>Główny kod CPV:</w:t>
      </w:r>
      <w:r w:rsidRPr="00F55600">
        <w:rPr>
          <w:rFonts w:ascii="Arial" w:hAnsi="Arial" w:cs="Arial"/>
        </w:rPr>
        <w:tab/>
      </w:r>
      <w:r w:rsidR="009008E5">
        <w:rPr>
          <w:rFonts w:ascii="Arial" w:hAnsi="Arial" w:cs="Arial"/>
        </w:rPr>
        <w:t>45223200-8</w:t>
      </w:r>
      <w:r w:rsidR="00FE6D91">
        <w:rPr>
          <w:rFonts w:ascii="Arial" w:hAnsi="Arial" w:cs="Arial"/>
        </w:rPr>
        <w:t xml:space="preserve"> </w:t>
      </w:r>
      <w:r w:rsidR="009008E5">
        <w:rPr>
          <w:rFonts w:ascii="Arial" w:hAnsi="Arial" w:cs="Arial"/>
        </w:rPr>
        <w:t>- roboty konstrukcyjne;</w:t>
      </w:r>
      <w:r w:rsidR="00D33C75" w:rsidRPr="00F55600">
        <w:rPr>
          <w:rFonts w:ascii="Arial" w:hAnsi="Arial" w:cs="Arial"/>
        </w:rPr>
        <w:t xml:space="preserve"> </w:t>
      </w:r>
    </w:p>
    <w:p w14:paraId="15B733E5" w14:textId="1DDD6172" w:rsidR="009008E5" w:rsidRDefault="009008E5" w:rsidP="00DD75A6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Dodatkowe kody CPV:   45450000-6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budowlane wykończeniowe;</w:t>
      </w:r>
    </w:p>
    <w:p w14:paraId="7EC25144" w14:textId="61FC0F21" w:rsidR="009008E5" w:rsidRDefault="009008E5" w:rsidP="009008E5">
      <w:pPr>
        <w:spacing w:after="0" w:line="360" w:lineRule="auto"/>
        <w:ind w:left="4820" w:hanging="1985"/>
        <w:rPr>
          <w:rFonts w:ascii="Arial" w:hAnsi="Arial" w:cs="Arial"/>
        </w:rPr>
      </w:pPr>
      <w:r>
        <w:rPr>
          <w:rFonts w:ascii="Arial" w:hAnsi="Arial" w:cs="Arial"/>
        </w:rPr>
        <w:t>45332000-3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instalacyjne wodne i kanalizacyjne;</w:t>
      </w:r>
    </w:p>
    <w:p w14:paraId="7B833526" w14:textId="268546DB" w:rsidR="009008E5" w:rsidRDefault="009008E5" w:rsidP="009008E5">
      <w:pPr>
        <w:spacing w:after="0" w:line="360" w:lineRule="auto"/>
        <w:ind w:left="4820" w:hanging="1985"/>
        <w:rPr>
          <w:rFonts w:ascii="Arial" w:hAnsi="Arial" w:cs="Arial"/>
        </w:rPr>
      </w:pPr>
      <w:r>
        <w:rPr>
          <w:rFonts w:ascii="Arial" w:hAnsi="Arial" w:cs="Arial"/>
        </w:rPr>
        <w:t>45331100-7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instalacyjne C.O.;</w:t>
      </w:r>
    </w:p>
    <w:p w14:paraId="476A55A8" w14:textId="344A6EB1" w:rsidR="009008E5" w:rsidRDefault="009008E5" w:rsidP="009008E5">
      <w:pPr>
        <w:spacing w:after="0" w:line="360" w:lineRule="auto"/>
        <w:ind w:left="4820" w:hanging="1985"/>
        <w:rPr>
          <w:rFonts w:ascii="Arial" w:hAnsi="Arial" w:cs="Arial"/>
        </w:rPr>
      </w:pPr>
      <w:r>
        <w:rPr>
          <w:rFonts w:ascii="Arial" w:hAnsi="Arial" w:cs="Arial"/>
        </w:rPr>
        <w:t>31524000-5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elektryczne.</w:t>
      </w:r>
    </w:p>
    <w:p w14:paraId="10A60BFC" w14:textId="7109D36B" w:rsidR="004578BB" w:rsidRPr="00253532" w:rsidRDefault="00391B8F" w:rsidP="00253532">
      <w:pPr>
        <w:pStyle w:val="Akapitzlist"/>
        <w:numPr>
          <w:ilvl w:val="0"/>
          <w:numId w:val="86"/>
        </w:numPr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eastAsia="Calibri" w:hAnsi="Arial" w:cs="Arial"/>
        </w:rPr>
        <w:t xml:space="preserve">Stosownie do treści art. </w:t>
      </w:r>
      <w:r w:rsidR="00CE12A0" w:rsidRPr="00253532">
        <w:rPr>
          <w:rFonts w:ascii="Arial" w:eastAsia="Calibri" w:hAnsi="Arial" w:cs="Arial"/>
        </w:rPr>
        <w:t>95</w:t>
      </w:r>
      <w:r w:rsidRPr="00253532">
        <w:rPr>
          <w:rFonts w:ascii="Arial" w:eastAsia="Calibri" w:hAnsi="Arial" w:cs="Arial"/>
        </w:rPr>
        <w:t xml:space="preserve"> ustawy </w:t>
      </w:r>
      <w:proofErr w:type="spellStart"/>
      <w:r w:rsidRPr="00253532">
        <w:rPr>
          <w:rFonts w:ascii="Arial" w:eastAsia="Calibri" w:hAnsi="Arial" w:cs="Arial"/>
        </w:rPr>
        <w:t>Pzp</w:t>
      </w:r>
      <w:proofErr w:type="spellEnd"/>
      <w:r w:rsidRPr="00253532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</w:t>
      </w:r>
      <w:r w:rsidR="00FE6D91">
        <w:rPr>
          <w:rFonts w:ascii="Arial" w:eastAsia="Calibri" w:hAnsi="Arial" w:cs="Arial"/>
        </w:rPr>
        <w:t xml:space="preserve"> </w:t>
      </w:r>
      <w:r w:rsidRPr="00253532">
        <w:rPr>
          <w:rFonts w:ascii="Arial" w:eastAsia="Calibri" w:hAnsi="Arial" w:cs="Arial"/>
        </w:rPr>
        <w:t xml:space="preserve">wykonywaniu pracy w rozumieniu art. 22 §1 ustawy z dnia 26 czerwca 1974 r. - Kodeks pracy </w:t>
      </w:r>
      <w:r w:rsidRPr="00253532">
        <w:rPr>
          <w:rFonts w:ascii="Arial" w:eastAsia="Calibri" w:hAnsi="Arial" w:cs="Arial"/>
          <w:lang w:eastAsia="en-US"/>
        </w:rPr>
        <w:t xml:space="preserve">(Dz. U. z </w:t>
      </w:r>
      <w:r w:rsidR="004578BB" w:rsidRPr="00253532">
        <w:rPr>
          <w:rFonts w:ascii="Arial" w:eastAsia="Calibri" w:hAnsi="Arial" w:cs="Arial"/>
          <w:lang w:eastAsia="en-US"/>
        </w:rPr>
        <w:t>202</w:t>
      </w:r>
      <w:r w:rsidR="00F619D6" w:rsidRPr="00253532">
        <w:rPr>
          <w:rFonts w:ascii="Arial" w:eastAsia="Calibri" w:hAnsi="Arial" w:cs="Arial"/>
          <w:lang w:eastAsia="en-US"/>
        </w:rPr>
        <w:t>2</w:t>
      </w:r>
      <w:r w:rsidR="004578BB" w:rsidRPr="00253532">
        <w:rPr>
          <w:rFonts w:ascii="Arial" w:eastAsia="Calibri" w:hAnsi="Arial" w:cs="Arial"/>
          <w:lang w:eastAsia="en-US"/>
        </w:rPr>
        <w:t xml:space="preserve"> </w:t>
      </w:r>
      <w:r w:rsidRPr="00253532">
        <w:rPr>
          <w:rFonts w:ascii="Arial" w:eastAsia="Calibri" w:hAnsi="Arial" w:cs="Arial"/>
          <w:lang w:eastAsia="en-US"/>
        </w:rPr>
        <w:t xml:space="preserve">r. poz. </w:t>
      </w:r>
      <w:r w:rsidR="0005453F" w:rsidRPr="00253532">
        <w:rPr>
          <w:rFonts w:ascii="Arial" w:eastAsia="Calibri" w:hAnsi="Arial" w:cs="Arial"/>
          <w:lang w:eastAsia="en-US"/>
        </w:rPr>
        <w:t>1510</w:t>
      </w:r>
      <w:r w:rsidRPr="00253532">
        <w:rPr>
          <w:rFonts w:ascii="Arial" w:eastAsia="Calibri" w:hAnsi="Arial" w:cs="Arial"/>
          <w:lang w:eastAsia="en-US"/>
        </w:rPr>
        <w:t>), tj.:</w:t>
      </w:r>
      <w:r w:rsidR="003D08E7" w:rsidRPr="00253532">
        <w:rPr>
          <w:rFonts w:ascii="Arial" w:hAnsi="Arial" w:cs="Arial"/>
        </w:rPr>
        <w:t xml:space="preserve"> </w:t>
      </w:r>
      <w:r w:rsidR="00E60AAC" w:rsidRPr="00253532">
        <w:rPr>
          <w:rFonts w:ascii="Arial" w:hAnsi="Arial" w:cs="Arial"/>
        </w:rPr>
        <w:t xml:space="preserve">osoby, które wykonują czynności </w:t>
      </w:r>
      <w:r w:rsidR="001B4079" w:rsidRPr="00253532">
        <w:rPr>
          <w:rFonts w:ascii="Arial" w:hAnsi="Arial" w:cs="Arial"/>
        </w:rPr>
        <w:t>bezpośrednio związane z wykonywaniem robót, czyli tzw. pracownicy fizyczni wykonujący czynności polegające na bezpośrednim (fizycznym) wykonywaniu robót budowlanych opisanych lub wynikających z dokumentacji projektowej</w:t>
      </w:r>
      <w:r w:rsidR="0002306D" w:rsidRPr="00253532">
        <w:rPr>
          <w:rFonts w:ascii="Arial" w:hAnsi="Arial" w:cs="Arial"/>
        </w:rPr>
        <w:t xml:space="preserve"> (dokumentów</w:t>
      </w:r>
      <w:r w:rsidR="00123399" w:rsidRPr="00253532">
        <w:rPr>
          <w:rFonts w:ascii="Arial" w:hAnsi="Arial" w:cs="Arial"/>
        </w:rPr>
        <w:t xml:space="preserve"> zamówienia)</w:t>
      </w:r>
      <w:r w:rsidR="001B4079" w:rsidRPr="00253532">
        <w:rPr>
          <w:rFonts w:ascii="Arial" w:hAnsi="Arial" w:cs="Arial"/>
        </w:rPr>
        <w:t xml:space="preserve"> i Specyfikacji Technicznych i Odbioru Robót Budowlanych.  </w:t>
      </w:r>
    </w:p>
    <w:p w14:paraId="6175F05D" w14:textId="3F7C5840" w:rsidR="00253532" w:rsidRDefault="00254D58" w:rsidP="00253532">
      <w:pPr>
        <w:pStyle w:val="Akapitzlist"/>
        <w:tabs>
          <w:tab w:val="left" w:pos="1985"/>
        </w:tabs>
        <w:suppressAutoHyphens/>
        <w:spacing w:after="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8F" w:rsidRPr="00F55600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F55600">
        <w:rPr>
          <w:rFonts w:ascii="Arial" w:hAnsi="Arial" w:cs="Arial"/>
          <w:b/>
        </w:rPr>
        <w:t>zał</w:t>
      </w:r>
      <w:r w:rsidR="009E4F26" w:rsidRPr="00F55600">
        <w:rPr>
          <w:rFonts w:ascii="Arial" w:hAnsi="Arial" w:cs="Arial"/>
          <w:b/>
        </w:rPr>
        <w:t>ącznik</w:t>
      </w:r>
      <w:r w:rsidR="00391B8F" w:rsidRPr="00F55600">
        <w:rPr>
          <w:rFonts w:ascii="Arial" w:hAnsi="Arial" w:cs="Arial"/>
          <w:b/>
        </w:rPr>
        <w:t xml:space="preserve"> nr </w:t>
      </w:r>
      <w:r w:rsidR="009B27D9" w:rsidRPr="00F55600">
        <w:rPr>
          <w:rFonts w:ascii="Arial" w:hAnsi="Arial" w:cs="Arial"/>
          <w:b/>
        </w:rPr>
        <w:t>6</w:t>
      </w:r>
      <w:r w:rsidR="009B27D9" w:rsidRPr="00F55600">
        <w:rPr>
          <w:rFonts w:ascii="Arial" w:hAnsi="Arial" w:cs="Arial"/>
        </w:rPr>
        <w:t xml:space="preserve"> </w:t>
      </w:r>
      <w:r w:rsidR="00391B8F" w:rsidRPr="00F55600">
        <w:rPr>
          <w:rFonts w:ascii="Arial" w:hAnsi="Arial" w:cs="Arial"/>
        </w:rPr>
        <w:t xml:space="preserve">do </w:t>
      </w:r>
      <w:r w:rsidR="0074407F" w:rsidRPr="00F55600">
        <w:rPr>
          <w:rFonts w:ascii="Arial" w:hAnsi="Arial" w:cs="Arial"/>
        </w:rPr>
        <w:t>SWZ</w:t>
      </w:r>
      <w:r w:rsidR="00391B8F" w:rsidRPr="00F55600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F55600">
        <w:rPr>
          <w:rFonts w:ascii="Arial" w:hAnsi="Arial" w:cs="Arial"/>
        </w:rPr>
        <w:t xml:space="preserve">art. 95 </w:t>
      </w:r>
      <w:r w:rsidR="00391B8F" w:rsidRPr="00F55600">
        <w:rPr>
          <w:rFonts w:ascii="Arial" w:hAnsi="Arial" w:cs="Arial"/>
        </w:rPr>
        <w:t xml:space="preserve">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uprawnienia Zamawiającego w zakresie kontroli spełniania przez Wykonawcę wymagań o których mowa w</w:t>
      </w:r>
      <w:r w:rsidR="008C0F34">
        <w:rPr>
          <w:rFonts w:ascii="Arial" w:hAnsi="Arial" w:cs="Arial"/>
        </w:rPr>
        <w:t> </w:t>
      </w:r>
      <w:r w:rsidR="00391B8F" w:rsidRPr="00F55600">
        <w:rPr>
          <w:rFonts w:ascii="Arial" w:hAnsi="Arial" w:cs="Arial"/>
        </w:rPr>
        <w:t xml:space="preserve">art. </w:t>
      </w:r>
      <w:r w:rsidR="00D74812" w:rsidRPr="00F55600">
        <w:rPr>
          <w:rFonts w:ascii="Arial" w:hAnsi="Arial" w:cs="Arial"/>
        </w:rPr>
        <w:t>95</w:t>
      </w:r>
      <w:r w:rsidR="00391B8F" w:rsidRPr="00F55600">
        <w:rPr>
          <w:rFonts w:ascii="Arial" w:hAnsi="Arial" w:cs="Arial"/>
        </w:rPr>
        <w:t xml:space="preserve"> 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41BF56F4" w14:textId="63D00DBB" w:rsidR="00253532" w:rsidRDefault="0087278B" w:rsidP="00253532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Zamawiający używ</w:t>
      </w:r>
      <w:r w:rsidR="00063010" w:rsidRPr="00253532">
        <w:rPr>
          <w:rFonts w:ascii="Arial" w:hAnsi="Arial" w:cs="Arial"/>
        </w:rPr>
        <w:t xml:space="preserve">ając w dokumentacji projektowej (dokumentach zamówienia) </w:t>
      </w:r>
      <w:r w:rsidRPr="00253532">
        <w:rPr>
          <w:rFonts w:ascii="Arial" w:hAnsi="Arial" w:cs="Arial"/>
        </w:rPr>
        <w:t>odniesień do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>polskich norm przenoszących normy europejskie, europejskich ocen technicznych, wspólnych specyfikacji technicznych, norm międzynarodowych lub innych odniesień o których mowa w art. 42 ust. 3 lit. b Dyrektywy PE i Rady 2014/24/UE</w:t>
      </w:r>
      <w:r w:rsidR="006B506A" w:rsidRPr="00253532">
        <w:rPr>
          <w:rFonts w:ascii="Arial" w:hAnsi="Arial" w:cs="Arial"/>
        </w:rPr>
        <w:t xml:space="preserve"> </w:t>
      </w:r>
      <w:r w:rsidRPr="00253532">
        <w:rPr>
          <w:rFonts w:ascii="Arial" w:hAnsi="Arial" w:cs="Arial"/>
        </w:rPr>
        <w:t>z dnia 26 lutego 2014 r. w sprawie zamówień publicznych, uchylającą dyrektywę 2004/18/WE ma na myśli normy te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lub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równoważne.</w:t>
      </w:r>
      <w:r w:rsidR="00253532">
        <w:rPr>
          <w:rFonts w:ascii="Arial" w:hAnsi="Arial" w:cs="Arial"/>
        </w:rPr>
        <w:t xml:space="preserve"> </w:t>
      </w:r>
    </w:p>
    <w:p w14:paraId="56409242" w14:textId="488C6467" w:rsidR="005C607D" w:rsidRPr="008C72F1" w:rsidRDefault="005C607D" w:rsidP="008C72F1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Zamówienie dofinansowane z projektu</w:t>
      </w:r>
      <w:r w:rsidR="008C72F1">
        <w:rPr>
          <w:rFonts w:ascii="Arial" w:hAnsi="Arial" w:cs="Arial"/>
        </w:rPr>
        <w:t xml:space="preserve"> pn. „</w:t>
      </w:r>
      <w:r w:rsidR="008C72F1" w:rsidRPr="008C72F1">
        <w:rPr>
          <w:rFonts w:ascii="Arial" w:hAnsi="Arial" w:cs="Arial"/>
        </w:rPr>
        <w:t xml:space="preserve">Projekt pn. "Modernizacja energetyczna obiektu użyteczności publicznej - Urząd Miasta w Świnoujściu" jest dofinansowany w ramach  Regionalnego Programu Operacyjnego Województwa </w:t>
      </w:r>
      <w:r w:rsidR="00633C92">
        <w:rPr>
          <w:rFonts w:ascii="Arial" w:hAnsi="Arial" w:cs="Arial"/>
        </w:rPr>
        <w:t>Zachodniopomorskiego 2014-2020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działania 2.6 Modernizacja energetyczna obiektów użyteczności publicznej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Strategii ZIT dla Szczecińskiego Obszaru Metropolitalnego</w:t>
      </w:r>
      <w:r w:rsidR="008C72F1">
        <w:rPr>
          <w:rFonts w:ascii="Arial" w:hAnsi="Arial" w:cs="Arial"/>
        </w:rPr>
        <w:t>”</w:t>
      </w:r>
      <w:r w:rsidR="008C72F1" w:rsidRPr="008C72F1">
        <w:rPr>
          <w:rFonts w:ascii="Arial" w:hAnsi="Arial" w:cs="Arial"/>
        </w:rPr>
        <w:t>.</w:t>
      </w:r>
    </w:p>
    <w:p w14:paraId="0CB87963" w14:textId="77777777" w:rsidR="006B29BE" w:rsidRPr="00F55600" w:rsidRDefault="006B29BE" w:rsidP="00F55600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3" w:name="_Toc360626579"/>
      <w:r w:rsidRPr="00F55600">
        <w:rPr>
          <w:rFonts w:ascii="Arial" w:hAnsi="Arial" w:cs="Arial"/>
          <w:sz w:val="22"/>
          <w:szCs w:val="22"/>
        </w:rPr>
        <w:t xml:space="preserve">III. </w:t>
      </w:r>
      <w:r w:rsidRPr="00F5560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4BB611A8" w14:textId="1CE5BFE1" w:rsidR="00C40317" w:rsidRDefault="006B29BE" w:rsidP="004C79BE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</w:t>
      </w:r>
      <w:r w:rsidR="00695816" w:rsidRPr="00F55600">
        <w:rPr>
          <w:rFonts w:ascii="Arial" w:hAnsi="Arial" w:cs="Arial"/>
        </w:rPr>
        <w:t>awiający</w:t>
      </w:r>
      <w:r w:rsidR="0042373D" w:rsidRPr="00F55600">
        <w:rPr>
          <w:rFonts w:ascii="Arial" w:hAnsi="Arial" w:cs="Arial"/>
        </w:rPr>
        <w:t xml:space="preserve"> </w:t>
      </w:r>
      <w:r w:rsidR="00860D1E" w:rsidRPr="00F55600">
        <w:rPr>
          <w:rFonts w:ascii="Arial" w:hAnsi="Arial" w:cs="Arial"/>
        </w:rPr>
        <w:t xml:space="preserve">nie </w:t>
      </w:r>
      <w:r w:rsidR="00695816" w:rsidRPr="00F55600">
        <w:rPr>
          <w:rFonts w:ascii="Arial" w:hAnsi="Arial" w:cs="Arial"/>
        </w:rPr>
        <w:t xml:space="preserve">dopuszcza </w:t>
      </w:r>
      <w:r w:rsidR="00B4266A">
        <w:rPr>
          <w:rFonts w:ascii="Arial" w:hAnsi="Arial" w:cs="Arial"/>
        </w:rPr>
        <w:t>składania</w:t>
      </w:r>
      <w:r w:rsidR="008C7EB5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</w:rPr>
        <w:t>ofert częściowych.</w:t>
      </w:r>
      <w:r w:rsidR="004C79BE">
        <w:rPr>
          <w:rFonts w:ascii="Arial" w:hAnsi="Arial" w:cs="Arial"/>
        </w:rPr>
        <w:t>*</w:t>
      </w:r>
    </w:p>
    <w:p w14:paraId="4B45B28E" w14:textId="0F3F1E38" w:rsidR="00FE1DC2" w:rsidRPr="00FE1DC2" w:rsidRDefault="00FE1DC2" w:rsidP="00FE1DC2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</w:t>
      </w:r>
      <w:r>
        <w:rPr>
          <w:rFonts w:ascii="Arial" w:hAnsi="Arial" w:cs="Arial"/>
        </w:rPr>
        <w:t xml:space="preserve"> przebudową Sali konferencyjnej.</w:t>
      </w:r>
    </w:p>
    <w:p w14:paraId="7D677752" w14:textId="05849B47" w:rsidR="006B29BE" w:rsidRPr="00F55600" w:rsidRDefault="006B29BE" w:rsidP="00F55600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F55600" w:rsidRDefault="006B29BE" w:rsidP="00F55600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F55600" w:rsidRDefault="006B29BE" w:rsidP="00F5560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zastosowania aukcji elektronicznej.</w:t>
      </w:r>
    </w:p>
    <w:p w14:paraId="1A896799" w14:textId="582A51D7" w:rsidR="00456F6F" w:rsidRPr="0063181C" w:rsidRDefault="00456F6F" w:rsidP="0063181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456F6F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456F6F">
        <w:rPr>
          <w:rFonts w:ascii="Arial" w:hAnsi="Arial" w:cs="Arial"/>
        </w:rPr>
        <w:t>Pzp</w:t>
      </w:r>
      <w:proofErr w:type="spellEnd"/>
      <w:r w:rsidRPr="00456F6F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 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 uwzględnieniem różnic wynikających z wartości, czasu realizacji i innych istotnych okoliczności mających miejsce w  chwili udzielania zamówienia</w:t>
      </w:r>
      <w:r w:rsidR="0063181C">
        <w:rPr>
          <w:rFonts w:ascii="Arial" w:hAnsi="Arial" w:cs="Arial"/>
        </w:rPr>
        <w:t>.</w:t>
      </w:r>
    </w:p>
    <w:p w14:paraId="201C6FC5" w14:textId="1E41B60A" w:rsidR="00A95923" w:rsidRPr="00BA7261" w:rsidRDefault="006B29BE" w:rsidP="00BA726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254D58">
        <w:rPr>
          <w:rFonts w:ascii="Arial" w:hAnsi="Arial" w:cs="Arial"/>
        </w:rPr>
        <w:t xml:space="preserve">Zamawiający nie przewiduje zwrotu kosztów udziału w postępowaniu z wyjątkiem sytuacji, </w:t>
      </w:r>
      <w:r w:rsidRPr="00254D58">
        <w:rPr>
          <w:rFonts w:ascii="Arial" w:hAnsi="Arial" w:cs="Arial"/>
        </w:rPr>
        <w:br/>
        <w:t xml:space="preserve">o której mowa w art. </w:t>
      </w:r>
      <w:r w:rsidR="00C16562" w:rsidRPr="00254D58">
        <w:rPr>
          <w:rFonts w:ascii="Arial" w:hAnsi="Arial" w:cs="Arial"/>
        </w:rPr>
        <w:t>261</w:t>
      </w:r>
      <w:r w:rsidRPr="00254D58">
        <w:rPr>
          <w:rFonts w:ascii="Arial" w:hAnsi="Arial" w:cs="Arial"/>
        </w:rPr>
        <w:t xml:space="preserve"> ustawy </w:t>
      </w:r>
      <w:proofErr w:type="spellStart"/>
      <w:r w:rsidRPr="00254D58">
        <w:rPr>
          <w:rFonts w:ascii="Arial" w:hAnsi="Arial" w:cs="Arial"/>
        </w:rPr>
        <w:t>Pzp</w:t>
      </w:r>
      <w:proofErr w:type="spellEnd"/>
      <w:r w:rsidRPr="00254D58">
        <w:rPr>
          <w:rFonts w:ascii="Arial" w:hAnsi="Arial" w:cs="Arial"/>
        </w:rPr>
        <w:t>.</w:t>
      </w:r>
    </w:p>
    <w:p w14:paraId="3AAC99D7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IV. </w:t>
      </w:r>
      <w:r w:rsidRPr="00F55600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04CDD67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F55600">
        <w:rPr>
          <w:rFonts w:ascii="Arial" w:hAnsi="Arial" w:cs="Arial"/>
        </w:rPr>
        <w:t xml:space="preserve">zamówienia </w:t>
      </w:r>
      <w:r w:rsidRPr="00F55600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jest zobowiązany do wskazania w Formularzu Ofertowym (</w:t>
      </w:r>
      <w:r w:rsidRPr="00F55600">
        <w:rPr>
          <w:rFonts w:ascii="Arial" w:hAnsi="Arial" w:cs="Arial"/>
          <w:b/>
        </w:rPr>
        <w:t>załącznik nr 1</w:t>
      </w:r>
      <w:r w:rsidRPr="00F55600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i podania przez </w:t>
      </w:r>
      <w:r w:rsidR="00DB16C8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ykonawcę firm </w:t>
      </w:r>
      <w:r w:rsidR="003146F8" w:rsidRPr="00F55600">
        <w:rPr>
          <w:rFonts w:ascii="Arial" w:hAnsi="Arial" w:cs="Arial"/>
        </w:rPr>
        <w:t>podwykonawców (o ile są znane)</w:t>
      </w:r>
      <w:r w:rsidRPr="00F55600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ust. 1</w:t>
      </w:r>
      <w:r w:rsidR="00EA7043" w:rsidRPr="00F55600">
        <w:rPr>
          <w:rFonts w:ascii="Arial" w:hAnsi="Arial" w:cs="Arial"/>
        </w:rPr>
        <w:t xml:space="preserve"> u</w:t>
      </w:r>
      <w:r w:rsidR="00042ADD" w:rsidRPr="00F55600">
        <w:rPr>
          <w:rFonts w:ascii="Arial" w:hAnsi="Arial" w:cs="Arial"/>
        </w:rPr>
        <w:t>stawy</w:t>
      </w:r>
      <w:r w:rsidR="00EA7043" w:rsidRPr="00F55600">
        <w:rPr>
          <w:rFonts w:ascii="Arial" w:hAnsi="Arial" w:cs="Arial"/>
        </w:rPr>
        <w:t xml:space="preserve"> </w:t>
      </w:r>
      <w:proofErr w:type="spellStart"/>
      <w:r w:rsidR="00EA7043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2EF74816" w14:textId="121E7D11" w:rsidR="00A95923" w:rsidRPr="00B06F77" w:rsidRDefault="006B29BE" w:rsidP="00B06F77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Powierzenie wykonania części zamówienia podwykonawcom nie zwalnia Wykonawcy </w:t>
      </w:r>
      <w:r w:rsidRPr="00F55600">
        <w:rPr>
          <w:rFonts w:ascii="Arial" w:hAnsi="Arial" w:cs="Arial"/>
        </w:rPr>
        <w:br/>
        <w:t xml:space="preserve">z odpowiedzialności za należyte wykonanie tego zamówienia. </w:t>
      </w:r>
    </w:p>
    <w:p w14:paraId="32F88C2B" w14:textId="6C513E4A" w:rsidR="00D80F13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V. </w:t>
      </w:r>
      <w:r w:rsidRPr="00F55600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4" w:name="_Toc440969209"/>
      <w:bookmarkStart w:id="5" w:name="_Toc229903808"/>
    </w:p>
    <w:p w14:paraId="08076C44" w14:textId="1D6CED88" w:rsidR="0015166B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rozpoczęcia robót – </w:t>
      </w:r>
      <w:r>
        <w:rPr>
          <w:rFonts w:ascii="Arial" w:hAnsi="Arial" w:cs="Arial"/>
        </w:rPr>
        <w:t>w dniu przekazania placu budowy.</w:t>
      </w:r>
    </w:p>
    <w:p w14:paraId="35DC61E1" w14:textId="0873C97A" w:rsidR="00AC47B1" w:rsidRPr="00AC47B1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zakończenia robót – </w:t>
      </w:r>
      <w:r w:rsidR="00AC47B1" w:rsidRPr="00AC47B1">
        <w:rPr>
          <w:rFonts w:ascii="Arial" w:hAnsi="Arial" w:cs="Arial"/>
          <w:b/>
        </w:rPr>
        <w:t>do 16 tygodni</w:t>
      </w:r>
      <w:r w:rsidR="00AC47B1" w:rsidRPr="00AC47B1">
        <w:rPr>
          <w:rFonts w:ascii="Arial" w:hAnsi="Arial" w:cs="Arial"/>
        </w:rPr>
        <w:t xml:space="preserve"> od daty przekazania placu budowy</w:t>
      </w:r>
      <w:r w:rsidR="00AC47B1">
        <w:rPr>
          <w:rFonts w:ascii="Arial" w:hAnsi="Arial" w:cs="Arial"/>
        </w:rPr>
        <w:t>.</w:t>
      </w:r>
    </w:p>
    <w:p w14:paraId="62A3B4A6" w14:textId="0334852C" w:rsidR="00AC47B1" w:rsidRDefault="00AC47B1" w:rsidP="00AC47B1">
      <w:pPr>
        <w:spacing w:line="360" w:lineRule="auto"/>
        <w:rPr>
          <w:rFonts w:ascii="Arial" w:hAnsi="Arial" w:cs="Arial"/>
        </w:rPr>
      </w:pPr>
      <w:r w:rsidRPr="00AC47B1">
        <w:rPr>
          <w:rFonts w:ascii="Arial" w:hAnsi="Arial" w:cs="Arial"/>
        </w:rPr>
        <w:t xml:space="preserve">Termin dokończenia prac związanych z instalacja c.o., instalacją przygotowania CWU, instalacją fotowoltaiczną, instalacja oświetlenia podstawowego oraz oświetlenia awaryjnego – </w:t>
      </w:r>
      <w:r w:rsidRPr="00AC47B1">
        <w:rPr>
          <w:rFonts w:ascii="Arial" w:hAnsi="Arial" w:cs="Arial"/>
          <w:b/>
        </w:rPr>
        <w:t xml:space="preserve">4 tygodnie </w:t>
      </w:r>
      <w:r w:rsidRPr="00AC47B1">
        <w:rPr>
          <w:rFonts w:ascii="Arial" w:hAnsi="Arial" w:cs="Arial"/>
        </w:rPr>
        <w:t>od daty przekazania placu budowy</w:t>
      </w:r>
      <w:r>
        <w:rPr>
          <w:rFonts w:ascii="Arial" w:hAnsi="Arial" w:cs="Arial"/>
        </w:rPr>
        <w:t>.</w:t>
      </w:r>
    </w:p>
    <w:p w14:paraId="10E5A71A" w14:textId="32374CEC" w:rsidR="00A45A56" w:rsidRPr="00AC47B1" w:rsidRDefault="00A45A56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 jest jednym z kryteriów oceny. </w:t>
      </w:r>
    </w:p>
    <w:p w14:paraId="768675C8" w14:textId="579A3018" w:rsidR="00860E55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F55600" w:rsidRDefault="0042373D" w:rsidP="00254D5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podlegają wykluczeniu;</w:t>
      </w:r>
    </w:p>
    <w:p w14:paraId="4E69296B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zdolności do występowania w obrocie gospodarczym:</w:t>
      </w:r>
    </w:p>
    <w:p w14:paraId="096FDE23" w14:textId="123D5454" w:rsidR="0042373D" w:rsidRPr="00F55600" w:rsidRDefault="0042373D" w:rsidP="00254D58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1.2.1.1 Zamawiający nie stawia warunku w ww. zakresie. </w:t>
      </w:r>
    </w:p>
    <w:p w14:paraId="23A99CD7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F55600" w:rsidRDefault="0042373D" w:rsidP="00583B24">
      <w:pPr>
        <w:pStyle w:val="Akapitzlist"/>
        <w:numPr>
          <w:ilvl w:val="3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</w:rPr>
        <w:t>Zamawiający nie stawia warunku w ww. zakresie.</w:t>
      </w:r>
    </w:p>
    <w:p w14:paraId="2ACD50A9" w14:textId="3D804263" w:rsidR="005022FC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/>
        </w:rPr>
        <w:t>sytuacji ekonomicznej lub finansowej:</w:t>
      </w:r>
    </w:p>
    <w:p w14:paraId="17BDFF40" w14:textId="7DF59558" w:rsidR="006A4FF5" w:rsidRPr="003359F3" w:rsidRDefault="006A4FF5" w:rsidP="003359F3">
      <w:pPr>
        <w:pStyle w:val="ZLITPKTzmpktliter"/>
        <w:ind w:left="709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6EF60361" w14:textId="4E34F507" w:rsidR="006A4FF5" w:rsidRDefault="006A4FF5" w:rsidP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</w:t>
      </w:r>
      <w:r w:rsidRPr="006A4FF5">
        <w:rPr>
          <w:rFonts w:ascii="Arial" w:hAnsi="Arial"/>
          <w:b/>
          <w:sz w:val="22"/>
          <w:szCs w:val="22"/>
        </w:rPr>
        <w:t xml:space="preserve"> 1 000 000,00 zł </w:t>
      </w:r>
      <w:r w:rsidRPr="006A4FF5">
        <w:rPr>
          <w:rFonts w:ascii="Arial" w:hAnsi="Arial"/>
          <w:sz w:val="22"/>
          <w:szCs w:val="22"/>
        </w:rPr>
        <w:t>(słownie złotych: milion 00/100)</w:t>
      </w:r>
      <w:r w:rsidR="0001478F">
        <w:rPr>
          <w:rFonts w:ascii="Arial" w:hAnsi="Arial"/>
          <w:sz w:val="22"/>
          <w:szCs w:val="22"/>
        </w:rPr>
        <w:t>;</w:t>
      </w:r>
    </w:p>
    <w:p w14:paraId="3159B26C" w14:textId="5BA50DF1" w:rsidR="00E970E1" w:rsidRPr="00835DF3" w:rsidRDefault="00E970E1" w:rsidP="00835DF3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/>
          <w:u w:val="single"/>
        </w:rPr>
      </w:pPr>
      <w:r w:rsidRPr="00835DF3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69D44BFB" w14:textId="58A5A3EA" w:rsidR="00E970E1" w:rsidRPr="00E970E1" w:rsidRDefault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Posiada zdolność kredytową albo środki na rachunku w kwocie </w:t>
      </w:r>
      <w:r w:rsidRPr="006A4FF5">
        <w:rPr>
          <w:rFonts w:ascii="Arial" w:hAnsi="Arial"/>
          <w:b/>
          <w:sz w:val="22"/>
          <w:szCs w:val="22"/>
        </w:rPr>
        <w:t>1 000 000,00 zł</w:t>
      </w:r>
      <w:r w:rsidR="0001478F">
        <w:rPr>
          <w:rFonts w:ascii="Arial" w:hAnsi="Arial"/>
          <w:sz w:val="22"/>
          <w:szCs w:val="22"/>
        </w:rPr>
        <w:t>;</w:t>
      </w:r>
    </w:p>
    <w:p w14:paraId="02B21065" w14:textId="2262DFD5" w:rsidR="006A4FF5" w:rsidRPr="006A4FF5" w:rsidRDefault="006A4FF5" w:rsidP="0001478F">
      <w:pPr>
        <w:pStyle w:val="ZLITPKTzmpktliter"/>
        <w:numPr>
          <w:ilvl w:val="2"/>
          <w:numId w:val="78"/>
        </w:numPr>
        <w:ind w:left="1134" w:hanging="708"/>
        <w:rPr>
          <w:rFonts w:ascii="Arial" w:hAnsi="Arial"/>
          <w:b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zdolności technicznej lub zawodowej:</w:t>
      </w:r>
    </w:p>
    <w:p w14:paraId="042B9AC8" w14:textId="77777777" w:rsidR="006A4FF5" w:rsidRPr="003359F3" w:rsidRDefault="006A4FF5" w:rsidP="006A4FF5">
      <w:pPr>
        <w:pStyle w:val="ZLITPKTzmpktliter"/>
        <w:ind w:left="720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17DDA4F5" w14:textId="67E3231D" w:rsidR="006A4FF5" w:rsidRPr="006A4FF5" w:rsidRDefault="006A4FF5" w:rsidP="006A4FF5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w okresie ostatnich pięciu lat</w:t>
      </w:r>
      <w:r w:rsidRPr="006A4FF5">
        <w:rPr>
          <w:rFonts w:ascii="Arial" w:hAnsi="Arial"/>
          <w:sz w:val="22"/>
          <w:szCs w:val="22"/>
        </w:rPr>
        <w:t xml:space="preserve"> przed upływem terminu składania ofert</w:t>
      </w:r>
      <w:r w:rsidR="007F1545">
        <w:rPr>
          <w:rFonts w:ascii="Arial" w:hAnsi="Arial"/>
          <w:sz w:val="22"/>
          <w:szCs w:val="22"/>
        </w:rPr>
        <w:t>,</w:t>
      </w:r>
      <w:r w:rsidRPr="006A4FF5">
        <w:rPr>
          <w:rFonts w:ascii="Arial" w:hAnsi="Arial"/>
          <w:sz w:val="22"/>
          <w:szCs w:val="22"/>
        </w:rPr>
        <w:t xml:space="preserve"> a jeżeli okres prowadzenia działalności jest krótszy – w tym okresie, wykonał należycie minimum </w:t>
      </w:r>
      <w:r w:rsidRPr="006A4FF5">
        <w:rPr>
          <w:rFonts w:ascii="Arial" w:hAnsi="Arial"/>
          <w:b/>
          <w:sz w:val="22"/>
          <w:szCs w:val="22"/>
        </w:rPr>
        <w:t>jedną</w:t>
      </w:r>
      <w:r w:rsidRPr="006A4FF5">
        <w:rPr>
          <w:rFonts w:ascii="Arial" w:hAnsi="Arial"/>
          <w:sz w:val="22"/>
          <w:szCs w:val="22"/>
        </w:rPr>
        <w:t xml:space="preserve"> robotę odpowiadającą swoim rodzajem i wartością robotom budowlanym stanowiącym przedmiot zamówienia. </w:t>
      </w:r>
    </w:p>
    <w:p w14:paraId="76D571A7" w14:textId="3C8DDDB3" w:rsidR="006A4FF5" w:rsidRDefault="006A4FF5" w:rsidP="006A4FF5">
      <w:pPr>
        <w:pStyle w:val="ZLITPKTzmpktliter"/>
        <w:ind w:left="1440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Przez robotę budowlaną odpowiadającą swoim rodzajem i wartością robotom budowlanym stanowiącym przedmiot zamówienia Zamawiający rozumie robotę polegającą na przebudowie lub remoncie kubaturowego obiektu użyteczności publicznej lub zamieszkania zbiorowego o wartości robót nie mniejszej niż 1 000 000 zł brutto.</w:t>
      </w:r>
    </w:p>
    <w:p w14:paraId="297EDDAB" w14:textId="626791D3" w:rsidR="008D42C4" w:rsidRPr="008D42C4" w:rsidRDefault="008D42C4" w:rsidP="006A4FF5">
      <w:pPr>
        <w:pStyle w:val="ZLITPKTzmpktliter"/>
        <w:ind w:left="1440" w:firstLine="0"/>
        <w:rPr>
          <w:rFonts w:ascii="Arial" w:hAnsi="Arial"/>
          <w:sz w:val="22"/>
          <w:szCs w:val="22"/>
          <w:u w:val="single"/>
        </w:rPr>
      </w:pPr>
      <w:r w:rsidRPr="008D42C4">
        <w:rPr>
          <w:rFonts w:ascii="Arial" w:hAnsi="Arial"/>
          <w:sz w:val="22"/>
          <w:szCs w:val="22"/>
          <w:u w:val="single"/>
        </w:rPr>
        <w:t>W przypadku składania oferty wspólnej ww. warunek wykonawcy mogą spełniać łącznie.</w:t>
      </w:r>
    </w:p>
    <w:p w14:paraId="42930C80" w14:textId="0594621E" w:rsidR="006A4FF5" w:rsidRPr="00152501" w:rsidRDefault="004D7A49" w:rsidP="00152501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dysponuje osobami, które będą skierowane przez Wykonawcę do realizacji zamówienia, </w:t>
      </w:r>
      <w:proofErr w:type="spellStart"/>
      <w:r w:rsidRPr="006A4FF5">
        <w:rPr>
          <w:rFonts w:ascii="Arial" w:hAnsi="Arial"/>
          <w:b/>
          <w:sz w:val="22"/>
          <w:szCs w:val="22"/>
        </w:rPr>
        <w:t>tj</w:t>
      </w:r>
      <w:proofErr w:type="spellEnd"/>
      <w:r w:rsidRPr="006A4FF5">
        <w:rPr>
          <w:rFonts w:ascii="Arial" w:hAnsi="Arial"/>
          <w:b/>
          <w:sz w:val="22"/>
          <w:szCs w:val="22"/>
        </w:rPr>
        <w:t>:</w:t>
      </w:r>
    </w:p>
    <w:p w14:paraId="552760CF" w14:textId="77777777" w:rsidR="004D7A49" w:rsidRPr="006A4FF5" w:rsidRDefault="004D7A49" w:rsidP="004B6220">
      <w:pPr>
        <w:pStyle w:val="ZLITPKTzmpktliter"/>
        <w:ind w:left="1418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I </w:t>
      </w:r>
      <w:r w:rsidRPr="006A4FF5">
        <w:rPr>
          <w:rFonts w:ascii="Arial" w:hAnsi="Arial"/>
          <w:sz w:val="22"/>
          <w:szCs w:val="22"/>
        </w:rPr>
        <w:t xml:space="preserve">- </w:t>
      </w:r>
      <w:r w:rsidRPr="006A4FF5">
        <w:rPr>
          <w:rFonts w:ascii="Arial" w:hAnsi="Arial"/>
          <w:b/>
          <w:sz w:val="22"/>
          <w:szCs w:val="22"/>
        </w:rPr>
        <w:t>kierownik robót</w:t>
      </w:r>
      <w:r w:rsidRPr="006A4FF5">
        <w:rPr>
          <w:rFonts w:ascii="Arial" w:hAnsi="Arial"/>
          <w:sz w:val="22"/>
          <w:szCs w:val="22"/>
        </w:rPr>
        <w:t xml:space="preserve"> w specjalności</w:t>
      </w:r>
      <w:r w:rsidRPr="006A4FF5">
        <w:rPr>
          <w:rFonts w:ascii="Arial" w:hAnsi="Arial"/>
          <w:b/>
          <w:sz w:val="22"/>
          <w:szCs w:val="22"/>
        </w:rPr>
        <w:t xml:space="preserve"> konstrukcyjno-budowlanej </w:t>
      </w:r>
      <w:r w:rsidRPr="006A4FF5">
        <w:rPr>
          <w:rFonts w:ascii="Arial" w:hAnsi="Arial"/>
          <w:sz w:val="22"/>
          <w:szCs w:val="22"/>
        </w:rPr>
        <w:t>posiadający:</w:t>
      </w:r>
    </w:p>
    <w:p w14:paraId="62B9D13E" w14:textId="384F57DC" w:rsidR="004D7A49" w:rsidRPr="006A4FF5" w:rsidRDefault="004D7A49" w:rsidP="004B6220">
      <w:pPr>
        <w:pStyle w:val="ZLITPKTzmpktliter"/>
        <w:numPr>
          <w:ilvl w:val="0"/>
          <w:numId w:val="89"/>
        </w:numPr>
        <w:ind w:left="1418" w:hanging="283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uprawnienia budowlane do kierowania robotami budowlanymi w specjalności konstrukcyjno- budowlanej bez ograniczeń lub odpowiadające im uprawnienia wydane na podstawie wcześniej obowiązujących przepisów lub uprawnienia uznane na podstawie </w:t>
      </w:r>
      <w:r w:rsidRPr="006A4FF5">
        <w:rPr>
          <w:rFonts w:ascii="Arial" w:hAnsi="Arial"/>
          <w:iCs/>
          <w:sz w:val="22"/>
          <w:szCs w:val="22"/>
        </w:rPr>
        <w:t xml:space="preserve">ustawy z dnia 22 grudnia 2015 r. o zasadach uznawania kwalifikacji zawodowych nabytych w państwach członkowskich Unii Europejskiej (Dz. U. z 2020 r. poz. 220) </w:t>
      </w:r>
    </w:p>
    <w:p w14:paraId="5CC1CE95" w14:textId="1BD4F56A" w:rsidR="0014211F" w:rsidRDefault="004D7A49" w:rsidP="0014211F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418" w:hanging="284"/>
        <w:rPr>
          <w:rFonts w:ascii="Arial" w:hAnsi="Arial" w:cs="Arial"/>
        </w:rPr>
      </w:pPr>
      <w:r w:rsidRPr="002E0509">
        <w:rPr>
          <w:rFonts w:ascii="Arial" w:hAnsi="Arial" w:cs="Arial"/>
        </w:rPr>
        <w:t>do</w:t>
      </w:r>
      <w:r w:rsidRPr="002E0509">
        <w:rPr>
          <w:rFonts w:ascii="Arial" w:eastAsia="TimesNewRoman" w:hAnsi="Arial" w:cs="Arial"/>
        </w:rPr>
        <w:t>ś</w:t>
      </w:r>
      <w:r w:rsidRPr="002E0509">
        <w:rPr>
          <w:rFonts w:ascii="Arial" w:hAnsi="Arial" w:cs="Arial"/>
        </w:rPr>
        <w:t>wiadczenie zawodowe polegające na pełnieniu funkcji kierownika budowy lub kierownika robót konstrukcyjno-budowl</w:t>
      </w:r>
      <w:r w:rsidR="002E0509">
        <w:rPr>
          <w:rFonts w:ascii="Arial" w:hAnsi="Arial" w:cs="Arial"/>
        </w:rPr>
        <w:t xml:space="preserve">anych zakończonych </w:t>
      </w:r>
      <w:r w:rsidRPr="002E0509">
        <w:rPr>
          <w:rFonts w:ascii="Arial" w:hAnsi="Arial" w:cs="Arial"/>
        </w:rPr>
        <w:t>i</w:t>
      </w:r>
      <w:r w:rsidR="00152D6C">
        <w:rPr>
          <w:rFonts w:ascii="Arial" w:hAnsi="Arial" w:cs="Arial"/>
        </w:rPr>
        <w:t xml:space="preserve"> </w:t>
      </w:r>
      <w:r w:rsidRPr="002E0509">
        <w:rPr>
          <w:rFonts w:ascii="Arial" w:hAnsi="Arial" w:cs="Arial"/>
        </w:rPr>
        <w:t>należycie wykonanych w ramach co najmniej jednego zadania dotyczącego przebudowy lub remontu budynku użyteczności publicznej lub zamieszkania zbiorowego a okres pełnienia funkcji obejmował całość realizacji tj.: od przekazania placu budowy do odbioru końcowego inwestycji.</w:t>
      </w:r>
    </w:p>
    <w:p w14:paraId="6E7808E8" w14:textId="77777777" w:rsidR="004D7A49" w:rsidRPr="006A4FF5" w:rsidRDefault="004D7A49" w:rsidP="007F2606">
      <w:pPr>
        <w:pStyle w:val="ZLITPKTzmpktliter"/>
        <w:ind w:left="1701" w:hanging="283"/>
        <w:rPr>
          <w:rFonts w:ascii="Arial" w:hAnsi="Arial"/>
          <w:sz w:val="22"/>
          <w:szCs w:val="22"/>
        </w:rPr>
      </w:pPr>
      <w:r w:rsidRPr="007F2606">
        <w:rPr>
          <w:rFonts w:ascii="Arial" w:hAnsi="Arial"/>
          <w:b/>
          <w:sz w:val="22"/>
          <w:szCs w:val="22"/>
        </w:rPr>
        <w:t>II</w:t>
      </w:r>
      <w:r w:rsidRPr="006A4FF5">
        <w:rPr>
          <w:rFonts w:ascii="Arial" w:hAnsi="Arial"/>
          <w:sz w:val="22"/>
          <w:szCs w:val="22"/>
        </w:rPr>
        <w:t xml:space="preserve"> –</w:t>
      </w:r>
      <w:r w:rsidRPr="006A4FF5">
        <w:rPr>
          <w:rFonts w:ascii="Arial" w:hAnsi="Arial"/>
          <w:b/>
          <w:sz w:val="22"/>
          <w:szCs w:val="22"/>
        </w:rPr>
        <w:t>kierownik</w:t>
      </w:r>
      <w:r w:rsidRPr="006A4FF5">
        <w:rPr>
          <w:rFonts w:ascii="Arial" w:hAnsi="Arial"/>
          <w:sz w:val="22"/>
          <w:szCs w:val="22"/>
        </w:rPr>
        <w:t xml:space="preserve"> </w:t>
      </w:r>
      <w:r w:rsidRPr="006A4FF5">
        <w:rPr>
          <w:rFonts w:ascii="Arial" w:hAnsi="Arial"/>
          <w:b/>
          <w:sz w:val="22"/>
          <w:szCs w:val="22"/>
        </w:rPr>
        <w:t>robót sanitarnych posiadający</w:t>
      </w:r>
      <w:r w:rsidRPr="006A4FF5">
        <w:rPr>
          <w:rFonts w:ascii="Arial" w:hAnsi="Arial"/>
          <w:sz w:val="22"/>
          <w:szCs w:val="22"/>
        </w:rPr>
        <w:t>:</w:t>
      </w:r>
    </w:p>
    <w:p w14:paraId="1795C36E" w14:textId="45FFC6F9" w:rsidR="00276141" w:rsidRPr="00334AC6" w:rsidRDefault="006A4FF5" w:rsidP="000D1AFE">
      <w:pPr>
        <w:pStyle w:val="ZLITPKTzmpktliter"/>
        <w:numPr>
          <w:ilvl w:val="0"/>
          <w:numId w:val="8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334AC6">
        <w:rPr>
          <w:rFonts w:ascii="Arial" w:hAnsi="Arial"/>
          <w:sz w:val="22"/>
          <w:szCs w:val="22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334AC6">
        <w:rPr>
          <w:rFonts w:ascii="Arial" w:hAnsi="Arial"/>
          <w:iCs/>
          <w:sz w:val="22"/>
          <w:szCs w:val="22"/>
        </w:rPr>
        <w:t>ustawy z dnia 22 grudnia 2015 r. o zasadach uznawania kwalifikacji zawodowych nabytych w państwach członkowskich Unii Europejskiej (Dz. U. z 2020 r. poz. 220)</w:t>
      </w:r>
    </w:p>
    <w:p w14:paraId="760C24BA" w14:textId="77777777" w:rsidR="00276141" w:rsidRDefault="00276141" w:rsidP="00276141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718C40B5" w14:textId="48FA7F12" w:rsidR="00276141" w:rsidRPr="00276141" w:rsidRDefault="00276141" w:rsidP="00276141">
      <w:pPr>
        <w:pStyle w:val="ZLITPKTzmpktliter"/>
        <w:tabs>
          <w:tab w:val="left" w:pos="449"/>
        </w:tabs>
        <w:ind w:left="2268" w:hanging="935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76141">
        <w:rPr>
          <w:rFonts w:ascii="Arial" w:hAnsi="Arial"/>
          <w:b/>
          <w:sz w:val="22"/>
          <w:szCs w:val="22"/>
        </w:rPr>
        <w:t>III–kierownik robót elektrycznych posiadający</w:t>
      </w:r>
    </w:p>
    <w:p w14:paraId="15CB3650" w14:textId="7BD23BB7" w:rsidR="00276141" w:rsidRDefault="00276141" w:rsidP="00276141">
      <w:pPr>
        <w:pStyle w:val="ZLITPKTzmpktliter"/>
        <w:numPr>
          <w:ilvl w:val="0"/>
          <w:numId w:val="9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276141">
        <w:rPr>
          <w:rFonts w:ascii="Arial" w:hAnsi="Arial"/>
          <w:sz w:val="22"/>
          <w:szCs w:val="22"/>
        </w:rPr>
        <w:t>uprawnienia budowlane do kierowania robotami budowlanymi w specjalności instalacyjnej w zakresie sieci, instalacji i urządzeń elektrycznych oraz elektroenergetycznych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220);</w:t>
      </w:r>
    </w:p>
    <w:p w14:paraId="33340FD8" w14:textId="77777777" w:rsidR="00334AC6" w:rsidRDefault="00334AC6" w:rsidP="00835DF3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4B49E20D" w14:textId="478152AF" w:rsidR="009A5586" w:rsidRPr="009A5586" w:rsidRDefault="009A5586" w:rsidP="009A5586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  <w:u w:val="single"/>
        </w:rPr>
      </w:pPr>
      <w:r w:rsidRPr="009A5586">
        <w:rPr>
          <w:rFonts w:ascii="Arial" w:hAnsi="Arial"/>
          <w:sz w:val="22"/>
          <w:szCs w:val="22"/>
          <w:u w:val="single"/>
        </w:rPr>
        <w:t xml:space="preserve">W przypadku składania oferty wspólnej ww. warunek </w:t>
      </w:r>
      <w:r w:rsidR="00334AC6">
        <w:rPr>
          <w:rFonts w:ascii="Arial" w:hAnsi="Arial"/>
          <w:sz w:val="22"/>
          <w:szCs w:val="22"/>
          <w:u w:val="single"/>
        </w:rPr>
        <w:t xml:space="preserve">dotyczący dysponowania osobami zdolnymi do realizacji zamówienia </w:t>
      </w:r>
      <w:r w:rsidRPr="009A5586">
        <w:rPr>
          <w:rFonts w:ascii="Arial" w:hAnsi="Arial"/>
          <w:sz w:val="22"/>
          <w:szCs w:val="22"/>
          <w:u w:val="single"/>
        </w:rPr>
        <w:t>wykonawcy mogą spełniać łącznie.</w:t>
      </w:r>
    </w:p>
    <w:p w14:paraId="74BCE100" w14:textId="77777777" w:rsidR="004D7A49" w:rsidRDefault="004D7A49" w:rsidP="004D7A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EC18C7D" w14:textId="0FB9AD56" w:rsidR="005022FC" w:rsidRDefault="007C6E14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</w:t>
      </w:r>
      <w:r w:rsidR="007758A1" w:rsidRPr="00F55600">
        <w:rPr>
          <w:rFonts w:ascii="Arial" w:hAnsi="Arial" w:cs="Arial"/>
          <w:sz w:val="22"/>
          <w:szCs w:val="22"/>
        </w:rPr>
        <w:t>unku do tych walut, ujawnionego</w:t>
      </w:r>
      <w:r w:rsidR="007758A1" w:rsidRPr="00F55600">
        <w:rPr>
          <w:rFonts w:ascii="Arial" w:hAnsi="Arial" w:cs="Arial"/>
          <w:sz w:val="22"/>
          <w:szCs w:val="22"/>
        </w:rPr>
        <w:br/>
      </w:r>
      <w:r w:rsidRPr="00F55600">
        <w:rPr>
          <w:rFonts w:ascii="Arial" w:hAnsi="Arial" w:cs="Arial"/>
          <w:sz w:val="22"/>
          <w:szCs w:val="22"/>
        </w:rPr>
        <w:t>w Tabeli Kur</w:t>
      </w:r>
      <w:r w:rsidR="0005453F" w:rsidRPr="00F55600">
        <w:rPr>
          <w:rFonts w:ascii="Arial" w:hAnsi="Arial" w:cs="Arial"/>
          <w:sz w:val="22"/>
          <w:szCs w:val="22"/>
        </w:rPr>
        <w:t>sów Narodowego Banku Polskiego.</w:t>
      </w:r>
    </w:p>
    <w:p w14:paraId="613B67B3" w14:textId="77777777" w:rsidR="00601131" w:rsidRPr="001D0675" w:rsidRDefault="00601131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</w:p>
    <w:p w14:paraId="3E22184F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Wykonawca, zgodnie z art. </w:t>
      </w:r>
      <w:r w:rsidR="00032514" w:rsidRPr="00F55600">
        <w:rPr>
          <w:rFonts w:ascii="Arial" w:hAnsi="Arial" w:cs="Arial"/>
        </w:rPr>
        <w:t>118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ustawy</w:t>
      </w:r>
      <w:r w:rsidR="00375F59" w:rsidRPr="00F55600">
        <w:rPr>
          <w:rFonts w:ascii="Arial" w:hAnsi="Arial" w:cs="Arial"/>
        </w:rPr>
        <w:t xml:space="preserve"> </w:t>
      </w:r>
      <w:proofErr w:type="spellStart"/>
      <w:r w:rsidR="00375F59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F55600" w:rsidRDefault="006B29BE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zakres dostępnych wykonawcy zasobów podmiotu</w:t>
      </w:r>
      <w:r w:rsidR="00375F59" w:rsidRPr="00F55600">
        <w:rPr>
          <w:rFonts w:ascii="Arial" w:hAnsi="Arial" w:cs="Arial"/>
        </w:rPr>
        <w:t xml:space="preserve"> udostępniającego zasoby</w:t>
      </w:r>
      <w:r w:rsidRPr="00F55600">
        <w:rPr>
          <w:rFonts w:ascii="Arial" w:hAnsi="Arial" w:cs="Arial"/>
        </w:rPr>
        <w:t>;</w:t>
      </w:r>
    </w:p>
    <w:p w14:paraId="2A8AC979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55600">
        <w:rPr>
          <w:rFonts w:ascii="Arial" w:hAnsi="Arial" w:cs="Arial"/>
        </w:rPr>
        <w:t>;</w:t>
      </w:r>
    </w:p>
    <w:p w14:paraId="787378D7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55600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F55600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F55600">
        <w:rPr>
          <w:rFonts w:ascii="Arial" w:hAnsi="Arial" w:cs="Arial"/>
          <w:shd w:val="clear" w:color="auto" w:fill="FFFFFF"/>
        </w:rPr>
        <w:t xml:space="preserve">stanowi 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F55600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F55600">
        <w:rPr>
          <w:rFonts w:ascii="Arial" w:hAnsi="Arial" w:cs="Arial"/>
          <w:shd w:val="clear" w:color="auto" w:fill="FFFFFF"/>
        </w:rPr>
        <w:t>).</w:t>
      </w:r>
    </w:p>
    <w:p w14:paraId="6528C827" w14:textId="1B7D37E3" w:rsidR="00A95923" w:rsidRPr="001D0675" w:rsidRDefault="00DE67A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 xml:space="preserve">, jeśli podmioty te </w:t>
      </w:r>
      <w:r w:rsidR="009B57D5" w:rsidRPr="00F55600">
        <w:rPr>
          <w:rFonts w:ascii="Arial" w:hAnsi="Arial" w:cs="Arial"/>
        </w:rPr>
        <w:t>wykonają</w:t>
      </w:r>
      <w:r w:rsidRPr="00F55600">
        <w:rPr>
          <w:rFonts w:ascii="Arial" w:hAnsi="Arial" w:cs="Arial"/>
        </w:rPr>
        <w:t xml:space="preserve"> </w:t>
      </w:r>
      <w:r w:rsidR="003F7A87" w:rsidRPr="00F55600">
        <w:rPr>
          <w:rFonts w:ascii="Arial" w:hAnsi="Arial" w:cs="Arial"/>
        </w:rPr>
        <w:t>roboty</w:t>
      </w:r>
      <w:r w:rsidRPr="00F55600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VII.</w:t>
      </w:r>
      <w:bookmarkStart w:id="6" w:name="_Toc229471044"/>
      <w:r w:rsidRPr="00F55600">
        <w:rPr>
          <w:rFonts w:ascii="Arial" w:hAnsi="Arial" w:cs="Arial"/>
          <w:sz w:val="22"/>
          <w:szCs w:val="22"/>
        </w:rPr>
        <w:t xml:space="preserve"> PODSTAWY WYKLUCZENIA WYKONAWCY </w:t>
      </w:r>
      <w:bookmarkEnd w:id="4"/>
      <w:bookmarkEnd w:id="5"/>
      <w:bookmarkEnd w:id="6"/>
    </w:p>
    <w:p w14:paraId="5507BFC4" w14:textId="77777777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7" w:name="_Toc264373037"/>
      <w:bookmarkStart w:id="8" w:name="_Toc440969210"/>
      <w:bookmarkStart w:id="9" w:name="_Toc221427589"/>
      <w:bookmarkStart w:id="10" w:name="_Toc222030503"/>
      <w:r w:rsidRPr="00F55600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tj. wykonawcę:</w:t>
      </w:r>
    </w:p>
    <w:p w14:paraId="2554B598" w14:textId="77777777" w:rsidR="00E87B3A" w:rsidRPr="00F55600" w:rsidRDefault="00E87B3A" w:rsidP="001D067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F55600">
        <w:rPr>
          <w:rFonts w:ascii="Arial" w:hAnsi="Arial" w:cs="Arial"/>
        </w:rPr>
        <w:t xml:space="preserve"> Kodeksu karnego,</w:t>
      </w:r>
    </w:p>
    <w:p w14:paraId="23773D3B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F55600">
        <w:rPr>
          <w:rFonts w:ascii="Arial" w:hAnsi="Arial" w:cs="Arial"/>
        </w:rPr>
        <w:t xml:space="preserve"> Kodeksu karnego,</w:t>
      </w:r>
    </w:p>
    <w:p w14:paraId="05A1F46B" w14:textId="5E8321A8" w:rsidR="0061364A" w:rsidRPr="00F55600" w:rsidRDefault="0061364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 którym mowa w </w:t>
      </w:r>
      <w:r w:rsidRPr="00F55600">
        <w:rPr>
          <w:rFonts w:ascii="Arial" w:eastAsia="SimSun" w:hAnsi="Arial" w:cs="Arial"/>
          <w:shd w:val="clear" w:color="auto" w:fill="FFFFFF"/>
        </w:rPr>
        <w:t>art. 228-230a</w:t>
      </w:r>
      <w:r w:rsidRPr="00F55600">
        <w:rPr>
          <w:rFonts w:ascii="Arial" w:hAnsi="Arial" w:cs="Arial"/>
          <w:shd w:val="clear" w:color="auto" w:fill="FFFFFF"/>
        </w:rPr>
        <w:t xml:space="preserve">, </w:t>
      </w:r>
      <w:r w:rsidRPr="00F55600">
        <w:rPr>
          <w:rFonts w:ascii="Arial" w:eastAsia="SimSun" w:hAnsi="Arial" w:cs="Arial"/>
          <w:shd w:val="clear" w:color="auto" w:fill="FFFFFF"/>
        </w:rPr>
        <w:t>art. 250a</w:t>
      </w:r>
      <w:r w:rsidRPr="00F55600">
        <w:rPr>
          <w:rFonts w:ascii="Arial" w:hAnsi="Arial" w:cs="Arial"/>
          <w:shd w:val="clear" w:color="auto" w:fill="FFFFFF"/>
        </w:rPr>
        <w:t xml:space="preserve"> Kodeksu karnego, w </w:t>
      </w:r>
      <w:r w:rsidRPr="00F55600">
        <w:rPr>
          <w:rFonts w:ascii="Arial" w:eastAsia="SimSun" w:hAnsi="Arial" w:cs="Arial"/>
          <w:shd w:val="clear" w:color="auto" w:fill="FFFFFF"/>
        </w:rPr>
        <w:t>art. 46-48</w:t>
      </w:r>
      <w:r w:rsidRPr="00F55600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F55600">
        <w:rPr>
          <w:rFonts w:ascii="Arial" w:hAnsi="Arial" w:cs="Arial"/>
          <w:shd w:val="clear" w:color="auto" w:fill="FFFFFF"/>
        </w:rPr>
        <w:t>3 oraz z 2021 r. poz. 2054) lub</w:t>
      </w:r>
      <w:r w:rsidR="001D0675">
        <w:rPr>
          <w:rFonts w:ascii="Arial" w:hAnsi="Arial" w:cs="Arial"/>
          <w:shd w:val="clear" w:color="auto" w:fill="FFFFFF"/>
        </w:rPr>
        <w:t xml:space="preserve"> </w:t>
      </w:r>
      <w:r w:rsidRPr="00F55600">
        <w:rPr>
          <w:rFonts w:ascii="Arial" w:hAnsi="Arial" w:cs="Arial"/>
          <w:shd w:val="clear" w:color="auto" w:fill="FFFFFF"/>
        </w:rPr>
        <w:t xml:space="preserve">w </w:t>
      </w:r>
      <w:r w:rsidRPr="00F55600">
        <w:rPr>
          <w:rFonts w:ascii="Arial" w:eastAsia="SimSun" w:hAnsi="Arial" w:cs="Arial"/>
          <w:shd w:val="clear" w:color="auto" w:fill="FFFFFF"/>
        </w:rPr>
        <w:t>art. 54 ust. 1-4</w:t>
      </w:r>
      <w:r w:rsidRPr="00F55600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 w:rsidRPr="00F55600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F55600">
        <w:rPr>
          <w:rFonts w:ascii="Arial" w:hAnsi="Arial" w:cs="Arial"/>
          <w:shd w:val="clear" w:color="auto" w:fill="FFFFFF"/>
        </w:rPr>
        <w:t xml:space="preserve">. </w:t>
      </w:r>
      <w:r w:rsidRPr="00F55600">
        <w:rPr>
          <w:rFonts w:ascii="Arial" w:hAnsi="Arial" w:cs="Arial"/>
          <w:shd w:val="clear" w:color="auto" w:fill="FFFFFF"/>
        </w:rPr>
        <w:t xml:space="preserve">Dz. U. z </w:t>
      </w:r>
      <w:r w:rsidR="00630656" w:rsidRPr="00F55600">
        <w:rPr>
          <w:rFonts w:ascii="Arial" w:hAnsi="Arial" w:cs="Arial"/>
          <w:shd w:val="clear" w:color="auto" w:fill="FFFFFF"/>
        </w:rPr>
        <w:t xml:space="preserve">2022 </w:t>
      </w:r>
      <w:r w:rsidRPr="00F55600">
        <w:rPr>
          <w:rFonts w:ascii="Arial" w:hAnsi="Arial" w:cs="Arial"/>
          <w:shd w:val="clear" w:color="auto" w:fill="FFFFFF"/>
        </w:rPr>
        <w:t xml:space="preserve">r. poz. </w:t>
      </w:r>
      <w:r w:rsidR="00927F64" w:rsidRPr="00F55600">
        <w:rPr>
          <w:rFonts w:ascii="Arial" w:hAnsi="Arial" w:cs="Arial"/>
          <w:shd w:val="clear" w:color="auto" w:fill="FFFFFF"/>
        </w:rPr>
        <w:t>2555</w:t>
      </w:r>
      <w:r w:rsidRPr="00F55600">
        <w:rPr>
          <w:rFonts w:ascii="Arial" w:hAnsi="Arial" w:cs="Arial"/>
          <w:shd w:val="clear" w:color="auto" w:fill="FFFFFF"/>
        </w:rPr>
        <w:t>),</w:t>
      </w:r>
    </w:p>
    <w:p w14:paraId="084F0182" w14:textId="1147952C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F55600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F55600">
        <w:rPr>
          <w:rFonts w:ascii="Arial" w:hAnsi="Arial" w:cs="Arial"/>
        </w:rPr>
        <w:t xml:space="preserve"> ich pochodzenia, o którym mowa</w:t>
      </w:r>
      <w:r w:rsidR="00C4380D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w </w:t>
      </w:r>
      <w:hyperlink r:id="rId12" w:anchor="/document/16798683?unitId=art(299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F55600">
        <w:rPr>
          <w:rFonts w:ascii="Arial" w:hAnsi="Arial" w:cs="Arial"/>
        </w:rPr>
        <w:t xml:space="preserve"> Kodeksu karnego,</w:t>
      </w:r>
    </w:p>
    <w:p w14:paraId="59F99E49" w14:textId="3EDA70A0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F55600">
        <w:rPr>
          <w:rFonts w:ascii="Arial" w:hAnsi="Arial" w:cs="Arial"/>
        </w:rPr>
        <w:t xml:space="preserve"> Kodeksu karnego, lub mające na celu popełnienie tego przestępstwa,</w:t>
      </w:r>
    </w:p>
    <w:p w14:paraId="070633C0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F55600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F55600">
        <w:rPr>
          <w:rFonts w:ascii="Arial" w:hAnsi="Arial" w:cs="Arial"/>
        </w:rPr>
        <w:t xml:space="preserve">2021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1745 </w:t>
      </w:r>
      <w:proofErr w:type="spellStart"/>
      <w:r w:rsidR="00630656" w:rsidRPr="00F55600">
        <w:rPr>
          <w:rFonts w:ascii="Arial" w:hAnsi="Arial" w:cs="Arial"/>
        </w:rPr>
        <w:t>t.j</w:t>
      </w:r>
      <w:proofErr w:type="spellEnd"/>
      <w:r w:rsidR="00630656" w:rsidRPr="00F55600">
        <w:rPr>
          <w:rFonts w:ascii="Arial" w:hAnsi="Arial" w:cs="Arial"/>
        </w:rPr>
        <w:t>. ze zm.</w:t>
      </w:r>
      <w:r w:rsidRPr="00F55600">
        <w:rPr>
          <w:rFonts w:ascii="Arial" w:hAnsi="Arial" w:cs="Arial"/>
        </w:rPr>
        <w:t>),</w:t>
      </w:r>
    </w:p>
    <w:p w14:paraId="296CF084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przeciwko obrotowi gospodarczemu, o których mowa w </w:t>
      </w:r>
      <w:hyperlink r:id="rId15" w:anchor="/document/16798683?unitId=art(29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1D0675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1D0675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1D0675">
        <w:rPr>
          <w:rFonts w:ascii="Arial" w:hAnsi="Arial" w:cs="Arial"/>
        </w:rPr>
        <w:t xml:space="preserve"> Kodeksu karnego, lub przestępstwo skarbowe,</w:t>
      </w:r>
    </w:p>
    <w:p w14:paraId="547B4867" w14:textId="37B1573F" w:rsidR="00E87B3A" w:rsidRP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o którym mowa w art. 9 ust. 1 i 3 lub art. 10 ustawy z dnia 15 czerwca 2012 </w:t>
      </w:r>
      <w:r w:rsidR="007758A1" w:rsidRPr="001D0675">
        <w:rPr>
          <w:rFonts w:ascii="Arial" w:hAnsi="Arial" w:cs="Arial"/>
        </w:rPr>
        <w:t>r.</w:t>
      </w:r>
      <w:r w:rsidR="007758A1" w:rsidRPr="001D0675">
        <w:rPr>
          <w:rFonts w:ascii="Arial" w:hAnsi="Arial" w:cs="Arial"/>
        </w:rPr>
        <w:br/>
      </w:r>
      <w:r w:rsidRPr="001D06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F55600" w:rsidRDefault="00E87B3A" w:rsidP="001D0675">
      <w:pPr>
        <w:pStyle w:val="text-justify"/>
        <w:shd w:val="clear" w:color="auto" w:fill="FFFFFF"/>
        <w:spacing w:before="0" w:beforeAutospacing="0" w:after="0" w:afterAutospacing="0" w:line="360" w:lineRule="auto"/>
        <w:ind w:left="644" w:firstLine="349"/>
        <w:jc w:val="both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37BFD47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36B051CE" w:rsidR="00CC56C9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wydano prawomocny wyrok sądu lub ost</w:t>
      </w:r>
      <w:r w:rsidR="00CC56C9" w:rsidRPr="001D0675">
        <w:rPr>
          <w:rFonts w:ascii="Arial" w:hAnsi="Arial" w:cs="Arial"/>
        </w:rPr>
        <w:t>ateczną decyzję administracyjną</w:t>
      </w:r>
      <w:r w:rsidR="001D0675">
        <w:rPr>
          <w:rFonts w:ascii="Arial" w:hAnsi="Arial" w:cs="Arial"/>
        </w:rPr>
        <w:t>;</w:t>
      </w:r>
    </w:p>
    <w:p w14:paraId="33A9E07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8399738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prawomocnie orzeczono zakaz ubiegania się o zamówienia publiczne;</w:t>
      </w:r>
    </w:p>
    <w:p w14:paraId="04044AC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1D0675">
        <w:rPr>
          <w:rFonts w:ascii="Arial" w:hAnsi="Arial" w:cs="Arial"/>
        </w:rPr>
        <w:t>na celu zakłócenie konkurencji,</w:t>
      </w:r>
    </w:p>
    <w:p w14:paraId="0A6957F4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w szczególności jeżeli należąc do tej samej grupy kapitałowej w rozumieniu </w:t>
      </w:r>
      <w:hyperlink r:id="rId18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0DC6459D" w:rsidR="00E87B3A" w:rsidRP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1D0675">
        <w:rPr>
          <w:rFonts w:ascii="Arial" w:hAnsi="Arial" w:cs="Arial"/>
        </w:rPr>
        <w:t>Pzp</w:t>
      </w:r>
      <w:proofErr w:type="spellEnd"/>
      <w:r w:rsidRPr="001D0675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F55600" w:rsidRDefault="008152AF" w:rsidP="00E35465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 postępowania, na podstawie art. 7 ust. 1 usta</w:t>
      </w:r>
      <w:r w:rsidR="00CC56C9" w:rsidRPr="00F55600">
        <w:rPr>
          <w:rFonts w:ascii="Arial" w:hAnsi="Arial" w:cs="Arial"/>
          <w:bCs/>
        </w:rPr>
        <w:t>wy z dnia 13 kwietnia 2022 roku</w:t>
      </w:r>
      <w:r w:rsidR="00CC56C9" w:rsidRPr="00F55600">
        <w:rPr>
          <w:rFonts w:ascii="Arial" w:hAnsi="Arial" w:cs="Arial"/>
          <w:bCs/>
        </w:rPr>
        <w:br/>
      </w:r>
      <w:r w:rsidRPr="00F55600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5E1C8295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</w:rPr>
        <w:t>wykonawcę oraz uczestnika konkursu wymienionego w wykazach określonych</w:t>
      </w:r>
      <w:r w:rsidRPr="00F55600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="00E35465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  <w:bCs/>
        </w:rPr>
        <w:t>z postępowania o udzielenie zamówienia publicznego lub konkursu prowadzonego na podstawie ustawy z dnia 11 września 2019 r. – Pr</w:t>
      </w:r>
      <w:r w:rsidR="007758A1" w:rsidRPr="00F55600">
        <w:rPr>
          <w:rFonts w:ascii="Arial" w:hAnsi="Arial" w:cs="Arial"/>
          <w:bCs/>
        </w:rPr>
        <w:t xml:space="preserve">awo zamówień publicznych (Dz. </w:t>
      </w:r>
      <w:proofErr w:type="spellStart"/>
      <w:r w:rsidR="007758A1" w:rsidRPr="00F55600">
        <w:rPr>
          <w:rFonts w:ascii="Arial" w:hAnsi="Arial" w:cs="Arial"/>
          <w:bCs/>
        </w:rPr>
        <w:t>U</w:t>
      </w:r>
      <w:r w:rsidRPr="00F55600">
        <w:rPr>
          <w:rFonts w:ascii="Arial" w:hAnsi="Arial" w:cs="Arial"/>
          <w:bCs/>
        </w:rPr>
        <w:t>z</w:t>
      </w:r>
      <w:proofErr w:type="spellEnd"/>
      <w:r w:rsidRPr="00F55600">
        <w:rPr>
          <w:rFonts w:ascii="Arial" w:hAnsi="Arial" w:cs="Arial"/>
          <w:bCs/>
        </w:rPr>
        <w:t xml:space="preserve"> 2021 r. poz. 1129, 1598, 2054 i 2269 oraz z 2022 r. poz. 25);</w:t>
      </w:r>
    </w:p>
    <w:p w14:paraId="12A03CD4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652D53A" w14:textId="084F8579" w:rsidR="008152AF" w:rsidRP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7758A1" w:rsidRPr="00E35465">
        <w:rPr>
          <w:rFonts w:ascii="Arial" w:hAnsi="Arial" w:cs="Arial"/>
          <w:bCs/>
        </w:rPr>
        <w:t>y na listę na podstawie decyzji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w sprawie wpisu na listę rozstrzygającej o zastosow</w:t>
      </w:r>
      <w:r w:rsidR="007758A1" w:rsidRPr="00E35465">
        <w:rPr>
          <w:rFonts w:ascii="Arial" w:hAnsi="Arial" w:cs="Arial"/>
          <w:bCs/>
        </w:rPr>
        <w:t>aniu wykluczenie z postępowania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o udzielenie zamówienia publicznego lub konkursu p</w:t>
      </w:r>
      <w:r w:rsidR="007758A1" w:rsidRPr="00E35465">
        <w:rPr>
          <w:rFonts w:ascii="Arial" w:hAnsi="Arial" w:cs="Arial"/>
          <w:bCs/>
        </w:rPr>
        <w:t>rowadzonego na podstawie ustawy</w:t>
      </w:r>
      <w:r w:rsidR="00E35465" w:rsidRP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3C37AD30" w14:textId="1734E7DA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Dodatkowo Zamawiający przewiduje wykluczenie wykonawcy na podstawie </w:t>
      </w:r>
      <w:r w:rsidRPr="00F55600">
        <w:rPr>
          <w:rFonts w:ascii="Arial" w:eastAsia="SimSun" w:hAnsi="Arial" w:cs="Arial"/>
          <w:lang w:eastAsia="zh-CN"/>
        </w:rPr>
        <w:t>art. 109 ust. 1 pkt 4</w:t>
      </w:r>
      <w:r w:rsidR="00E53109">
        <w:rPr>
          <w:rFonts w:ascii="Arial" w:eastAsia="SimSun" w:hAnsi="Arial" w:cs="Arial"/>
          <w:lang w:eastAsia="zh-CN"/>
        </w:rPr>
        <w:t>, 5 i 7</w:t>
      </w:r>
      <w:r w:rsidRPr="00F55600">
        <w:rPr>
          <w:rFonts w:ascii="Arial" w:eastAsia="SimSun" w:hAnsi="Arial" w:cs="Arial"/>
          <w:lang w:eastAsia="zh-CN"/>
        </w:rPr>
        <w:t xml:space="preserve"> ustawy </w:t>
      </w:r>
      <w:proofErr w:type="spellStart"/>
      <w:r w:rsidRPr="00F55600">
        <w:rPr>
          <w:rFonts w:ascii="Arial" w:eastAsia="SimSun" w:hAnsi="Arial" w:cs="Arial"/>
          <w:lang w:eastAsia="zh-CN"/>
        </w:rPr>
        <w:t>Pzp</w:t>
      </w:r>
      <w:proofErr w:type="spellEnd"/>
      <w:r w:rsidRPr="00F55600">
        <w:rPr>
          <w:rFonts w:ascii="Arial" w:eastAsia="SimSun" w:hAnsi="Arial" w:cs="Arial"/>
          <w:lang w:eastAsia="zh-CN"/>
        </w:rPr>
        <w:t>, tj.:</w:t>
      </w:r>
    </w:p>
    <w:p w14:paraId="3EFBE70D" w14:textId="568AA3C1" w:rsidR="00E87B3A" w:rsidRPr="00E53109" w:rsidRDefault="00E87B3A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wykonawcę, </w:t>
      </w:r>
      <w:r w:rsidRPr="00F55600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53109">
        <w:rPr>
          <w:rFonts w:ascii="Arial" w:hAnsi="Arial" w:cs="Arial"/>
          <w:shd w:val="clear" w:color="auto" w:fill="FFFFFF"/>
        </w:rPr>
        <w:t>;</w:t>
      </w:r>
    </w:p>
    <w:p w14:paraId="1ACC4046" w14:textId="472691C0" w:rsidR="00E53109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46768D0" w14:textId="288E03AB" w:rsidR="00E53109" w:rsidRPr="00F55600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bCs/>
        </w:rPr>
        <w:t>.</w:t>
      </w:r>
    </w:p>
    <w:p w14:paraId="60DBA4AE" w14:textId="3AA71AD2" w:rsidR="00E87B3A" w:rsidRPr="00F55600" w:rsidRDefault="00E87B3A" w:rsidP="00E35465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E53109">
        <w:rPr>
          <w:rFonts w:ascii="Arial" w:hAnsi="Arial" w:cs="Arial"/>
          <w:shd w:val="clear" w:color="auto" w:fill="FFFFFF"/>
        </w:rPr>
        <w:t>, 5 i 7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zreorganizował personel,</w:t>
      </w:r>
    </w:p>
    <w:p w14:paraId="1BCFCE63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wdrożył system sprawozdawczości i kontroli,</w:t>
      </w:r>
    </w:p>
    <w:p w14:paraId="0E2D73AD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55600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Wykluczenie wykonawcy następuje:</w:t>
      </w:r>
    </w:p>
    <w:p w14:paraId="003FF78F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F55600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</w:t>
      </w:r>
      <w:r w:rsidRPr="00F55600">
        <w:rPr>
          <w:rFonts w:ascii="Arial" w:hAnsi="Arial" w:cs="Arial"/>
        </w:rPr>
        <w:t xml:space="preserve">art. 108 ust. 1 pkt 1 lit. h i pkt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gdy osoba, o której mowa w tych przepisach, została skazana za przestępstwo wymienione </w:t>
      </w:r>
      <w:r w:rsidRPr="00F55600">
        <w:rPr>
          <w:rFonts w:ascii="Arial" w:hAnsi="Arial" w:cs="Arial"/>
        </w:rPr>
        <w:br/>
        <w:t xml:space="preserve">w art. 108 ust. 1 pkt 1 lit. 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1A736DFA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w przypadkach, o których mowa w art. 108 ust. 1 pkt 5, art. 109 ust. 1 pkt 4</w:t>
      </w:r>
      <w:r w:rsidR="00917BD8">
        <w:rPr>
          <w:rFonts w:ascii="Arial" w:hAnsi="Arial" w:cs="Arial"/>
        </w:rPr>
        <w:t>, 5 i 7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zaistnienia zdarzenia będącego podstawą wykluczenia;</w:t>
      </w:r>
    </w:p>
    <w:p w14:paraId="3C8F403F" w14:textId="7295250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108 ust. 1 p</w:t>
      </w:r>
      <w:r w:rsidR="00CC56C9" w:rsidRPr="00F55600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CC56C9" w:rsidRPr="00F55600">
        <w:rPr>
          <w:rFonts w:ascii="Arial" w:hAnsi="Arial" w:cs="Arial"/>
          <w:shd w:val="clear" w:color="auto" w:fill="FFFFFF"/>
        </w:rPr>
        <w:t>Pzp</w:t>
      </w:r>
      <w:proofErr w:type="spellEnd"/>
      <w:r w:rsidR="00CC56C9" w:rsidRPr="00F55600">
        <w:rPr>
          <w:rFonts w:ascii="Arial" w:hAnsi="Arial" w:cs="Arial"/>
          <w:shd w:val="clear" w:color="auto" w:fill="FFFFFF"/>
        </w:rPr>
        <w:t>, w postępowaniu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F55600" w:rsidRDefault="006C387F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 w:rsidRPr="00F55600">
        <w:rPr>
          <w:rFonts w:ascii="Arial" w:hAnsi="Arial" w:cs="Arial"/>
          <w:shd w:val="clear" w:color="auto" w:fill="FFFFFF"/>
        </w:rPr>
        <w:t>wy z dnia 13 kwietnia 2022 roku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03D2DE69" w14:textId="79D24210" w:rsidR="00A95923" w:rsidRPr="00254D58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F55600" w:rsidRDefault="006B29BE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VIII.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7"/>
      <w:bookmarkEnd w:id="8"/>
      <w:bookmarkEnd w:id="9"/>
      <w:bookmarkEnd w:id="10"/>
      <w:r w:rsidR="00827198" w:rsidRPr="00F55600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F55600" w:rsidRDefault="007052E0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Wraz z ofertą wykonawca zobowiązany jest złożyć aktualne na dzień składania ofert </w:t>
      </w:r>
      <w:r w:rsidRPr="00D253AB">
        <w:rPr>
          <w:rFonts w:ascii="Arial" w:hAnsi="Arial" w:cs="Arial"/>
        </w:rPr>
        <w:t xml:space="preserve">oświadczenie </w:t>
      </w:r>
      <w:r w:rsidRPr="00D253AB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D253AB">
        <w:rPr>
          <w:rFonts w:ascii="Arial" w:hAnsi="Arial" w:cs="Arial"/>
        </w:rPr>
        <w:t xml:space="preserve"> w zakresie wskazanym w SWZ. </w:t>
      </w:r>
      <w:r w:rsidR="000B48D3" w:rsidRPr="00D253AB">
        <w:rPr>
          <w:rFonts w:ascii="Arial" w:hAnsi="Arial" w:cs="Arial"/>
        </w:rPr>
        <w:t>W przypadku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gdy o zamówienie wspólnie ubiega</w:t>
      </w:r>
      <w:r w:rsidR="00827198" w:rsidRPr="00D253AB">
        <w:rPr>
          <w:rFonts w:ascii="Arial" w:hAnsi="Arial" w:cs="Arial"/>
        </w:rPr>
        <w:t xml:space="preserve"> się </w:t>
      </w:r>
      <w:r w:rsidR="000B48D3" w:rsidRPr="00D253A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na zasoby którego powołuje się wykonawc</w:t>
      </w:r>
      <w:r w:rsidR="00082806" w:rsidRPr="00D253AB">
        <w:rPr>
          <w:rFonts w:ascii="Arial" w:hAnsi="Arial" w:cs="Arial"/>
        </w:rPr>
        <w:t>a</w:t>
      </w:r>
      <w:r w:rsidR="000B48D3" w:rsidRPr="00D253AB">
        <w:rPr>
          <w:rFonts w:ascii="Arial" w:hAnsi="Arial" w:cs="Arial"/>
        </w:rPr>
        <w:t xml:space="preserve">. </w:t>
      </w:r>
      <w:r w:rsidR="006B29BE" w:rsidRPr="00D253AB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D253AB">
        <w:rPr>
          <w:rFonts w:ascii="Arial" w:hAnsi="Arial" w:cs="Arial"/>
        </w:rPr>
        <w:t>iu oraz spełnia warunki udziału</w:t>
      </w:r>
      <w:r w:rsidR="00CC56C9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>w postępowaniu.</w:t>
      </w:r>
      <w:r w:rsidR="00120D33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Powyższe</w:t>
      </w:r>
      <w:r w:rsidR="00D65177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o</w:t>
      </w:r>
      <w:r w:rsidR="00D65177" w:rsidRPr="00F55600">
        <w:rPr>
          <w:rFonts w:ascii="Arial" w:hAnsi="Arial" w:cs="Arial"/>
        </w:rPr>
        <w:t>świadczeni</w:t>
      </w:r>
      <w:r w:rsidR="00827198" w:rsidRPr="00F55600">
        <w:rPr>
          <w:rFonts w:ascii="Arial" w:hAnsi="Arial" w:cs="Arial"/>
        </w:rPr>
        <w:t>e</w:t>
      </w:r>
      <w:r w:rsidR="00D65177" w:rsidRPr="00F55600">
        <w:rPr>
          <w:rFonts w:ascii="Arial" w:hAnsi="Arial" w:cs="Arial"/>
        </w:rPr>
        <w:t xml:space="preserve"> wykonawca składa </w:t>
      </w:r>
      <w:r w:rsidR="00120D33" w:rsidRPr="00F55600">
        <w:rPr>
          <w:rFonts w:ascii="Arial" w:hAnsi="Arial" w:cs="Arial"/>
        </w:rPr>
        <w:t>według</w:t>
      </w:r>
      <w:r w:rsidR="00D65177" w:rsidRPr="00F55600">
        <w:rPr>
          <w:rFonts w:ascii="Arial" w:hAnsi="Arial" w:cs="Arial"/>
        </w:rPr>
        <w:t xml:space="preserve"> wz</w:t>
      </w:r>
      <w:r w:rsidR="00120D33" w:rsidRPr="00F55600">
        <w:rPr>
          <w:rFonts w:ascii="Arial" w:hAnsi="Arial" w:cs="Arial"/>
        </w:rPr>
        <w:t>oru</w:t>
      </w:r>
      <w:r w:rsidR="00D65177" w:rsidRPr="00F55600">
        <w:rPr>
          <w:rFonts w:ascii="Arial" w:hAnsi="Arial" w:cs="Arial"/>
        </w:rPr>
        <w:t xml:space="preserve"> stanowi</w:t>
      </w:r>
      <w:r w:rsidR="00120D33" w:rsidRPr="00F55600">
        <w:rPr>
          <w:rFonts w:ascii="Arial" w:hAnsi="Arial" w:cs="Arial"/>
        </w:rPr>
        <w:t>ącego</w:t>
      </w:r>
      <w:r w:rsidR="00D65177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  <w:b/>
        </w:rPr>
        <w:t xml:space="preserve">załącznik nr </w:t>
      </w:r>
      <w:r w:rsidR="009E4F26" w:rsidRPr="00F55600">
        <w:rPr>
          <w:rFonts w:ascii="Arial" w:hAnsi="Arial" w:cs="Arial"/>
          <w:b/>
        </w:rPr>
        <w:t>2</w:t>
      </w:r>
      <w:r w:rsidR="009E4F26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</w:rPr>
        <w:t>do SWZ.</w:t>
      </w:r>
      <w:r w:rsidR="0040743C" w:rsidRPr="00F55600">
        <w:rPr>
          <w:rFonts w:ascii="Arial" w:hAnsi="Arial" w:cs="Arial"/>
        </w:rPr>
        <w:t xml:space="preserve"> </w:t>
      </w:r>
    </w:p>
    <w:p w14:paraId="2133C38F" w14:textId="77777777" w:rsidR="00EB216E" w:rsidRPr="00F55600" w:rsidRDefault="006B29BE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Zamawiający wezwie wykonawcę, którego oferta została najwyżej oceniona</w:t>
      </w:r>
      <w:r w:rsidR="008252DD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do złożenia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8252D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wyznaczony</w:t>
      </w:r>
      <w:r w:rsidR="00D44123" w:rsidRPr="00F55600">
        <w:rPr>
          <w:rFonts w:ascii="Arial" w:hAnsi="Arial" w:cs="Arial"/>
        </w:rPr>
        <w:t>m</w:t>
      </w:r>
      <w:r w:rsidRPr="00F55600">
        <w:rPr>
          <w:rFonts w:ascii="Arial" w:hAnsi="Arial" w:cs="Arial"/>
        </w:rPr>
        <w:t xml:space="preserve">, nie krótszym niż </w:t>
      </w:r>
      <w:r w:rsidR="00037308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 xml:space="preserve"> dni terminie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aktualnych na dzień złożenia </w:t>
      </w:r>
      <w:r w:rsidR="00082806" w:rsidRPr="00F55600">
        <w:rPr>
          <w:rFonts w:ascii="Arial" w:hAnsi="Arial" w:cs="Arial"/>
        </w:rPr>
        <w:t>podmiotowych środków dowod</w:t>
      </w:r>
      <w:r w:rsidR="004C3749" w:rsidRPr="00F55600">
        <w:rPr>
          <w:rFonts w:ascii="Arial" w:hAnsi="Arial" w:cs="Arial"/>
        </w:rPr>
        <w:t>o</w:t>
      </w:r>
      <w:r w:rsidR="00082806" w:rsidRPr="00F55600">
        <w:rPr>
          <w:rFonts w:ascii="Arial" w:hAnsi="Arial" w:cs="Arial"/>
        </w:rPr>
        <w:t>wych (</w:t>
      </w:r>
      <w:r w:rsidRPr="00F55600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F55600">
        <w:rPr>
          <w:rFonts w:ascii="Arial" w:hAnsi="Arial" w:cs="Arial"/>
        </w:rPr>
        <w:t>)</w:t>
      </w:r>
      <w:r w:rsidRPr="00F55600">
        <w:rPr>
          <w:rFonts w:ascii="Arial" w:hAnsi="Arial" w:cs="Arial"/>
        </w:rPr>
        <w:t>, tj. takie dokumenty jak</w:t>
      </w:r>
      <w:r w:rsidR="0040743C" w:rsidRPr="00F55600">
        <w:rPr>
          <w:rFonts w:ascii="Arial" w:hAnsi="Arial" w:cs="Arial"/>
        </w:rPr>
        <w:t>:</w:t>
      </w:r>
      <w:r w:rsidR="00DB23A7" w:rsidRPr="00F55600">
        <w:rPr>
          <w:rFonts w:ascii="Arial" w:hAnsi="Arial" w:cs="Arial"/>
        </w:rPr>
        <w:t xml:space="preserve"> </w:t>
      </w:r>
    </w:p>
    <w:p w14:paraId="3C01D77F" w14:textId="2326C3D7" w:rsidR="00E66359" w:rsidRPr="00F55600" w:rsidRDefault="002C3AE6" w:rsidP="004F73A3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F55600">
        <w:rPr>
          <w:rFonts w:ascii="Arial" w:eastAsia="SimSun" w:hAnsi="Arial" w:cs="Arial"/>
        </w:rPr>
        <w:t>art. 109 ust. 1 pkt 4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F55600">
        <w:rPr>
          <w:rFonts w:ascii="Arial" w:hAnsi="Arial" w:cs="Arial"/>
        </w:rPr>
        <w:t>;</w:t>
      </w:r>
    </w:p>
    <w:p w14:paraId="0EA95A18" w14:textId="3F879D6F" w:rsidR="004F73A3" w:rsidRPr="0028745E" w:rsidRDefault="004F73A3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BB2D09">
        <w:rPr>
          <w:rFonts w:ascii="Arial" w:eastAsia="Arial" w:hAnsi="Arial" w:cs="Arial"/>
        </w:rPr>
        <w:t xml:space="preserve">potwierdzające, że wykonawca jest ubezpieczony od odpowiedzialności cywilnej </w:t>
      </w:r>
      <w:r w:rsidRPr="00BB2D09">
        <w:rPr>
          <w:rFonts w:ascii="Arial" w:eastAsia="Arial" w:hAnsi="Arial" w:cs="Arial"/>
        </w:rPr>
        <w:br/>
        <w:t>w zakresie prowadzonej działalności związanej z przedmiotem zamówienia na sumę gwarancyjną określoną pr</w:t>
      </w:r>
      <w:r w:rsidR="00462A1E">
        <w:rPr>
          <w:rFonts w:ascii="Arial" w:eastAsia="Arial" w:hAnsi="Arial" w:cs="Arial"/>
        </w:rPr>
        <w:t>zez zamawiającego (nie</w:t>
      </w:r>
      <w:r w:rsidR="006F2B00">
        <w:rPr>
          <w:rFonts w:ascii="Arial" w:eastAsia="Arial" w:hAnsi="Arial" w:cs="Arial"/>
        </w:rPr>
        <w:t xml:space="preserve"> m</w:t>
      </w:r>
      <w:r w:rsidR="00A20E70">
        <w:rPr>
          <w:rFonts w:ascii="Arial" w:eastAsia="Arial" w:hAnsi="Arial" w:cs="Arial"/>
        </w:rPr>
        <w:t>niej niż 1 000 000,00 zł</w:t>
      </w:r>
      <w:r w:rsidRPr="00BB2D09">
        <w:rPr>
          <w:rFonts w:ascii="Arial" w:eastAsia="Arial" w:hAnsi="Arial" w:cs="Arial"/>
        </w:rPr>
        <w:t>);</w:t>
      </w:r>
    </w:p>
    <w:p w14:paraId="373F013D" w14:textId="7480BCEC" w:rsidR="0028745E" w:rsidRPr="00BB2D09" w:rsidRDefault="0028745E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28745E">
        <w:rPr>
          <w:rFonts w:ascii="Arial" w:hAnsi="Arial" w:cs="Arial"/>
        </w:rPr>
        <w:t xml:space="preserve">informacja banku lub spółdzielczej kasy oszczędnościowo-kredytowej potwierdzająca wysokość posiadanych środków finansowych lub zdolność kredytową wykonawcy, w </w:t>
      </w:r>
      <w:r>
        <w:rPr>
          <w:rFonts w:ascii="Arial" w:hAnsi="Arial" w:cs="Arial"/>
        </w:rPr>
        <w:t> </w:t>
      </w:r>
      <w:r w:rsidRPr="0028745E">
        <w:rPr>
          <w:rFonts w:ascii="Arial" w:hAnsi="Arial" w:cs="Arial"/>
        </w:rPr>
        <w:t>okresie nie wcześniejszym niż 3 miesiące przed jej złożeniem;</w:t>
      </w:r>
    </w:p>
    <w:p w14:paraId="71E53C76" w14:textId="51F8669B" w:rsidR="009C4B3E" w:rsidRPr="00F55600" w:rsidRDefault="000352A6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F55600">
        <w:rPr>
          <w:rFonts w:ascii="Arial" w:hAnsi="Arial" w:cs="Arial"/>
          <w:shd w:val="clear" w:color="auto" w:fill="FFFFFF"/>
        </w:rPr>
        <w:t>5</w:t>
      </w:r>
      <w:r w:rsidR="00CC56C9" w:rsidRPr="00F55600">
        <w:rPr>
          <w:rFonts w:ascii="Arial" w:hAnsi="Arial" w:cs="Arial"/>
          <w:shd w:val="clear" w:color="auto" w:fill="FFFFFF"/>
        </w:rPr>
        <w:t xml:space="preserve"> lat,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F55600">
        <w:rPr>
          <w:rFonts w:ascii="Arial" w:hAnsi="Arial" w:cs="Arial"/>
          <w:shd w:val="clear" w:color="auto" w:fill="FFFFFF"/>
        </w:rPr>
        <w:t xml:space="preserve"> wartości,</w:t>
      </w:r>
      <w:r w:rsidRPr="00F55600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F55600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F55600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F55600">
        <w:rPr>
          <w:rFonts w:ascii="Arial" w:hAnsi="Arial" w:cs="Arial"/>
          <w:shd w:val="clear" w:color="auto" w:fill="FFFFFF"/>
        </w:rPr>
        <w:t xml:space="preserve"> odpowiednie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F55600">
        <w:rPr>
          <w:rFonts w:ascii="Arial" w:hAnsi="Arial" w:cs="Arial"/>
          <w:shd w:val="clear" w:color="auto" w:fill="FFFFFF"/>
        </w:rPr>
        <w:t>;</w:t>
      </w:r>
    </w:p>
    <w:p w14:paraId="35136886" w14:textId="53B49FD0" w:rsidR="006C387F" w:rsidRPr="00F55600" w:rsidRDefault="00A24CF5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F55600">
        <w:rPr>
          <w:rFonts w:ascii="Arial" w:hAnsi="Arial" w:cs="Arial"/>
          <w:shd w:val="clear" w:color="auto" w:fill="FFFFFF"/>
        </w:rPr>
        <w:t>owych, uprawnień</w:t>
      </w:r>
      <w:r w:rsidR="00D253AB">
        <w:rPr>
          <w:rFonts w:ascii="Arial" w:hAnsi="Arial" w:cs="Arial"/>
          <w:shd w:val="clear" w:color="auto" w:fill="FFFFFF"/>
        </w:rPr>
        <w:t xml:space="preserve"> 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470C8789" w:rsidR="00612A0D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F55600">
        <w:rPr>
          <w:rFonts w:ascii="Arial" w:hAnsi="Arial" w:cs="Arial"/>
        </w:rPr>
        <w:t xml:space="preserve"> </w:t>
      </w:r>
      <w:r w:rsidR="00D253AB">
        <w:rPr>
          <w:rFonts w:ascii="Arial" w:hAnsi="Arial" w:cs="Arial"/>
        </w:rPr>
        <w:t xml:space="preserve">ust. 2 lit. a) </w:t>
      </w:r>
      <w:r w:rsidR="00AC6841" w:rsidRPr="00F55600">
        <w:rPr>
          <w:rFonts w:ascii="Arial" w:hAnsi="Arial" w:cs="Arial"/>
        </w:rPr>
        <w:t xml:space="preserve"> powyżej, </w:t>
      </w:r>
      <w:r w:rsidR="00AC6841" w:rsidRPr="00F55600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F55600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 w:rsidRPr="00F55600">
        <w:rPr>
          <w:rFonts w:ascii="Arial" w:hAnsi="Arial" w:cs="Arial"/>
          <w:shd w:val="clear" w:color="auto" w:fill="FFFFFF"/>
        </w:rPr>
        <w:t>ator lub sąd, nie zawarł układu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612A0D" w:rsidRPr="00F55600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927F64" w:rsidRPr="00F55600">
        <w:rPr>
          <w:rFonts w:ascii="Arial" w:hAnsi="Arial" w:cs="Arial"/>
          <w:shd w:val="clear" w:color="auto" w:fill="FFFFFF"/>
        </w:rPr>
        <w:t>obnej procedury przewidzianej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927F64" w:rsidRPr="00F55600">
        <w:rPr>
          <w:rFonts w:ascii="Arial" w:hAnsi="Arial" w:cs="Arial"/>
          <w:shd w:val="clear" w:color="auto" w:fill="FFFFFF"/>
        </w:rPr>
        <w:t xml:space="preserve">w </w:t>
      </w:r>
      <w:r w:rsidR="00612A0D" w:rsidRPr="00F55600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F55600">
        <w:rPr>
          <w:rFonts w:ascii="Arial" w:hAnsi="Arial" w:cs="Arial"/>
        </w:rPr>
        <w:t>.</w:t>
      </w:r>
      <w:r w:rsidR="00CA151B">
        <w:rPr>
          <w:rFonts w:ascii="Arial" w:hAnsi="Arial" w:cs="Arial"/>
        </w:rPr>
        <w:t xml:space="preserve"> </w:t>
      </w:r>
    </w:p>
    <w:p w14:paraId="0129429F" w14:textId="562FC8C3" w:rsidR="00612A0D" w:rsidRPr="00F55600" w:rsidRDefault="004F73A3" w:rsidP="004F73A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9BE" w:rsidRPr="00F55600">
        <w:rPr>
          <w:rFonts w:ascii="Arial" w:hAnsi="Arial" w:cs="Arial"/>
        </w:rPr>
        <w:t>Dokument</w:t>
      </w:r>
      <w:r w:rsidR="00A4266D" w:rsidRPr="00F55600">
        <w:rPr>
          <w:rFonts w:ascii="Arial" w:hAnsi="Arial" w:cs="Arial"/>
        </w:rPr>
        <w:t>y</w:t>
      </w:r>
      <w:r w:rsidR="006B29BE" w:rsidRPr="00F55600">
        <w:rPr>
          <w:rFonts w:ascii="Arial" w:hAnsi="Arial" w:cs="Arial"/>
        </w:rPr>
        <w:t>, o który</w:t>
      </w:r>
      <w:r w:rsidR="00612A0D" w:rsidRPr="00F55600">
        <w:rPr>
          <w:rFonts w:ascii="Arial" w:hAnsi="Arial" w:cs="Arial"/>
        </w:rPr>
        <w:t>ch</w:t>
      </w:r>
      <w:r w:rsidR="006B29BE" w:rsidRPr="00F55600">
        <w:rPr>
          <w:rFonts w:ascii="Arial" w:hAnsi="Arial" w:cs="Arial"/>
        </w:rPr>
        <w:t xml:space="preserve"> mowa </w:t>
      </w:r>
      <w:r w:rsidR="00612A0D" w:rsidRPr="00F55600">
        <w:rPr>
          <w:rFonts w:ascii="Arial" w:hAnsi="Arial" w:cs="Arial"/>
        </w:rPr>
        <w:t>powyżej</w:t>
      </w:r>
      <w:r w:rsidR="006B29BE" w:rsidRPr="00F55600">
        <w:rPr>
          <w:rFonts w:ascii="Arial" w:hAnsi="Arial" w:cs="Arial"/>
        </w:rPr>
        <w:t>, powin</w:t>
      </w:r>
      <w:r w:rsidR="00A4266D" w:rsidRPr="00F55600">
        <w:rPr>
          <w:rFonts w:ascii="Arial" w:hAnsi="Arial" w:cs="Arial"/>
        </w:rPr>
        <w:t>ny</w:t>
      </w:r>
      <w:r w:rsidR="006B29BE" w:rsidRPr="00F55600">
        <w:rPr>
          <w:rFonts w:ascii="Arial" w:hAnsi="Arial" w:cs="Arial"/>
        </w:rPr>
        <w:t xml:space="preserve"> być wystawion</w:t>
      </w:r>
      <w:r w:rsidR="00A4266D" w:rsidRPr="00F55600">
        <w:rPr>
          <w:rFonts w:ascii="Arial" w:hAnsi="Arial" w:cs="Arial"/>
        </w:rPr>
        <w:t>e</w:t>
      </w:r>
      <w:r w:rsidR="006B29BE" w:rsidRPr="00F55600">
        <w:rPr>
          <w:rFonts w:ascii="Arial" w:hAnsi="Arial" w:cs="Arial"/>
        </w:rPr>
        <w:t xml:space="preserve"> nie wcześniej niż </w:t>
      </w:r>
      <w:r w:rsidR="00612A0D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 xml:space="preserve">3 miesiące przed </w:t>
      </w:r>
      <w:r w:rsidR="00A4266D" w:rsidRPr="00F55600">
        <w:rPr>
          <w:rFonts w:ascii="Arial" w:hAnsi="Arial" w:cs="Arial"/>
        </w:rPr>
        <w:t>ich złożeniem</w:t>
      </w:r>
      <w:r w:rsidR="006B29BE" w:rsidRPr="00F55600">
        <w:rPr>
          <w:rFonts w:ascii="Arial" w:hAnsi="Arial" w:cs="Arial"/>
        </w:rPr>
        <w:t>.</w:t>
      </w:r>
      <w:r w:rsidR="00A4266D" w:rsidRPr="00F55600">
        <w:rPr>
          <w:rFonts w:ascii="Arial" w:hAnsi="Arial" w:cs="Arial"/>
        </w:rPr>
        <w:t xml:space="preserve"> </w:t>
      </w:r>
      <w:r w:rsidR="00A4266D" w:rsidRPr="00F55600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F55600">
        <w:rPr>
          <w:rFonts w:ascii="Arial" w:hAnsi="Arial" w:cs="Arial"/>
          <w:shd w:val="clear" w:color="auto" w:fill="FFFFFF"/>
        </w:rPr>
        <w:t xml:space="preserve">takich </w:t>
      </w:r>
      <w:r w:rsidR="00A4266D" w:rsidRPr="00F55600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F55600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F55600">
        <w:rPr>
          <w:rFonts w:ascii="Arial" w:hAnsi="Arial" w:cs="Arial"/>
        </w:rPr>
        <w:t>złożeniem</w:t>
      </w:r>
      <w:r w:rsidR="00612A0D" w:rsidRPr="00F55600">
        <w:rPr>
          <w:rFonts w:ascii="Arial" w:hAnsi="Arial" w:cs="Arial"/>
        </w:rPr>
        <w:t xml:space="preserve"> w Postępowaniu.  </w:t>
      </w:r>
    </w:p>
    <w:p w14:paraId="0BA8ED13" w14:textId="77A98964" w:rsidR="00A12BC1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</w:t>
      </w:r>
      <w:r w:rsidR="00E6635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gdy wykonawca posługiwać się będ</w:t>
      </w:r>
      <w:r w:rsidR="007758A1" w:rsidRPr="00F55600">
        <w:rPr>
          <w:rFonts w:ascii="Arial" w:hAnsi="Arial" w:cs="Arial"/>
        </w:rPr>
        <w:t>zie zasobami podmiotów trzecich</w:t>
      </w:r>
      <w:r w:rsidR="007758A1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potwierdzania spełniania warunków udziału w postępowaniu</w:t>
      </w:r>
      <w:r w:rsidR="004C374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zamawiający żąda od wykonawcy przedstawienia w odniesieniu do tych podmiotów dokumentów wymienionych w </w:t>
      </w:r>
      <w:r w:rsidR="00D253AB">
        <w:rPr>
          <w:rFonts w:ascii="Arial" w:hAnsi="Arial" w:cs="Arial"/>
        </w:rPr>
        <w:t xml:space="preserve">ust. </w:t>
      </w:r>
      <w:r w:rsidRPr="00F55600">
        <w:rPr>
          <w:rFonts w:ascii="Arial" w:hAnsi="Arial" w:cs="Arial"/>
        </w:rPr>
        <w:t xml:space="preserve"> 2</w:t>
      </w:r>
      <w:r w:rsidR="00D253AB">
        <w:rPr>
          <w:rFonts w:ascii="Arial" w:hAnsi="Arial" w:cs="Arial"/>
        </w:rPr>
        <w:t xml:space="preserve"> lit a)</w:t>
      </w:r>
      <w:r w:rsidR="00552FCC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powyżej.</w:t>
      </w:r>
    </w:p>
    <w:p w14:paraId="147470FF" w14:textId="77777777" w:rsidR="00A95923" w:rsidRPr="00F55600" w:rsidRDefault="00A95923" w:rsidP="00E354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2CAC6529" w14:textId="4C2D3756" w:rsidR="00E66359" w:rsidRPr="00F55600" w:rsidRDefault="00E66359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</w:t>
      </w:r>
      <w:r w:rsidR="00D56A8B" w:rsidRPr="00F55600">
        <w:rPr>
          <w:rFonts w:ascii="Arial" w:hAnsi="Arial" w:cs="Arial"/>
          <w:sz w:val="22"/>
          <w:szCs w:val="22"/>
        </w:rPr>
        <w:t>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="00D56A8B" w:rsidRPr="00F55600">
        <w:rPr>
          <w:rFonts w:ascii="Arial" w:hAnsi="Arial" w:cs="Arial"/>
          <w:sz w:val="22"/>
          <w:szCs w:val="22"/>
          <w:u w:val="single"/>
        </w:rPr>
        <w:t>INFORMACJA O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F55600">
        <w:rPr>
          <w:rFonts w:ascii="Arial" w:hAnsi="Arial" w:cs="Arial"/>
          <w:sz w:val="22"/>
          <w:szCs w:val="22"/>
          <w:u w:val="single"/>
        </w:rPr>
        <w:t>RZEDMIOTOWYCH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F55600">
        <w:rPr>
          <w:rFonts w:ascii="Arial" w:hAnsi="Arial" w:cs="Arial"/>
          <w:sz w:val="22"/>
          <w:szCs w:val="22"/>
          <w:u w:val="single"/>
        </w:rPr>
        <w:t>A</w:t>
      </w:r>
      <w:r w:rsidR="000F2A08" w:rsidRPr="00F55600">
        <w:rPr>
          <w:rFonts w:ascii="Arial" w:hAnsi="Arial" w:cs="Arial"/>
          <w:sz w:val="22"/>
          <w:szCs w:val="22"/>
          <w:u w:val="single"/>
        </w:rPr>
        <w:t>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F55600" w:rsidRDefault="00001762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wymaga złożenia </w:t>
      </w:r>
      <w:r w:rsidR="00DB2D97" w:rsidRPr="00F55600">
        <w:rPr>
          <w:rFonts w:ascii="Arial" w:hAnsi="Arial" w:cs="Arial"/>
        </w:rPr>
        <w:t>przedmiotowych</w:t>
      </w:r>
      <w:r w:rsidRPr="00F55600">
        <w:rPr>
          <w:rFonts w:ascii="Arial" w:hAnsi="Arial" w:cs="Arial"/>
        </w:rPr>
        <w:t xml:space="preserve"> środków dowodowych.</w:t>
      </w:r>
    </w:p>
    <w:p w14:paraId="4730B9FD" w14:textId="77777777" w:rsidR="00DB2D97" w:rsidRPr="00F55600" w:rsidRDefault="00DB2D97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F55600" w:rsidRDefault="006B29BE" w:rsidP="00E137E5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1" w:name="_Toc264373038"/>
      <w:bookmarkStart w:id="12" w:name="_Toc440969212"/>
      <w:bookmarkStart w:id="13" w:name="_Toc223752162"/>
      <w:r w:rsidRPr="00F55600">
        <w:rPr>
          <w:rFonts w:ascii="Arial" w:hAnsi="Arial" w:cs="Arial"/>
          <w:caps w:val="0"/>
          <w:sz w:val="22"/>
          <w:szCs w:val="22"/>
        </w:rPr>
        <w:t>X.</w:t>
      </w:r>
      <w:r w:rsidRPr="00F55600">
        <w:rPr>
          <w:rFonts w:ascii="Arial" w:hAnsi="Arial" w:cs="Arial"/>
          <w:caps w:val="0"/>
          <w:sz w:val="22"/>
          <w:szCs w:val="22"/>
        </w:rPr>
        <w:tab/>
      </w:r>
      <w:r w:rsidRPr="00F55600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F55600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4" w:name="_Toc223846971"/>
      <w:bookmarkStart w:id="15" w:name="_Toc223848584"/>
      <w:bookmarkStart w:id="16" w:name="_Toc223848720"/>
      <w:bookmarkStart w:id="17" w:name="_Toc223849160"/>
      <w:bookmarkEnd w:id="11"/>
      <w:bookmarkEnd w:id="12"/>
      <w:bookmarkEnd w:id="13"/>
    </w:p>
    <w:p w14:paraId="3BB31E1C" w14:textId="44F5E660" w:rsidR="006D6FD5" w:rsidRPr="00F55600" w:rsidRDefault="00AA142D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Informacje ogólne:</w:t>
      </w:r>
      <w:r w:rsidR="009F08E3" w:rsidRPr="00F55600">
        <w:rPr>
          <w:rFonts w:ascii="Arial" w:hAnsi="Arial" w:cs="Arial"/>
        </w:rPr>
        <w:t xml:space="preserve"> </w:t>
      </w:r>
    </w:p>
    <w:p w14:paraId="482F43F6" w14:textId="77777777" w:rsidR="00F2547C" w:rsidRPr="00F55600" w:rsidRDefault="006D6FD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F55600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F55600">
        <w:rPr>
          <w:rStyle w:val="Hipercze"/>
          <w:rFonts w:ascii="Arial" w:hAnsi="Arial" w:cs="Arial"/>
        </w:rPr>
        <w:t xml:space="preserve"> </w:t>
      </w:r>
      <w:r w:rsidR="00846F9F" w:rsidRPr="00F55600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F55600" w:rsidRDefault="009158E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1" w:history="1">
        <w:r w:rsidR="00F2547C" w:rsidRPr="00F55600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F55600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F55600">
        <w:rPr>
          <w:rFonts w:ascii="Arial" w:hAnsi="Arial" w:cs="Arial"/>
        </w:rPr>
        <w:t xml:space="preserve"> </w:t>
      </w:r>
    </w:p>
    <w:p w14:paraId="45A9FBD8" w14:textId="186402C5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F55600">
        <w:rPr>
          <w:rFonts w:ascii="Arial" w:eastAsiaTheme="minorHAnsi" w:hAnsi="Arial" w:cs="Arial"/>
          <w:color w:val="000000"/>
          <w:lang w:eastAsia="en-US"/>
        </w:rPr>
        <w:t>.</w:t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F55600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F55600" w:rsidRDefault="001B7A0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2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F55600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3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F55600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F55600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F55600" w:rsidRDefault="00D93F9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F55600">
        <w:rPr>
          <w:color w:val="auto"/>
          <w:sz w:val="22"/>
          <w:szCs w:val="22"/>
        </w:rPr>
        <w:t xml:space="preserve"> ustawie </w:t>
      </w:r>
      <w:proofErr w:type="spellStart"/>
      <w:r w:rsidR="000C06BC" w:rsidRPr="00F55600">
        <w:rPr>
          <w:color w:val="auto"/>
          <w:sz w:val="22"/>
          <w:szCs w:val="22"/>
        </w:rPr>
        <w:t>Pzp</w:t>
      </w:r>
      <w:proofErr w:type="spellEnd"/>
      <w:r w:rsidR="000C06BC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rozporządzeniu Minist</w:t>
      </w:r>
      <w:r w:rsidR="007758A1" w:rsidRPr="00F55600">
        <w:rPr>
          <w:color w:val="auto"/>
          <w:sz w:val="22"/>
          <w:szCs w:val="22"/>
        </w:rPr>
        <w:t>ra Rozwoju, Pracy i Technologii</w:t>
      </w:r>
      <w:r w:rsidR="007758A1" w:rsidRPr="00F55600">
        <w:rPr>
          <w:color w:val="auto"/>
          <w:sz w:val="22"/>
          <w:szCs w:val="22"/>
        </w:rPr>
        <w:br/>
      </w:r>
      <w:r w:rsidR="00927F64" w:rsidRPr="00F55600">
        <w:rPr>
          <w:color w:val="auto"/>
          <w:sz w:val="22"/>
          <w:szCs w:val="22"/>
        </w:rPr>
        <w:t xml:space="preserve">z dnia  </w:t>
      </w:r>
      <w:r w:rsidRPr="00F55600">
        <w:rPr>
          <w:color w:val="auto"/>
          <w:sz w:val="22"/>
          <w:szCs w:val="22"/>
        </w:rPr>
        <w:t xml:space="preserve">23.12.2020 r. </w:t>
      </w:r>
      <w:r w:rsidRPr="00F55600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 w:rsidRPr="00F55600">
        <w:rPr>
          <w:color w:val="auto"/>
          <w:sz w:val="22"/>
          <w:szCs w:val="22"/>
        </w:rPr>
        <w:t xml:space="preserve"> (Dz.U.</w:t>
      </w:r>
      <w:r w:rsidR="00927F64" w:rsidRPr="00F55600">
        <w:rPr>
          <w:color w:val="auto"/>
          <w:sz w:val="22"/>
          <w:szCs w:val="22"/>
        </w:rPr>
        <w:br/>
        <w:t xml:space="preserve">z 2020 r., </w:t>
      </w:r>
      <w:r w:rsidRPr="00F55600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F55600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F55600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F55600" w:rsidRDefault="00CB5794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5BFCE794" w:rsidR="00182054" w:rsidRDefault="00CB5794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Osobami uprawnionymi do bezpośredniego kontaktowania się z wykonawcami jest: </w:t>
      </w:r>
    </w:p>
    <w:p w14:paraId="104D04E4" w14:textId="77777777" w:rsidR="001D0FAB" w:rsidRPr="00F55600" w:rsidRDefault="001D0FAB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</w:p>
    <w:p w14:paraId="6D4F5DB8" w14:textId="124767C0" w:rsidR="00377457" w:rsidRPr="00F55600" w:rsidRDefault="007802D8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Marek Jankowski </w:t>
      </w:r>
      <w:r w:rsidR="00DB65DD" w:rsidRPr="00F55600">
        <w:rPr>
          <w:rFonts w:ascii="Arial" w:hAnsi="Arial" w:cs="Arial"/>
        </w:rPr>
        <w:t>–</w:t>
      </w:r>
      <w:r w:rsidR="00377457" w:rsidRPr="00F55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Inspektor Wydziału Inwestycji Miejskich</w:t>
      </w:r>
    </w:p>
    <w:p w14:paraId="3514541A" w14:textId="57B72DA1" w:rsidR="00377457" w:rsidRPr="00F55600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(od poniedziałku do piątku, w godz. od </w:t>
      </w:r>
      <w:r w:rsidR="00927F64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.00 do 15.00)</w:t>
      </w:r>
    </w:p>
    <w:p w14:paraId="7CD3FE62" w14:textId="6BA2F39A" w:rsidR="00FF630C" w:rsidRPr="00F55600" w:rsidRDefault="007802D8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 xml:space="preserve">: </w:t>
      </w:r>
      <w:r w:rsidR="00FF630C" w:rsidRPr="00F556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(91) </w:t>
      </w:r>
      <w:r w:rsidRPr="007802D8">
        <w:rPr>
          <w:rFonts w:ascii="Arial" w:hAnsi="Arial" w:cs="Arial"/>
          <w:lang w:val="en-US"/>
        </w:rPr>
        <w:t>321 26 64</w:t>
      </w:r>
    </w:p>
    <w:p w14:paraId="790F6DE9" w14:textId="3713C017" w:rsidR="00B322E5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Fonts w:ascii="Arial" w:hAnsi="Arial" w:cs="Arial"/>
          <w:lang w:val="en-US"/>
        </w:rPr>
        <w:t xml:space="preserve">e-mail: </w:t>
      </w:r>
      <w:r w:rsidR="007802D8">
        <w:rPr>
          <w:rFonts w:ascii="Arial" w:hAnsi="Arial" w:cs="Arial"/>
          <w:lang w:val="en-US"/>
        </w:rPr>
        <w:t>mjankowski</w:t>
      </w:r>
      <w:r w:rsidR="009427E5" w:rsidRPr="009427E5">
        <w:rPr>
          <w:rFonts w:ascii="Arial" w:hAnsi="Arial" w:cs="Arial"/>
          <w:lang w:val="en-US"/>
        </w:rPr>
        <w:t>@um.swinoujscie.pl</w:t>
      </w:r>
    </w:p>
    <w:p w14:paraId="457BD21A" w14:textId="0249BF09" w:rsidR="007131CC" w:rsidRDefault="009427E5" w:rsidP="007802D8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>(w sprawach merytorycznych)</w:t>
      </w:r>
    </w:p>
    <w:p w14:paraId="62326F72" w14:textId="77777777" w:rsidR="007802D8" w:rsidRPr="007802D8" w:rsidRDefault="007802D8" w:rsidP="007802D8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</w:p>
    <w:p w14:paraId="2EBA26DC" w14:textId="77777777" w:rsidR="00890CCA" w:rsidRDefault="006E2996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Monika Kaczmarek- Inspektor Biura Zamówień Publicznych </w:t>
      </w:r>
    </w:p>
    <w:p w14:paraId="1A947D46" w14:textId="3CF7FF3C" w:rsidR="006E2996" w:rsidRPr="00F55600" w:rsidRDefault="006E2996" w:rsidP="00890CC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(od poniedziałku do piątku, w  godz. od 7.00 do 15.00) </w:t>
      </w:r>
    </w:p>
    <w:p w14:paraId="247E93B9" w14:textId="78D7579D" w:rsidR="007D1B0A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DD54E2A" w14:textId="4A89CA79" w:rsidR="006E2996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890CCA" w:rsidRPr="001E6E82">
        <w:rPr>
          <w:rStyle w:val="Hipercze"/>
          <w:rFonts w:ascii="Arial" w:hAnsi="Arial" w:cs="Arial"/>
          <w:color w:val="auto"/>
          <w:u w:val="none"/>
          <w:lang w:val="en-US"/>
        </w:rPr>
        <w:t>mkaczmarek@um.swinoujscie.pl</w:t>
      </w:r>
    </w:p>
    <w:p w14:paraId="58BB3F7F" w14:textId="1ACCA437" w:rsidR="00890CCA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890CCA">
        <w:rPr>
          <w:rStyle w:val="Hipercze"/>
          <w:rFonts w:ascii="Arial" w:hAnsi="Arial" w:cs="Arial"/>
          <w:color w:val="auto"/>
          <w:u w:val="none"/>
        </w:rPr>
        <w:t>(w sprawach formalno- prawnych)</w:t>
      </w:r>
    </w:p>
    <w:p w14:paraId="37C49D22" w14:textId="77777777" w:rsidR="00890CCA" w:rsidRPr="00E137E5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</w:p>
    <w:p w14:paraId="1303A3AD" w14:textId="3AE5D00C" w:rsidR="00A859BA" w:rsidRPr="00F55600" w:rsidRDefault="004F0F85" w:rsidP="00E137E5">
      <w:pPr>
        <w:spacing w:after="0" w:line="360" w:lineRule="auto"/>
        <w:ind w:firstLine="567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353A97">
        <w:rPr>
          <w:rStyle w:val="Hipercze"/>
          <w:rFonts w:ascii="Arial" w:hAnsi="Arial" w:cs="Arial"/>
          <w:color w:val="auto"/>
          <w:u w:val="none"/>
        </w:rPr>
        <w:tab/>
      </w:r>
      <w:r w:rsidRPr="00F55600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F55600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F55600">
        <w:rPr>
          <w:rStyle w:val="Hipercze"/>
          <w:rFonts w:ascii="Arial" w:hAnsi="Arial" w:cs="Arial"/>
          <w:color w:val="auto"/>
          <w:u w:val="none"/>
        </w:rPr>
        <w:t>. odpowiednio</w:t>
      </w:r>
      <w:r w:rsidRPr="00F55600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56EE8883" w14:textId="77777777" w:rsidR="002C4963" w:rsidRDefault="00DB65DD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  <w:r w:rsidR="006F53BA"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604C7782" w14:textId="1BAD003B" w:rsidR="00DB65DD" w:rsidRPr="00F55600" w:rsidRDefault="006F53BA" w:rsidP="002C4963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(w sprawach formalno-prawnych)</w:t>
      </w:r>
    </w:p>
    <w:p w14:paraId="70919BC0" w14:textId="77777777" w:rsidR="00DB65DD" w:rsidRPr="001E6E82" w:rsidRDefault="00DB65DD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1E6E82">
        <w:rPr>
          <w:rStyle w:val="Hipercze"/>
          <w:rFonts w:ascii="Arial" w:hAnsi="Arial" w:cs="Arial"/>
          <w:color w:val="auto"/>
          <w:u w:val="none"/>
        </w:rPr>
        <w:t xml:space="preserve">nr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</w:rPr>
        <w:t>: (91) 321 24 25</w:t>
      </w:r>
    </w:p>
    <w:p w14:paraId="45AE39E0" w14:textId="06177B15" w:rsidR="00A10A7A" w:rsidRDefault="00DB65DD" w:rsidP="00A10A7A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A10A7A" w:rsidRPr="00A10A7A">
        <w:rPr>
          <w:rFonts w:ascii="Arial" w:hAnsi="Arial" w:cs="Arial"/>
          <w:lang w:val="en-US"/>
        </w:rPr>
        <w:t>ebimkiewicz@um.swinoujscie.pl</w:t>
      </w:r>
    </w:p>
    <w:p w14:paraId="6F86BA0D" w14:textId="12DA28C9" w:rsidR="00A10A7A" w:rsidRPr="00A10A7A" w:rsidRDefault="00A10A7A" w:rsidP="00A10A7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formalno-prawnych</w:t>
      </w:r>
      <w:proofErr w:type="spellEnd"/>
      <w:r>
        <w:rPr>
          <w:rFonts w:ascii="Arial" w:hAnsi="Arial" w:cs="Arial"/>
          <w:lang w:val="en-US"/>
        </w:rPr>
        <w:t>)</w:t>
      </w:r>
    </w:p>
    <w:p w14:paraId="4FCE7579" w14:textId="77777777" w:rsidR="00A10A7A" w:rsidRPr="00F55600" w:rsidRDefault="00A10A7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6ACFEF7F" w14:textId="4C048A2A" w:rsidR="00B0693E" w:rsidRDefault="003E5A5E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Małgorzata Tokarzewska</w:t>
      </w:r>
    </w:p>
    <w:p w14:paraId="58B042E7" w14:textId="24D39635" w:rsidR="006F53BA" w:rsidRPr="00F55600" w:rsidRDefault="006F53BA" w:rsidP="00B0693E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B25FCC">
        <w:rPr>
          <w:rStyle w:val="Hipercze"/>
          <w:rFonts w:ascii="Arial" w:hAnsi="Arial" w:cs="Arial"/>
          <w:color w:val="auto"/>
          <w:u w:val="none"/>
        </w:rPr>
        <w:t xml:space="preserve">tku, w godz. od 7.00 do 15.00) </w:t>
      </w:r>
    </w:p>
    <w:p w14:paraId="02DA7E31" w14:textId="1B8BC33B" w:rsidR="006F53BA" w:rsidRPr="00F55600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>:  (</w:t>
      </w:r>
      <w:r w:rsidRPr="003E5A5E">
        <w:rPr>
          <w:rFonts w:ascii="Arial" w:hAnsi="Arial" w:cs="Arial"/>
          <w:lang w:val="en-US"/>
        </w:rPr>
        <w:t>91</w:t>
      </w:r>
      <w:r>
        <w:rPr>
          <w:rFonts w:ascii="Arial" w:hAnsi="Arial" w:cs="Arial"/>
          <w:lang w:val="en-US"/>
        </w:rPr>
        <w:t>)</w:t>
      </w:r>
      <w:r w:rsidRPr="003E5A5E">
        <w:rPr>
          <w:rFonts w:ascii="Arial" w:hAnsi="Arial" w:cs="Arial"/>
          <w:lang w:val="en-US"/>
        </w:rPr>
        <w:t xml:space="preserve"> 327 86 09</w:t>
      </w:r>
    </w:p>
    <w:p w14:paraId="35C8EC5E" w14:textId="55AC735A" w:rsidR="006F53BA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  <w:r w:rsidRPr="001E6E82">
        <w:rPr>
          <w:lang w:val="en-US"/>
        </w:rPr>
        <w:t xml:space="preserve"> </w:t>
      </w:r>
      <w:r w:rsidRPr="003E5A5E">
        <w:rPr>
          <w:rFonts w:ascii="Arial" w:hAnsi="Arial" w:cs="Arial"/>
          <w:lang w:val="en-US"/>
        </w:rPr>
        <w:t>mtokarzewska@um.swinoujscie.pl</w:t>
      </w:r>
    </w:p>
    <w:p w14:paraId="40B9ACC3" w14:textId="7413A312" w:rsidR="00B0693E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>)</w:t>
      </w:r>
    </w:p>
    <w:p w14:paraId="75612B46" w14:textId="77777777" w:rsidR="00B0693E" w:rsidRPr="00F55600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</w:p>
    <w:p w14:paraId="1557266E" w14:textId="65D96AE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F55600">
        <w:rPr>
          <w:color w:val="auto"/>
          <w:sz w:val="22"/>
          <w:szCs w:val="22"/>
        </w:rPr>
        <w:t xml:space="preserve">na Platformie </w:t>
      </w:r>
      <w:r w:rsidRPr="00F55600">
        <w:rPr>
          <w:color w:val="auto"/>
          <w:sz w:val="22"/>
          <w:szCs w:val="22"/>
        </w:rPr>
        <w:t xml:space="preserve">przycisku: </w:t>
      </w:r>
      <w:r w:rsidRPr="00F55600">
        <w:rPr>
          <w:b/>
          <w:bCs/>
          <w:color w:val="auto"/>
          <w:sz w:val="22"/>
          <w:szCs w:val="22"/>
        </w:rPr>
        <w:t>Wiadomości</w:t>
      </w:r>
      <w:r w:rsidR="00194B1F" w:rsidRPr="00F55600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technicznych związanych z obsługą </w:t>
      </w:r>
      <w:r w:rsidR="00194B1F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 należy korzystać z pomocy </w:t>
      </w:r>
      <w:r w:rsidRPr="00F55600">
        <w:rPr>
          <w:b/>
          <w:bCs/>
          <w:color w:val="auto"/>
          <w:sz w:val="22"/>
          <w:szCs w:val="22"/>
        </w:rPr>
        <w:t>Centrum Wsparcia Klienta</w:t>
      </w:r>
      <w:r w:rsidRPr="00F55600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latformy. </w:t>
      </w:r>
      <w:r w:rsidRPr="00F55600">
        <w:rPr>
          <w:b/>
          <w:bCs/>
          <w:color w:val="auto"/>
          <w:sz w:val="22"/>
          <w:szCs w:val="22"/>
        </w:rPr>
        <w:t xml:space="preserve">Centrum Wsparcia Klienta </w:t>
      </w:r>
      <w:r w:rsidRPr="00F55600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F55600">
        <w:rPr>
          <w:b/>
          <w:bCs/>
          <w:color w:val="auto"/>
          <w:sz w:val="22"/>
          <w:szCs w:val="22"/>
        </w:rPr>
        <w:t>22 101 02 02</w:t>
      </w:r>
      <w:r w:rsidRPr="00F55600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>latformy</w:t>
      </w:r>
      <w:r w:rsidR="00B4037A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Postępowanie odbywa się w języku polskim</w:t>
      </w:r>
      <w:r w:rsidR="00605AE0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F55600" w:rsidRDefault="006424CB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bookmarkStart w:id="18" w:name="_Toc262112641"/>
      <w:bookmarkStart w:id="19" w:name="_Toc264373039"/>
      <w:bookmarkStart w:id="20" w:name="_Toc318886760"/>
      <w:bookmarkStart w:id="21" w:name="_Toc440969214"/>
      <w:bookmarkEnd w:id="14"/>
      <w:bookmarkEnd w:id="15"/>
      <w:bookmarkEnd w:id="16"/>
      <w:bookmarkEnd w:id="17"/>
      <w:r w:rsidRPr="00F55600">
        <w:rPr>
          <w:rFonts w:ascii="Arial" w:hAnsi="Arial" w:cs="Arial"/>
        </w:rPr>
        <w:t xml:space="preserve">Złożenie oferty: </w:t>
      </w:r>
    </w:p>
    <w:p w14:paraId="263775FC" w14:textId="3EF7C4BA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Ofertę wraz z załącznikami należy złożyć za pośrednictwem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>latformy w zakładce POSTĘPOWANIA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w części dotyczącej niniejszego postępowania</w:t>
      </w:r>
      <w:r w:rsidR="00605AE0" w:rsidRPr="00F55600">
        <w:rPr>
          <w:sz w:val="22"/>
          <w:szCs w:val="22"/>
        </w:rPr>
        <w:t>.</w:t>
      </w:r>
    </w:p>
    <w:p w14:paraId="13200A69" w14:textId="343E140C" w:rsidR="00D27B74" w:rsidRPr="00F55600" w:rsidRDefault="008F194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>.</w:t>
      </w:r>
      <w:r w:rsidR="00B4037A"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 xml:space="preserve"> </w:t>
      </w:r>
      <w:r w:rsidR="00D27B74" w:rsidRPr="00F55600">
        <w:rPr>
          <w:sz w:val="22"/>
          <w:szCs w:val="22"/>
        </w:rPr>
        <w:t xml:space="preserve">Po kliknięciu w tytuł postępowania nastąpi przekierowanie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latformę, gdzie należy pobrać, wypełnić i złożyć ofertę wraz z z</w:t>
      </w:r>
      <w:r w:rsidR="007758A1" w:rsidRPr="00F55600">
        <w:rPr>
          <w:sz w:val="22"/>
          <w:szCs w:val="22"/>
        </w:rPr>
        <w:t>ałącznikami, postępując zgodnie</w:t>
      </w:r>
      <w:r w:rsidR="007758A1" w:rsidRPr="00F55600">
        <w:rPr>
          <w:sz w:val="22"/>
          <w:szCs w:val="22"/>
        </w:rPr>
        <w:br/>
      </w:r>
      <w:r w:rsidR="00D27B74" w:rsidRPr="00F55600">
        <w:rPr>
          <w:sz w:val="22"/>
          <w:szCs w:val="22"/>
        </w:rPr>
        <w:t>z Instrukcj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składania oferty dla wykonawcy, zamieszczon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latformie.</w:t>
      </w:r>
    </w:p>
    <w:p w14:paraId="2F754A21" w14:textId="6D9646F6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które należy złożyć </w:t>
      </w:r>
      <w:r w:rsidR="004A1722" w:rsidRPr="00F55600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F55600" w:rsidRDefault="00D27B7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Za termin złożenia oferty uważa się termin zamieszczenia oferty na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 xml:space="preserve">latformie.   </w:t>
      </w:r>
    </w:p>
    <w:p w14:paraId="168445CA" w14:textId="1C01A765" w:rsidR="00BA6E90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Wszelkie</w:t>
      </w:r>
      <w:r w:rsidRPr="00F55600">
        <w:rPr>
          <w:sz w:val="22"/>
          <w:szCs w:val="22"/>
        </w:rPr>
        <w:t xml:space="preserve"> informacje stanowiące tajemnicę przed</w:t>
      </w:r>
      <w:r w:rsidR="007758A1" w:rsidRPr="00F55600">
        <w:rPr>
          <w:sz w:val="22"/>
          <w:szCs w:val="22"/>
        </w:rPr>
        <w:t>siębiorstwa w rozumieniu ustawy</w:t>
      </w:r>
      <w:r w:rsidR="007758A1" w:rsidRPr="00F55600">
        <w:rPr>
          <w:sz w:val="22"/>
          <w:szCs w:val="22"/>
        </w:rPr>
        <w:br/>
      </w:r>
      <w:r w:rsidRPr="00F55600">
        <w:rPr>
          <w:sz w:val="22"/>
          <w:szCs w:val="22"/>
        </w:rPr>
        <w:t xml:space="preserve">z dnia 16 kwietnia 1993 r. o zwalczaniu </w:t>
      </w:r>
      <w:r w:rsidR="00133B87" w:rsidRPr="00F55600">
        <w:rPr>
          <w:sz w:val="22"/>
          <w:szCs w:val="22"/>
        </w:rPr>
        <w:t>nieuczciwej konkurencji, które w</w:t>
      </w:r>
      <w:r w:rsidRPr="00F55600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Złożenie</w:t>
      </w:r>
      <w:r w:rsidRPr="00F55600">
        <w:rPr>
          <w:sz w:val="22"/>
          <w:szCs w:val="22"/>
        </w:rPr>
        <w:t xml:space="preserve"> oferty na nośniku danych (np. CD, pendrive) jest niedopuszczalne</w:t>
      </w:r>
      <w:r w:rsidR="00605AE0" w:rsidRPr="00F55600">
        <w:rPr>
          <w:sz w:val="22"/>
          <w:szCs w:val="22"/>
        </w:rPr>
        <w:t>.</w:t>
      </w:r>
      <w:r w:rsidR="00BF5E44" w:rsidRPr="00F55600">
        <w:rPr>
          <w:sz w:val="22"/>
          <w:szCs w:val="22"/>
        </w:rPr>
        <w:t xml:space="preserve"> </w:t>
      </w:r>
    </w:p>
    <w:p w14:paraId="23E6CB09" w14:textId="314882B4" w:rsidR="00A45542" w:rsidRPr="00E137E5" w:rsidRDefault="00BF5E44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F55600">
        <w:rPr>
          <w:rFonts w:ascii="Arial" w:hAnsi="Arial" w:cs="Arial"/>
        </w:rPr>
        <w:t>Javascript</w:t>
      </w:r>
      <w:proofErr w:type="spellEnd"/>
      <w:r w:rsidRPr="00F55600">
        <w:rPr>
          <w:rFonts w:ascii="Arial" w:hAnsi="Arial" w:cs="Arial"/>
        </w:rPr>
        <w:t>, akceptująca pliki typu „</w:t>
      </w:r>
      <w:proofErr w:type="spellStart"/>
      <w:r w:rsidRPr="00F55600">
        <w:rPr>
          <w:rFonts w:ascii="Arial" w:hAnsi="Arial" w:cs="Arial"/>
        </w:rPr>
        <w:t>cookies</w:t>
      </w:r>
      <w:proofErr w:type="spellEnd"/>
      <w:r w:rsidRPr="00F55600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F55600">
        <w:rPr>
          <w:rFonts w:ascii="Arial" w:hAnsi="Arial" w:cs="Arial"/>
        </w:rPr>
        <w:t>kbit</w:t>
      </w:r>
      <w:proofErr w:type="spellEnd"/>
      <w:r w:rsidRPr="00F55600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42A19A1" w:rsidR="006B29BE" w:rsidRPr="00F55600" w:rsidRDefault="006B29BE" w:rsidP="006C0FA2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X</w:t>
      </w:r>
      <w:r w:rsidR="00D56A8B" w:rsidRPr="00F55600">
        <w:rPr>
          <w:rFonts w:ascii="Arial" w:hAnsi="Arial" w:cs="Arial"/>
          <w:b/>
          <w:bCs/>
        </w:rPr>
        <w:t>I</w:t>
      </w:r>
      <w:r w:rsidRPr="00F55600">
        <w:rPr>
          <w:rFonts w:ascii="Arial" w:hAnsi="Arial" w:cs="Arial"/>
          <w:b/>
          <w:bCs/>
        </w:rPr>
        <w:t xml:space="preserve">. </w:t>
      </w:r>
      <w:r w:rsidRPr="00F55600">
        <w:rPr>
          <w:rFonts w:ascii="Arial" w:hAnsi="Arial" w:cs="Arial"/>
          <w:b/>
          <w:bCs/>
          <w:u w:val="single"/>
        </w:rPr>
        <w:t xml:space="preserve">TERMIN </w:t>
      </w:r>
      <w:r w:rsidR="00353A97" w:rsidRPr="00F55600">
        <w:rPr>
          <w:rFonts w:ascii="Arial" w:hAnsi="Arial" w:cs="Arial"/>
          <w:b/>
          <w:bCs/>
          <w:u w:val="single"/>
        </w:rPr>
        <w:t>ZWIĄZANIA</w:t>
      </w:r>
      <w:r w:rsidRPr="00F55600">
        <w:rPr>
          <w:rFonts w:ascii="Arial" w:hAnsi="Arial" w:cs="Arial"/>
          <w:b/>
          <w:bCs/>
          <w:u w:val="single"/>
        </w:rPr>
        <w:t xml:space="preserve"> OFERTĄ</w:t>
      </w:r>
    </w:p>
    <w:bookmarkEnd w:id="18"/>
    <w:bookmarkEnd w:id="19"/>
    <w:bookmarkEnd w:id="20"/>
    <w:bookmarkEnd w:id="21"/>
    <w:p w14:paraId="6222901A" w14:textId="2D01F639" w:rsidR="006B29BE" w:rsidRPr="00F55600" w:rsidRDefault="006B29BE" w:rsidP="00353A97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pozostaje związany złożoną ofertą przez </w:t>
      </w:r>
      <w:r w:rsidR="00617046" w:rsidRPr="00F55600">
        <w:rPr>
          <w:rFonts w:ascii="Arial" w:hAnsi="Arial" w:cs="Arial"/>
        </w:rPr>
        <w:t>30</w:t>
      </w:r>
      <w:r w:rsidRPr="00F55600">
        <w:rPr>
          <w:rFonts w:ascii="Arial" w:hAnsi="Arial" w:cs="Arial"/>
        </w:rPr>
        <w:t xml:space="preserve"> dni. Bieg terminu związania ofertą rozpoczyna się wraz z upływem terminu składania ofert</w:t>
      </w:r>
      <w:r w:rsidR="00A54F54">
        <w:rPr>
          <w:rFonts w:ascii="Arial" w:hAnsi="Arial" w:cs="Arial"/>
        </w:rPr>
        <w:t xml:space="preserve"> i kończy się w dniu</w:t>
      </w:r>
      <w:r w:rsidR="00160934">
        <w:rPr>
          <w:rFonts w:ascii="Arial" w:hAnsi="Arial" w:cs="Arial"/>
        </w:rPr>
        <w:t xml:space="preserve"> 4.10.2023 r.</w:t>
      </w:r>
    </w:p>
    <w:p w14:paraId="6E33B29A" w14:textId="3F3BC2ED" w:rsidR="006B29BE" w:rsidRPr="00353A97" w:rsidRDefault="007C55A8" w:rsidP="006C0FA2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F55600">
        <w:rPr>
          <w:rFonts w:ascii="Arial" w:hAnsi="Arial" w:cs="Arial"/>
          <w:shd w:val="clear" w:color="auto" w:fill="FFFFFF"/>
        </w:rPr>
        <w:t>3</w:t>
      </w:r>
      <w:r w:rsidRPr="00F55600">
        <w:rPr>
          <w:rFonts w:ascii="Arial" w:hAnsi="Arial" w:cs="Arial"/>
          <w:shd w:val="clear" w:color="auto" w:fill="FFFFFF"/>
        </w:rPr>
        <w:t xml:space="preserve">0 dni. </w:t>
      </w:r>
    </w:p>
    <w:p w14:paraId="5057B801" w14:textId="48D6D1CA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2" w:name="_Toc262112642"/>
      <w:bookmarkStart w:id="23" w:name="_Toc264373040"/>
      <w:bookmarkStart w:id="24" w:name="_Toc440969215"/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2"/>
      <w:bookmarkEnd w:id="23"/>
      <w:bookmarkEnd w:id="24"/>
    </w:p>
    <w:p w14:paraId="503AD428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Ofertę należy przygotować ściśle według wymagań określonych w niniejszej SWZ</w:t>
      </w:r>
      <w:r w:rsidR="00AA142D" w:rsidRPr="00F55600">
        <w:rPr>
          <w:rFonts w:ascii="Arial" w:hAnsi="Arial" w:cs="Arial"/>
        </w:rPr>
        <w:t>.</w:t>
      </w:r>
    </w:p>
    <w:p w14:paraId="55985B9B" w14:textId="3D18057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i wszystkie załączone dokumenty</w:t>
      </w:r>
      <w:r w:rsidR="00164C20" w:rsidRPr="00F55600">
        <w:rPr>
          <w:rFonts w:ascii="Arial" w:hAnsi="Arial" w:cs="Arial"/>
        </w:rPr>
        <w:t xml:space="preserve"> oraz</w:t>
      </w:r>
      <w:r w:rsidRPr="00F55600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F55600">
        <w:rPr>
          <w:rFonts w:ascii="Arial" w:hAnsi="Arial" w:cs="Arial"/>
        </w:rPr>
        <w:t>awcy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ponosi wszelkie koszty związane z przygotowaniem i złożeniem oferty</w:t>
      </w:r>
      <w:r w:rsidR="00164C2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6414F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164C20" w:rsidRPr="00F55600">
        <w:rPr>
          <w:rFonts w:ascii="Arial" w:hAnsi="Arial" w:cs="Arial"/>
        </w:rPr>
        <w:t>261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67F12F18" w14:textId="1C890ECD" w:rsidR="006B29BE" w:rsidRPr="00F55600" w:rsidRDefault="00CA3156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bookmarkStart w:id="25" w:name="_Toc504465391"/>
      <w:bookmarkStart w:id="26" w:name="_Toc108487429"/>
      <w:r w:rsidRPr="00F55600">
        <w:rPr>
          <w:rFonts w:ascii="Arial" w:hAnsi="Arial" w:cs="Arial"/>
        </w:rPr>
        <w:t>Sposób złożenia oferty opisany jest w rozdziale X pkt 2</w:t>
      </w:r>
      <w:bookmarkEnd w:id="25"/>
      <w:bookmarkEnd w:id="26"/>
      <w:r w:rsidR="0001215A" w:rsidRPr="00F55600">
        <w:rPr>
          <w:rFonts w:ascii="Arial" w:hAnsi="Arial" w:cs="Arial"/>
        </w:rPr>
        <w:t xml:space="preserve"> SWZ.</w:t>
      </w:r>
    </w:p>
    <w:p w14:paraId="45DC5FF7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powinna zawierać:</w:t>
      </w:r>
    </w:p>
    <w:p w14:paraId="325A4DC3" w14:textId="188BE70A" w:rsidR="006B29BE" w:rsidRPr="00F55600" w:rsidRDefault="004145ED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wypełniony </w:t>
      </w:r>
      <w:r w:rsidR="006B29BE" w:rsidRPr="00F55600">
        <w:rPr>
          <w:rFonts w:ascii="Arial" w:hAnsi="Arial" w:cs="Arial"/>
          <w:bCs/>
        </w:rPr>
        <w:t xml:space="preserve">formularz ofertowy wykonawcy - </w:t>
      </w:r>
      <w:r w:rsidR="006B29BE" w:rsidRPr="00F55600">
        <w:rPr>
          <w:rFonts w:ascii="Arial" w:hAnsi="Arial" w:cs="Arial"/>
          <w:b/>
          <w:bCs/>
          <w:iCs/>
        </w:rPr>
        <w:t>załącznik nr 1 do SWZ</w:t>
      </w:r>
      <w:r w:rsidR="006B29BE" w:rsidRPr="00F55600">
        <w:rPr>
          <w:rFonts w:ascii="Arial" w:hAnsi="Arial" w:cs="Arial"/>
          <w:b/>
          <w:bCs/>
        </w:rPr>
        <w:t>;</w:t>
      </w:r>
    </w:p>
    <w:p w14:paraId="21E68B8F" w14:textId="63C9EB9E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F55600">
        <w:rPr>
          <w:rFonts w:ascii="Arial" w:hAnsi="Arial" w:cs="Arial"/>
        </w:rPr>
        <w:t>-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/>
          <w:bCs/>
        </w:rPr>
        <w:t xml:space="preserve">załącznik nr </w:t>
      </w:r>
      <w:r w:rsidR="009E4F26" w:rsidRPr="00F55600">
        <w:rPr>
          <w:rFonts w:ascii="Arial" w:hAnsi="Arial" w:cs="Arial"/>
          <w:b/>
          <w:bCs/>
        </w:rPr>
        <w:t>2</w:t>
      </w:r>
      <w:r w:rsidRPr="00F55600">
        <w:rPr>
          <w:rFonts w:ascii="Arial" w:hAnsi="Arial" w:cs="Arial"/>
          <w:b/>
          <w:bCs/>
        </w:rPr>
        <w:t xml:space="preserve"> do SWZ</w:t>
      </w:r>
      <w:r w:rsidRPr="00F55600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 </w:t>
      </w:r>
    </w:p>
    <w:p w14:paraId="2484BA47" w14:textId="32B636F7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zobowiązanie podmiotów</w:t>
      </w:r>
      <w:r w:rsidR="006414F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na których zasoby powołuje się wykonawca</w:t>
      </w:r>
      <w:r w:rsidR="00085E80" w:rsidRPr="00F55600">
        <w:rPr>
          <w:rFonts w:ascii="Arial" w:hAnsi="Arial" w:cs="Arial"/>
        </w:rPr>
        <w:t xml:space="preserve"> (</w:t>
      </w:r>
      <w:r w:rsidR="00085E80" w:rsidRPr="00F55600">
        <w:rPr>
          <w:rFonts w:ascii="Arial" w:hAnsi="Arial" w:cs="Arial"/>
          <w:b/>
          <w:bCs/>
        </w:rPr>
        <w:t>załącznik nr 5 do SWZ)</w:t>
      </w:r>
      <w:r w:rsidR="00CA3156" w:rsidRPr="00F55600">
        <w:rPr>
          <w:rFonts w:ascii="Arial" w:hAnsi="Arial" w:cs="Arial"/>
        </w:rPr>
        <w:t xml:space="preserve"> wraz z oświadczeniem podmiotu udostępniającego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>w postępowaniu (</w:t>
      </w:r>
      <w:r w:rsidR="00B06F0E" w:rsidRPr="00F55600">
        <w:rPr>
          <w:rFonts w:ascii="Arial" w:hAnsi="Arial" w:cs="Arial"/>
          <w:b/>
          <w:bCs/>
        </w:rPr>
        <w:t>załącznik nr 2 do SWZ</w:t>
      </w:r>
      <w:r w:rsidR="00CA3156" w:rsidRPr="00F55600">
        <w:rPr>
          <w:rFonts w:ascii="Arial" w:hAnsi="Arial" w:cs="Arial"/>
          <w:b/>
          <w:bCs/>
        </w:rPr>
        <w:t>)</w:t>
      </w:r>
      <w:r w:rsidR="00085E80" w:rsidRPr="00F55600">
        <w:rPr>
          <w:rFonts w:ascii="Arial" w:hAnsi="Arial" w:cs="Arial"/>
        </w:rPr>
        <w:t>;</w:t>
      </w:r>
      <w:r w:rsidR="00085E80" w:rsidRPr="00F55600">
        <w:rPr>
          <w:rFonts w:ascii="Arial" w:hAnsi="Arial" w:cs="Arial"/>
          <w:b/>
          <w:bCs/>
        </w:rPr>
        <w:t xml:space="preserve"> </w:t>
      </w:r>
    </w:p>
    <w:p w14:paraId="12EAFAA8" w14:textId="13675FB3" w:rsidR="006B29BE" w:rsidRPr="00F55600" w:rsidRDefault="00B92B37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 potwierdzający wniesienie wadium</w:t>
      </w:r>
      <w:r w:rsidR="00794906">
        <w:rPr>
          <w:rFonts w:ascii="Arial" w:hAnsi="Arial" w:cs="Arial"/>
          <w:lang w:eastAsia="ar-SA"/>
        </w:rPr>
        <w:t>;</w:t>
      </w:r>
      <w:r w:rsidRPr="00F55600">
        <w:rPr>
          <w:rFonts w:ascii="Arial" w:hAnsi="Arial" w:cs="Arial"/>
          <w:lang w:eastAsia="ar-SA"/>
        </w:rPr>
        <w:t xml:space="preserve"> </w:t>
      </w:r>
      <w:r w:rsidRPr="00F55600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F55600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3D2F11BC" w:rsidR="006B2ED9" w:rsidRPr="00F55600" w:rsidRDefault="00C4380D" w:rsidP="00C4380D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5B45">
        <w:rPr>
          <w:rFonts w:ascii="Arial" w:hAnsi="Arial" w:cs="Arial"/>
        </w:rPr>
        <w:t>z</w:t>
      </w:r>
      <w:r w:rsidRPr="00C4380D">
        <w:rPr>
          <w:rFonts w:ascii="Arial" w:hAnsi="Arial" w:cs="Arial"/>
        </w:rPr>
        <w:t>est</w:t>
      </w:r>
      <w:r w:rsidR="000D7D89">
        <w:rPr>
          <w:rFonts w:ascii="Arial" w:hAnsi="Arial" w:cs="Arial"/>
        </w:rPr>
        <w:t>awienie robó</w:t>
      </w:r>
      <w:r>
        <w:rPr>
          <w:rFonts w:ascii="Arial" w:hAnsi="Arial" w:cs="Arial"/>
        </w:rPr>
        <w:t xml:space="preserve">t do wykonania – Tabela Elementów Rozliczeniowych                                                                                </w:t>
      </w:r>
      <w:r w:rsidR="006B2ED9" w:rsidRPr="00F55600">
        <w:rPr>
          <w:rFonts w:ascii="Arial" w:hAnsi="Arial" w:cs="Arial"/>
        </w:rPr>
        <w:t>(</w:t>
      </w:r>
      <w:r w:rsidR="000F2A08" w:rsidRPr="00F55600">
        <w:rPr>
          <w:rFonts w:ascii="Arial" w:hAnsi="Arial" w:cs="Arial"/>
          <w:b/>
          <w:bCs/>
        </w:rPr>
        <w:t>załącznik nr 6.</w:t>
      </w:r>
      <w:r w:rsidR="00C0502A" w:rsidRPr="00F55600">
        <w:rPr>
          <w:rFonts w:ascii="Arial" w:hAnsi="Arial" w:cs="Arial"/>
          <w:b/>
          <w:bCs/>
        </w:rPr>
        <w:t>2</w:t>
      </w:r>
      <w:r w:rsidR="006B2ED9" w:rsidRPr="00F55600">
        <w:rPr>
          <w:rFonts w:ascii="Arial" w:hAnsi="Arial" w:cs="Arial"/>
          <w:b/>
          <w:bCs/>
        </w:rPr>
        <w:t xml:space="preserve"> do SWZ</w:t>
      </w:r>
      <w:r w:rsidR="006B2ED9" w:rsidRPr="00F55600">
        <w:rPr>
          <w:rFonts w:ascii="Arial" w:hAnsi="Arial" w:cs="Arial"/>
        </w:rPr>
        <w:t xml:space="preserve">). </w:t>
      </w:r>
    </w:p>
    <w:p w14:paraId="5B9EAFBC" w14:textId="19B2FAEF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dokumenty potwierdzające umocowanie do reprezentacji wykonawcy, w tym p</w:t>
      </w:r>
      <w:r w:rsidRPr="00F55600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F55600" w:rsidRDefault="00552FCC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oświadczenie wykonawców wspólnie ubiegających się o udzielenie zamówienia publicznego</w:t>
      </w:r>
      <w:r w:rsidR="005665C8" w:rsidRPr="00F55600">
        <w:rPr>
          <w:rFonts w:ascii="Arial" w:hAnsi="Arial" w:cs="Arial"/>
        </w:rPr>
        <w:t xml:space="preserve"> dotyczące </w:t>
      </w:r>
      <w:r w:rsidR="005E2158" w:rsidRPr="00F55600">
        <w:rPr>
          <w:rFonts w:ascii="Arial" w:hAnsi="Arial" w:cs="Arial"/>
        </w:rPr>
        <w:t xml:space="preserve">robót </w:t>
      </w:r>
      <w:r w:rsidR="004C3D48" w:rsidRPr="00F55600">
        <w:rPr>
          <w:rFonts w:ascii="Arial" w:hAnsi="Arial" w:cs="Arial"/>
        </w:rPr>
        <w:t>wykon</w:t>
      </w:r>
      <w:r w:rsidR="005665C8" w:rsidRPr="00F55600">
        <w:rPr>
          <w:rFonts w:ascii="Arial" w:hAnsi="Arial" w:cs="Arial"/>
        </w:rPr>
        <w:t>ywanych</w:t>
      </w:r>
      <w:r w:rsidR="004C3D48" w:rsidRPr="00F55600">
        <w:rPr>
          <w:rFonts w:ascii="Arial" w:hAnsi="Arial" w:cs="Arial"/>
        </w:rPr>
        <w:t xml:space="preserve"> </w:t>
      </w:r>
      <w:r w:rsidR="005665C8" w:rsidRPr="00F55600">
        <w:rPr>
          <w:rFonts w:ascii="Arial" w:hAnsi="Arial" w:cs="Arial"/>
        </w:rPr>
        <w:t xml:space="preserve">przez </w:t>
      </w:r>
      <w:r w:rsidR="004C3D48" w:rsidRPr="00F55600">
        <w:rPr>
          <w:rFonts w:ascii="Arial" w:hAnsi="Arial" w:cs="Arial"/>
        </w:rPr>
        <w:t>poszczególn</w:t>
      </w:r>
      <w:r w:rsidR="005665C8" w:rsidRPr="00F55600">
        <w:rPr>
          <w:rFonts w:ascii="Arial" w:hAnsi="Arial" w:cs="Arial"/>
        </w:rPr>
        <w:t>ych</w:t>
      </w:r>
      <w:r w:rsidR="004C3D48" w:rsidRPr="00F55600">
        <w:rPr>
          <w:rFonts w:ascii="Arial" w:hAnsi="Arial" w:cs="Arial"/>
        </w:rPr>
        <w:t xml:space="preserve"> wykonawc</w:t>
      </w:r>
      <w:r w:rsidR="005665C8" w:rsidRPr="00F55600">
        <w:rPr>
          <w:rFonts w:ascii="Arial" w:hAnsi="Arial" w:cs="Arial"/>
        </w:rPr>
        <w:t>ów</w:t>
      </w:r>
      <w:r w:rsidR="00272AF3" w:rsidRPr="00F55600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F55600">
        <w:rPr>
          <w:rFonts w:ascii="Arial" w:hAnsi="Arial" w:cs="Arial"/>
        </w:rPr>
        <w:t>Pzp</w:t>
      </w:r>
      <w:proofErr w:type="spellEnd"/>
      <w:r w:rsidR="00272AF3" w:rsidRPr="00F55600">
        <w:rPr>
          <w:rFonts w:ascii="Arial" w:hAnsi="Arial" w:cs="Arial"/>
        </w:rPr>
        <w:t>)</w:t>
      </w:r>
      <w:r w:rsidR="004C3D48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(</w:t>
      </w:r>
      <w:r w:rsidRPr="00F55600">
        <w:rPr>
          <w:rFonts w:ascii="Arial" w:hAnsi="Arial" w:cs="Arial"/>
          <w:b/>
          <w:bCs/>
        </w:rPr>
        <w:t>załącznik nr 7 do SWZ</w:t>
      </w:r>
      <w:r w:rsidRPr="00F55600">
        <w:rPr>
          <w:rFonts w:ascii="Arial" w:hAnsi="Arial" w:cs="Arial"/>
        </w:rPr>
        <w:t xml:space="preserve">). </w:t>
      </w:r>
    </w:p>
    <w:p w14:paraId="1311F663" w14:textId="4C94CBDD" w:rsidR="00353A97" w:rsidRPr="00353A97" w:rsidRDefault="006B29BE" w:rsidP="00353A97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W przypadku, gdy oferta lub załączone do niej dokumenty zawiera</w:t>
      </w:r>
      <w:r w:rsidR="00680AEB" w:rsidRPr="00F55600">
        <w:rPr>
          <w:rFonts w:ascii="Arial" w:hAnsi="Arial" w:cs="Arial"/>
        </w:rPr>
        <w:t>ją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F55600">
        <w:rPr>
          <w:rFonts w:ascii="Arial" w:hAnsi="Arial" w:cs="Arial"/>
          <w:bCs/>
          <w:snapToGrid w:val="0"/>
        </w:rPr>
        <w:t xml:space="preserve"> w</w:t>
      </w:r>
      <w:r w:rsidRPr="00F55600">
        <w:rPr>
          <w:rFonts w:ascii="Arial" w:hAnsi="Arial" w:cs="Arial"/>
          <w:bCs/>
          <w:snapToGrid w:val="0"/>
        </w:rPr>
        <w:t xml:space="preserve"> art. </w:t>
      </w:r>
      <w:r w:rsidR="00164C20" w:rsidRPr="00F55600">
        <w:rPr>
          <w:rFonts w:ascii="Arial" w:hAnsi="Arial" w:cs="Arial"/>
          <w:bCs/>
          <w:snapToGrid w:val="0"/>
        </w:rPr>
        <w:t>1</w:t>
      </w:r>
      <w:r w:rsidRPr="00F55600">
        <w:rPr>
          <w:rFonts w:ascii="Arial" w:hAnsi="Arial" w:cs="Arial"/>
          <w:bCs/>
          <w:snapToGrid w:val="0"/>
        </w:rPr>
        <w:t xml:space="preserve">8 </w:t>
      </w:r>
      <w:r w:rsidR="00164C20" w:rsidRPr="00F55600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F55600">
        <w:rPr>
          <w:rFonts w:ascii="Arial" w:hAnsi="Arial" w:cs="Arial"/>
          <w:bCs/>
          <w:snapToGrid w:val="0"/>
        </w:rPr>
        <w:t>Pzp</w:t>
      </w:r>
      <w:proofErr w:type="spellEnd"/>
      <w:r w:rsidRPr="00F55600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F55600" w:rsidRDefault="006B29BE" w:rsidP="00353A97">
      <w:pPr>
        <w:pStyle w:val="Nagwek1"/>
        <w:keepNext w:val="0"/>
        <w:shd w:val="clear" w:color="auto" w:fill="CCC0D9"/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27" w:name="_Toc264373041"/>
      <w:bookmarkStart w:id="28" w:name="_Toc440969216"/>
      <w:bookmarkStart w:id="29" w:name="_Toc222042044"/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7"/>
      <w:bookmarkEnd w:id="28"/>
      <w:r w:rsidRPr="00F55600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7A830471" w:rsidR="0015246B" w:rsidRPr="00F55600" w:rsidRDefault="006D2375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bookmarkStart w:id="30" w:name="_Toc264373042"/>
      <w:bookmarkStart w:id="31" w:name="_Toc440969217"/>
      <w:r>
        <w:rPr>
          <w:rFonts w:ascii="Arial" w:hAnsi="Arial" w:cs="Arial"/>
        </w:rPr>
        <w:t>Ofertę należy</w:t>
      </w:r>
      <w:r w:rsidR="002652E9">
        <w:rPr>
          <w:rFonts w:ascii="Arial" w:hAnsi="Arial" w:cs="Arial"/>
        </w:rPr>
        <w:t xml:space="preserve"> złożyć do dnia </w:t>
      </w:r>
      <w:r w:rsidR="002652E9" w:rsidRPr="002652E9">
        <w:rPr>
          <w:rFonts w:ascii="Arial" w:hAnsi="Arial" w:cs="Arial"/>
          <w:b/>
        </w:rPr>
        <w:t>5.09.2023 r.</w:t>
      </w:r>
      <w:r w:rsidR="002652E9">
        <w:rPr>
          <w:rFonts w:ascii="Arial" w:hAnsi="Arial" w:cs="Arial"/>
        </w:rPr>
        <w:t xml:space="preserve"> </w:t>
      </w:r>
      <w:r w:rsidR="008B30A9" w:rsidRPr="00F55600">
        <w:rPr>
          <w:rFonts w:ascii="Arial" w:hAnsi="Arial" w:cs="Arial"/>
          <w:b/>
        </w:rPr>
        <w:t xml:space="preserve">do godziny </w:t>
      </w:r>
      <w:r w:rsidR="00C654C1" w:rsidRPr="00F55600">
        <w:rPr>
          <w:rFonts w:ascii="Arial" w:hAnsi="Arial" w:cs="Arial"/>
          <w:b/>
        </w:rPr>
        <w:t>12:00</w:t>
      </w:r>
      <w:r w:rsidR="001D2BBD" w:rsidRPr="00F55600">
        <w:rPr>
          <w:rFonts w:ascii="Arial" w:hAnsi="Arial" w:cs="Arial"/>
          <w:b/>
        </w:rPr>
        <w:t xml:space="preserve"> </w:t>
      </w:r>
      <w:r w:rsidR="0015246B" w:rsidRPr="00F55600">
        <w:rPr>
          <w:rFonts w:ascii="Arial" w:hAnsi="Arial" w:cs="Arial"/>
        </w:rPr>
        <w:t xml:space="preserve">w sposób określony w rozdziale X pkt 2 SWZ.  </w:t>
      </w:r>
    </w:p>
    <w:p w14:paraId="0CAF7BE9" w14:textId="7CA0D434" w:rsidR="0015246B" w:rsidRPr="00F55600" w:rsidRDefault="003E4852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46B" w:rsidRPr="00F55600">
        <w:rPr>
          <w:rFonts w:ascii="Arial" w:hAnsi="Arial" w:cs="Arial"/>
        </w:rPr>
        <w:t xml:space="preserve">twarcie ofert nastąpi </w:t>
      </w:r>
      <w:r w:rsidR="0015246B" w:rsidRPr="009A10B4">
        <w:rPr>
          <w:rFonts w:ascii="Arial" w:hAnsi="Arial" w:cs="Arial"/>
        </w:rPr>
        <w:t>w</w:t>
      </w:r>
      <w:r w:rsidR="000172D9">
        <w:rPr>
          <w:rFonts w:ascii="Arial" w:hAnsi="Arial" w:cs="Arial"/>
          <w:b/>
          <w:bCs/>
        </w:rPr>
        <w:t xml:space="preserve"> </w:t>
      </w:r>
      <w:r w:rsidR="002652E9" w:rsidRPr="002652E9">
        <w:rPr>
          <w:rFonts w:ascii="Arial" w:hAnsi="Arial" w:cs="Arial"/>
          <w:b/>
          <w:bCs/>
        </w:rPr>
        <w:t xml:space="preserve">dniu 5.09.2023 r. </w:t>
      </w:r>
      <w:r w:rsidR="00C654C1" w:rsidRPr="00F55600">
        <w:rPr>
          <w:rFonts w:ascii="Arial" w:hAnsi="Arial" w:cs="Arial"/>
          <w:b/>
          <w:bCs/>
        </w:rPr>
        <w:t xml:space="preserve">o godzinie 12:30 </w:t>
      </w:r>
      <w:r w:rsidR="0015246B" w:rsidRPr="00F55600">
        <w:rPr>
          <w:rFonts w:ascii="Arial" w:hAnsi="Arial" w:cs="Arial"/>
        </w:rPr>
        <w:t>w</w:t>
      </w:r>
      <w:r w:rsidR="008331B3" w:rsidRPr="00F55600">
        <w:rPr>
          <w:rFonts w:ascii="Arial" w:hAnsi="Arial" w:cs="Arial"/>
        </w:rPr>
        <w:t> </w:t>
      </w:r>
      <w:r w:rsidR="0015246B" w:rsidRPr="00F55600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F55600" w:rsidRDefault="00D71109" w:rsidP="00353A9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F55600">
        <w:rPr>
          <w:rFonts w:cs="Arial"/>
          <w:color w:val="auto"/>
          <w:szCs w:val="22"/>
        </w:rPr>
        <w:t>Otwarcie</w:t>
      </w:r>
      <w:r w:rsidRPr="00F55600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6EAD94D5" w14:textId="2269D963" w:rsidR="00A45542" w:rsidRPr="00353A97" w:rsidRDefault="0015246B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Niezwłocznie</w:t>
      </w:r>
      <w:r w:rsidRPr="00F55600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F55600">
        <w:rPr>
          <w:rFonts w:ascii="Arial" w:eastAsiaTheme="minorHAnsi" w:hAnsi="Arial" w:cs="Arial"/>
          <w:lang w:eastAsia="en-US"/>
        </w:rPr>
        <w:t> </w:t>
      </w:r>
      <w:r w:rsidRPr="00F55600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F55600">
        <w:rPr>
          <w:rFonts w:ascii="Arial" w:eastAsiaTheme="minorHAnsi" w:hAnsi="Arial" w:cs="Arial"/>
          <w:lang w:eastAsia="en-US"/>
        </w:rPr>
        <w:t>Pzp</w:t>
      </w:r>
      <w:proofErr w:type="spellEnd"/>
      <w:r w:rsidRPr="00F55600">
        <w:rPr>
          <w:rFonts w:ascii="Arial" w:eastAsiaTheme="minorHAnsi" w:hAnsi="Arial" w:cs="Arial"/>
          <w:lang w:eastAsia="en-US"/>
        </w:rPr>
        <w:t xml:space="preserve">.  </w:t>
      </w:r>
    </w:p>
    <w:p w14:paraId="69FE5F5B" w14:textId="15C945E9" w:rsidR="00C85E9F" w:rsidRPr="00C85E9F" w:rsidRDefault="006B29BE" w:rsidP="00C85E9F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V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2" w:name="_Hlk61864067"/>
      <w:bookmarkStart w:id="33" w:name="_Toc264373043"/>
      <w:bookmarkStart w:id="34" w:name="_Toc440969218"/>
      <w:bookmarkEnd w:id="29"/>
      <w:bookmarkEnd w:id="30"/>
      <w:bookmarkEnd w:id="31"/>
    </w:p>
    <w:p w14:paraId="02605D4F" w14:textId="77777777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  <w:color w:val="000000"/>
        </w:rPr>
        <w:t xml:space="preserve">Cena Oferty zostanie wyliczona przez Wykonawcę wg </w:t>
      </w:r>
      <w:r w:rsidRPr="000172D9">
        <w:rPr>
          <w:rFonts w:ascii="Arial" w:hAnsi="Arial" w:cs="Arial"/>
          <w:b/>
          <w:bCs/>
          <w:color w:val="000000"/>
        </w:rPr>
        <w:t>załącznika nr 6.2. do SWZ.</w:t>
      </w:r>
      <w:r w:rsidRPr="000172D9">
        <w:rPr>
          <w:rFonts w:ascii="Arial" w:hAnsi="Arial" w:cs="Arial"/>
          <w:b/>
          <w:bCs/>
          <w:color w:val="000000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2C993DD3" w14:textId="02834E52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Zamawiający wymaga określenia w ofercie wynagrodzenia szacunkowego za realizację przedmiotu zamówienia w złotych polskich z dokładnością do pełnych groszy. </w:t>
      </w:r>
    </w:p>
    <w:p w14:paraId="042A9EDA" w14:textId="4D8CC61E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Cenę oferty należy obliczyć wypełniając tabelę elementów rozliczeniowych </w:t>
      </w:r>
      <w:r w:rsidRPr="000172D9">
        <w:rPr>
          <w:rFonts w:ascii="Arial" w:eastAsia="Calibri" w:hAnsi="Arial" w:cs="Arial"/>
        </w:rPr>
        <w:t xml:space="preserve">stanowiącą </w:t>
      </w:r>
      <w:r w:rsidRPr="000172D9">
        <w:rPr>
          <w:rFonts w:ascii="Arial" w:hAnsi="Arial" w:cs="Arial"/>
        </w:rPr>
        <w:t xml:space="preserve">załącznik nr 6.2. </w:t>
      </w:r>
      <w:r w:rsidRPr="000172D9">
        <w:rPr>
          <w:rFonts w:ascii="Arial" w:eastAsia="Calibri" w:hAnsi="Arial" w:cs="Arial"/>
        </w:rPr>
        <w:t>Cenę oferty należy podać jako cenę szacunkową brutto, tj. z uwzględnieniem podatku VAT.</w:t>
      </w:r>
    </w:p>
    <w:p w14:paraId="2C3F15DC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Pod pojęciem „wynagrodzenie szacunkowe” należy rozumieć wynagrodzenie na warunkach określonych w Kodeksie cywilnym – art. 628.</w:t>
      </w:r>
    </w:p>
    <w:p w14:paraId="4041C977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4D3E13F9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1E299904" w14:textId="28FB56CF" w:rsidR="000172D9" w:rsidRP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Cenę szacunkową należy określić przy zachowaniu następujących założeń:</w:t>
      </w:r>
    </w:p>
    <w:p w14:paraId="3CDFF855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a)</w:t>
      </w:r>
      <w:r w:rsidRPr="000172D9">
        <w:rPr>
          <w:rFonts w:ascii="Arial" w:hAnsi="Arial" w:cs="Arial"/>
        </w:rPr>
        <w:tab/>
        <w:t>zakres robót, który jest podstawą do określenia tej ceny musi być zgodny z:</w:t>
      </w:r>
    </w:p>
    <w:p w14:paraId="7746B276" w14:textId="7FCF11D1" w:rsidR="000172D9" w:rsidRPr="007870DB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opisem przedmiotu zamówi</w:t>
      </w:r>
      <w:r>
        <w:rPr>
          <w:rFonts w:ascii="Arial" w:hAnsi="Arial" w:cs="Arial"/>
        </w:rPr>
        <w:t xml:space="preserve">enia stanowiącym </w:t>
      </w:r>
      <w:r w:rsidRPr="007870DB">
        <w:rPr>
          <w:rFonts w:ascii="Arial" w:hAnsi="Arial" w:cs="Arial"/>
        </w:rPr>
        <w:t>załącznik nr 6</w:t>
      </w:r>
      <w:r w:rsidR="00F52B68" w:rsidRPr="007870DB">
        <w:rPr>
          <w:rFonts w:ascii="Arial" w:hAnsi="Arial" w:cs="Arial"/>
        </w:rPr>
        <w:t>.1 do S</w:t>
      </w:r>
      <w:r w:rsidRPr="007870DB">
        <w:rPr>
          <w:rFonts w:ascii="Arial" w:hAnsi="Arial" w:cs="Arial"/>
        </w:rPr>
        <w:t>WZ,</w:t>
      </w:r>
    </w:p>
    <w:p w14:paraId="6E39540C" w14:textId="042DBB2F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7870DB">
        <w:rPr>
          <w:rFonts w:ascii="Arial" w:hAnsi="Arial" w:cs="Arial"/>
        </w:rPr>
        <w:t>-</w:t>
      </w:r>
      <w:r w:rsidRPr="007870DB">
        <w:rPr>
          <w:rFonts w:ascii="Arial" w:hAnsi="Arial" w:cs="Arial"/>
        </w:rPr>
        <w:tab/>
        <w:t xml:space="preserve">tabelą elementów rozliczeniowych robót </w:t>
      </w:r>
      <w:r w:rsidR="007870DB" w:rsidRPr="007870DB">
        <w:rPr>
          <w:rFonts w:ascii="Arial" w:hAnsi="Arial" w:cs="Arial"/>
        </w:rPr>
        <w:t>stanowiącym załącznik nr 6</w:t>
      </w:r>
      <w:r w:rsidRPr="007870DB">
        <w:rPr>
          <w:rFonts w:ascii="Arial" w:hAnsi="Arial" w:cs="Arial"/>
        </w:rPr>
        <w:t>.</w:t>
      </w:r>
      <w:r w:rsidR="00F52B68" w:rsidRPr="007870DB">
        <w:rPr>
          <w:rFonts w:ascii="Arial" w:hAnsi="Arial" w:cs="Arial"/>
        </w:rPr>
        <w:t xml:space="preserve">2 </w:t>
      </w:r>
      <w:r w:rsidR="00F52B68">
        <w:rPr>
          <w:rFonts w:ascii="Arial" w:hAnsi="Arial" w:cs="Arial"/>
        </w:rPr>
        <w:t>do S</w:t>
      </w:r>
      <w:r w:rsidRPr="000172D9">
        <w:rPr>
          <w:rFonts w:ascii="Arial" w:hAnsi="Arial" w:cs="Arial"/>
        </w:rPr>
        <w:t>WZ,</w:t>
      </w:r>
    </w:p>
    <w:p w14:paraId="285A41E1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dokumentacją projektową.</w:t>
      </w:r>
    </w:p>
    <w:p w14:paraId="299E0F69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b)</w:t>
      </w:r>
      <w:r w:rsidRPr="000172D9">
        <w:rPr>
          <w:rFonts w:ascii="Arial" w:hAnsi="Arial" w:cs="Arial"/>
        </w:rPr>
        <w:tab/>
        <w:t>cena musi zawierać wszystkie koszty związane z realizacją zadania wynikające wprost z dokumentacji projektowej, opisu przedmiotu zamówienia i zakresu rzeczowego określonego w punkcie a) powyżej, jak również następujące koszty:</w:t>
      </w:r>
    </w:p>
    <w:p w14:paraId="2FC1EB3D" w14:textId="5D9131E2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wszelkich robót przygotowawczych związanych z realizacją zamówienia,</w:t>
      </w:r>
    </w:p>
    <w:p w14:paraId="3D6A5090" w14:textId="0138282D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prowadzenia robót budowlanych w czynnym obiekcie administracji samorządowej. Przez cały okres prowadzenia robót Wykonawca zapewni swobodny, bezpieczny dostęp do budynku oraz zabezpieczy otoczenie terenu budowy przed negatywnymi wpływami prowadzonych robót</w:t>
      </w:r>
    </w:p>
    <w:p w14:paraId="32A17024" w14:textId="3A0FA99A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prowadzenia prac związanych emisją hałasu i kurzu poza godzinami pracy urzędu tj. poza godz. 7:00 15:00, zgodnie z harmonogramem uzgodnionym z Zamawiającym</w:t>
      </w:r>
    </w:p>
    <w:p w14:paraId="7657E805" w14:textId="50916FCF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 xml:space="preserve">wszystkie materiały do wykonania przedmiotu umowy     dostarcza Wykonawca     </w:t>
      </w:r>
    </w:p>
    <w:p w14:paraId="247A8F1C" w14:textId="04499106" w:rsidR="000172D9" w:rsidRPr="000172D9" w:rsidRDefault="002767CE" w:rsidP="00B1617B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wykonawca do wykonania przedmiotu zamówienia użyje</w:t>
      </w:r>
      <w:r w:rsidR="00B1617B">
        <w:rPr>
          <w:rFonts w:ascii="Arial" w:hAnsi="Arial" w:cs="Arial"/>
        </w:rPr>
        <w:t xml:space="preserve"> </w:t>
      </w:r>
      <w:r w:rsidR="000172D9" w:rsidRPr="000172D9">
        <w:rPr>
          <w:rFonts w:ascii="Arial" w:hAnsi="Arial" w:cs="Arial"/>
        </w:rPr>
        <w:t>materiałów dobrej jakości, dopuszczonych do stosowania w budownictwie, posiadających gwarancje udzielone przez ich producentów, niezbędne certyfikaty i atesty jakościowe oraz zgodnych z wymaganiami SST,</w:t>
      </w:r>
    </w:p>
    <w:p w14:paraId="6B02347F" w14:textId="77777777" w:rsidR="00B1617B" w:rsidRDefault="00B1617B" w:rsidP="00B1617B">
      <w:pPr>
        <w:spacing w:after="120" w:line="360" w:lineRule="auto"/>
        <w:ind w:left="284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      -  </w:t>
      </w:r>
      <w:r w:rsidR="000172D9" w:rsidRPr="000172D9">
        <w:rPr>
          <w:rFonts w:ascii="Arial" w:hAnsi="Arial" w:cs="Arial"/>
        </w:rPr>
        <w:t>związane z zapleczem budowy: stworzenia, utrzymania, dostarczenia i zabezpieczenia niezbędnych mediów oraz późniejszej likwidacji,</w:t>
      </w:r>
      <w:bookmarkStart w:id="35" w:name="_Hlk10138395"/>
    </w:p>
    <w:p w14:paraId="46CB9F2B" w14:textId="3CA0419F" w:rsidR="000172D9" w:rsidRPr="000172D9" w:rsidRDefault="00B1617B" w:rsidP="00B1617B">
      <w:pPr>
        <w:spacing w:after="120" w:line="360" w:lineRule="auto"/>
        <w:ind w:left="284" w:hanging="28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wykonania </w:t>
      </w:r>
      <w:proofErr w:type="spellStart"/>
      <w:r w:rsidR="000172D9" w:rsidRPr="000172D9">
        <w:rPr>
          <w:rFonts w:ascii="Arial" w:hAnsi="Arial" w:cs="Arial"/>
        </w:rPr>
        <w:t>oznakowań</w:t>
      </w:r>
      <w:proofErr w:type="spellEnd"/>
      <w:r w:rsidR="000172D9" w:rsidRPr="000172D9">
        <w:rPr>
          <w:rFonts w:ascii="Arial" w:hAnsi="Arial" w:cs="Arial"/>
        </w:rPr>
        <w:t xml:space="preserve"> i zabezpieczeń, (w tym zastosowania </w:t>
      </w:r>
      <w:proofErr w:type="spellStart"/>
      <w:r w:rsidR="000172D9" w:rsidRPr="000172D9">
        <w:rPr>
          <w:rFonts w:ascii="Arial" w:hAnsi="Arial" w:cs="Arial"/>
        </w:rPr>
        <w:t>wygrodzeń</w:t>
      </w:r>
      <w:proofErr w:type="spellEnd"/>
      <w:r w:rsidR="000172D9" w:rsidRPr="000172D9">
        <w:rPr>
          <w:rFonts w:ascii="Arial" w:hAnsi="Arial" w:cs="Arial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35"/>
    </w:p>
    <w:p w14:paraId="0CA61F06" w14:textId="13EC73F0" w:rsidR="000172D9" w:rsidRPr="000172D9" w:rsidRDefault="00B47627" w:rsidP="00B47627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prac geodezyjnych w tym wytyczenia projektowanych obiektów i projektowanych przebiegów tras, 2 </w:t>
      </w:r>
      <w:proofErr w:type="spellStart"/>
      <w:r w:rsidR="000172D9" w:rsidRPr="000172D9">
        <w:rPr>
          <w:rFonts w:ascii="Arial" w:hAnsi="Arial" w:cs="Arial"/>
        </w:rPr>
        <w:t>kpl</w:t>
      </w:r>
      <w:proofErr w:type="spellEnd"/>
      <w:r w:rsidR="000172D9" w:rsidRPr="000172D9">
        <w:rPr>
          <w:rFonts w:ascii="Arial" w:hAnsi="Arial" w:cs="Arial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7195F3EC" w14:textId="3ABE31CE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bookmarkStart w:id="36" w:name="_Hlk10138483"/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wykonania 2 egz. dokumentacji powykonawczej + tożsama wersja elektroniczna (skany) na płycie CD,</w:t>
      </w:r>
    </w:p>
    <w:bookmarkEnd w:id="36"/>
    <w:p w14:paraId="20BB90C9" w14:textId="0D4D2218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zorganizowania robót w sposób ograniczający uciążliwości z nimi związanych do koniecznego minimum,</w:t>
      </w:r>
    </w:p>
    <w:p w14:paraId="15A10307" w14:textId="77777777" w:rsidR="00E657B3" w:rsidRDefault="000172D9" w:rsidP="00E657B3">
      <w:pPr>
        <w:numPr>
          <w:ilvl w:val="0"/>
          <w:numId w:val="98"/>
        </w:numPr>
        <w:spacing w:line="360" w:lineRule="auto"/>
        <w:ind w:left="284" w:hanging="142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0172D9">
        <w:rPr>
          <w:rFonts w:ascii="Arial" w:hAnsi="Arial" w:cs="Arial"/>
        </w:rPr>
        <w:t>oznakowań</w:t>
      </w:r>
      <w:proofErr w:type="spellEnd"/>
      <w:r w:rsidRPr="000172D9">
        <w:rPr>
          <w:rFonts w:ascii="Arial" w:hAnsi="Arial" w:cs="Arial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64FD2F77" w14:textId="5C494094" w:rsidR="000172D9" w:rsidRPr="00E657B3" w:rsidRDefault="00E657B3" w:rsidP="00F34768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E657B3">
        <w:rPr>
          <w:rFonts w:ascii="Arial" w:hAnsi="Arial" w:cs="Arial"/>
        </w:rPr>
        <w:t>utrzymanie w należytym stanie technicznym wszystkich tymczasowych dróg i chodników w czasie trwania robót do dnia przyjęcia przez Zamawiającego i Użytkownika,</w:t>
      </w:r>
    </w:p>
    <w:p w14:paraId="6012CE95" w14:textId="2D166BCE" w:rsidR="000172D9" w:rsidRPr="000172D9" w:rsidRDefault="00F34768" w:rsidP="00F34768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B2CB2">
        <w:rPr>
          <w:rFonts w:ascii="Arial" w:hAnsi="Arial" w:cs="Arial"/>
        </w:rPr>
        <w:t xml:space="preserve">  </w:t>
      </w:r>
      <w:r w:rsidR="00AE29E1"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>realizacji robót zgodnie ze wszystkimi uzgodnieniami i decyzjami załączonymi do projektów budowlanych,</w:t>
      </w:r>
    </w:p>
    <w:p w14:paraId="4C8C089D" w14:textId="4FB5099B" w:rsidR="000172D9" w:rsidRPr="000172D9" w:rsidRDefault="00F34768" w:rsidP="000B2CB2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B2CB2">
        <w:rPr>
          <w:rFonts w:ascii="Arial" w:hAnsi="Arial" w:cs="Arial"/>
        </w:rPr>
        <w:t xml:space="preserve"> </w:t>
      </w:r>
      <w:r w:rsidR="00611438"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wywozu z placu budowy wszelkich odpadów powstałych w trakcie trwania prac (z uwzględnieniem opłat taryfowych za przyjęcie, składowanie, utylizację) zgodnie z ustawą o z dnia 14 grudnia 2012 r. o odpadach ( tj. Dz. U. z 2019 r. poz. 701 ze zm.),</w:t>
      </w:r>
    </w:p>
    <w:p w14:paraId="33334AC0" w14:textId="176EC60E" w:rsidR="000172D9" w:rsidRPr="000172D9" w:rsidRDefault="00A05FD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0172D9" w:rsidRPr="000172D9">
        <w:rPr>
          <w:rFonts w:ascii="Arial" w:hAnsi="Arial" w:cs="Arial"/>
        </w:rPr>
        <w:t>ransport z placu budowy na wskazane place depozytowe (na odległość do 8 km km) wskazanych materiałów rozbiórkowych (jeśli wystąpią),</w:t>
      </w:r>
    </w:p>
    <w:p w14:paraId="0DA22D84" w14:textId="45EB7D2E" w:rsidR="000172D9" w:rsidRPr="000172D9" w:rsidRDefault="00F3476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2CB2">
        <w:rPr>
          <w:rFonts w:ascii="Arial" w:hAnsi="Arial" w:cs="Arial"/>
        </w:rPr>
        <w:tab/>
        <w:t xml:space="preserve"> </w:t>
      </w:r>
      <w:r w:rsidR="000172D9" w:rsidRPr="000172D9">
        <w:rPr>
          <w:rFonts w:ascii="Arial" w:hAnsi="Arial" w:cs="Arial"/>
        </w:rPr>
        <w:t>związane z odbiorami wykonanych robót, niezbędnymi próbami i badaniami, w tym badania laboratoryjne oraz związane z wykonywaniem robót w dniach ustawowo wolnych od pracy (jeżeli je przewidziano, bądź będą one konieczne),</w:t>
      </w:r>
    </w:p>
    <w:p w14:paraId="5243D35C" w14:textId="62DE3DCD" w:rsidR="000172D9" w:rsidRPr="00C85E9F" w:rsidRDefault="000B2CB2" w:rsidP="00FD10AB">
      <w:pPr>
        <w:spacing w:after="120"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 xml:space="preserve">inne wyżej nie wymienione koszty, jeżeli dobra praktyka, należyta staranność, oględziny obiektów i terenu przyszłego placu budowy oraz analiza przekazanej dokumentacji projektowej i treści </w:t>
      </w:r>
      <w:proofErr w:type="spellStart"/>
      <w:r w:rsidR="000172D9" w:rsidRPr="000172D9">
        <w:rPr>
          <w:rFonts w:ascii="Arial" w:hAnsi="Arial" w:cs="Arial"/>
        </w:rPr>
        <w:t>swz</w:t>
      </w:r>
      <w:proofErr w:type="spellEnd"/>
      <w:r w:rsidR="000172D9" w:rsidRPr="000172D9">
        <w:rPr>
          <w:rFonts w:ascii="Arial" w:hAnsi="Arial" w:cs="Arial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bookmarkEnd w:id="32"/>
    <w:p w14:paraId="3A8C8E54" w14:textId="6AF796E5" w:rsidR="00101BF1" w:rsidRPr="00BB00BE" w:rsidRDefault="006B29BE" w:rsidP="00BB00BE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XV. </w:t>
      </w:r>
      <w:r w:rsidRPr="00F55600">
        <w:rPr>
          <w:rFonts w:ascii="Arial" w:hAnsi="Arial" w:cs="Arial"/>
          <w:sz w:val="22"/>
          <w:szCs w:val="22"/>
          <w:u w:val="single"/>
        </w:rPr>
        <w:t>KRYTERIUM OCENY OFERT</w:t>
      </w:r>
      <w:bookmarkEnd w:id="33"/>
      <w:bookmarkEnd w:id="34"/>
    </w:p>
    <w:p w14:paraId="09793BC1" w14:textId="77777777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Arial" w:hAnsi="Arial" w:cs="Arial"/>
        </w:rPr>
      </w:pPr>
      <w:r w:rsidRPr="00BB00BE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0AF6120A" w14:textId="77777777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brutto ( C)</w:t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  <w:t xml:space="preserve"> 60%</w:t>
      </w:r>
    </w:p>
    <w:p w14:paraId="1D1EC295" w14:textId="10D3A806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 (T</w:t>
      </w:r>
      <w:r w:rsidR="00870750">
        <w:rPr>
          <w:rFonts w:ascii="Arial" w:hAnsi="Arial" w:cs="Arial"/>
          <w:b/>
        </w:rPr>
        <w:t>)</w:t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  <w:t xml:space="preserve"> </w:t>
      </w:r>
      <w:r w:rsidRPr="00BB00BE">
        <w:rPr>
          <w:rFonts w:ascii="Arial" w:hAnsi="Arial" w:cs="Arial"/>
          <w:b/>
        </w:rPr>
        <w:t>20%</w:t>
      </w:r>
    </w:p>
    <w:p w14:paraId="6A610000" w14:textId="29AE40B1" w:rsidR="00BB00BE" w:rsidRPr="00870750" w:rsidRDefault="00870750" w:rsidP="00870750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>Kwalifikacje i doświadczenie zawodowe dodatkowych osób skierowanych do realizacji zamówienia (D)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B00BE" w:rsidRPr="00870750">
        <w:rPr>
          <w:rFonts w:ascii="Arial" w:hAnsi="Arial" w:cs="Arial"/>
          <w:b/>
        </w:rPr>
        <w:t>20 %</w:t>
      </w:r>
    </w:p>
    <w:p w14:paraId="7BAC8DF6" w14:textId="7DFBB0ED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Punkty będą przyznawane wg następujących zasad: </w:t>
      </w:r>
    </w:p>
    <w:p w14:paraId="14C42F3D" w14:textId="72B99300" w:rsidR="00BB00BE" w:rsidRPr="009A4D57" w:rsidRDefault="00BB00BE" w:rsidP="00BB00BE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(C)</w:t>
      </w:r>
    </w:p>
    <w:p w14:paraId="64B245B3" w14:textId="77777777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              </w:t>
      </w:r>
    </w:p>
    <w:p w14:paraId="26BDAA91" w14:textId="77777777" w:rsidR="009A4D57" w:rsidRDefault="009A4D57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554E611" w14:textId="13D89DC1" w:rsidR="00BB00BE" w:rsidRPr="00BB00BE" w:rsidRDefault="00BB00BE" w:rsidP="009A4D57">
      <w:pPr>
        <w:autoSpaceDE w:val="0"/>
        <w:autoSpaceDN w:val="0"/>
        <w:adjustRightInd w:val="0"/>
        <w:spacing w:line="360" w:lineRule="auto"/>
        <w:ind w:left="1560" w:hanging="567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najniższa cena ofertowa</w:t>
      </w:r>
    </w:p>
    <w:p w14:paraId="05FDE2CB" w14:textId="6DD307FF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C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BB00BE">
        <w:rPr>
          <w:rFonts w:ascii="Arial" w:hAnsi="Arial" w:cs="Arial"/>
          <w:b/>
        </w:rPr>
        <w:t>x 100</w:t>
      </w:r>
      <w:r w:rsidR="009A4D57">
        <w:rPr>
          <w:rFonts w:ascii="Arial" w:hAnsi="Arial" w:cs="Arial"/>
          <w:b/>
        </w:rPr>
        <w:t xml:space="preserve"> pkt x 60 </w:t>
      </w:r>
    </w:p>
    <w:p w14:paraId="6E90E285" w14:textId="5908AFE6" w:rsidR="00BB00BE" w:rsidRPr="00BB00BE" w:rsidRDefault="005E1C3F" w:rsidP="009A4D57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 xml:space="preserve"> cena ofertowa w ofercie ocenianej</w:t>
      </w:r>
    </w:p>
    <w:p w14:paraId="474F0C6A" w14:textId="77777777" w:rsidR="00BB00BE" w:rsidRPr="00BB00BE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4C602A2" w14:textId="44DD39AA" w:rsidR="00BB00BE" w:rsidRPr="00CD600C" w:rsidRDefault="00BB00BE" w:rsidP="003574EC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Umowy: (T) - 20%</w:t>
      </w:r>
    </w:p>
    <w:p w14:paraId="471FCD80" w14:textId="7779FA43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>Wykonawca, który zaoferuje najkrótszy termin (podany w tygodniach) realizacji przedmiotu Umowy otrzyma 20 pkt. Ww. termin nie może być dłuższy niż termin realizacji Umowy tj. 16 tygodni</w:t>
      </w:r>
      <w:r w:rsidR="00A45D0D">
        <w:rPr>
          <w:rFonts w:ascii="Arial" w:hAnsi="Arial" w:cs="Arial"/>
        </w:rPr>
        <w:t xml:space="preserve"> ani krótszy niż 10 tygodni.</w:t>
      </w:r>
      <w:r w:rsidRPr="00BB00BE">
        <w:rPr>
          <w:rFonts w:ascii="Arial" w:hAnsi="Arial" w:cs="Arial"/>
        </w:rPr>
        <w:t xml:space="preserve"> Oferta, w której nie zostanie zaproponowany termin</w:t>
      </w:r>
      <w:r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realizacji Umowy inny niż 16 tygodni</w:t>
      </w:r>
      <w:r w:rsidR="00944C78">
        <w:rPr>
          <w:rFonts w:ascii="Arial" w:hAnsi="Arial" w:cs="Arial"/>
        </w:rPr>
        <w:t xml:space="preserve"> otrzyma 0 pkt w tym kryterium.</w:t>
      </w:r>
    </w:p>
    <w:p w14:paraId="3CF32F40" w14:textId="77777777" w:rsidR="00944C78" w:rsidRPr="00BB00BE" w:rsidRDefault="00944C78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A1B7D12" w14:textId="22408A44" w:rsidR="00BB00BE" w:rsidRPr="005142BF" w:rsidRDefault="005142BF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</w:t>
      </w:r>
      <w:r w:rsidR="00BB00BE" w:rsidRPr="005142BF">
        <w:rPr>
          <w:rFonts w:ascii="Arial" w:hAnsi="Arial" w:cs="Arial"/>
          <w:b/>
        </w:rPr>
        <w:t xml:space="preserve">ajkrótszy termin (ilość tygodni)  </w:t>
      </w:r>
    </w:p>
    <w:p w14:paraId="7B99DFA5" w14:textId="4B07F51E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T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5142BF">
        <w:rPr>
          <w:rFonts w:ascii="Arial" w:hAnsi="Arial" w:cs="Arial"/>
          <w:b/>
        </w:rPr>
        <w:t>x 100 pkt x 20 %</w:t>
      </w:r>
    </w:p>
    <w:p w14:paraId="0C4632CE" w14:textId="54F41DC2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    </w:t>
      </w:r>
      <w:r w:rsidR="005142BF">
        <w:rPr>
          <w:rFonts w:ascii="Arial" w:hAnsi="Arial" w:cs="Arial"/>
          <w:b/>
        </w:rPr>
        <w:t xml:space="preserve">  </w:t>
      </w:r>
      <w:r w:rsidRPr="005142BF">
        <w:rPr>
          <w:rFonts w:ascii="Arial" w:hAnsi="Arial" w:cs="Arial"/>
          <w:b/>
        </w:rPr>
        <w:t>termin w ofercie ocenianej (ilość tygodni)</w:t>
      </w:r>
    </w:p>
    <w:p w14:paraId="6D92D437" w14:textId="4958DFD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C5D75DC" w14:textId="77777777" w:rsidR="00BB00BE" w:rsidRPr="00A26EFB" w:rsidRDefault="00BB00BE" w:rsidP="003574EC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/>
        </w:rPr>
      </w:pPr>
      <w:r w:rsidRPr="00A26EFB">
        <w:rPr>
          <w:rFonts w:ascii="Arial" w:hAnsi="Arial" w:cs="Arial"/>
          <w:b/>
        </w:rPr>
        <w:t>2.3</w:t>
      </w:r>
      <w:r w:rsidRPr="00A26EFB">
        <w:rPr>
          <w:rFonts w:ascii="Arial" w:hAnsi="Arial" w:cs="Arial"/>
          <w:b/>
        </w:rPr>
        <w:tab/>
        <w:t>Kwalifikacje i doświadczenie osób skierowanych do realizacji zamówienia: (D) - 20%</w:t>
      </w:r>
    </w:p>
    <w:p w14:paraId="2B6268E0" w14:textId="781BD91D" w:rsidR="00BB00BE" w:rsidRP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Za skierowanie do realizacji zamówienia osób, które legitymują się kwalifikacjami i doświadczeniem wymaganym dla spełniania warunków udziału w postępowaniu a dodatkowo legitymują się niżej opisanym </w:t>
      </w:r>
      <w:r w:rsidR="003574EC">
        <w:rPr>
          <w:rFonts w:ascii="Arial" w:hAnsi="Arial" w:cs="Arial"/>
        </w:rPr>
        <w:t xml:space="preserve">doświadczeniem: </w:t>
      </w:r>
    </w:p>
    <w:p w14:paraId="2D137FD6" w14:textId="0E60722C" w:rsidR="00BB00BE" w:rsidRPr="00BB00BE" w:rsidRDefault="00BB00BE" w:rsidP="003574EC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BB00BE">
        <w:rPr>
          <w:rFonts w:ascii="Arial" w:hAnsi="Arial" w:cs="Arial"/>
        </w:rPr>
        <w:t>•</w:t>
      </w:r>
      <w:r w:rsidRPr="00BB00BE">
        <w:rPr>
          <w:rFonts w:ascii="Arial" w:hAnsi="Arial" w:cs="Arial"/>
        </w:rPr>
        <w:tab/>
        <w:t xml:space="preserve">Kierownika </w:t>
      </w:r>
      <w:r w:rsidR="006F2B00">
        <w:rPr>
          <w:rFonts w:ascii="Arial" w:hAnsi="Arial" w:cs="Arial"/>
        </w:rPr>
        <w:t xml:space="preserve">robót </w:t>
      </w:r>
      <w:r w:rsidR="006F2B00" w:rsidRPr="006A4FF5">
        <w:rPr>
          <w:rFonts w:ascii="Arial" w:hAnsi="Arial"/>
        </w:rPr>
        <w:t>w specjalności</w:t>
      </w:r>
      <w:r w:rsidR="006F2B00" w:rsidRPr="006A4FF5">
        <w:rPr>
          <w:rFonts w:ascii="Arial" w:hAnsi="Arial"/>
          <w:b/>
        </w:rPr>
        <w:t xml:space="preserve"> konstrukcyjno-budowlanej</w:t>
      </w:r>
      <w:bookmarkStart w:id="37" w:name="_GoBack"/>
      <w:bookmarkEnd w:id="37"/>
      <w:r w:rsidRPr="00BB00BE">
        <w:rPr>
          <w:rFonts w:ascii="Arial" w:hAnsi="Arial" w:cs="Arial"/>
        </w:rPr>
        <w:t>, spełniającego warunki udziału oraz legitymującego się doświadczeniem zawodowym polegającym na pełnieniu funkcji kierownika budowy lub kierownika robót konstrukcyjno-budowlanych nad zakończonymi i należycie wykonanymi zadaniami dotyczącymi przebudowy lub remontu czynnego obiektu użyteczności publicznej lub zamieszkania zbiorowego przy czym powierzchnia objęta robotami wynosiła min. 1000 m2 otrzyma:</w:t>
      </w:r>
      <w:r w:rsidR="00794906"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(maks</w:t>
      </w:r>
      <w:r w:rsidR="003574EC">
        <w:rPr>
          <w:rFonts w:ascii="Arial" w:hAnsi="Arial" w:cs="Arial"/>
        </w:rPr>
        <w:t>ymalnie 20 punktów w kryterium).</w:t>
      </w:r>
    </w:p>
    <w:p w14:paraId="71912CB9" w14:textId="43B5EA2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>„Czynny obiekt” oznacza obiekt, w którym prowadzona jest nieprzerwana działalność zgodna z pełnioną funkcją przez cały okres prowadzenia robót.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3574EC" w:rsidRPr="003574EC" w14:paraId="2EADD701" w14:textId="77777777" w:rsidTr="003574EC">
        <w:tc>
          <w:tcPr>
            <w:tcW w:w="2798" w:type="dxa"/>
            <w:shd w:val="clear" w:color="auto" w:fill="auto"/>
          </w:tcPr>
          <w:p w14:paraId="148BD5CF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 xml:space="preserve">Ilość zadań </w:t>
            </w:r>
          </w:p>
        </w:tc>
        <w:tc>
          <w:tcPr>
            <w:tcW w:w="847" w:type="dxa"/>
          </w:tcPr>
          <w:p w14:paraId="539614E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3FABDBCC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3F1BF5B4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3 i więcej</w:t>
            </w:r>
          </w:p>
        </w:tc>
      </w:tr>
      <w:tr w:rsidR="003574EC" w:rsidRPr="003574EC" w14:paraId="6E066F29" w14:textId="77777777" w:rsidTr="003574EC">
        <w:tc>
          <w:tcPr>
            <w:tcW w:w="2798" w:type="dxa"/>
            <w:shd w:val="clear" w:color="auto" w:fill="auto"/>
          </w:tcPr>
          <w:p w14:paraId="5E1E0852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Przyznane punkty –D:</w:t>
            </w:r>
          </w:p>
        </w:tc>
        <w:tc>
          <w:tcPr>
            <w:tcW w:w="847" w:type="dxa"/>
          </w:tcPr>
          <w:p w14:paraId="41320C27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3809104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4EC17085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20</w:t>
            </w:r>
          </w:p>
        </w:tc>
      </w:tr>
    </w:tbl>
    <w:p w14:paraId="31A725B4" w14:textId="638DAA8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CD4E659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027AC6A" w14:textId="580B13FA" w:rsidR="00BB00BE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47DA4556" w14:textId="2D563035" w:rsidR="00B9370E" w:rsidRDefault="00B9370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7D73489E" w14:textId="46CBCC06" w:rsidR="00BB00BE" w:rsidRPr="003574EC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574EC">
        <w:rPr>
          <w:rFonts w:ascii="Arial" w:hAnsi="Arial" w:cs="Arial"/>
        </w:rPr>
        <w:t>Łączna liczba punktów dla oferty (L) w kryteriach stanowić będzie sumę liczby punktów uzyskanych w kryterium cena (C), kwalifikacje i doświadczenie osób (D)</w:t>
      </w:r>
    </w:p>
    <w:p w14:paraId="4AB5E2A3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6A31AA9" w14:textId="4FF32CD9" w:rsidR="00BB00BE" w:rsidRPr="003574EC" w:rsidRDefault="00BB00BE" w:rsidP="003574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74EC">
        <w:rPr>
          <w:rFonts w:ascii="Arial" w:hAnsi="Arial" w:cs="Arial"/>
          <w:b/>
        </w:rPr>
        <w:t>L=C+T+D</w:t>
      </w:r>
    </w:p>
    <w:p w14:paraId="706BC747" w14:textId="77777777" w:rsidR="00BB00BE" w:rsidRPr="007E4740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01942E40" w14:textId="73286F96" w:rsidR="00AF5402" w:rsidRPr="00F55600" w:rsidRDefault="005D27F1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F55600">
        <w:rPr>
          <w:rFonts w:ascii="Arial" w:hAnsi="Arial" w:cs="Arial"/>
        </w:rPr>
        <w:t xml:space="preserve"> </w:t>
      </w:r>
      <w:r w:rsidR="00AF5402" w:rsidRPr="00F55600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F55600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F55600">
        <w:rPr>
          <w:rFonts w:ascii="Arial" w:hAnsi="Arial" w:cs="Arial"/>
          <w:bCs/>
        </w:rPr>
        <w:br/>
        <w:t>wykonawców wyjaśnień treści złożonych przez nich ofert.</w:t>
      </w:r>
    </w:p>
    <w:p w14:paraId="58076DBD" w14:textId="6D83B733" w:rsidR="00BB00BE" w:rsidRPr="00BB00BE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Za ofertę najkorzystniejszą Zamawiający uzna ofertę z największą ilością punktów.</w:t>
      </w:r>
    </w:p>
    <w:p w14:paraId="6E413C9D" w14:textId="2D285DEB" w:rsidR="006B29BE" w:rsidRPr="00F55600" w:rsidRDefault="006B29BE" w:rsidP="006C0FA2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F55600">
        <w:rPr>
          <w:rFonts w:ascii="Arial" w:hAnsi="Arial" w:cs="Arial"/>
          <w:b/>
        </w:rPr>
        <w:t>XV</w:t>
      </w:r>
      <w:r w:rsidR="00D56A8B" w:rsidRPr="00F55600">
        <w:rPr>
          <w:rFonts w:ascii="Arial" w:hAnsi="Arial" w:cs="Arial"/>
          <w:b/>
        </w:rPr>
        <w:t>I</w:t>
      </w:r>
      <w:r w:rsidRPr="00F55600">
        <w:rPr>
          <w:rFonts w:ascii="Arial" w:hAnsi="Arial" w:cs="Arial"/>
          <w:b/>
        </w:rPr>
        <w:t xml:space="preserve">. </w:t>
      </w:r>
      <w:r w:rsidRPr="00F55600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D62231" w:rsidRDefault="006B29BE" w:rsidP="006C0FA2">
      <w:pPr>
        <w:pStyle w:val="Tekstpodstawowy"/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Zamawiający udzieli zamówienia </w:t>
      </w:r>
      <w:r w:rsidR="0071008A" w:rsidRPr="00D62231">
        <w:rPr>
          <w:rFonts w:ascii="Arial" w:hAnsi="Arial" w:cs="Arial"/>
        </w:rPr>
        <w:t>w</w:t>
      </w:r>
      <w:r w:rsidRPr="00D62231">
        <w:rPr>
          <w:rFonts w:ascii="Arial" w:hAnsi="Arial" w:cs="Arial"/>
        </w:rPr>
        <w:t>ykonawcy, którego oferta:</w:t>
      </w:r>
    </w:p>
    <w:p w14:paraId="6136E4EC" w14:textId="77777777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odpowiada wszystkim wymaganiom ustawy </w:t>
      </w:r>
      <w:proofErr w:type="spellStart"/>
      <w:r w:rsidRPr="00D62231">
        <w:rPr>
          <w:rFonts w:ascii="Arial" w:hAnsi="Arial" w:cs="Arial"/>
        </w:rPr>
        <w:t>Pzp</w:t>
      </w:r>
      <w:proofErr w:type="spellEnd"/>
      <w:r w:rsidRPr="00D62231">
        <w:rPr>
          <w:rFonts w:ascii="Arial" w:hAnsi="Arial" w:cs="Arial"/>
        </w:rPr>
        <w:t>;</w:t>
      </w:r>
    </w:p>
    <w:p w14:paraId="66E03C8B" w14:textId="77777777" w:rsidR="007E4740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>spełnia wszystkie warunki określone w SWZ;</w:t>
      </w:r>
    </w:p>
    <w:p w14:paraId="1F03811D" w14:textId="27CFB85B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D62231">
        <w:rPr>
          <w:rFonts w:ascii="Arial" w:hAnsi="Arial" w:cs="Arial"/>
          <w:bCs/>
        </w:rPr>
        <w:t>Po wyborze</w:t>
      </w:r>
      <w:r w:rsidR="0047267C" w:rsidRPr="00D62231">
        <w:rPr>
          <w:rFonts w:ascii="Arial" w:hAnsi="Arial" w:cs="Arial"/>
          <w:bCs/>
        </w:rPr>
        <w:t xml:space="preserve"> najkorzystniejszej</w:t>
      </w:r>
      <w:r w:rsidRPr="00D62231">
        <w:rPr>
          <w:rFonts w:ascii="Arial" w:hAnsi="Arial" w:cs="Arial"/>
          <w:bCs/>
        </w:rPr>
        <w:t xml:space="preserve"> oferty, Zamawiający zawiadom</w:t>
      </w:r>
      <w:r w:rsidRPr="00835DF3">
        <w:rPr>
          <w:rFonts w:ascii="Arial" w:hAnsi="Arial" w:cs="Arial"/>
          <w:bCs/>
          <w:highlight w:val="yellow"/>
        </w:rPr>
        <w:t>i</w:t>
      </w:r>
      <w:r w:rsidRPr="00F55600">
        <w:rPr>
          <w:rFonts w:ascii="Arial" w:hAnsi="Arial" w:cs="Arial"/>
          <w:bCs/>
        </w:rPr>
        <w:t xml:space="preserve"> </w:t>
      </w:r>
      <w:r w:rsidR="001628CF" w:rsidRPr="00F55600">
        <w:rPr>
          <w:rFonts w:ascii="Arial" w:hAnsi="Arial" w:cs="Arial"/>
          <w:bCs/>
        </w:rPr>
        <w:t>w</w:t>
      </w:r>
      <w:r w:rsidRPr="00F55600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F55600">
        <w:rPr>
          <w:rFonts w:ascii="Arial" w:hAnsi="Arial" w:cs="Arial"/>
          <w:bCs/>
        </w:rPr>
        <w:t>253</w:t>
      </w:r>
      <w:r w:rsidRPr="00F55600">
        <w:rPr>
          <w:rFonts w:ascii="Arial" w:hAnsi="Arial" w:cs="Arial"/>
          <w:bCs/>
        </w:rPr>
        <w:t xml:space="preserve"> ust. 1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. </w:t>
      </w:r>
    </w:p>
    <w:p w14:paraId="28EF73A6" w14:textId="42BD273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F55600">
        <w:rPr>
          <w:rFonts w:ascii="Arial" w:hAnsi="Arial" w:cs="Arial"/>
        </w:rPr>
        <w:t>253</w:t>
      </w:r>
      <w:r w:rsidRPr="00F55600">
        <w:rPr>
          <w:rFonts w:ascii="Arial" w:hAnsi="Arial" w:cs="Arial"/>
        </w:rPr>
        <w:t xml:space="preserve"> ust. 2 u</w:t>
      </w:r>
      <w:r w:rsidR="001628CF" w:rsidRPr="00F55600">
        <w:rPr>
          <w:rFonts w:ascii="Arial" w:hAnsi="Arial" w:cs="Arial"/>
        </w:rPr>
        <w:t xml:space="preserve">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05347289" w14:textId="55243AF4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ubiegających się wspólnie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o udzielenie niniejszego zamówienia (art. </w:t>
      </w:r>
      <w:r w:rsidR="009906AA" w:rsidRPr="00F55600">
        <w:rPr>
          <w:rFonts w:ascii="Arial" w:hAnsi="Arial" w:cs="Arial"/>
        </w:rPr>
        <w:t>58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).</w:t>
      </w:r>
    </w:p>
    <w:p w14:paraId="481AB355" w14:textId="409A527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 drodze postępowania przetargowego </w:t>
      </w:r>
      <w:r w:rsidR="001628CF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zobowiązany będzie przed </w:t>
      </w:r>
      <w:r w:rsidRPr="00F55600">
        <w:rPr>
          <w:rFonts w:ascii="Arial" w:hAnsi="Arial" w:cs="Arial"/>
          <w:bCs/>
        </w:rPr>
        <w:t xml:space="preserve">zawarciem umowy przedłożyć Zamawiającemu </w:t>
      </w:r>
      <w:r w:rsidRPr="00F55600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zawrze umowę w sprawie przedmiotowego zamówienia publicznego,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47267C" w:rsidRPr="00F55600">
        <w:rPr>
          <w:rFonts w:ascii="Arial" w:hAnsi="Arial" w:cs="Arial"/>
        </w:rPr>
        <w:t>577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w</w:t>
      </w:r>
      <w:r w:rsidRPr="00F55600">
        <w:rPr>
          <w:rFonts w:ascii="Arial" w:hAnsi="Arial" w:cs="Arial"/>
          <w:bCs/>
        </w:rPr>
        <w:t xml:space="preserve"> terminie nie krótszym niż </w:t>
      </w:r>
      <w:r w:rsidR="005F5AB6" w:rsidRPr="00F55600">
        <w:rPr>
          <w:rFonts w:ascii="Arial" w:hAnsi="Arial" w:cs="Arial"/>
          <w:bCs/>
        </w:rPr>
        <w:t>5</w:t>
      </w:r>
      <w:r w:rsidRPr="00F55600">
        <w:rPr>
          <w:rFonts w:ascii="Arial" w:hAnsi="Arial" w:cs="Arial"/>
          <w:bCs/>
        </w:rPr>
        <w:t xml:space="preserve"> dni </w:t>
      </w:r>
      <w:r w:rsidRPr="00F55600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F55600">
        <w:rPr>
          <w:rFonts w:ascii="Arial" w:hAnsi="Arial" w:cs="Arial"/>
        </w:rPr>
        <w:t>0</w:t>
      </w:r>
      <w:r w:rsidRPr="00F55600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F55600">
        <w:rPr>
          <w:rFonts w:ascii="Arial" w:hAnsi="Arial" w:cs="Arial"/>
        </w:rPr>
        <w:t>do</w:t>
      </w:r>
      <w:r w:rsidRPr="00F55600">
        <w:rPr>
          <w:rFonts w:ascii="Arial" w:hAnsi="Arial" w:cs="Arial"/>
        </w:rPr>
        <w:t xml:space="preserve"> SWZ (załącznik nr </w:t>
      </w:r>
      <w:r w:rsidR="00750EDC" w:rsidRPr="00F55600">
        <w:rPr>
          <w:rFonts w:ascii="Arial" w:hAnsi="Arial" w:cs="Arial"/>
        </w:rPr>
        <w:t>6</w:t>
      </w:r>
      <w:r w:rsidR="007C35E4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do SWZ). </w:t>
      </w:r>
    </w:p>
    <w:p w14:paraId="4DA8786F" w14:textId="48FAC6C7" w:rsidR="006B29BE" w:rsidRPr="007E474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55600">
        <w:rPr>
          <w:rFonts w:ascii="Arial" w:hAnsi="Arial" w:cs="Arial"/>
        </w:rPr>
        <w:t>255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53212A1E" w14:textId="00A7BCC4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8" w:name="_Toc440969220"/>
      <w:r w:rsidRPr="00F55600">
        <w:rPr>
          <w:rFonts w:ascii="Arial" w:hAnsi="Arial" w:cs="Arial"/>
          <w:sz w:val="22"/>
          <w:szCs w:val="22"/>
        </w:rPr>
        <w:t>XV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8"/>
    </w:p>
    <w:p w14:paraId="3A599B0A" w14:textId="77777777" w:rsidR="006B29BE" w:rsidRPr="00F55600" w:rsidRDefault="006B29BE" w:rsidP="00581F64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F55600" w:rsidRDefault="00382776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wynosi </w:t>
      </w:r>
      <w:bookmarkStart w:id="39" w:name="_Hlk61864614"/>
      <w:r w:rsidR="0065759E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%</w:t>
      </w:r>
      <w:bookmarkEnd w:id="39"/>
      <w:r w:rsidRPr="00F55600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F55600" w:rsidRDefault="006B29BE" w:rsidP="00581F64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pieniądzu - przelewem na rachunek Zamawiającego, numer </w:t>
      </w:r>
      <w:r w:rsidR="00382776" w:rsidRPr="00F55600">
        <w:rPr>
          <w:rFonts w:ascii="Arial" w:hAnsi="Arial" w:cs="Arial"/>
        </w:rPr>
        <w:t>rachunku:</w:t>
      </w:r>
    </w:p>
    <w:p w14:paraId="106C21BF" w14:textId="77777777" w:rsidR="00382776" w:rsidRPr="00F55600" w:rsidRDefault="00382776" w:rsidP="00581F64">
      <w:pPr>
        <w:pStyle w:val="pkt"/>
        <w:spacing w:before="0" w:after="0" w:line="360" w:lineRule="auto"/>
        <w:ind w:left="644" w:firstLine="349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F55600" w:rsidRDefault="00382776" w:rsidP="00583B24">
      <w:pPr>
        <w:pStyle w:val="pkt"/>
        <w:numPr>
          <w:ilvl w:val="0"/>
          <w:numId w:val="76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240 3914 1111 0010 0965 11 87</w:t>
      </w:r>
    </w:p>
    <w:p w14:paraId="59610B79" w14:textId="3888EC12" w:rsidR="006B29BE" w:rsidRPr="00F55600" w:rsidRDefault="00382776" w:rsidP="00DB4001">
      <w:pPr>
        <w:suppressAutoHyphens/>
        <w:spacing w:after="0" w:line="360" w:lineRule="auto"/>
        <w:ind w:left="993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 xml:space="preserve">w tytule przelewu należy umieścić informację: Zabezpieczenie należytego wykonania umowy </w:t>
      </w:r>
      <w:r w:rsidRPr="00F55600">
        <w:rPr>
          <w:rFonts w:ascii="Arial" w:hAnsi="Arial" w:cs="Arial"/>
          <w:b/>
          <w:bCs/>
        </w:rPr>
        <w:t>w postępowaniu nr</w:t>
      </w:r>
      <w:r w:rsidR="00CB3204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  <w:b/>
          <w:bCs/>
        </w:rPr>
        <w:t>BZP</w:t>
      </w:r>
      <w:r w:rsidR="004236F5" w:rsidRPr="00F55600">
        <w:rPr>
          <w:rFonts w:ascii="Arial" w:hAnsi="Arial" w:cs="Arial"/>
          <w:b/>
          <w:bCs/>
        </w:rPr>
        <w:t>.271.1.</w:t>
      </w:r>
      <w:r w:rsidR="003D638A">
        <w:rPr>
          <w:rFonts w:ascii="Arial" w:hAnsi="Arial" w:cs="Arial"/>
          <w:b/>
          <w:bCs/>
        </w:rPr>
        <w:t>41</w:t>
      </w:r>
      <w:r w:rsidR="00046B32" w:rsidRPr="00F55600">
        <w:rPr>
          <w:rFonts w:ascii="Arial" w:hAnsi="Arial" w:cs="Arial"/>
          <w:b/>
          <w:bCs/>
        </w:rPr>
        <w:t>.20</w:t>
      </w:r>
      <w:r w:rsidR="00411B5C" w:rsidRPr="00F55600">
        <w:rPr>
          <w:rFonts w:ascii="Arial" w:hAnsi="Arial" w:cs="Arial"/>
          <w:b/>
          <w:bCs/>
        </w:rPr>
        <w:t>2</w:t>
      </w:r>
      <w:r w:rsidR="00E9182E" w:rsidRPr="00F55600">
        <w:rPr>
          <w:rFonts w:ascii="Arial" w:hAnsi="Arial" w:cs="Arial"/>
          <w:b/>
          <w:bCs/>
        </w:rPr>
        <w:t>3</w:t>
      </w:r>
      <w:r w:rsidRPr="00F55600">
        <w:rPr>
          <w:rFonts w:ascii="Arial" w:hAnsi="Arial" w:cs="Arial"/>
          <w:b/>
          <w:bCs/>
        </w:rPr>
        <w:t xml:space="preserve"> </w:t>
      </w:r>
      <w:r w:rsidRPr="00F55600">
        <w:rPr>
          <w:rFonts w:ascii="Arial" w:hAnsi="Arial" w:cs="Arial"/>
        </w:rPr>
        <w:t>pn.</w:t>
      </w:r>
      <w:r w:rsidR="003D638A">
        <w:rPr>
          <w:rFonts w:ascii="Arial" w:hAnsi="Arial" w:cs="Arial"/>
        </w:rPr>
        <w:t xml:space="preserve">: „Przebudowa Sali konferencyjnej nr 1 wraz z wybranymi robotami dotyczącymi modernizacji budynku CAM nr 5” </w:t>
      </w:r>
      <w:r w:rsidR="006B29BE" w:rsidRPr="00F55600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bankowych,</w:t>
      </w:r>
    </w:p>
    <w:p w14:paraId="18D39532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ubezpieczeniowych,</w:t>
      </w:r>
    </w:p>
    <w:p w14:paraId="080F4FA5" w14:textId="385E87BE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6b ust. 5 pkt 2 ustawy z dnia 9</w:t>
      </w:r>
      <w:r w:rsidR="009906AA" w:rsidRPr="00F55600">
        <w:rPr>
          <w:rFonts w:ascii="Arial" w:hAnsi="Arial" w:cs="Arial"/>
        </w:rPr>
        <w:t>.11.</w:t>
      </w:r>
      <w:r w:rsidRPr="00F55600">
        <w:rPr>
          <w:rFonts w:ascii="Arial" w:hAnsi="Arial" w:cs="Arial"/>
        </w:rPr>
        <w:t>2000 r. o utworzeniu Polskiej Agencji Rozwoju Przedsiębiorczości (tj. Dz. U. z 2016 r., poz. 359</w:t>
      </w:r>
      <w:r w:rsidR="009906AA" w:rsidRPr="00F55600">
        <w:rPr>
          <w:rFonts w:ascii="Arial" w:hAnsi="Arial" w:cs="Arial"/>
        </w:rPr>
        <w:t xml:space="preserve"> ze zm.</w:t>
      </w:r>
      <w:r w:rsidRPr="00F55600">
        <w:rPr>
          <w:rFonts w:ascii="Arial" w:hAnsi="Arial" w:cs="Arial"/>
        </w:rPr>
        <w:t>).</w:t>
      </w:r>
    </w:p>
    <w:p w14:paraId="4E6F346C" w14:textId="1749D61E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F55600">
        <w:rPr>
          <w:rFonts w:ascii="Arial" w:hAnsi="Arial" w:cs="Arial"/>
        </w:rPr>
        <w:t>450</w:t>
      </w:r>
      <w:r w:rsidRPr="00F55600">
        <w:rPr>
          <w:rFonts w:ascii="Arial" w:hAnsi="Arial" w:cs="Arial"/>
        </w:rPr>
        <w:t xml:space="preserve"> ust.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1B3AF804" w14:textId="761EC920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F55600">
        <w:rPr>
          <w:rFonts w:ascii="Arial" w:hAnsi="Arial" w:cs="Arial"/>
        </w:rPr>
        <w:t xml:space="preserve"> </w:t>
      </w:r>
    </w:p>
    <w:p w14:paraId="5C751BD4" w14:textId="2A3757EC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Zabezpieczenia należytego wykonania um</w:t>
      </w:r>
      <w:r w:rsidR="00771189" w:rsidRPr="00F55600">
        <w:rPr>
          <w:rFonts w:ascii="Arial" w:hAnsi="Arial" w:cs="Arial"/>
        </w:rPr>
        <w:t xml:space="preserve">owy będą zawierały klauzulę, że </w:t>
      </w:r>
      <w:r w:rsidRPr="00F55600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F55600" w:rsidRDefault="00050C89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trakcie realizacji umowy </w:t>
      </w:r>
      <w:r w:rsidR="001C6177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F55600">
        <w:rPr>
          <w:rFonts w:ascii="Arial" w:hAnsi="Arial" w:cs="Arial"/>
        </w:rPr>
        <w:t>us</w:t>
      </w:r>
      <w:r w:rsidRPr="00F55600">
        <w:rPr>
          <w:rFonts w:ascii="Arial" w:hAnsi="Arial" w:cs="Arial"/>
        </w:rPr>
        <w:t>t 3.</w:t>
      </w:r>
    </w:p>
    <w:p w14:paraId="0C411CCF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482F8E1D" w14:textId="48F32EE0" w:rsidR="00A45542" w:rsidRPr="00581F64" w:rsidRDefault="00714719" w:rsidP="00581F64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55600">
        <w:rPr>
          <w:rFonts w:ascii="Arial" w:hAnsi="Arial" w:cs="Arial"/>
          <w:bCs/>
          <w:sz w:val="22"/>
          <w:szCs w:val="22"/>
        </w:rPr>
        <w:t>Zamawiający zaznacza</w:t>
      </w:r>
      <w:r w:rsidRPr="00F55600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F55600">
        <w:rPr>
          <w:rFonts w:ascii="Arial" w:hAnsi="Arial" w:cs="Arial"/>
          <w:b/>
          <w:sz w:val="22"/>
          <w:szCs w:val="22"/>
        </w:rPr>
        <w:t>załącznik nr 6</w:t>
      </w:r>
      <w:r w:rsidRPr="00F55600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7F59306A" w14:textId="3E016E1D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  <w:u w:val="single"/>
        </w:rPr>
        <w:t>XVI</w:t>
      </w:r>
      <w:r w:rsidR="00D56A8B" w:rsidRPr="00F55600">
        <w:rPr>
          <w:rFonts w:ascii="Arial" w:hAnsi="Arial" w:cs="Arial"/>
          <w:sz w:val="22"/>
          <w:szCs w:val="22"/>
          <w:u w:val="single"/>
        </w:rPr>
        <w:t>I</w:t>
      </w:r>
      <w:r w:rsidRPr="00F55600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F55600" w:rsidRDefault="00FB792D" w:rsidP="00581F64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5" w:hanging="425"/>
        <w:rPr>
          <w:rFonts w:ascii="Arial" w:hAnsi="Arial" w:cs="Arial"/>
        </w:rPr>
      </w:pPr>
      <w:bookmarkStart w:id="40" w:name="_Toc440969221"/>
      <w:bookmarkStart w:id="41" w:name="_Toc264373045"/>
      <w:r w:rsidRPr="00F55600">
        <w:rPr>
          <w:rFonts w:ascii="Arial" w:hAnsi="Arial" w:cs="Arial"/>
        </w:rPr>
        <w:t>Zamawiający wymaga wniesienia wadium.</w:t>
      </w:r>
    </w:p>
    <w:p w14:paraId="297B1A61" w14:textId="5A7971E4" w:rsidR="00EE20FC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>Każdy wykonawca zobowiązany jest wnieść wadium, na cały okre</w:t>
      </w:r>
      <w:r w:rsidR="0023134F" w:rsidRPr="00F55600">
        <w:rPr>
          <w:rFonts w:ascii="Arial" w:hAnsi="Arial" w:cs="Arial"/>
        </w:rPr>
        <w:t>s związania ofertą, w wysokości</w:t>
      </w:r>
      <w:r w:rsidR="00ED62DB">
        <w:rPr>
          <w:rFonts w:ascii="Arial" w:hAnsi="Arial" w:cs="Arial"/>
        </w:rPr>
        <w:t xml:space="preserve"> 19 000,00 </w:t>
      </w:r>
      <w:r w:rsidR="00EE20FC" w:rsidRPr="00F55600">
        <w:rPr>
          <w:rFonts w:ascii="Arial" w:hAnsi="Arial" w:cs="Arial"/>
        </w:rPr>
        <w:t xml:space="preserve"> zł</w:t>
      </w:r>
      <w:r w:rsidR="00ED62DB">
        <w:rPr>
          <w:rFonts w:ascii="Arial" w:hAnsi="Arial" w:cs="Arial"/>
        </w:rPr>
        <w:t xml:space="preserve"> (słownie: dziewiętnaście</w:t>
      </w:r>
      <w:r w:rsidR="00062780">
        <w:rPr>
          <w:rFonts w:ascii="Arial" w:hAnsi="Arial" w:cs="Arial"/>
        </w:rPr>
        <w:t xml:space="preserve"> tysięcy</w:t>
      </w:r>
      <w:r w:rsidR="009A23E2">
        <w:rPr>
          <w:rFonts w:ascii="Arial" w:hAnsi="Arial" w:cs="Arial"/>
        </w:rPr>
        <w:t xml:space="preserve"> 00/100)</w:t>
      </w:r>
    </w:p>
    <w:p w14:paraId="02D3D3BA" w14:textId="4A05A147" w:rsidR="00FB792D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pieniądzu;</w:t>
      </w:r>
    </w:p>
    <w:p w14:paraId="05BE7B29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bankowych;</w:t>
      </w:r>
    </w:p>
    <w:p w14:paraId="778780B3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ubezpieczeniowych;</w:t>
      </w:r>
    </w:p>
    <w:p w14:paraId="246144B2" w14:textId="65AE1735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F55600">
        <w:rPr>
          <w:rFonts w:ascii="Arial" w:hAnsi="Arial" w:cs="Arial"/>
        </w:rPr>
        <w:t xml:space="preserve">tj. </w:t>
      </w:r>
      <w:r w:rsidRPr="00F55600">
        <w:rPr>
          <w:rFonts w:ascii="Arial" w:hAnsi="Arial" w:cs="Arial"/>
        </w:rPr>
        <w:t>Dz. U.</w:t>
      </w:r>
      <w:r w:rsidR="0023134F" w:rsidRPr="00F55600">
        <w:rPr>
          <w:rFonts w:ascii="Arial" w:hAnsi="Arial" w:cs="Arial"/>
          <w:i/>
        </w:rPr>
        <w:t xml:space="preserve"> </w:t>
      </w:r>
      <w:r w:rsidRPr="00F55600">
        <w:rPr>
          <w:rFonts w:ascii="Arial" w:hAnsi="Arial" w:cs="Arial"/>
          <w:iCs/>
        </w:rPr>
        <w:t xml:space="preserve">z </w:t>
      </w:r>
      <w:r w:rsidR="00630656" w:rsidRPr="00F55600">
        <w:rPr>
          <w:rFonts w:ascii="Arial" w:hAnsi="Arial" w:cs="Arial"/>
          <w:iCs/>
        </w:rPr>
        <w:t xml:space="preserve">2020 </w:t>
      </w:r>
      <w:r w:rsidRPr="00F55600">
        <w:rPr>
          <w:rFonts w:ascii="Arial" w:hAnsi="Arial" w:cs="Arial"/>
          <w:iCs/>
        </w:rPr>
        <w:t xml:space="preserve">r.,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299 </w:t>
      </w:r>
      <w:r w:rsidR="00E62CF1" w:rsidRPr="00F55600">
        <w:rPr>
          <w:rFonts w:ascii="Arial" w:hAnsi="Arial" w:cs="Arial"/>
        </w:rPr>
        <w:t>ze zm.)</w:t>
      </w:r>
    </w:p>
    <w:p w14:paraId="62BD3AFF" w14:textId="61F26EA0" w:rsidR="00E62CF1" w:rsidRPr="00F55600" w:rsidRDefault="00E62CF1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b/>
          <w:lang w:eastAsia="ar-SA"/>
        </w:rPr>
        <w:t xml:space="preserve">UWAGA! </w:t>
      </w:r>
      <w:bookmarkStart w:id="42" w:name="_Hlk109042304"/>
      <w:r w:rsidRPr="00F55600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2"/>
      <w:r w:rsidRPr="00F55600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F55600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F55600">
        <w:rPr>
          <w:rFonts w:ascii="Arial" w:hAnsi="Arial" w:cs="Arial"/>
        </w:rPr>
        <w:t xml:space="preserve">. </w:t>
      </w:r>
    </w:p>
    <w:p w14:paraId="42952945" w14:textId="1AD2978C" w:rsidR="00FB792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 xml:space="preserve">Gwarancja bankowa, gwarancja ubezpieczeniowa, </w:t>
      </w:r>
      <w:r w:rsidR="00771189" w:rsidRPr="00F55600">
        <w:rPr>
          <w:rFonts w:ascii="Arial" w:hAnsi="Arial" w:cs="Arial"/>
          <w:lang w:eastAsia="ar-SA"/>
        </w:rPr>
        <w:t>poręczenie winny zostać złożone</w:t>
      </w:r>
      <w:r w:rsidR="0077118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F55600">
        <w:rPr>
          <w:rFonts w:ascii="Arial" w:hAnsi="Arial" w:cs="Arial"/>
          <w:lang w:eastAsia="ar-SA"/>
        </w:rPr>
        <w:t xml:space="preserve"> bezwarunkowego, nieodwołalnego</w:t>
      </w:r>
      <w:r w:rsidR="00CC56C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F55600">
        <w:rPr>
          <w:rFonts w:ascii="Arial" w:hAnsi="Arial" w:cs="Arial"/>
          <w:lang w:eastAsia="ar-SA"/>
        </w:rPr>
        <w:t>Pzp</w:t>
      </w:r>
      <w:proofErr w:type="spellEnd"/>
      <w:r w:rsidRPr="00F55600">
        <w:rPr>
          <w:rFonts w:ascii="Arial" w:hAnsi="Arial" w:cs="Arial"/>
          <w:lang w:eastAsia="ar-SA"/>
        </w:rPr>
        <w:t>.</w:t>
      </w:r>
    </w:p>
    <w:p w14:paraId="588B4D37" w14:textId="2560B022" w:rsidR="0000275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135EEB88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F55600">
        <w:rPr>
          <w:rFonts w:ascii="Arial" w:hAnsi="Arial" w:cs="Arial"/>
          <w:b/>
        </w:rPr>
        <w:t xml:space="preserve">  </w:t>
      </w:r>
      <w:r w:rsidRPr="00F55600">
        <w:rPr>
          <w:rFonts w:ascii="Arial" w:hAnsi="Arial" w:cs="Arial"/>
          <w:b/>
        </w:rPr>
        <w:br/>
      </w:r>
      <w:r w:rsidRPr="00F55600">
        <w:rPr>
          <w:rFonts w:ascii="Arial" w:hAnsi="Arial" w:cs="Arial"/>
        </w:rPr>
        <w:t xml:space="preserve">z podaniem tytułu: </w:t>
      </w:r>
      <w:r w:rsidRPr="00F55600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191399FF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27 1240 3914 1111 0010 0965 1187</w:t>
      </w:r>
    </w:p>
    <w:p w14:paraId="6E3454BD" w14:textId="1197AEA5" w:rsidR="00EE4BB8" w:rsidRPr="00F55600" w:rsidRDefault="00FB792D" w:rsidP="00EE4BB8">
      <w:pPr>
        <w:suppressAutoHyphens/>
        <w:spacing w:after="0" w:line="360" w:lineRule="auto"/>
        <w:ind w:left="426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>Na dowodzie wpłaty należy zaznaczyć, jakiego zadania wadium dotyczy (</w:t>
      </w:r>
      <w:r w:rsidRPr="00F55600">
        <w:rPr>
          <w:rFonts w:ascii="Arial" w:hAnsi="Arial" w:cs="Arial"/>
          <w:b/>
          <w:bCs/>
        </w:rPr>
        <w:t>Wadium w postępowaniu nr</w:t>
      </w:r>
      <w:r w:rsidR="00CB3204" w:rsidRPr="00F55600">
        <w:rPr>
          <w:rFonts w:ascii="Arial" w:hAnsi="Arial" w:cs="Arial"/>
        </w:rPr>
        <w:t xml:space="preserve"> </w:t>
      </w:r>
      <w:r w:rsidR="00FF4325" w:rsidRPr="00F55600">
        <w:rPr>
          <w:rFonts w:ascii="Arial" w:hAnsi="Arial" w:cs="Arial"/>
          <w:b/>
          <w:bCs/>
        </w:rPr>
        <w:t>BZP.271.1.</w:t>
      </w:r>
      <w:r w:rsidR="009C53A1">
        <w:rPr>
          <w:rFonts w:ascii="Arial" w:hAnsi="Arial" w:cs="Arial"/>
          <w:b/>
          <w:bCs/>
        </w:rPr>
        <w:t>41</w:t>
      </w:r>
      <w:r w:rsidR="00EE20FC" w:rsidRPr="00F55600">
        <w:rPr>
          <w:rFonts w:ascii="Arial" w:hAnsi="Arial" w:cs="Arial"/>
          <w:b/>
          <w:bCs/>
        </w:rPr>
        <w:t>.2023</w:t>
      </w:r>
      <w:r w:rsidR="00FF4325" w:rsidRPr="00F55600">
        <w:rPr>
          <w:rFonts w:ascii="Arial" w:hAnsi="Arial" w:cs="Arial"/>
          <w:b/>
          <w:bCs/>
        </w:rPr>
        <w:t xml:space="preserve"> </w:t>
      </w:r>
      <w:r w:rsidR="00EA4BB8" w:rsidRPr="00F55600">
        <w:rPr>
          <w:rFonts w:ascii="Arial" w:hAnsi="Arial" w:cs="Arial"/>
        </w:rPr>
        <w:t xml:space="preserve">pn.: </w:t>
      </w:r>
      <w:r w:rsidR="00EE4BB8" w:rsidRPr="00EE4BB8">
        <w:rPr>
          <w:rFonts w:ascii="Arial" w:hAnsi="Arial" w:cs="Arial"/>
          <w:b/>
        </w:rPr>
        <w:t>„</w:t>
      </w:r>
      <w:r w:rsidR="009C53A1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5D47440B" w14:textId="3210C2F6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EE20FC" w:rsidRPr="00F55600">
        <w:rPr>
          <w:rFonts w:ascii="Arial" w:hAnsi="Arial" w:cs="Arial"/>
          <w:lang w:eastAsia="ar-SA"/>
        </w:rPr>
        <w:t xml:space="preserve">erdzi, że otrzymał taki przelew </w:t>
      </w:r>
      <w:r w:rsidRPr="00F55600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F55600">
        <w:rPr>
          <w:rFonts w:ascii="Arial" w:hAnsi="Arial" w:cs="Arial"/>
          <w:lang w:eastAsia="ar-SA"/>
        </w:rPr>
        <w:t xml:space="preserve">terminu składania ofert. Wadium </w:t>
      </w:r>
      <w:r w:rsidRPr="00F55600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F55600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1A04D178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E6109A" w:rsidRPr="00F55600">
        <w:rPr>
          <w:rFonts w:ascii="Arial" w:hAnsi="Arial" w:cs="Arial"/>
        </w:rPr>
        <w:t xml:space="preserve">st. 1 ustawy </w:t>
      </w:r>
      <w:proofErr w:type="spellStart"/>
      <w:r w:rsidR="00E6109A" w:rsidRPr="00F55600">
        <w:rPr>
          <w:rFonts w:ascii="Arial" w:hAnsi="Arial" w:cs="Arial"/>
        </w:rPr>
        <w:t>Pzp</w:t>
      </w:r>
      <w:proofErr w:type="spellEnd"/>
      <w:r w:rsidR="00E6109A" w:rsidRPr="00F55600">
        <w:rPr>
          <w:rFonts w:ascii="Arial" w:hAnsi="Arial" w:cs="Arial"/>
        </w:rPr>
        <w:t>, oświadczenia,</w:t>
      </w:r>
      <w:r w:rsidR="00E6109A" w:rsidRPr="00F55600">
        <w:rPr>
          <w:rFonts w:ascii="Arial" w:hAnsi="Arial" w:cs="Arial"/>
        </w:rPr>
        <w:br/>
        <w:t xml:space="preserve">o którym mowa </w:t>
      </w:r>
      <w:r w:rsidRPr="00F55600">
        <w:rPr>
          <w:rFonts w:ascii="Arial" w:hAnsi="Arial" w:cs="Arial"/>
        </w:rPr>
        <w:t xml:space="preserve">w art. 125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wykonawca, którego oferta została wybrana:</w:t>
      </w:r>
    </w:p>
    <w:p w14:paraId="1BBA21D3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a)</w:t>
      </w:r>
      <w:r w:rsidRPr="00F55600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b)  nie wniósł wymaganego zabezpieczenia należytego wykonania umowy;</w:t>
      </w:r>
    </w:p>
    <w:p w14:paraId="11938A10" w14:textId="3BD40656" w:rsidR="00CC56C9" w:rsidRPr="00581F64" w:rsidRDefault="00FB792D" w:rsidP="00581F64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3)</w:t>
      </w:r>
      <w:r w:rsidRPr="00F55600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27A9E7EC" w14:textId="60BA5BCC" w:rsidR="006B29BE" w:rsidRPr="00F55600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43" w:name="_Toc264373046"/>
      <w:bookmarkStart w:id="44" w:name="_Toc440969222"/>
      <w:r w:rsidRPr="00F55600">
        <w:rPr>
          <w:rFonts w:ascii="Arial" w:hAnsi="Arial" w:cs="Arial"/>
        </w:rPr>
        <w:t>Wzór umowy j</w:t>
      </w:r>
      <w:r w:rsidR="006F4FD5" w:rsidRPr="00F55600">
        <w:rPr>
          <w:rFonts w:ascii="Arial" w:hAnsi="Arial" w:cs="Arial"/>
        </w:rPr>
        <w:t>aka zostanie zawarta z wykonawcą, którego oferta została wybrana</w:t>
      </w:r>
      <w:r w:rsidRPr="00F55600">
        <w:rPr>
          <w:rFonts w:ascii="Arial" w:hAnsi="Arial" w:cs="Arial"/>
        </w:rPr>
        <w:t xml:space="preserve"> jako najkorzystniejsza stanowi </w:t>
      </w:r>
      <w:r w:rsidRPr="00F55600">
        <w:rPr>
          <w:rFonts w:ascii="Arial" w:hAnsi="Arial" w:cs="Arial"/>
          <w:b/>
        </w:rPr>
        <w:t xml:space="preserve">załącznik nr </w:t>
      </w:r>
      <w:r w:rsidR="00305298" w:rsidRPr="00F55600">
        <w:rPr>
          <w:rFonts w:ascii="Arial" w:hAnsi="Arial" w:cs="Arial"/>
          <w:b/>
        </w:rPr>
        <w:t>6</w:t>
      </w:r>
      <w:r w:rsidRPr="00F55600">
        <w:rPr>
          <w:rFonts w:ascii="Arial" w:hAnsi="Arial" w:cs="Arial"/>
        </w:rPr>
        <w:t xml:space="preserve"> do </w:t>
      </w:r>
      <w:r w:rsidR="00E462ED" w:rsidRPr="00F55600">
        <w:rPr>
          <w:rFonts w:ascii="Arial" w:hAnsi="Arial" w:cs="Arial"/>
        </w:rPr>
        <w:t>S</w:t>
      </w:r>
      <w:r w:rsidRPr="00F55600">
        <w:rPr>
          <w:rFonts w:ascii="Arial" w:hAnsi="Arial" w:cs="Arial"/>
        </w:rPr>
        <w:t>WZ.</w:t>
      </w:r>
    </w:p>
    <w:p w14:paraId="7C3F65B0" w14:textId="421E4E7C" w:rsidR="00CC56C9" w:rsidRPr="00924605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F55600">
        <w:rPr>
          <w:rFonts w:ascii="Arial" w:hAnsi="Arial" w:cs="Arial"/>
        </w:rPr>
        <w:t>6</w:t>
      </w:r>
      <w:r w:rsidRPr="00F55600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55600" w:rsidRDefault="006B29BE" w:rsidP="0092460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XX. </w:t>
      </w:r>
      <w:r w:rsidRPr="00F55600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55600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55600">
        <w:rPr>
          <w:rFonts w:ascii="Arial" w:hAnsi="Arial" w:cs="Arial"/>
          <w:bCs/>
        </w:rPr>
        <w:t>P</w:t>
      </w:r>
      <w:r w:rsidR="00A333CC" w:rsidRPr="00F55600">
        <w:rPr>
          <w:rFonts w:ascii="Arial" w:hAnsi="Arial" w:cs="Arial"/>
          <w:bCs/>
        </w:rPr>
        <w:t>zp</w:t>
      </w:r>
      <w:proofErr w:type="spellEnd"/>
      <w:r w:rsidRPr="00F55600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</w:rPr>
        <w:t xml:space="preserve">przysługują środki ochrony prawnej przewidziane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dziale I</w:t>
      </w:r>
      <w:r w:rsidR="00A333CC" w:rsidRPr="00F55600">
        <w:rPr>
          <w:rFonts w:ascii="Arial" w:hAnsi="Arial" w:cs="Arial"/>
        </w:rPr>
        <w:t>X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4C2B129A" w14:textId="78A60863" w:rsidR="00CC56C9" w:rsidRPr="00924605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Środki ochrony prawnej wobec ogłoszenia o zamówieniu oraz </w:t>
      </w:r>
      <w:r w:rsidR="00A333CC" w:rsidRPr="00F55600">
        <w:rPr>
          <w:rFonts w:ascii="Arial" w:hAnsi="Arial" w:cs="Arial"/>
        </w:rPr>
        <w:t>dokumentów zamówienia</w:t>
      </w:r>
      <w:r w:rsidRPr="00F55600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F55600">
        <w:rPr>
          <w:rFonts w:ascii="Arial" w:hAnsi="Arial" w:cs="Arial"/>
        </w:rPr>
        <w:t>469</w:t>
      </w:r>
      <w:r w:rsidRPr="00F55600">
        <w:rPr>
          <w:rFonts w:ascii="Arial" w:hAnsi="Arial" w:cs="Arial"/>
        </w:rPr>
        <w:t xml:space="preserve"> pkt </w:t>
      </w:r>
      <w:r w:rsidR="00A333CC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5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="00A333CC" w:rsidRPr="00F55600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F55600" w:rsidRDefault="00854A46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F55600" w:rsidRDefault="00854A46" w:rsidP="0092460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 w:rsidRPr="00F55600">
        <w:rPr>
          <w:rFonts w:ascii="Arial" w:hAnsi="Arial" w:cs="Arial"/>
        </w:rPr>
        <w:t>onie danych) (Dz. Urz. UE L 119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F55600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F55600">
        <w:rPr>
          <w:rFonts w:ascii="Arial" w:hAnsi="Arial" w:cs="Arial"/>
        </w:rPr>
        <w:t>;</w:t>
      </w:r>
      <w:r w:rsidR="00155512" w:rsidRPr="00F55600">
        <w:rPr>
          <w:rFonts w:ascii="Arial" w:hAnsi="Arial" w:cs="Arial"/>
        </w:rPr>
        <w:t xml:space="preserve"> </w:t>
      </w:r>
      <w:r w:rsidR="00A87E6F" w:rsidRPr="00F55600">
        <w:rPr>
          <w:rFonts w:ascii="Arial" w:hAnsi="Arial" w:cs="Arial"/>
        </w:rPr>
        <w:t xml:space="preserve"> </w:t>
      </w:r>
    </w:p>
    <w:p w14:paraId="2503C5AC" w14:textId="22256010" w:rsidR="00854A46" w:rsidRPr="00F55600" w:rsidRDefault="00A87E6F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kontakt do inspektora ochrony danych osobowych w </w:t>
      </w:r>
      <w:r w:rsidRPr="00F55600">
        <w:rPr>
          <w:rFonts w:ascii="Arial" w:hAnsi="Arial" w:cs="Arial"/>
          <w:iCs/>
        </w:rPr>
        <w:t xml:space="preserve">Urzędzie Miasta Świnoujście, </w:t>
      </w:r>
      <w:r w:rsidRPr="00F55600">
        <w:rPr>
          <w:rFonts w:ascii="Arial" w:hAnsi="Arial" w:cs="Arial"/>
          <w:iCs/>
        </w:rPr>
        <w:br/>
        <w:t>mail: iodo@um.swinoujscie.pl</w:t>
      </w:r>
      <w:r w:rsidR="00854A46" w:rsidRPr="00F55600">
        <w:rPr>
          <w:rFonts w:ascii="Arial" w:hAnsi="Arial" w:cs="Arial"/>
        </w:rPr>
        <w:t>;</w:t>
      </w:r>
      <w:r w:rsidR="00B208F6" w:rsidRPr="00F55600">
        <w:rPr>
          <w:rFonts w:ascii="Arial" w:hAnsi="Arial" w:cs="Arial"/>
        </w:rPr>
        <w:t xml:space="preserve">  </w:t>
      </w:r>
    </w:p>
    <w:p w14:paraId="1CC32E41" w14:textId="4299ACD0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przetwarzane będą na pods</w:t>
      </w:r>
      <w:r w:rsidR="00E6109A" w:rsidRPr="00F55600">
        <w:rPr>
          <w:rFonts w:ascii="Arial" w:hAnsi="Arial" w:cs="Arial"/>
        </w:rPr>
        <w:t>tawie art. 6 ust. 1 lit. c RODO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8 oraz art. </w:t>
      </w:r>
      <w:r w:rsidR="000D61E8" w:rsidRPr="00F55600">
        <w:rPr>
          <w:rFonts w:ascii="Arial" w:hAnsi="Arial" w:cs="Arial"/>
        </w:rPr>
        <w:t>74</w:t>
      </w:r>
      <w:r w:rsidRPr="00F55600">
        <w:rPr>
          <w:rFonts w:ascii="Arial" w:hAnsi="Arial" w:cs="Arial"/>
        </w:rPr>
        <w:t xml:space="preserve"> ust.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 </w:t>
      </w:r>
      <w:r w:rsidR="000D61E8" w:rsidRPr="00F55600">
        <w:rPr>
          <w:rFonts w:ascii="Arial" w:hAnsi="Arial" w:cs="Arial"/>
        </w:rPr>
        <w:t xml:space="preserve">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49269886" w14:textId="73109936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będą przechowywane, zgodnie z art. 7</w:t>
      </w:r>
      <w:r w:rsidR="000D61E8" w:rsidRPr="00F55600">
        <w:rPr>
          <w:rFonts w:ascii="Arial" w:hAnsi="Arial" w:cs="Arial"/>
        </w:rPr>
        <w:t>8</w:t>
      </w:r>
      <w:r w:rsidRPr="00F55600">
        <w:rPr>
          <w:rFonts w:ascii="Arial" w:hAnsi="Arial" w:cs="Arial"/>
        </w:rPr>
        <w:t xml:space="preserve">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przez okres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</w:t>
      </w:r>
      <w:r w:rsidR="000D61E8" w:rsidRPr="00F55600">
        <w:rPr>
          <w:rFonts w:ascii="Arial" w:hAnsi="Arial" w:cs="Arial"/>
        </w:rPr>
        <w:t>a</w:t>
      </w:r>
      <w:r w:rsidRPr="00F55600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5752DBAE" w14:textId="5FD86A04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Pani/Pana danych osobowy</w:t>
      </w:r>
      <w:r w:rsidR="00CC56C9" w:rsidRPr="00F55600">
        <w:rPr>
          <w:rFonts w:ascii="Arial" w:hAnsi="Arial" w:cs="Arial"/>
        </w:rPr>
        <w:t>ch decyzje nie będą podejmowane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posiada Pani/Pan:</w:t>
      </w:r>
    </w:p>
    <w:p w14:paraId="6129245E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 w:rsidRPr="00F55600">
        <w:rPr>
          <w:rFonts w:ascii="Arial" w:hAnsi="Arial" w:cs="Arial"/>
        </w:rPr>
        <w:t xml:space="preserve"> których mowa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art. 18 ust. 2 RODO**;</w:t>
      </w:r>
    </w:p>
    <w:p w14:paraId="47930DA1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przysługuje Pani/Panu:</w:t>
      </w:r>
    </w:p>
    <w:p w14:paraId="6C5BDC0B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55600" w:rsidRDefault="00854A46" w:rsidP="009246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oraz nie może naruszać integralności protokołu oraz jego załączników.</w:t>
      </w:r>
    </w:p>
    <w:p w14:paraId="088780D6" w14:textId="48BA53DA" w:rsidR="00130CE5" w:rsidRPr="00F55600" w:rsidRDefault="00854A46" w:rsidP="006C0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C374F2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F55600" w:rsidRDefault="005C540C" w:rsidP="00924605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bookmarkStart w:id="45" w:name="_Hlk135211322"/>
      <w:r w:rsidRPr="00F55600">
        <w:rPr>
          <w:rFonts w:ascii="Arial" w:hAnsi="Arial" w:cs="Arial"/>
        </w:rPr>
        <w:t>załącznik nr 1 - Formularz ofertowy,</w:t>
      </w:r>
    </w:p>
    <w:p w14:paraId="041A39E4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F55600" w:rsidRDefault="004C4BB0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3 – </w:t>
      </w:r>
      <w:r w:rsidR="003B7341" w:rsidRPr="00F55600">
        <w:rPr>
          <w:rFonts w:ascii="Arial" w:hAnsi="Arial" w:cs="Arial"/>
        </w:rPr>
        <w:t>Wykaz robót</w:t>
      </w:r>
      <w:r w:rsidR="00270AD8" w:rsidRPr="00F55600">
        <w:rPr>
          <w:rFonts w:ascii="Arial" w:hAnsi="Arial" w:cs="Arial"/>
        </w:rPr>
        <w:t>,</w:t>
      </w:r>
    </w:p>
    <w:p w14:paraId="0D349833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5 - </w:t>
      </w:r>
      <w:r w:rsidRPr="00F55600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6 - Wzór umowy,</w:t>
      </w:r>
    </w:p>
    <w:p w14:paraId="769B8754" w14:textId="2E3CE4C9" w:rsidR="000F2A08" w:rsidRPr="00F55600" w:rsidRDefault="000F2A08" w:rsidP="00924605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6.1</w:t>
      </w:r>
      <w:r w:rsidR="00B87877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- Opis przedmiotu zamówienia</w:t>
      </w:r>
      <w:r w:rsidR="00AB1511" w:rsidRPr="00F55600">
        <w:rPr>
          <w:rFonts w:ascii="Arial" w:hAnsi="Arial" w:cs="Arial"/>
        </w:rPr>
        <w:t>,</w:t>
      </w:r>
    </w:p>
    <w:p w14:paraId="2040CF6D" w14:textId="1CBC08E5" w:rsidR="003B7341" w:rsidRDefault="00AB1511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</w:t>
      </w:r>
      <w:r w:rsidR="0023134F" w:rsidRPr="00F55600">
        <w:rPr>
          <w:rFonts w:ascii="Arial" w:hAnsi="Arial" w:cs="Arial"/>
        </w:rPr>
        <w:t>2</w:t>
      </w:r>
      <w:r w:rsidR="00B87877" w:rsidRPr="00F55600">
        <w:rPr>
          <w:rFonts w:ascii="Arial" w:hAnsi="Arial" w:cs="Arial"/>
        </w:rPr>
        <w:t xml:space="preserve"> </w:t>
      </w:r>
      <w:r w:rsidR="00EE20FC" w:rsidRPr="00F55600">
        <w:rPr>
          <w:rFonts w:ascii="Arial" w:hAnsi="Arial" w:cs="Arial"/>
        </w:rPr>
        <w:t>–</w:t>
      </w:r>
      <w:r w:rsidRPr="00F55600">
        <w:rPr>
          <w:rFonts w:ascii="Arial" w:hAnsi="Arial" w:cs="Arial"/>
        </w:rPr>
        <w:t xml:space="preserve"> </w:t>
      </w:r>
      <w:r w:rsidR="00C4380D">
        <w:rPr>
          <w:rFonts w:ascii="Arial" w:hAnsi="Arial" w:cs="Arial"/>
        </w:rPr>
        <w:t>Zestawienie robót do wykonania- t</w:t>
      </w:r>
      <w:r w:rsidR="00246F54">
        <w:rPr>
          <w:rFonts w:ascii="Arial" w:hAnsi="Arial" w:cs="Arial"/>
        </w:rPr>
        <w:t>abela elementów rozliczeniowych</w:t>
      </w:r>
      <w:r w:rsidR="00EE20FC" w:rsidRPr="00F55600">
        <w:rPr>
          <w:rFonts w:ascii="Arial" w:hAnsi="Arial" w:cs="Arial"/>
        </w:rPr>
        <w:t>,</w:t>
      </w:r>
    </w:p>
    <w:p w14:paraId="76652A93" w14:textId="61815EBF" w:rsidR="00A1195B" w:rsidRPr="000F3B8F" w:rsidRDefault="00CB6EAC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załącznik nr 6.3 – Dokumentacja projektowa</w:t>
      </w:r>
      <w:r w:rsidR="009006AC">
        <w:rPr>
          <w:rFonts w:ascii="Arial" w:hAnsi="Arial" w:cs="Arial"/>
        </w:rPr>
        <w:t>,</w:t>
      </w:r>
    </w:p>
    <w:p w14:paraId="31914F80" w14:textId="03C3132F" w:rsidR="00A1195B" w:rsidRPr="00A1195B" w:rsidRDefault="00B87877" w:rsidP="00A1195B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</w:t>
      </w:r>
      <w:r w:rsidR="00A1195B">
        <w:rPr>
          <w:rFonts w:ascii="Arial" w:hAnsi="Arial" w:cs="Arial"/>
        </w:rPr>
        <w:t>ałącznik nr 6.4</w:t>
      </w:r>
      <w:r w:rsidRPr="00F55600">
        <w:rPr>
          <w:rFonts w:ascii="Arial" w:hAnsi="Arial" w:cs="Arial"/>
        </w:rPr>
        <w:t xml:space="preserve"> – Karta gwarancyjna, </w:t>
      </w:r>
    </w:p>
    <w:p w14:paraId="527E5CDA" w14:textId="60B41C28" w:rsidR="00291643" w:rsidRDefault="000F2A08" w:rsidP="004D7A49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924605">
        <w:rPr>
          <w:rFonts w:ascii="Arial" w:hAnsi="Arial" w:cs="Arial"/>
        </w:rPr>
        <w:t>załącznik nr 7</w:t>
      </w:r>
      <w:r w:rsidR="00B14A04" w:rsidRPr="0092460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924605">
        <w:rPr>
          <w:rFonts w:ascii="Arial" w:hAnsi="Arial" w:cs="Arial"/>
        </w:rPr>
        <w:t>.</w:t>
      </w:r>
      <w:bookmarkEnd w:id="45"/>
    </w:p>
    <w:p w14:paraId="78A92376" w14:textId="39C21307" w:rsidR="00EB2E65" w:rsidRPr="00F55600" w:rsidRDefault="00EB2E65" w:rsidP="00BB66E9">
      <w:pPr>
        <w:pStyle w:val="Bezodstpw"/>
        <w:spacing w:line="360" w:lineRule="auto"/>
        <w:ind w:left="426"/>
        <w:rPr>
          <w:rFonts w:ascii="Arial" w:hAnsi="Arial" w:cs="Arial"/>
        </w:rPr>
      </w:pPr>
    </w:p>
    <w:sectPr w:rsidR="00EB2E65" w:rsidRPr="00F55600" w:rsidSect="00612A0D">
      <w:footerReference w:type="default" r:id="rId2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6FD2" w14:textId="77777777" w:rsidR="004D7A49" w:rsidRDefault="004D7A49">
      <w:pPr>
        <w:spacing w:after="0" w:line="240" w:lineRule="auto"/>
      </w:pPr>
      <w:r>
        <w:separator/>
      </w:r>
    </w:p>
  </w:endnote>
  <w:endnote w:type="continuationSeparator" w:id="0">
    <w:p w14:paraId="3F052FF3" w14:textId="77777777" w:rsidR="004D7A49" w:rsidRDefault="004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75C095B0" w:rsidR="004D7A49" w:rsidRPr="00455475" w:rsidRDefault="004D7A4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6F2B00">
      <w:rPr>
        <w:rFonts w:ascii="Times New Roman" w:hAnsi="Times New Roman"/>
        <w:b/>
        <w:noProof/>
        <w:sz w:val="18"/>
        <w:szCs w:val="18"/>
      </w:rPr>
      <w:t>26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4D7A49" w:rsidRDefault="004D7A4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D9EC" w14:textId="77777777" w:rsidR="004D7A49" w:rsidRDefault="004D7A49">
      <w:pPr>
        <w:spacing w:after="0" w:line="240" w:lineRule="auto"/>
      </w:pPr>
      <w:r>
        <w:separator/>
      </w:r>
    </w:p>
  </w:footnote>
  <w:footnote w:type="continuationSeparator" w:id="0">
    <w:p w14:paraId="7BBA7995" w14:textId="77777777" w:rsidR="004D7A49" w:rsidRDefault="004D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D467854"/>
    <w:multiLevelType w:val="multilevel"/>
    <w:tmpl w:val="8BC0D38C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2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3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9607A7"/>
    <w:multiLevelType w:val="hybridMultilevel"/>
    <w:tmpl w:val="A0E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B7BE9C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DB52F4B"/>
    <w:multiLevelType w:val="hybridMultilevel"/>
    <w:tmpl w:val="0530676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184801"/>
    <w:multiLevelType w:val="hybridMultilevel"/>
    <w:tmpl w:val="C218A15C"/>
    <w:lvl w:ilvl="0" w:tplc="DFFA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6B502E1"/>
    <w:multiLevelType w:val="hybridMultilevel"/>
    <w:tmpl w:val="69C8758A"/>
    <w:lvl w:ilvl="0" w:tplc="C4AA27EE">
      <w:start w:val="1"/>
      <w:numFmt w:val="lowerLetter"/>
      <w:lvlText w:val="%1)"/>
      <w:lvlJc w:val="right"/>
      <w:pPr>
        <w:ind w:left="170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CF82E62"/>
    <w:multiLevelType w:val="hybridMultilevel"/>
    <w:tmpl w:val="3464476C"/>
    <w:lvl w:ilvl="0" w:tplc="D5688270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4" w15:restartNumberingAfterBreak="0">
    <w:nsid w:val="3F4A2DC8"/>
    <w:multiLevelType w:val="multilevel"/>
    <w:tmpl w:val="20DE57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D9508E"/>
    <w:multiLevelType w:val="hybridMultilevel"/>
    <w:tmpl w:val="4E1AA486"/>
    <w:lvl w:ilvl="0" w:tplc="225C7DD2">
      <w:start w:val="1"/>
      <w:numFmt w:val="bullet"/>
      <w:lvlText w:val="-"/>
      <w:lvlJc w:val="left"/>
      <w:pPr>
        <w:ind w:left="121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94B75CE"/>
    <w:multiLevelType w:val="multilevel"/>
    <w:tmpl w:val="0415001D"/>
    <w:numStyleLink w:val="Styl112"/>
  </w:abstractNum>
  <w:abstractNum w:abstractNumId="63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957EDE"/>
    <w:multiLevelType w:val="hybridMultilevel"/>
    <w:tmpl w:val="B448CD9E"/>
    <w:lvl w:ilvl="0" w:tplc="B57A7FB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82DDD"/>
    <w:multiLevelType w:val="hybridMultilevel"/>
    <w:tmpl w:val="8892E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3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4"/>
  </w:num>
  <w:num w:numId="3">
    <w:abstractNumId w:val="2"/>
  </w:num>
  <w:num w:numId="4">
    <w:abstractNumId w:val="81"/>
  </w:num>
  <w:num w:numId="5">
    <w:abstractNumId w:val="45"/>
  </w:num>
  <w:num w:numId="6">
    <w:abstractNumId w:val="89"/>
  </w:num>
  <w:num w:numId="7">
    <w:abstractNumId w:val="84"/>
  </w:num>
  <w:num w:numId="8">
    <w:abstractNumId w:val="52"/>
  </w:num>
  <w:num w:numId="9">
    <w:abstractNumId w:val="64"/>
  </w:num>
  <w:num w:numId="10">
    <w:abstractNumId w:val="47"/>
  </w:num>
  <w:num w:numId="11">
    <w:abstractNumId w:val="41"/>
  </w:num>
  <w:num w:numId="12">
    <w:abstractNumId w:val="18"/>
  </w:num>
  <w:num w:numId="13">
    <w:abstractNumId w:val="61"/>
  </w:num>
  <w:num w:numId="14">
    <w:abstractNumId w:val="86"/>
  </w:num>
  <w:num w:numId="15">
    <w:abstractNumId w:val="99"/>
  </w:num>
  <w:num w:numId="16">
    <w:abstractNumId w:val="83"/>
  </w:num>
  <w:num w:numId="17">
    <w:abstractNumId w:val="20"/>
  </w:num>
  <w:num w:numId="18">
    <w:abstractNumId w:val="65"/>
  </w:num>
  <w:num w:numId="19">
    <w:abstractNumId w:val="9"/>
  </w:num>
  <w:num w:numId="20">
    <w:abstractNumId w:val="22"/>
  </w:num>
  <w:num w:numId="21">
    <w:abstractNumId w:val="95"/>
  </w:num>
  <w:num w:numId="22">
    <w:abstractNumId w:val="98"/>
  </w:num>
  <w:num w:numId="23">
    <w:abstractNumId w:val="36"/>
  </w:num>
  <w:num w:numId="24">
    <w:abstractNumId w:val="26"/>
  </w:num>
  <w:num w:numId="25">
    <w:abstractNumId w:val="34"/>
  </w:num>
  <w:num w:numId="26">
    <w:abstractNumId w:val="48"/>
  </w:num>
  <w:num w:numId="27">
    <w:abstractNumId w:val="40"/>
  </w:num>
  <w:num w:numId="28">
    <w:abstractNumId w:val="4"/>
  </w:num>
  <w:num w:numId="29">
    <w:abstractNumId w:val="15"/>
  </w:num>
  <w:num w:numId="30">
    <w:abstractNumId w:val="5"/>
  </w:num>
  <w:num w:numId="31">
    <w:abstractNumId w:val="23"/>
  </w:num>
  <w:num w:numId="32">
    <w:abstractNumId w:val="49"/>
  </w:num>
  <w:num w:numId="33">
    <w:abstractNumId w:val="38"/>
  </w:num>
  <w:num w:numId="34">
    <w:abstractNumId w:val="71"/>
  </w:num>
  <w:num w:numId="35">
    <w:abstractNumId w:val="66"/>
  </w:num>
  <w:num w:numId="36">
    <w:abstractNumId w:val="57"/>
  </w:num>
  <w:num w:numId="37">
    <w:abstractNumId w:val="24"/>
  </w:num>
  <w:num w:numId="38">
    <w:abstractNumId w:val="37"/>
  </w:num>
  <w:num w:numId="39">
    <w:abstractNumId w:val="60"/>
  </w:num>
  <w:num w:numId="40">
    <w:abstractNumId w:val="55"/>
  </w:num>
  <w:num w:numId="41">
    <w:abstractNumId w:val="28"/>
  </w:num>
  <w:num w:numId="42">
    <w:abstractNumId w:val="76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1"/>
  </w:num>
  <w:num w:numId="45">
    <w:abstractNumId w:val="8"/>
  </w:num>
  <w:num w:numId="46">
    <w:abstractNumId w:val="94"/>
  </w:num>
  <w:num w:numId="47">
    <w:abstractNumId w:val="70"/>
  </w:num>
  <w:num w:numId="48">
    <w:abstractNumId w:val="13"/>
  </w:num>
  <w:num w:numId="49">
    <w:abstractNumId w:val="6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7"/>
  </w:num>
  <w:num w:numId="51">
    <w:abstractNumId w:val="80"/>
  </w:num>
  <w:num w:numId="52">
    <w:abstractNumId w:val="33"/>
  </w:num>
  <w:num w:numId="53">
    <w:abstractNumId w:val="90"/>
  </w:num>
  <w:num w:numId="54">
    <w:abstractNumId w:val="3"/>
  </w:num>
  <w:num w:numId="55">
    <w:abstractNumId w:val="93"/>
  </w:num>
  <w:num w:numId="56">
    <w:abstractNumId w:val="51"/>
  </w:num>
  <w:num w:numId="57">
    <w:abstractNumId w:val="97"/>
  </w:num>
  <w:num w:numId="58">
    <w:abstractNumId w:val="75"/>
  </w:num>
  <w:num w:numId="59">
    <w:abstractNumId w:val="25"/>
  </w:num>
  <w:num w:numId="60">
    <w:abstractNumId w:val="19"/>
  </w:num>
  <w:num w:numId="61">
    <w:abstractNumId w:val="21"/>
  </w:num>
  <w:num w:numId="62">
    <w:abstractNumId w:val="29"/>
  </w:num>
  <w:num w:numId="63">
    <w:abstractNumId w:val="69"/>
  </w:num>
  <w:num w:numId="64">
    <w:abstractNumId w:val="73"/>
  </w:num>
  <w:num w:numId="65">
    <w:abstractNumId w:val="68"/>
  </w:num>
  <w:num w:numId="66">
    <w:abstractNumId w:val="91"/>
  </w:num>
  <w:num w:numId="67">
    <w:abstractNumId w:val="56"/>
  </w:num>
  <w:num w:numId="68">
    <w:abstractNumId w:val="35"/>
  </w:num>
  <w:num w:numId="69">
    <w:abstractNumId w:val="16"/>
  </w:num>
  <w:num w:numId="70">
    <w:abstractNumId w:val="85"/>
  </w:num>
  <w:num w:numId="71">
    <w:abstractNumId w:val="87"/>
  </w:num>
  <w:num w:numId="72">
    <w:abstractNumId w:val="78"/>
  </w:num>
  <w:num w:numId="73">
    <w:abstractNumId w:val="27"/>
  </w:num>
  <w:num w:numId="74">
    <w:abstractNumId w:val="44"/>
  </w:num>
  <w:num w:numId="75">
    <w:abstractNumId w:val="79"/>
  </w:num>
  <w:num w:numId="76">
    <w:abstractNumId w:val="10"/>
  </w:num>
  <w:num w:numId="77">
    <w:abstractNumId w:val="39"/>
  </w:num>
  <w:num w:numId="78">
    <w:abstractNumId w:val="63"/>
  </w:num>
  <w:num w:numId="79">
    <w:abstractNumId w:val="72"/>
  </w:num>
  <w:num w:numId="80">
    <w:abstractNumId w:val="96"/>
  </w:num>
  <w:num w:numId="81">
    <w:abstractNumId w:val="7"/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59"/>
  </w:num>
  <w:num w:numId="86">
    <w:abstractNumId w:val="46"/>
  </w:num>
  <w:num w:numId="87">
    <w:abstractNumId w:val="53"/>
  </w:num>
  <w:num w:numId="88">
    <w:abstractNumId w:val="14"/>
  </w:num>
  <w:num w:numId="89">
    <w:abstractNumId w:val="77"/>
  </w:num>
  <w:num w:numId="90">
    <w:abstractNumId w:val="50"/>
  </w:num>
  <w:num w:numId="91">
    <w:abstractNumId w:val="54"/>
  </w:num>
  <w:num w:numId="92">
    <w:abstractNumId w:val="6"/>
  </w:num>
  <w:num w:numId="93">
    <w:abstractNumId w:val="11"/>
  </w:num>
  <w:num w:numId="94">
    <w:abstractNumId w:val="92"/>
  </w:num>
  <w:num w:numId="95">
    <w:abstractNumId w:val="30"/>
  </w:num>
  <w:num w:numId="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"/>
  </w:num>
  <w:num w:numId="98">
    <w:abstractNumId w:val="88"/>
  </w:num>
  <w:num w:numId="99">
    <w:abstractNumId w:val="4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1CE3"/>
    <w:rsid w:val="0000275D"/>
    <w:rsid w:val="00002D27"/>
    <w:rsid w:val="00003492"/>
    <w:rsid w:val="0000419A"/>
    <w:rsid w:val="00005914"/>
    <w:rsid w:val="0000602F"/>
    <w:rsid w:val="00006F81"/>
    <w:rsid w:val="000100C9"/>
    <w:rsid w:val="00011877"/>
    <w:rsid w:val="00011D80"/>
    <w:rsid w:val="00012027"/>
    <w:rsid w:val="0001215A"/>
    <w:rsid w:val="0001478F"/>
    <w:rsid w:val="00016F8D"/>
    <w:rsid w:val="000172D9"/>
    <w:rsid w:val="000206A1"/>
    <w:rsid w:val="00021052"/>
    <w:rsid w:val="0002306D"/>
    <w:rsid w:val="00024DF8"/>
    <w:rsid w:val="0003000B"/>
    <w:rsid w:val="000310DB"/>
    <w:rsid w:val="00032514"/>
    <w:rsid w:val="00033E08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471C4"/>
    <w:rsid w:val="00050C89"/>
    <w:rsid w:val="0005326C"/>
    <w:rsid w:val="0005352F"/>
    <w:rsid w:val="000542E8"/>
    <w:rsid w:val="0005453F"/>
    <w:rsid w:val="00057A36"/>
    <w:rsid w:val="000600DF"/>
    <w:rsid w:val="000624D4"/>
    <w:rsid w:val="00062780"/>
    <w:rsid w:val="00063010"/>
    <w:rsid w:val="000639DD"/>
    <w:rsid w:val="00065480"/>
    <w:rsid w:val="00066CA3"/>
    <w:rsid w:val="00066D01"/>
    <w:rsid w:val="00067514"/>
    <w:rsid w:val="0007251A"/>
    <w:rsid w:val="00072E06"/>
    <w:rsid w:val="000730CC"/>
    <w:rsid w:val="00073187"/>
    <w:rsid w:val="00075531"/>
    <w:rsid w:val="00076099"/>
    <w:rsid w:val="00080C76"/>
    <w:rsid w:val="00081CB1"/>
    <w:rsid w:val="00082806"/>
    <w:rsid w:val="0008330E"/>
    <w:rsid w:val="00084EAC"/>
    <w:rsid w:val="00085373"/>
    <w:rsid w:val="00085B34"/>
    <w:rsid w:val="00085E80"/>
    <w:rsid w:val="00086A57"/>
    <w:rsid w:val="00090BA8"/>
    <w:rsid w:val="0009469C"/>
    <w:rsid w:val="00095BD1"/>
    <w:rsid w:val="000A3352"/>
    <w:rsid w:val="000B2700"/>
    <w:rsid w:val="000B2CB2"/>
    <w:rsid w:val="000B2FA7"/>
    <w:rsid w:val="000B31E3"/>
    <w:rsid w:val="000B48D3"/>
    <w:rsid w:val="000B52EF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D7D89"/>
    <w:rsid w:val="000E01F5"/>
    <w:rsid w:val="000E1DD4"/>
    <w:rsid w:val="000E6687"/>
    <w:rsid w:val="000E7652"/>
    <w:rsid w:val="000F2A08"/>
    <w:rsid w:val="000F3B8F"/>
    <w:rsid w:val="000F4F37"/>
    <w:rsid w:val="001003CF"/>
    <w:rsid w:val="00100A25"/>
    <w:rsid w:val="00101BF1"/>
    <w:rsid w:val="00102A50"/>
    <w:rsid w:val="0010343D"/>
    <w:rsid w:val="001045A2"/>
    <w:rsid w:val="001049F8"/>
    <w:rsid w:val="0011382C"/>
    <w:rsid w:val="00114979"/>
    <w:rsid w:val="0011750C"/>
    <w:rsid w:val="00120D33"/>
    <w:rsid w:val="00121E57"/>
    <w:rsid w:val="001222CE"/>
    <w:rsid w:val="00122760"/>
    <w:rsid w:val="00123399"/>
    <w:rsid w:val="00126B9E"/>
    <w:rsid w:val="00126C71"/>
    <w:rsid w:val="00130CE5"/>
    <w:rsid w:val="0013311D"/>
    <w:rsid w:val="00133B87"/>
    <w:rsid w:val="00133BC8"/>
    <w:rsid w:val="0014211F"/>
    <w:rsid w:val="001422A8"/>
    <w:rsid w:val="00143756"/>
    <w:rsid w:val="00144B3E"/>
    <w:rsid w:val="00150CCF"/>
    <w:rsid w:val="00150DBC"/>
    <w:rsid w:val="0015166B"/>
    <w:rsid w:val="0015246B"/>
    <w:rsid w:val="00152501"/>
    <w:rsid w:val="00152D48"/>
    <w:rsid w:val="00152D6C"/>
    <w:rsid w:val="00152DD3"/>
    <w:rsid w:val="00153967"/>
    <w:rsid w:val="00153D3A"/>
    <w:rsid w:val="00154723"/>
    <w:rsid w:val="00155439"/>
    <w:rsid w:val="00155512"/>
    <w:rsid w:val="00160934"/>
    <w:rsid w:val="001615CA"/>
    <w:rsid w:val="001628CF"/>
    <w:rsid w:val="00162B37"/>
    <w:rsid w:val="001631FB"/>
    <w:rsid w:val="00164BEA"/>
    <w:rsid w:val="00164C20"/>
    <w:rsid w:val="00166D98"/>
    <w:rsid w:val="001670D5"/>
    <w:rsid w:val="00181C21"/>
    <w:rsid w:val="00182054"/>
    <w:rsid w:val="00182544"/>
    <w:rsid w:val="00183124"/>
    <w:rsid w:val="0018632F"/>
    <w:rsid w:val="0018760A"/>
    <w:rsid w:val="0019259C"/>
    <w:rsid w:val="001932F9"/>
    <w:rsid w:val="00194B1F"/>
    <w:rsid w:val="00195F63"/>
    <w:rsid w:val="00197974"/>
    <w:rsid w:val="001A4D2E"/>
    <w:rsid w:val="001A5A6C"/>
    <w:rsid w:val="001A5FD1"/>
    <w:rsid w:val="001A78FE"/>
    <w:rsid w:val="001B0B5A"/>
    <w:rsid w:val="001B15D9"/>
    <w:rsid w:val="001B377A"/>
    <w:rsid w:val="001B4079"/>
    <w:rsid w:val="001B7A05"/>
    <w:rsid w:val="001C224A"/>
    <w:rsid w:val="001C267B"/>
    <w:rsid w:val="001C3BFB"/>
    <w:rsid w:val="001C3D32"/>
    <w:rsid w:val="001C4E09"/>
    <w:rsid w:val="001C6177"/>
    <w:rsid w:val="001C64F1"/>
    <w:rsid w:val="001D0675"/>
    <w:rsid w:val="001D0FAB"/>
    <w:rsid w:val="001D2BBD"/>
    <w:rsid w:val="001D48A7"/>
    <w:rsid w:val="001D660D"/>
    <w:rsid w:val="001E1BB4"/>
    <w:rsid w:val="001E3815"/>
    <w:rsid w:val="001E4679"/>
    <w:rsid w:val="001E6E82"/>
    <w:rsid w:val="001F2D0F"/>
    <w:rsid w:val="001F30BF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27FBB"/>
    <w:rsid w:val="002311A2"/>
    <w:rsid w:val="0023134F"/>
    <w:rsid w:val="002316E0"/>
    <w:rsid w:val="00232C2F"/>
    <w:rsid w:val="002407F8"/>
    <w:rsid w:val="00241308"/>
    <w:rsid w:val="00242907"/>
    <w:rsid w:val="0024332A"/>
    <w:rsid w:val="0024382A"/>
    <w:rsid w:val="0024475F"/>
    <w:rsid w:val="00245A22"/>
    <w:rsid w:val="00246338"/>
    <w:rsid w:val="00246F23"/>
    <w:rsid w:val="00246F54"/>
    <w:rsid w:val="00250794"/>
    <w:rsid w:val="0025269F"/>
    <w:rsid w:val="002527AF"/>
    <w:rsid w:val="00253532"/>
    <w:rsid w:val="00254ABB"/>
    <w:rsid w:val="00254CA2"/>
    <w:rsid w:val="00254D58"/>
    <w:rsid w:val="00257279"/>
    <w:rsid w:val="00263319"/>
    <w:rsid w:val="0026352E"/>
    <w:rsid w:val="00265103"/>
    <w:rsid w:val="002652E9"/>
    <w:rsid w:val="0026553E"/>
    <w:rsid w:val="0026657F"/>
    <w:rsid w:val="00270AD8"/>
    <w:rsid w:val="002718AB"/>
    <w:rsid w:val="00272AF3"/>
    <w:rsid w:val="00276141"/>
    <w:rsid w:val="002767CE"/>
    <w:rsid w:val="00280C39"/>
    <w:rsid w:val="00284ABF"/>
    <w:rsid w:val="0028745E"/>
    <w:rsid w:val="0029040B"/>
    <w:rsid w:val="00291643"/>
    <w:rsid w:val="00291685"/>
    <w:rsid w:val="0029674B"/>
    <w:rsid w:val="00297F85"/>
    <w:rsid w:val="002A0695"/>
    <w:rsid w:val="002A4948"/>
    <w:rsid w:val="002A6AB4"/>
    <w:rsid w:val="002A74D7"/>
    <w:rsid w:val="002B1246"/>
    <w:rsid w:val="002B2487"/>
    <w:rsid w:val="002C135F"/>
    <w:rsid w:val="002C13F0"/>
    <w:rsid w:val="002C16DF"/>
    <w:rsid w:val="002C1A97"/>
    <w:rsid w:val="002C3AE6"/>
    <w:rsid w:val="002C4963"/>
    <w:rsid w:val="002C5178"/>
    <w:rsid w:val="002C5A03"/>
    <w:rsid w:val="002C5D3B"/>
    <w:rsid w:val="002C734B"/>
    <w:rsid w:val="002D38C9"/>
    <w:rsid w:val="002D4404"/>
    <w:rsid w:val="002D5041"/>
    <w:rsid w:val="002D735C"/>
    <w:rsid w:val="002D74C5"/>
    <w:rsid w:val="002E0509"/>
    <w:rsid w:val="002E3146"/>
    <w:rsid w:val="002F1D1C"/>
    <w:rsid w:val="002F2D22"/>
    <w:rsid w:val="002F4902"/>
    <w:rsid w:val="002F5FBA"/>
    <w:rsid w:val="002F6DAB"/>
    <w:rsid w:val="002F73FD"/>
    <w:rsid w:val="00305298"/>
    <w:rsid w:val="00306459"/>
    <w:rsid w:val="003112BB"/>
    <w:rsid w:val="003135E8"/>
    <w:rsid w:val="00313D06"/>
    <w:rsid w:val="003146F8"/>
    <w:rsid w:val="003149B2"/>
    <w:rsid w:val="003156A6"/>
    <w:rsid w:val="003220D6"/>
    <w:rsid w:val="003226D8"/>
    <w:rsid w:val="003257D5"/>
    <w:rsid w:val="0032786B"/>
    <w:rsid w:val="00327E69"/>
    <w:rsid w:val="00331296"/>
    <w:rsid w:val="00333AC1"/>
    <w:rsid w:val="00333C12"/>
    <w:rsid w:val="00334AC6"/>
    <w:rsid w:val="003359F3"/>
    <w:rsid w:val="0034034A"/>
    <w:rsid w:val="00342699"/>
    <w:rsid w:val="00343BBA"/>
    <w:rsid w:val="0034565D"/>
    <w:rsid w:val="00347336"/>
    <w:rsid w:val="0034743D"/>
    <w:rsid w:val="00350881"/>
    <w:rsid w:val="00350F45"/>
    <w:rsid w:val="0035353C"/>
    <w:rsid w:val="00353A97"/>
    <w:rsid w:val="00355849"/>
    <w:rsid w:val="00355BE3"/>
    <w:rsid w:val="003565E6"/>
    <w:rsid w:val="0035660A"/>
    <w:rsid w:val="003574EC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0C6B"/>
    <w:rsid w:val="003B2B53"/>
    <w:rsid w:val="003B2F60"/>
    <w:rsid w:val="003B336A"/>
    <w:rsid w:val="003B52DD"/>
    <w:rsid w:val="003B7341"/>
    <w:rsid w:val="003C0B39"/>
    <w:rsid w:val="003C155F"/>
    <w:rsid w:val="003C3261"/>
    <w:rsid w:val="003C33D2"/>
    <w:rsid w:val="003D08E7"/>
    <w:rsid w:val="003D5228"/>
    <w:rsid w:val="003D638A"/>
    <w:rsid w:val="003E2626"/>
    <w:rsid w:val="003E4852"/>
    <w:rsid w:val="003E5A5E"/>
    <w:rsid w:val="003E6850"/>
    <w:rsid w:val="003F0416"/>
    <w:rsid w:val="003F15F3"/>
    <w:rsid w:val="003F2DDE"/>
    <w:rsid w:val="003F5D52"/>
    <w:rsid w:val="003F7A87"/>
    <w:rsid w:val="00402B7C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5677"/>
    <w:rsid w:val="00436031"/>
    <w:rsid w:val="0043721D"/>
    <w:rsid w:val="00437BF2"/>
    <w:rsid w:val="00442530"/>
    <w:rsid w:val="004458C8"/>
    <w:rsid w:val="004464B9"/>
    <w:rsid w:val="004511A0"/>
    <w:rsid w:val="00451DDB"/>
    <w:rsid w:val="00452B6F"/>
    <w:rsid w:val="00454BCF"/>
    <w:rsid w:val="004552DF"/>
    <w:rsid w:val="0045571D"/>
    <w:rsid w:val="00456F6F"/>
    <w:rsid w:val="004578BB"/>
    <w:rsid w:val="00457E83"/>
    <w:rsid w:val="004608B8"/>
    <w:rsid w:val="0046164D"/>
    <w:rsid w:val="00462A1E"/>
    <w:rsid w:val="004642F0"/>
    <w:rsid w:val="004723F1"/>
    <w:rsid w:val="0047267C"/>
    <w:rsid w:val="004751FE"/>
    <w:rsid w:val="00475805"/>
    <w:rsid w:val="004758C5"/>
    <w:rsid w:val="00480241"/>
    <w:rsid w:val="00480755"/>
    <w:rsid w:val="004820F9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B6220"/>
    <w:rsid w:val="004C1A92"/>
    <w:rsid w:val="004C3749"/>
    <w:rsid w:val="004C3D48"/>
    <w:rsid w:val="004C4BB0"/>
    <w:rsid w:val="004C5C88"/>
    <w:rsid w:val="004C5DDF"/>
    <w:rsid w:val="004C674B"/>
    <w:rsid w:val="004C689F"/>
    <w:rsid w:val="004C79BE"/>
    <w:rsid w:val="004D1D0B"/>
    <w:rsid w:val="004D1E1D"/>
    <w:rsid w:val="004D37C0"/>
    <w:rsid w:val="004D7A49"/>
    <w:rsid w:val="004D7BFC"/>
    <w:rsid w:val="004E168A"/>
    <w:rsid w:val="004F0F85"/>
    <w:rsid w:val="004F1346"/>
    <w:rsid w:val="004F153D"/>
    <w:rsid w:val="004F472D"/>
    <w:rsid w:val="004F562C"/>
    <w:rsid w:val="004F73A3"/>
    <w:rsid w:val="004F7B29"/>
    <w:rsid w:val="004F7BF7"/>
    <w:rsid w:val="005022FC"/>
    <w:rsid w:val="005112CA"/>
    <w:rsid w:val="00512442"/>
    <w:rsid w:val="005142BF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4888"/>
    <w:rsid w:val="00564949"/>
    <w:rsid w:val="005665C8"/>
    <w:rsid w:val="005677CC"/>
    <w:rsid w:val="005709AF"/>
    <w:rsid w:val="005709D1"/>
    <w:rsid w:val="005710B6"/>
    <w:rsid w:val="0057188F"/>
    <w:rsid w:val="00572108"/>
    <w:rsid w:val="00574C35"/>
    <w:rsid w:val="00580CAE"/>
    <w:rsid w:val="00581C1B"/>
    <w:rsid w:val="00581F64"/>
    <w:rsid w:val="0058233C"/>
    <w:rsid w:val="00583B24"/>
    <w:rsid w:val="005859FD"/>
    <w:rsid w:val="00593160"/>
    <w:rsid w:val="005963A4"/>
    <w:rsid w:val="005A2884"/>
    <w:rsid w:val="005A3176"/>
    <w:rsid w:val="005A345E"/>
    <w:rsid w:val="005A4FFB"/>
    <w:rsid w:val="005A61FD"/>
    <w:rsid w:val="005A65C5"/>
    <w:rsid w:val="005B09B9"/>
    <w:rsid w:val="005B0A07"/>
    <w:rsid w:val="005B0D1B"/>
    <w:rsid w:val="005B4533"/>
    <w:rsid w:val="005B71AA"/>
    <w:rsid w:val="005C03AC"/>
    <w:rsid w:val="005C06A5"/>
    <w:rsid w:val="005C540C"/>
    <w:rsid w:val="005C607D"/>
    <w:rsid w:val="005C7CC1"/>
    <w:rsid w:val="005D0305"/>
    <w:rsid w:val="005D13F3"/>
    <w:rsid w:val="005D27F1"/>
    <w:rsid w:val="005D335B"/>
    <w:rsid w:val="005D5166"/>
    <w:rsid w:val="005E1C3F"/>
    <w:rsid w:val="005E2158"/>
    <w:rsid w:val="005E33B0"/>
    <w:rsid w:val="005E42FB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5F63C1"/>
    <w:rsid w:val="00601131"/>
    <w:rsid w:val="0060113D"/>
    <w:rsid w:val="00605AE0"/>
    <w:rsid w:val="006075A4"/>
    <w:rsid w:val="00610E9D"/>
    <w:rsid w:val="00611438"/>
    <w:rsid w:val="00612A0D"/>
    <w:rsid w:val="006134A2"/>
    <w:rsid w:val="0061364A"/>
    <w:rsid w:val="006144CF"/>
    <w:rsid w:val="00617046"/>
    <w:rsid w:val="00620AAD"/>
    <w:rsid w:val="006236AC"/>
    <w:rsid w:val="00630656"/>
    <w:rsid w:val="0063181C"/>
    <w:rsid w:val="00633C92"/>
    <w:rsid w:val="00634158"/>
    <w:rsid w:val="006342E4"/>
    <w:rsid w:val="006343CA"/>
    <w:rsid w:val="006356A9"/>
    <w:rsid w:val="00637B7D"/>
    <w:rsid w:val="006414F0"/>
    <w:rsid w:val="006424CB"/>
    <w:rsid w:val="0064301D"/>
    <w:rsid w:val="00646724"/>
    <w:rsid w:val="00650503"/>
    <w:rsid w:val="00650A45"/>
    <w:rsid w:val="00651B61"/>
    <w:rsid w:val="006549C0"/>
    <w:rsid w:val="00655DEE"/>
    <w:rsid w:val="0065759E"/>
    <w:rsid w:val="00662E98"/>
    <w:rsid w:val="00663763"/>
    <w:rsid w:val="0066444D"/>
    <w:rsid w:val="006649A6"/>
    <w:rsid w:val="00667C4D"/>
    <w:rsid w:val="00670E31"/>
    <w:rsid w:val="0067679C"/>
    <w:rsid w:val="00680AEB"/>
    <w:rsid w:val="006812AF"/>
    <w:rsid w:val="0068433A"/>
    <w:rsid w:val="00690572"/>
    <w:rsid w:val="00692CC2"/>
    <w:rsid w:val="006951EC"/>
    <w:rsid w:val="00695816"/>
    <w:rsid w:val="00697BC1"/>
    <w:rsid w:val="006A13CD"/>
    <w:rsid w:val="006A1A6A"/>
    <w:rsid w:val="006A30F6"/>
    <w:rsid w:val="006A37EE"/>
    <w:rsid w:val="006A4FF5"/>
    <w:rsid w:val="006A6AF9"/>
    <w:rsid w:val="006A739D"/>
    <w:rsid w:val="006A7EB4"/>
    <w:rsid w:val="006B186B"/>
    <w:rsid w:val="006B29BE"/>
    <w:rsid w:val="006B2C94"/>
    <w:rsid w:val="006B2ED9"/>
    <w:rsid w:val="006B4616"/>
    <w:rsid w:val="006B49DA"/>
    <w:rsid w:val="006B503F"/>
    <w:rsid w:val="006B506A"/>
    <w:rsid w:val="006B5500"/>
    <w:rsid w:val="006C0FA2"/>
    <w:rsid w:val="006C387F"/>
    <w:rsid w:val="006C3C96"/>
    <w:rsid w:val="006C4A1C"/>
    <w:rsid w:val="006D1A47"/>
    <w:rsid w:val="006D2375"/>
    <w:rsid w:val="006D3644"/>
    <w:rsid w:val="006D414A"/>
    <w:rsid w:val="006D4C43"/>
    <w:rsid w:val="006D63C7"/>
    <w:rsid w:val="006D6FD5"/>
    <w:rsid w:val="006E2996"/>
    <w:rsid w:val="006E67FE"/>
    <w:rsid w:val="006E6BE3"/>
    <w:rsid w:val="006F0325"/>
    <w:rsid w:val="006F15CC"/>
    <w:rsid w:val="006F2B00"/>
    <w:rsid w:val="006F2B90"/>
    <w:rsid w:val="006F2EC8"/>
    <w:rsid w:val="006F4FD5"/>
    <w:rsid w:val="006F50BC"/>
    <w:rsid w:val="006F53BA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31CC"/>
    <w:rsid w:val="00714719"/>
    <w:rsid w:val="00714BF7"/>
    <w:rsid w:val="00715A17"/>
    <w:rsid w:val="00717A4E"/>
    <w:rsid w:val="00717CB0"/>
    <w:rsid w:val="00724BDA"/>
    <w:rsid w:val="00725527"/>
    <w:rsid w:val="007355F3"/>
    <w:rsid w:val="00735B6C"/>
    <w:rsid w:val="007363D3"/>
    <w:rsid w:val="0073686B"/>
    <w:rsid w:val="00741635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5F18"/>
    <w:rsid w:val="007670F9"/>
    <w:rsid w:val="00771189"/>
    <w:rsid w:val="00773537"/>
    <w:rsid w:val="007748AA"/>
    <w:rsid w:val="007758A1"/>
    <w:rsid w:val="00777439"/>
    <w:rsid w:val="007802D8"/>
    <w:rsid w:val="007870DB"/>
    <w:rsid w:val="00791CD6"/>
    <w:rsid w:val="00794906"/>
    <w:rsid w:val="00795D91"/>
    <w:rsid w:val="007A1B5D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1B0A"/>
    <w:rsid w:val="007D3BA8"/>
    <w:rsid w:val="007D443A"/>
    <w:rsid w:val="007D5BAA"/>
    <w:rsid w:val="007E2087"/>
    <w:rsid w:val="007E4740"/>
    <w:rsid w:val="007F1411"/>
    <w:rsid w:val="007F1545"/>
    <w:rsid w:val="007F1BDE"/>
    <w:rsid w:val="007F2293"/>
    <w:rsid w:val="007F2606"/>
    <w:rsid w:val="007F2F93"/>
    <w:rsid w:val="007F4C9F"/>
    <w:rsid w:val="007F614F"/>
    <w:rsid w:val="007F6242"/>
    <w:rsid w:val="00800A15"/>
    <w:rsid w:val="008152AF"/>
    <w:rsid w:val="00817814"/>
    <w:rsid w:val="00820D4C"/>
    <w:rsid w:val="00822078"/>
    <w:rsid w:val="00823570"/>
    <w:rsid w:val="008240DB"/>
    <w:rsid w:val="008249E1"/>
    <w:rsid w:val="008252DD"/>
    <w:rsid w:val="00827198"/>
    <w:rsid w:val="0083214F"/>
    <w:rsid w:val="008331B3"/>
    <w:rsid w:val="00834E6A"/>
    <w:rsid w:val="00835DF3"/>
    <w:rsid w:val="008374E8"/>
    <w:rsid w:val="00840E89"/>
    <w:rsid w:val="008410F2"/>
    <w:rsid w:val="008448F1"/>
    <w:rsid w:val="00844F1F"/>
    <w:rsid w:val="00845EFA"/>
    <w:rsid w:val="00846F9F"/>
    <w:rsid w:val="0084747B"/>
    <w:rsid w:val="00851FD5"/>
    <w:rsid w:val="00852A84"/>
    <w:rsid w:val="00853196"/>
    <w:rsid w:val="00854A46"/>
    <w:rsid w:val="00860D1E"/>
    <w:rsid w:val="00860E55"/>
    <w:rsid w:val="00862CBC"/>
    <w:rsid w:val="00863D6D"/>
    <w:rsid w:val="00864725"/>
    <w:rsid w:val="008704D4"/>
    <w:rsid w:val="00870750"/>
    <w:rsid w:val="0087278B"/>
    <w:rsid w:val="00874D28"/>
    <w:rsid w:val="00874D3C"/>
    <w:rsid w:val="00875BE0"/>
    <w:rsid w:val="0088360D"/>
    <w:rsid w:val="00884EF8"/>
    <w:rsid w:val="00885FCC"/>
    <w:rsid w:val="00886882"/>
    <w:rsid w:val="00890CCA"/>
    <w:rsid w:val="00891B6E"/>
    <w:rsid w:val="008938A7"/>
    <w:rsid w:val="00895231"/>
    <w:rsid w:val="008960E4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0F34"/>
    <w:rsid w:val="008C72F1"/>
    <w:rsid w:val="008C7EB5"/>
    <w:rsid w:val="008D1067"/>
    <w:rsid w:val="008D339B"/>
    <w:rsid w:val="008D42C4"/>
    <w:rsid w:val="008D7B35"/>
    <w:rsid w:val="008E3302"/>
    <w:rsid w:val="008E45EB"/>
    <w:rsid w:val="008E4996"/>
    <w:rsid w:val="008E4ADC"/>
    <w:rsid w:val="008E6829"/>
    <w:rsid w:val="008F01FE"/>
    <w:rsid w:val="008F02CE"/>
    <w:rsid w:val="008F1941"/>
    <w:rsid w:val="008F4282"/>
    <w:rsid w:val="008F74C2"/>
    <w:rsid w:val="008F7A74"/>
    <w:rsid w:val="009006AC"/>
    <w:rsid w:val="009008E5"/>
    <w:rsid w:val="00900AD5"/>
    <w:rsid w:val="00902919"/>
    <w:rsid w:val="00904448"/>
    <w:rsid w:val="00905E8A"/>
    <w:rsid w:val="009107C1"/>
    <w:rsid w:val="00910C44"/>
    <w:rsid w:val="00912C0E"/>
    <w:rsid w:val="009158E5"/>
    <w:rsid w:val="00917A7B"/>
    <w:rsid w:val="00917BD8"/>
    <w:rsid w:val="00920412"/>
    <w:rsid w:val="009218C8"/>
    <w:rsid w:val="009243D5"/>
    <w:rsid w:val="00924605"/>
    <w:rsid w:val="00927F64"/>
    <w:rsid w:val="009307F4"/>
    <w:rsid w:val="009315B4"/>
    <w:rsid w:val="0093247E"/>
    <w:rsid w:val="00934339"/>
    <w:rsid w:val="009345E7"/>
    <w:rsid w:val="009349C6"/>
    <w:rsid w:val="00935A49"/>
    <w:rsid w:val="00935C08"/>
    <w:rsid w:val="009364ED"/>
    <w:rsid w:val="00936603"/>
    <w:rsid w:val="009377A8"/>
    <w:rsid w:val="009427E5"/>
    <w:rsid w:val="00943A07"/>
    <w:rsid w:val="00944C78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3B2B"/>
    <w:rsid w:val="00974FDF"/>
    <w:rsid w:val="00977EC9"/>
    <w:rsid w:val="00981259"/>
    <w:rsid w:val="0098185F"/>
    <w:rsid w:val="00981E42"/>
    <w:rsid w:val="00983150"/>
    <w:rsid w:val="00984893"/>
    <w:rsid w:val="00984DC3"/>
    <w:rsid w:val="00985DE0"/>
    <w:rsid w:val="009906AA"/>
    <w:rsid w:val="00990FFA"/>
    <w:rsid w:val="00992043"/>
    <w:rsid w:val="00996D11"/>
    <w:rsid w:val="009972F2"/>
    <w:rsid w:val="009A10B4"/>
    <w:rsid w:val="009A12AA"/>
    <w:rsid w:val="009A23E2"/>
    <w:rsid w:val="009A23EB"/>
    <w:rsid w:val="009A2853"/>
    <w:rsid w:val="009A4619"/>
    <w:rsid w:val="009A4D57"/>
    <w:rsid w:val="009A5317"/>
    <w:rsid w:val="009A5586"/>
    <w:rsid w:val="009A5D69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C01"/>
    <w:rsid w:val="009C2E54"/>
    <w:rsid w:val="009C312D"/>
    <w:rsid w:val="009C3728"/>
    <w:rsid w:val="009C4B3E"/>
    <w:rsid w:val="009C53A1"/>
    <w:rsid w:val="009C5940"/>
    <w:rsid w:val="009D0CFA"/>
    <w:rsid w:val="009D2F2C"/>
    <w:rsid w:val="009D586A"/>
    <w:rsid w:val="009D79D3"/>
    <w:rsid w:val="009E2864"/>
    <w:rsid w:val="009E4F26"/>
    <w:rsid w:val="009E65C3"/>
    <w:rsid w:val="009E6D99"/>
    <w:rsid w:val="009E7E58"/>
    <w:rsid w:val="009F08E3"/>
    <w:rsid w:val="009F2657"/>
    <w:rsid w:val="009F2FEC"/>
    <w:rsid w:val="00A00E66"/>
    <w:rsid w:val="00A02723"/>
    <w:rsid w:val="00A05FD8"/>
    <w:rsid w:val="00A0752D"/>
    <w:rsid w:val="00A10A7A"/>
    <w:rsid w:val="00A1195B"/>
    <w:rsid w:val="00A11A1B"/>
    <w:rsid w:val="00A12BC1"/>
    <w:rsid w:val="00A12CC2"/>
    <w:rsid w:val="00A1395B"/>
    <w:rsid w:val="00A14BA4"/>
    <w:rsid w:val="00A14EA0"/>
    <w:rsid w:val="00A157A2"/>
    <w:rsid w:val="00A20E70"/>
    <w:rsid w:val="00A24CF5"/>
    <w:rsid w:val="00A26EFB"/>
    <w:rsid w:val="00A333CC"/>
    <w:rsid w:val="00A341E8"/>
    <w:rsid w:val="00A34690"/>
    <w:rsid w:val="00A3569D"/>
    <w:rsid w:val="00A36858"/>
    <w:rsid w:val="00A40300"/>
    <w:rsid w:val="00A4266D"/>
    <w:rsid w:val="00A42807"/>
    <w:rsid w:val="00A42A26"/>
    <w:rsid w:val="00A45542"/>
    <w:rsid w:val="00A45A56"/>
    <w:rsid w:val="00A45D0D"/>
    <w:rsid w:val="00A529D3"/>
    <w:rsid w:val="00A52FC3"/>
    <w:rsid w:val="00A54A34"/>
    <w:rsid w:val="00A54F54"/>
    <w:rsid w:val="00A56767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1DCC"/>
    <w:rsid w:val="00AA7BD8"/>
    <w:rsid w:val="00AB1511"/>
    <w:rsid w:val="00AB5F76"/>
    <w:rsid w:val="00AB618F"/>
    <w:rsid w:val="00AC0F08"/>
    <w:rsid w:val="00AC4571"/>
    <w:rsid w:val="00AC47B1"/>
    <w:rsid w:val="00AC6841"/>
    <w:rsid w:val="00AC7156"/>
    <w:rsid w:val="00AC7D25"/>
    <w:rsid w:val="00AD4623"/>
    <w:rsid w:val="00AE218B"/>
    <w:rsid w:val="00AE26A2"/>
    <w:rsid w:val="00AE29E1"/>
    <w:rsid w:val="00AE35C4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93E"/>
    <w:rsid w:val="00B06F0E"/>
    <w:rsid w:val="00B06F77"/>
    <w:rsid w:val="00B07C45"/>
    <w:rsid w:val="00B1067E"/>
    <w:rsid w:val="00B12589"/>
    <w:rsid w:val="00B14022"/>
    <w:rsid w:val="00B14A04"/>
    <w:rsid w:val="00B1617B"/>
    <w:rsid w:val="00B2008C"/>
    <w:rsid w:val="00B208F6"/>
    <w:rsid w:val="00B20AD7"/>
    <w:rsid w:val="00B23856"/>
    <w:rsid w:val="00B241DF"/>
    <w:rsid w:val="00B2563F"/>
    <w:rsid w:val="00B25DBA"/>
    <w:rsid w:val="00B25FCC"/>
    <w:rsid w:val="00B322E5"/>
    <w:rsid w:val="00B36AEF"/>
    <w:rsid w:val="00B36FE5"/>
    <w:rsid w:val="00B373F4"/>
    <w:rsid w:val="00B4037A"/>
    <w:rsid w:val="00B4176F"/>
    <w:rsid w:val="00B4266A"/>
    <w:rsid w:val="00B452E8"/>
    <w:rsid w:val="00B45B2F"/>
    <w:rsid w:val="00B47627"/>
    <w:rsid w:val="00B51E54"/>
    <w:rsid w:val="00B51EFC"/>
    <w:rsid w:val="00B51FBE"/>
    <w:rsid w:val="00B520D8"/>
    <w:rsid w:val="00B54996"/>
    <w:rsid w:val="00B568D3"/>
    <w:rsid w:val="00B60478"/>
    <w:rsid w:val="00B62C51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1731"/>
    <w:rsid w:val="00B87877"/>
    <w:rsid w:val="00B92B37"/>
    <w:rsid w:val="00B9370E"/>
    <w:rsid w:val="00B952E7"/>
    <w:rsid w:val="00B9573C"/>
    <w:rsid w:val="00BA0042"/>
    <w:rsid w:val="00BA3A40"/>
    <w:rsid w:val="00BA5FC9"/>
    <w:rsid w:val="00BA6D40"/>
    <w:rsid w:val="00BA6E90"/>
    <w:rsid w:val="00BA7261"/>
    <w:rsid w:val="00BA7C70"/>
    <w:rsid w:val="00BB00BE"/>
    <w:rsid w:val="00BB2323"/>
    <w:rsid w:val="00BB2750"/>
    <w:rsid w:val="00BB2D09"/>
    <w:rsid w:val="00BB4D03"/>
    <w:rsid w:val="00BB66E9"/>
    <w:rsid w:val="00BB72F4"/>
    <w:rsid w:val="00BB7825"/>
    <w:rsid w:val="00BC1E18"/>
    <w:rsid w:val="00BC2E9F"/>
    <w:rsid w:val="00BC536F"/>
    <w:rsid w:val="00BC6113"/>
    <w:rsid w:val="00BC6C1E"/>
    <w:rsid w:val="00BC7F26"/>
    <w:rsid w:val="00BD1FA2"/>
    <w:rsid w:val="00BD54CA"/>
    <w:rsid w:val="00BD7EAF"/>
    <w:rsid w:val="00BE0349"/>
    <w:rsid w:val="00BE1A61"/>
    <w:rsid w:val="00BF1092"/>
    <w:rsid w:val="00BF3C03"/>
    <w:rsid w:val="00BF5E44"/>
    <w:rsid w:val="00C00355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2709E"/>
    <w:rsid w:val="00C304B3"/>
    <w:rsid w:val="00C30D04"/>
    <w:rsid w:val="00C34A72"/>
    <w:rsid w:val="00C35B45"/>
    <w:rsid w:val="00C374F2"/>
    <w:rsid w:val="00C40317"/>
    <w:rsid w:val="00C416A4"/>
    <w:rsid w:val="00C43122"/>
    <w:rsid w:val="00C4380D"/>
    <w:rsid w:val="00C43949"/>
    <w:rsid w:val="00C44CB7"/>
    <w:rsid w:val="00C46B60"/>
    <w:rsid w:val="00C46D81"/>
    <w:rsid w:val="00C550F3"/>
    <w:rsid w:val="00C55EA3"/>
    <w:rsid w:val="00C654C1"/>
    <w:rsid w:val="00C72BE1"/>
    <w:rsid w:val="00C756A2"/>
    <w:rsid w:val="00C7765F"/>
    <w:rsid w:val="00C777AD"/>
    <w:rsid w:val="00C81BED"/>
    <w:rsid w:val="00C83F22"/>
    <w:rsid w:val="00C844D2"/>
    <w:rsid w:val="00C85E9F"/>
    <w:rsid w:val="00C87A4F"/>
    <w:rsid w:val="00C90005"/>
    <w:rsid w:val="00C907A1"/>
    <w:rsid w:val="00C93CF9"/>
    <w:rsid w:val="00C9431F"/>
    <w:rsid w:val="00C94776"/>
    <w:rsid w:val="00C94FB3"/>
    <w:rsid w:val="00C95229"/>
    <w:rsid w:val="00CA151B"/>
    <w:rsid w:val="00CA3156"/>
    <w:rsid w:val="00CB3204"/>
    <w:rsid w:val="00CB3E35"/>
    <w:rsid w:val="00CB47BE"/>
    <w:rsid w:val="00CB5794"/>
    <w:rsid w:val="00CB6EAC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D600C"/>
    <w:rsid w:val="00CE12A0"/>
    <w:rsid w:val="00CE4F37"/>
    <w:rsid w:val="00CE7B6A"/>
    <w:rsid w:val="00CF0197"/>
    <w:rsid w:val="00CF2DCF"/>
    <w:rsid w:val="00CF3E0A"/>
    <w:rsid w:val="00CF4F18"/>
    <w:rsid w:val="00CF73D9"/>
    <w:rsid w:val="00CF7A5C"/>
    <w:rsid w:val="00D01910"/>
    <w:rsid w:val="00D02248"/>
    <w:rsid w:val="00D043BC"/>
    <w:rsid w:val="00D119D3"/>
    <w:rsid w:val="00D20453"/>
    <w:rsid w:val="00D213C5"/>
    <w:rsid w:val="00D21B2D"/>
    <w:rsid w:val="00D253AB"/>
    <w:rsid w:val="00D27B74"/>
    <w:rsid w:val="00D304FB"/>
    <w:rsid w:val="00D31F08"/>
    <w:rsid w:val="00D33C75"/>
    <w:rsid w:val="00D41DCB"/>
    <w:rsid w:val="00D44123"/>
    <w:rsid w:val="00D4481A"/>
    <w:rsid w:val="00D46A85"/>
    <w:rsid w:val="00D51F87"/>
    <w:rsid w:val="00D55EA4"/>
    <w:rsid w:val="00D56A8B"/>
    <w:rsid w:val="00D62231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86048"/>
    <w:rsid w:val="00D868C3"/>
    <w:rsid w:val="00D90342"/>
    <w:rsid w:val="00D93A58"/>
    <w:rsid w:val="00D93C4F"/>
    <w:rsid w:val="00D93F91"/>
    <w:rsid w:val="00D952C4"/>
    <w:rsid w:val="00DA006D"/>
    <w:rsid w:val="00DA145D"/>
    <w:rsid w:val="00DA1931"/>
    <w:rsid w:val="00DA3681"/>
    <w:rsid w:val="00DA4001"/>
    <w:rsid w:val="00DA5B7E"/>
    <w:rsid w:val="00DB16C8"/>
    <w:rsid w:val="00DB23A7"/>
    <w:rsid w:val="00DB2D97"/>
    <w:rsid w:val="00DB4001"/>
    <w:rsid w:val="00DB65DD"/>
    <w:rsid w:val="00DB7834"/>
    <w:rsid w:val="00DC2014"/>
    <w:rsid w:val="00DC745F"/>
    <w:rsid w:val="00DD0DBF"/>
    <w:rsid w:val="00DD5B57"/>
    <w:rsid w:val="00DD5FE0"/>
    <w:rsid w:val="00DD75A6"/>
    <w:rsid w:val="00DE0EC4"/>
    <w:rsid w:val="00DE2B4C"/>
    <w:rsid w:val="00DE6640"/>
    <w:rsid w:val="00DE67AD"/>
    <w:rsid w:val="00DF28A6"/>
    <w:rsid w:val="00E0066B"/>
    <w:rsid w:val="00E012AC"/>
    <w:rsid w:val="00E06CA3"/>
    <w:rsid w:val="00E137E5"/>
    <w:rsid w:val="00E1488B"/>
    <w:rsid w:val="00E152BB"/>
    <w:rsid w:val="00E17633"/>
    <w:rsid w:val="00E21500"/>
    <w:rsid w:val="00E23F8B"/>
    <w:rsid w:val="00E23FD4"/>
    <w:rsid w:val="00E30339"/>
    <w:rsid w:val="00E3407D"/>
    <w:rsid w:val="00E35465"/>
    <w:rsid w:val="00E462ED"/>
    <w:rsid w:val="00E51B30"/>
    <w:rsid w:val="00E51FF2"/>
    <w:rsid w:val="00E52724"/>
    <w:rsid w:val="00E53109"/>
    <w:rsid w:val="00E56275"/>
    <w:rsid w:val="00E60AAC"/>
    <w:rsid w:val="00E60CA0"/>
    <w:rsid w:val="00E6109A"/>
    <w:rsid w:val="00E6136E"/>
    <w:rsid w:val="00E62CF1"/>
    <w:rsid w:val="00E63895"/>
    <w:rsid w:val="00E657B3"/>
    <w:rsid w:val="00E66359"/>
    <w:rsid w:val="00E72393"/>
    <w:rsid w:val="00E777A1"/>
    <w:rsid w:val="00E8296C"/>
    <w:rsid w:val="00E8362B"/>
    <w:rsid w:val="00E8559E"/>
    <w:rsid w:val="00E85ABE"/>
    <w:rsid w:val="00E8689A"/>
    <w:rsid w:val="00E87B3A"/>
    <w:rsid w:val="00E91605"/>
    <w:rsid w:val="00E9182E"/>
    <w:rsid w:val="00E95ED0"/>
    <w:rsid w:val="00E970E1"/>
    <w:rsid w:val="00EA36D3"/>
    <w:rsid w:val="00EA3CF9"/>
    <w:rsid w:val="00EA4BB8"/>
    <w:rsid w:val="00EA602F"/>
    <w:rsid w:val="00EA7043"/>
    <w:rsid w:val="00EB1121"/>
    <w:rsid w:val="00EB216E"/>
    <w:rsid w:val="00EB28BF"/>
    <w:rsid w:val="00EB2E65"/>
    <w:rsid w:val="00EB587A"/>
    <w:rsid w:val="00EC70E1"/>
    <w:rsid w:val="00ED2E45"/>
    <w:rsid w:val="00ED35D6"/>
    <w:rsid w:val="00ED4EBB"/>
    <w:rsid w:val="00ED62DB"/>
    <w:rsid w:val="00EE20FC"/>
    <w:rsid w:val="00EE3E0F"/>
    <w:rsid w:val="00EE42F3"/>
    <w:rsid w:val="00EE4BB8"/>
    <w:rsid w:val="00EE5421"/>
    <w:rsid w:val="00EE5F4F"/>
    <w:rsid w:val="00EE6E3E"/>
    <w:rsid w:val="00EE71B0"/>
    <w:rsid w:val="00EE73A5"/>
    <w:rsid w:val="00EE7823"/>
    <w:rsid w:val="00EE7E84"/>
    <w:rsid w:val="00F00549"/>
    <w:rsid w:val="00F0211D"/>
    <w:rsid w:val="00F02D21"/>
    <w:rsid w:val="00F0359D"/>
    <w:rsid w:val="00F04A94"/>
    <w:rsid w:val="00F0770A"/>
    <w:rsid w:val="00F07CD8"/>
    <w:rsid w:val="00F10DAC"/>
    <w:rsid w:val="00F11BB5"/>
    <w:rsid w:val="00F126BC"/>
    <w:rsid w:val="00F14FAD"/>
    <w:rsid w:val="00F175EB"/>
    <w:rsid w:val="00F22E30"/>
    <w:rsid w:val="00F23077"/>
    <w:rsid w:val="00F23364"/>
    <w:rsid w:val="00F2547C"/>
    <w:rsid w:val="00F32B80"/>
    <w:rsid w:val="00F34768"/>
    <w:rsid w:val="00F37E00"/>
    <w:rsid w:val="00F404C0"/>
    <w:rsid w:val="00F4058D"/>
    <w:rsid w:val="00F40C0F"/>
    <w:rsid w:val="00F40C83"/>
    <w:rsid w:val="00F40F40"/>
    <w:rsid w:val="00F41320"/>
    <w:rsid w:val="00F41F9F"/>
    <w:rsid w:val="00F428D7"/>
    <w:rsid w:val="00F52B68"/>
    <w:rsid w:val="00F538D6"/>
    <w:rsid w:val="00F55600"/>
    <w:rsid w:val="00F57EFA"/>
    <w:rsid w:val="00F619D6"/>
    <w:rsid w:val="00F625DF"/>
    <w:rsid w:val="00F63E09"/>
    <w:rsid w:val="00F65FCE"/>
    <w:rsid w:val="00F660B5"/>
    <w:rsid w:val="00F71F3C"/>
    <w:rsid w:val="00F72C02"/>
    <w:rsid w:val="00F77BC1"/>
    <w:rsid w:val="00F82066"/>
    <w:rsid w:val="00F85398"/>
    <w:rsid w:val="00F9009C"/>
    <w:rsid w:val="00F9302D"/>
    <w:rsid w:val="00F94503"/>
    <w:rsid w:val="00F97622"/>
    <w:rsid w:val="00FA0914"/>
    <w:rsid w:val="00FA1E6D"/>
    <w:rsid w:val="00FA2B90"/>
    <w:rsid w:val="00FA6F39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52A8"/>
    <w:rsid w:val="00FC52AA"/>
    <w:rsid w:val="00FC54A5"/>
    <w:rsid w:val="00FC7772"/>
    <w:rsid w:val="00FD068A"/>
    <w:rsid w:val="00FD10AB"/>
    <w:rsid w:val="00FD1D91"/>
    <w:rsid w:val="00FD2D49"/>
    <w:rsid w:val="00FD493F"/>
    <w:rsid w:val="00FD4C56"/>
    <w:rsid w:val="00FD5D7D"/>
    <w:rsid w:val="00FD7163"/>
    <w:rsid w:val="00FE0270"/>
    <w:rsid w:val="00FE0E84"/>
    <w:rsid w:val="00FE1DC2"/>
    <w:rsid w:val="00FE4250"/>
    <w:rsid w:val="00FE4664"/>
    <w:rsid w:val="00FE6D91"/>
    <w:rsid w:val="00FF036C"/>
    <w:rsid w:val="00FF084F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49ADF587-5AE1-43B7-BB76-77141C8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4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1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2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0"/>
      </w:numPr>
    </w:pPr>
  </w:style>
  <w:style w:type="numbering" w:customStyle="1" w:styleId="Styl232">
    <w:name w:val="Styl232"/>
    <w:uiPriority w:val="99"/>
    <w:rsid w:val="006B29BE"/>
    <w:pPr>
      <w:numPr>
        <w:numId w:val="63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zp@um.swinoujsc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543E-59E4-4215-81CA-3685CFE7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27</Pages>
  <Words>8913</Words>
  <Characters>53481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Bimkiewicz Ewa</cp:lastModifiedBy>
  <cp:revision>6</cp:revision>
  <cp:lastPrinted>2023-01-27T06:15:00Z</cp:lastPrinted>
  <dcterms:created xsi:type="dcterms:W3CDTF">2023-08-21T08:20:00Z</dcterms:created>
  <dcterms:modified xsi:type="dcterms:W3CDTF">2023-08-21T13:00:00Z</dcterms:modified>
</cp:coreProperties>
</file>