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5655B2">
        <w:rPr>
          <w:rFonts w:ascii="Tahoma" w:hAnsi="Tahoma" w:cs="Tahoma"/>
          <w:sz w:val="20"/>
          <w:szCs w:val="20"/>
        </w:rPr>
        <w:t>„</w:t>
      </w:r>
      <w:r w:rsidR="006F57E5">
        <w:rPr>
          <w:rFonts w:ascii="Tahoma" w:hAnsi="Tahoma" w:cs="Tahoma"/>
          <w:sz w:val="20"/>
        </w:rPr>
        <w:t>Przebudowa drogi gminnej nr 103051E granica Gminy Zduńska Wola - Kolonia Bilew</w:t>
      </w:r>
      <w:r w:rsidR="005655B2">
        <w:rPr>
          <w:rFonts w:ascii="Tahoma" w:hAnsi="Tahoma" w:cs="Tahoma"/>
          <w:sz w:val="20"/>
          <w:szCs w:val="20"/>
        </w:rPr>
        <w:t>”</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lastRenderedPageBreak/>
        <w:t>wielokrotnych w stosunku do zamówionych długości dokładnych poniżej 3 m z naddatkiem 5 mm 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lastRenderedPageBreak/>
        <w:t>instrukcję utrzymania znaku.</w:t>
      </w:r>
    </w:p>
    <w:p w:rsidR="0062765D" w:rsidRDefault="00E516CB">
      <w:pPr>
        <w:pStyle w:val="FootnoteText"/>
        <w:widowControl w:val="0"/>
        <w:jc w:val="both"/>
        <w:rPr>
          <w:rFonts w:ascii="Tahoma" w:hAnsi="Tahoma" w:cs="Tahoma"/>
        </w:rPr>
      </w:pPr>
      <w:r>
        <w:rPr>
          <w:rFonts w:ascii="Tahoma" w:hAnsi="Tahoma" w:cs="Tahoma"/>
        </w:rPr>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 xml:space="preserve">odpowiednia sztywność tarczy znaku z płyt warstwowych powinna być uzyskana dzięki właściwościom płyty warstwowej, a mocowanie jej do konstrukcji wsporczej należy zapewnić </w:t>
      </w:r>
      <w:r>
        <w:rPr>
          <w:rFonts w:ascii="Tahoma" w:hAnsi="Tahoma" w:cs="Tahoma"/>
          <w:sz w:val="20"/>
        </w:rPr>
        <w:lastRenderedPageBreak/>
        <w:t>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 xml:space="preserve">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w:t>
      </w:r>
      <w:r>
        <w:rPr>
          <w:rFonts w:ascii="Tahoma" w:hAnsi="Tahoma" w:cs="Tahoma"/>
          <w:sz w:val="20"/>
          <w:szCs w:val="20"/>
        </w:rPr>
        <w:lastRenderedPageBreak/>
        <w:t>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dopuszcza się również lokalne uszkodzenie folii o powierzchni nie </w:t>
      </w:r>
      <w:r>
        <w:rPr>
          <w:rFonts w:ascii="Tahoma" w:hAnsi="Tahoma" w:cs="Tahoma"/>
          <w:sz w:val="20"/>
          <w:szCs w:val="20"/>
        </w:rPr>
        <w:lastRenderedPageBreak/>
        <w:t>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lastRenderedPageBreak/>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w:t>
      </w:r>
      <w:r>
        <w:rPr>
          <w:rFonts w:ascii="Tahoma" w:hAnsi="Tahoma" w:cs="Tahoma"/>
          <w:sz w:val="20"/>
          <w:szCs w:val="20"/>
        </w:rPr>
        <w:lastRenderedPageBreak/>
        <w:t>izolacją, np. emulsją asfaltową. Po wykonaniu fundamentu wykop należy zasypać warstwami grubości 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lastRenderedPageBreak/>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lastRenderedPageBreak/>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40A" w:rsidRDefault="0009540A" w:rsidP="0062765D">
      <w:r>
        <w:separator/>
      </w:r>
    </w:p>
  </w:endnote>
  <w:endnote w:type="continuationSeparator" w:id="0">
    <w:p w:rsidR="0009540A" w:rsidRDefault="0009540A"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charset w:val="EE"/>
    <w:family w:val="roman"/>
    <w:pitch w:val="variable"/>
    <w:sig w:usb0="00000000" w:usb1="00000000" w:usb2="00000000" w:usb3="00000000" w:csb0="00000000"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ED26FB">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6F57E5">
          <w:rPr>
            <w:rFonts w:ascii="Tahoma" w:hAnsi="Tahoma" w:cs="Tahoma"/>
            <w:noProof/>
            <w:sz w:val="20"/>
            <w:szCs w:val="20"/>
          </w:rPr>
          <w:t>1</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40A" w:rsidRDefault="0009540A" w:rsidP="0062765D">
      <w:r>
        <w:separator/>
      </w:r>
    </w:p>
  </w:footnote>
  <w:footnote w:type="continuationSeparator" w:id="0">
    <w:p w:rsidR="0009540A" w:rsidRDefault="0009540A"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9540A"/>
    <w:rsid w:val="00097E35"/>
    <w:rsid w:val="001008A8"/>
    <w:rsid w:val="00290EEF"/>
    <w:rsid w:val="00383404"/>
    <w:rsid w:val="0039089D"/>
    <w:rsid w:val="00562AFF"/>
    <w:rsid w:val="005655B2"/>
    <w:rsid w:val="005E2B01"/>
    <w:rsid w:val="0062765D"/>
    <w:rsid w:val="006F57E5"/>
    <w:rsid w:val="00700EE6"/>
    <w:rsid w:val="00915607"/>
    <w:rsid w:val="009A37DB"/>
    <w:rsid w:val="00E516CB"/>
    <w:rsid w:val="00ED26FB"/>
    <w:rsid w:val="00FC16F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708F3-EF52-44A2-8CE1-94D45E21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6039</Words>
  <Characters>36240</Characters>
  <Application>Microsoft Office Word</Application>
  <DocSecurity>0</DocSecurity>
  <Lines>302</Lines>
  <Paragraphs>84</Paragraphs>
  <ScaleCrop>false</ScaleCrop>
  <Company>MOSTY Katowice</Company>
  <LinksUpToDate>false</LinksUpToDate>
  <CharactersWithSpaces>42195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2021-09-15T19:51:00Z</dcterms:created>
  <dcterms:modified xsi:type="dcterms:W3CDTF">2021-09-15T19:51:00Z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