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09" w:rsidRPr="00806213" w:rsidRDefault="006C5E09" w:rsidP="006C5E09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213">
        <w:rPr>
          <w:rFonts w:asciiTheme="minorHAnsi" w:hAnsiTheme="minorHAnsi" w:cstheme="minorHAnsi"/>
          <w:sz w:val="22"/>
          <w:szCs w:val="22"/>
        </w:rPr>
        <w:t>Załącznik Nr 2.1 – Kosztorys ofertowy – Część 1</w:t>
      </w:r>
    </w:p>
    <w:tbl>
      <w:tblPr>
        <w:tblW w:w="8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876"/>
        <w:gridCol w:w="850"/>
        <w:gridCol w:w="993"/>
        <w:gridCol w:w="708"/>
        <w:gridCol w:w="1276"/>
        <w:gridCol w:w="2409"/>
      </w:tblGrid>
      <w:tr w:rsidR="006C5E09" w:rsidRPr="00806213" w:rsidTr="006C5E09">
        <w:tc>
          <w:tcPr>
            <w:tcW w:w="5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Lp</w:t>
            </w:r>
          </w:p>
        </w:tc>
        <w:tc>
          <w:tcPr>
            <w:tcW w:w="18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Asortyment</w:t>
            </w:r>
          </w:p>
          <w:p w:rsidR="006C5E09" w:rsidRPr="00806213" w:rsidRDefault="006C5E09" w:rsidP="00480130">
            <w:pPr>
              <w:snapToGrid w:val="0"/>
              <w:jc w:val="center"/>
              <w:rPr>
                <w:rFonts w:eastAsia="Lucida Sans Unicode" w:cstheme="minorHAnsi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snapToGrid w:val="0"/>
              <w:rPr>
                <w:rFonts w:cstheme="minorHAnsi"/>
                <w:b/>
                <w:bCs/>
                <w:caps/>
              </w:rPr>
            </w:pPr>
          </w:p>
          <w:p w:rsidR="006C5E09" w:rsidRPr="00806213" w:rsidRDefault="006C5E09" w:rsidP="00480130">
            <w:pPr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Ilość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</w:rPr>
              <w:t>cena jedn. netto*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vat*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Wartość brutto*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Producent/</w:t>
            </w:r>
          </w:p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  <w:b/>
                <w:bCs/>
                <w:caps/>
                <w:spacing w:val="-4"/>
              </w:rPr>
              <w:t>Model</w:t>
            </w:r>
            <w:r w:rsidRPr="00806213">
              <w:rPr>
                <w:rFonts w:cstheme="minorHAnsi"/>
                <w:b/>
                <w:bCs/>
              </w:rPr>
              <w:t>*</w:t>
            </w:r>
          </w:p>
        </w:tc>
      </w:tr>
      <w:tr w:rsidR="006C5E09" w:rsidRPr="00806213" w:rsidTr="006C5E0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rPr>
                <w:rFonts w:cstheme="minorHAnsi"/>
              </w:rPr>
            </w:pPr>
            <w:r w:rsidRPr="00806213">
              <w:rPr>
                <w:rFonts w:cstheme="minorHAnsi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pStyle w:val="western"/>
              <w:spacing w:after="0"/>
              <w:rPr>
                <w:rFonts w:asciiTheme="minorHAnsi" w:hAnsiTheme="minorHAnsi" w:cstheme="minorHAnsi"/>
                <w:color w:val="2C363A"/>
                <w:sz w:val="22"/>
                <w:szCs w:val="22"/>
                <w:shd w:val="clear" w:color="auto" w:fill="FFFFFF"/>
              </w:rPr>
            </w:pPr>
            <w:r w:rsidRPr="00806213">
              <w:rPr>
                <w:rFonts w:asciiTheme="minorHAnsi" w:hAnsiTheme="minorHAnsi" w:cstheme="minorHAnsi"/>
                <w:sz w:val="22"/>
                <w:szCs w:val="22"/>
              </w:rPr>
              <w:t>Samochód z napędem elektrycznym</w:t>
            </w:r>
            <w:r w:rsidRPr="0080621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806213">
              <w:rPr>
                <w:rFonts w:cstheme="minorHAnsi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Pr="00806213" w:rsidRDefault="006C5E09" w:rsidP="00480130">
            <w:pPr>
              <w:widowControl w:val="0"/>
              <w:snapToGrid w:val="0"/>
              <w:rPr>
                <w:rFonts w:eastAsia="Lucida Sans Unicode" w:cstheme="minorHAnsi"/>
              </w:rPr>
            </w:pPr>
          </w:p>
        </w:tc>
      </w:tr>
    </w:tbl>
    <w:p w:rsidR="006C5E09" w:rsidRPr="00806213" w:rsidRDefault="006C5E09" w:rsidP="006C5E09">
      <w:pPr>
        <w:tabs>
          <w:tab w:val="left" w:pos="5565"/>
        </w:tabs>
        <w:rPr>
          <w:rFonts w:cstheme="minorHAnsi"/>
        </w:rPr>
      </w:pPr>
      <w:r w:rsidRPr="00806213">
        <w:rPr>
          <w:rFonts w:cstheme="minorHAnsi"/>
          <w:b/>
          <w:bCs/>
        </w:rPr>
        <w:tab/>
        <w:t xml:space="preserve">  </w:t>
      </w:r>
      <w:r w:rsidRPr="00806213">
        <w:rPr>
          <w:rFonts w:cstheme="minorHAnsi"/>
          <w:b/>
          <w:bCs/>
        </w:rPr>
        <w:tab/>
      </w:r>
      <w:r w:rsidRPr="00806213">
        <w:rPr>
          <w:rFonts w:cstheme="minorHAnsi"/>
          <w:b/>
          <w:bCs/>
        </w:rPr>
        <w:tab/>
        <w:t xml:space="preserve">                                                                                                   </w:t>
      </w:r>
    </w:p>
    <w:p w:rsidR="006C5E09" w:rsidRPr="00806213" w:rsidRDefault="006C5E09" w:rsidP="006C5E09">
      <w:pPr>
        <w:rPr>
          <w:rFonts w:cstheme="minorHAnsi"/>
        </w:rPr>
      </w:pPr>
      <w:r w:rsidRPr="00806213">
        <w:rPr>
          <w:rFonts w:cstheme="minorHAnsi"/>
        </w:rPr>
        <w:t>*wypełnia Wykonawca</w:t>
      </w:r>
    </w:p>
    <w:p w:rsidR="00620E25" w:rsidRPr="00806213" w:rsidRDefault="00620E25" w:rsidP="00620E25">
      <w:pPr>
        <w:rPr>
          <w:rFonts w:cstheme="minorHAnsi"/>
        </w:rPr>
      </w:pPr>
    </w:p>
    <w:p w:rsidR="00620E25" w:rsidRPr="00806213" w:rsidRDefault="006C5E09" w:rsidP="006C5E09">
      <w:pPr>
        <w:rPr>
          <w:rFonts w:cstheme="minorHAnsi"/>
        </w:rPr>
      </w:pPr>
      <w:r w:rsidRPr="00806213">
        <w:rPr>
          <w:rFonts w:cstheme="minorHAnsi"/>
        </w:rPr>
        <w:t>Szczegółowy opis przedmiotu z</w:t>
      </w:r>
      <w:r w:rsidR="00620E25" w:rsidRPr="00806213">
        <w:rPr>
          <w:rFonts w:cstheme="minorHAnsi"/>
        </w:rPr>
        <w:t>amówienia</w:t>
      </w:r>
    </w:p>
    <w:p w:rsidR="001B0F19" w:rsidRPr="00806213" w:rsidRDefault="00620E25" w:rsidP="00806213">
      <w:pPr>
        <w:rPr>
          <w:rFonts w:cstheme="minorHAnsi"/>
          <w:b/>
          <w:bCs/>
        </w:rPr>
      </w:pPr>
      <w:r w:rsidRPr="00806213">
        <w:rPr>
          <w:rFonts w:cstheme="minorHAnsi"/>
          <w:b/>
          <w:bCs/>
        </w:rPr>
        <w:t xml:space="preserve">Ogólne wymagania </w:t>
      </w:r>
      <w:r w:rsidR="001B0F19" w:rsidRPr="00806213">
        <w:rPr>
          <w:rFonts w:cstheme="minorHAnsi"/>
          <w:b/>
          <w:bCs/>
        </w:rPr>
        <w:t>:</w:t>
      </w:r>
    </w:p>
    <w:p w:rsidR="00620E25" w:rsidRPr="00806213" w:rsidRDefault="006C5E09" w:rsidP="001B0F19">
      <w:pPr>
        <w:jc w:val="both"/>
        <w:rPr>
          <w:rFonts w:cstheme="minorHAnsi"/>
        </w:rPr>
      </w:pPr>
      <w:r w:rsidRPr="00806213">
        <w:rPr>
          <w:rFonts w:cstheme="minorHAnsi"/>
        </w:rPr>
        <w:t>Pojazd ma być fabrycznie nowy, nieużywany, wolny</w:t>
      </w:r>
      <w:r w:rsidR="00620E25" w:rsidRPr="00806213">
        <w:rPr>
          <w:rFonts w:cstheme="minorHAnsi"/>
        </w:rPr>
        <w:t xml:space="preserve"> od wad technicznych</w:t>
      </w:r>
      <w:r w:rsidR="001B0F19" w:rsidRPr="00806213">
        <w:rPr>
          <w:rFonts w:cstheme="minorHAnsi"/>
        </w:rPr>
        <w:t xml:space="preserve"> </w:t>
      </w:r>
      <w:r w:rsidRPr="00806213">
        <w:rPr>
          <w:rFonts w:cstheme="minorHAnsi"/>
        </w:rPr>
        <w:t>i prawnych. Samochód nie może być zarejestrowany. Wykonawca</w:t>
      </w:r>
      <w:r w:rsidR="00620E25" w:rsidRPr="00806213">
        <w:rPr>
          <w:rFonts w:cstheme="minorHAnsi"/>
        </w:rPr>
        <w:t xml:space="preserve"> dostarczy pojazd na koszt własny do </w:t>
      </w:r>
      <w:r w:rsidR="001B0F19" w:rsidRPr="00806213">
        <w:rPr>
          <w:rFonts w:cstheme="minorHAnsi"/>
        </w:rPr>
        <w:t>siedziby</w:t>
      </w:r>
      <w:r w:rsidR="00620E25" w:rsidRPr="00806213">
        <w:rPr>
          <w:rFonts w:cstheme="minorHAnsi"/>
        </w:rPr>
        <w:t xml:space="preserve"> Z</w:t>
      </w:r>
      <w:r w:rsidR="00806213">
        <w:rPr>
          <w:rFonts w:cstheme="minorHAnsi"/>
        </w:rPr>
        <w:t xml:space="preserve">amawiającego wraz z dokumentami </w:t>
      </w:r>
      <w:r w:rsidR="00620E25" w:rsidRPr="00806213">
        <w:rPr>
          <w:rFonts w:cstheme="minorHAnsi"/>
        </w:rPr>
        <w:t xml:space="preserve">w języku polskim wymaganymi do ich zarejestrowania, książkami serwisowymi </w:t>
      </w:r>
      <w:r w:rsidR="00806213">
        <w:rPr>
          <w:rFonts w:cstheme="minorHAnsi"/>
        </w:rPr>
        <w:br/>
      </w:r>
      <w:r w:rsidR="00620E25" w:rsidRPr="00806213">
        <w:rPr>
          <w:rFonts w:cstheme="minorHAnsi"/>
        </w:rPr>
        <w:t>i gwarancyjnymi, aktualnymi</w:t>
      </w:r>
      <w:r w:rsidR="001B0F19" w:rsidRPr="00806213">
        <w:rPr>
          <w:rFonts w:cstheme="minorHAnsi"/>
        </w:rPr>
        <w:t xml:space="preserve"> </w:t>
      </w:r>
      <w:r w:rsidR="00620E25" w:rsidRPr="00806213">
        <w:rPr>
          <w:rFonts w:cstheme="minorHAnsi"/>
        </w:rPr>
        <w:t>świadectwami homologacji oraz instrukcjami obsługi.</w:t>
      </w:r>
    </w:p>
    <w:p w:rsidR="00620E25" w:rsidRPr="00806213" w:rsidRDefault="00806213" w:rsidP="001B0F19">
      <w:pPr>
        <w:jc w:val="both"/>
        <w:rPr>
          <w:rFonts w:cstheme="minorHAnsi"/>
        </w:rPr>
      </w:pPr>
      <w:r w:rsidRPr="00806213">
        <w:rPr>
          <w:rFonts w:cstheme="minorHAnsi"/>
        </w:rPr>
        <w:t>Wykonawca</w:t>
      </w:r>
      <w:r w:rsidR="00620E25" w:rsidRPr="00806213">
        <w:rPr>
          <w:rFonts w:cstheme="minorHAnsi"/>
        </w:rPr>
        <w:t xml:space="preserve"> zapewni au</w:t>
      </w:r>
      <w:r>
        <w:rPr>
          <w:rFonts w:cstheme="minorHAnsi"/>
        </w:rPr>
        <w:t>toryzowany serwis</w:t>
      </w:r>
      <w:r w:rsidR="00B6715E">
        <w:rPr>
          <w:rFonts w:cstheme="minorHAnsi"/>
        </w:rPr>
        <w:t xml:space="preserve"> </w:t>
      </w:r>
      <w:r w:rsidR="00620E25" w:rsidRPr="00806213">
        <w:rPr>
          <w:rFonts w:cstheme="minorHAnsi"/>
        </w:rPr>
        <w:t xml:space="preserve">oraz przedstawi listę autoryzowanych serwisów na terenie kraju. </w:t>
      </w:r>
    </w:p>
    <w:p w:rsidR="00620E25" w:rsidRPr="00806213" w:rsidRDefault="00620E25" w:rsidP="00806213">
      <w:pPr>
        <w:rPr>
          <w:b/>
          <w:bCs/>
        </w:rPr>
      </w:pPr>
      <w:bookmarkStart w:id="0" w:name="_Hlk166143258"/>
      <w:r w:rsidRPr="00806213">
        <w:rPr>
          <w:b/>
          <w:bCs/>
        </w:rPr>
        <w:t>Szczegółowe minimalne wymagania</w:t>
      </w:r>
      <w:r w:rsidR="001B0F19" w:rsidRPr="00806213">
        <w:rPr>
          <w:b/>
          <w:bCs/>
        </w:rPr>
        <w:t xml:space="preserve"> dla auta z napędem elektrycznym</w:t>
      </w:r>
      <w:r w:rsidRPr="00806213">
        <w:rPr>
          <w:b/>
          <w:bCs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3685"/>
        <w:gridCol w:w="4253"/>
      </w:tblGrid>
      <w:tr w:rsidR="009B1604" w:rsidTr="009B1604">
        <w:tc>
          <w:tcPr>
            <w:tcW w:w="987" w:type="dxa"/>
          </w:tcPr>
          <w:p w:rsidR="009B1604" w:rsidRPr="004C2EA6" w:rsidRDefault="009B1604" w:rsidP="00245450">
            <w:pPr>
              <w:spacing w:before="60" w:after="60"/>
              <w:jc w:val="center"/>
              <w:rPr>
                <w:rFonts w:eastAsia="Calibri"/>
              </w:rPr>
            </w:pPr>
            <w:r w:rsidRPr="004C2EA6">
              <w:rPr>
                <w:rFonts w:eastAsia="Calibri"/>
              </w:rPr>
              <w:t>Lp.</w:t>
            </w:r>
          </w:p>
        </w:tc>
        <w:tc>
          <w:tcPr>
            <w:tcW w:w="3685" w:type="dxa"/>
            <w:vAlign w:val="center"/>
          </w:tcPr>
          <w:p w:rsidR="009B1604" w:rsidRPr="004C2EA6" w:rsidRDefault="009B1604" w:rsidP="00245450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4C2EA6">
              <w:rPr>
                <w:rFonts w:eastAsia="Calibri"/>
                <w:b/>
              </w:rPr>
              <w:t>Parametr</w:t>
            </w:r>
          </w:p>
        </w:tc>
        <w:tc>
          <w:tcPr>
            <w:tcW w:w="4253" w:type="dxa"/>
            <w:vAlign w:val="center"/>
          </w:tcPr>
          <w:p w:rsidR="009B1604" w:rsidRPr="004C2EA6" w:rsidRDefault="009B1604" w:rsidP="00245450">
            <w:pPr>
              <w:jc w:val="center"/>
              <w:rPr>
                <w:rFonts w:eastAsia="Calibri"/>
                <w:b/>
              </w:rPr>
            </w:pPr>
            <w:r w:rsidRPr="004C2EA6">
              <w:rPr>
                <w:rFonts w:eastAsia="Calibri"/>
                <w:b/>
              </w:rPr>
              <w:t xml:space="preserve">Parametry oferowane </w:t>
            </w:r>
          </w:p>
          <w:p w:rsidR="009B1604" w:rsidRPr="004C2EA6" w:rsidRDefault="009B1604" w:rsidP="00245450">
            <w:pPr>
              <w:spacing w:line="288" w:lineRule="auto"/>
              <w:jc w:val="center"/>
              <w:rPr>
                <w:rFonts w:eastAsia="Calibri"/>
                <w:b/>
                <w:color w:val="00000A"/>
              </w:rPr>
            </w:pPr>
            <w:r w:rsidRPr="004C2EA6">
              <w:rPr>
                <w:rFonts w:eastAsia="Calibri"/>
                <w:b/>
              </w:rPr>
              <w:t>/podać zakres lub opisać/</w:t>
            </w:r>
            <w:r w:rsidRPr="004C2EA6">
              <w:rPr>
                <w:rFonts w:eastAsia="Calibri"/>
              </w:rPr>
              <w:t xml:space="preserve"> </w:t>
            </w: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Rok produkcji: model 2024 r. (Zamawiający dopuszcza auto wyprodukowane w 2023 r.)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9B1604">
              <w:rPr>
                <w:rFonts w:cstheme="minorHAnsi"/>
              </w:rPr>
              <w:t>Liczba drzwi: 5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9B1604">
              <w:rPr>
                <w:rFonts w:cstheme="minorHAnsi"/>
              </w:rPr>
              <w:t>Charakter nadwozia – CUV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  <w:color w:val="FF0000"/>
              </w:rPr>
            </w:pPr>
            <w:r w:rsidRPr="009B1604">
              <w:rPr>
                <w:rFonts w:cstheme="minorHAnsi"/>
              </w:rPr>
              <w:t>Kolor tapicerki wnętrza: dwukolorowy - jasny z elementami ciemnymi.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Układ kierowniczy montowany fabrycznie po lewej stronie.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Tylne drzwi boczne przeszklone, szyby przyciemnione fabrycznie.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Liczba miejsc siedzących: 5.</w:t>
            </w:r>
          </w:p>
          <w:p w:rsidR="009B1604" w:rsidRPr="009B1604" w:rsidRDefault="009B1604" w:rsidP="0024545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Rodzaj silnika: elektryczny, synchroniczny z magnesami trwałymi.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Moc silnika: min. 150 kW przy 6000÷9000 </w:t>
            </w:r>
            <w:proofErr w:type="spellStart"/>
            <w:r w:rsidRPr="009B1604">
              <w:rPr>
                <w:rFonts w:cstheme="minorHAnsi"/>
              </w:rPr>
              <w:t>obr</w:t>
            </w:r>
            <w:proofErr w:type="spellEnd"/>
            <w:r w:rsidRPr="009B1604">
              <w:rPr>
                <w:rFonts w:cstheme="minorHAnsi"/>
              </w:rPr>
              <w:t>./</w:t>
            </w:r>
            <w:proofErr w:type="gramStart"/>
            <w:r w:rsidRPr="009B1604">
              <w:rPr>
                <w:rFonts w:cstheme="minorHAnsi"/>
              </w:rPr>
              <w:t>min</w:t>
            </w:r>
            <w:proofErr w:type="gramEnd"/>
            <w:r w:rsidRPr="009B1604">
              <w:rPr>
                <w:rFonts w:cstheme="minorHAnsi"/>
              </w:rPr>
              <w:t>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Maksymalny moment obrotowy: min. 250 </w:t>
            </w:r>
            <w:proofErr w:type="spellStart"/>
            <w:r w:rsidRPr="009B1604">
              <w:rPr>
                <w:rFonts w:cstheme="minorHAnsi"/>
              </w:rPr>
              <w:t>Nm</w:t>
            </w:r>
            <w:proofErr w:type="spellEnd"/>
            <w:r w:rsidRPr="009B1604">
              <w:rPr>
                <w:rFonts w:cstheme="minorHAnsi"/>
              </w:rPr>
              <w:t xml:space="preserve"> przy 0÷6000 </w:t>
            </w:r>
            <w:proofErr w:type="spellStart"/>
            <w:r w:rsidRPr="009B1604">
              <w:rPr>
                <w:rFonts w:cstheme="minorHAnsi"/>
              </w:rPr>
              <w:t>obr</w:t>
            </w:r>
            <w:proofErr w:type="spellEnd"/>
            <w:r w:rsidRPr="009B1604">
              <w:rPr>
                <w:rFonts w:cstheme="minorHAnsi"/>
              </w:rPr>
              <w:t>./</w:t>
            </w:r>
            <w:proofErr w:type="gramStart"/>
            <w:r w:rsidRPr="009B1604">
              <w:rPr>
                <w:rFonts w:cstheme="minorHAnsi"/>
              </w:rPr>
              <w:t>min</w:t>
            </w:r>
            <w:proofErr w:type="gramEnd"/>
            <w:r w:rsidRPr="009B1604">
              <w:rPr>
                <w:rFonts w:cstheme="minorHAnsi"/>
              </w:rPr>
              <w:t>.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76365">
        <w:trPr>
          <w:trHeight w:val="540"/>
        </w:trPr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Napęd: na obie osie (dopuszcza się napęd na przednią oś)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76365" w:rsidTr="009B1604">
        <w:trPr>
          <w:trHeight w:val="525"/>
        </w:trPr>
        <w:tc>
          <w:tcPr>
            <w:tcW w:w="987" w:type="dxa"/>
          </w:tcPr>
          <w:p w:rsidR="00976365" w:rsidRPr="009B1604" w:rsidRDefault="00976365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6365" w:rsidRPr="009B1604" w:rsidRDefault="00976365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Pojemność użytkowa baterii: min. 64 kWh.</w:t>
            </w:r>
          </w:p>
        </w:tc>
        <w:tc>
          <w:tcPr>
            <w:tcW w:w="4253" w:type="dxa"/>
          </w:tcPr>
          <w:p w:rsidR="00976365" w:rsidRDefault="00976365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Kolor nadwozia: biały metalizowany/perłowy.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Długość całkowita: min. 4410 mm – max. 4510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Szerokość całkowita bez lusterek bocznych: min. 1820 mm – max. 1870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Wysokość całkowita bez relingów dachowych: min.1550 mm – max. 1600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Rozstaw osi: min. 2700 mm – max. 2740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Przestrzeń nad siedziskiem z przodu pojazdu: min.1028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Przestrzeń nad siedziskiem z tyłu pojazdu: min. 967 mm.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Pojemność przestrzeni bagażowej: min. 475 l tył / min. 20 l przód</w:t>
            </w: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Bezpieczeństwo: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Hamulce tarczowe przód i tył.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zapobiegający blokowania kół podczas hamowania.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kontroli trakcji (ASR).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rozdziału sił hamowania.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stabilizujący tor jazdy.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wspomagania hamowania.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Poduszki powietrzne: min. 8 sztuk w tym centralna oraz kolanowa kierowcy.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Regulowane przednie pasy bezpieczeństwa z napinaczami.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Przednie reflektory przeciwmgielne wykonane w technologii LED.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Światła do jazdy dziennej.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System monitorowania martwego pola.</w:t>
            </w:r>
          </w:p>
          <w:p w:rsidR="009B1604" w:rsidRPr="009B1604" w:rsidRDefault="009B1604" w:rsidP="00245450">
            <w:pPr>
              <w:pStyle w:val="Akapitzlist"/>
              <w:numPr>
                <w:ilvl w:val="1"/>
                <w:numId w:val="4"/>
              </w:numPr>
              <w:ind w:left="322" w:hanging="283"/>
              <w:rPr>
                <w:rFonts w:cstheme="minorHAnsi"/>
              </w:rPr>
            </w:pPr>
            <w:r w:rsidRPr="009B1604">
              <w:rPr>
                <w:rFonts w:cstheme="minorHAnsi"/>
              </w:rPr>
              <w:t>Aktywny tempomat z funkcją „Stop &amp; Go”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9B1604" w:rsidP="009B1604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B1604" w:rsidRPr="009B1604" w:rsidRDefault="009B1604" w:rsidP="00245450">
            <w:pPr>
              <w:rPr>
                <w:rFonts w:cstheme="minorHAnsi"/>
              </w:rPr>
            </w:pPr>
            <w:r w:rsidRPr="009B1604">
              <w:rPr>
                <w:rFonts w:cstheme="minorHAnsi"/>
              </w:rPr>
              <w:t>Inne: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lastRenderedPageBreak/>
              <w:t>Minimum 6-stopniowy system rekuperacji energii z hamowania.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Funkcja przygotowania baterii do szybkiego ładowania. 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Felgi ze stopów lekkich, nie mniej niż 17 cali 2 </w:t>
            </w:r>
            <w:proofErr w:type="spellStart"/>
            <w:r w:rsidRPr="009B1604">
              <w:rPr>
                <w:rFonts w:cstheme="minorHAnsi"/>
              </w:rPr>
              <w:t>kpl</w:t>
            </w:r>
            <w:proofErr w:type="spellEnd"/>
            <w:r w:rsidRPr="009B1604">
              <w:rPr>
                <w:rFonts w:cstheme="minorHAnsi"/>
              </w:rPr>
              <w:t xml:space="preserve">. </w:t>
            </w:r>
            <w:proofErr w:type="gramStart"/>
            <w:r w:rsidRPr="009B1604">
              <w:rPr>
                <w:rFonts w:cstheme="minorHAnsi"/>
              </w:rPr>
              <w:t>z</w:t>
            </w:r>
            <w:proofErr w:type="gramEnd"/>
            <w:r w:rsidRPr="009B1604">
              <w:rPr>
                <w:rFonts w:cstheme="minorHAnsi"/>
              </w:rPr>
              <w:t xml:space="preserve"> oponami letnimi i zimowymi posiadającymi homologację Producenta.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Fotel kierowcy i pasażera z regulacją odcinka lędźwiowego oraz regulacją wysokości.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Regulowana kolumna kierownicy (w dwóch osiach).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Elektrycznie sterowana pokrywa bagażnika.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Wentylowane i podgrzewane fotele przednie.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Zagłówki z regulacją wysokości.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Tapicerka wykonana z materiałów ekologicznych.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Automatyczna klimatyzacja minimum 2 strefowa.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Fabryczny </w:t>
            </w:r>
            <w:proofErr w:type="spellStart"/>
            <w:r w:rsidRPr="009B1604">
              <w:rPr>
                <w:rFonts w:cstheme="minorHAnsi"/>
              </w:rPr>
              <w:t>immobilizer</w:t>
            </w:r>
            <w:proofErr w:type="spellEnd"/>
            <w:r w:rsidRPr="009B1604">
              <w:rPr>
                <w:rFonts w:cstheme="minorHAnsi"/>
              </w:rPr>
              <w:t>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Szyba przednia akustyczna.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Gniazdo zasilania 12 V oraz port USB dla minimum pierwszego rzędu siedzeń.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Automatyczne ściemniające lusterko wewnętrzne.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Elektrycznie składane, regulowane i podgrzewane lusterka zewnętrzne. 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 xml:space="preserve">Fabryczna instalacja radiowa z co najmniej 7 głośnikami i </w:t>
            </w:r>
            <w:proofErr w:type="spellStart"/>
            <w:r w:rsidRPr="009B1604">
              <w:rPr>
                <w:rFonts w:cstheme="minorHAnsi"/>
              </w:rPr>
              <w:t>subwooferem</w:t>
            </w:r>
            <w:proofErr w:type="spellEnd"/>
            <w:r w:rsidRPr="009B1604">
              <w:rPr>
                <w:rFonts w:cstheme="minorHAnsi"/>
              </w:rPr>
              <w:t>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Bez kluczykowy system obsługi samochodu.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Komputer pokładowy z nawigacją w języku polskim.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proofErr w:type="spellStart"/>
            <w:r w:rsidRPr="009B1604">
              <w:rPr>
                <w:rFonts w:cstheme="minorHAnsi"/>
              </w:rPr>
              <w:t>Head-up</w:t>
            </w:r>
            <w:proofErr w:type="spellEnd"/>
            <w:r w:rsidRPr="009B1604">
              <w:rPr>
                <w:rFonts w:cstheme="minorHAnsi"/>
              </w:rPr>
              <w:t xml:space="preserve"> display – wyświetlacz na przedniej szybie pojazdu.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Czujniki parkowania przód i tył oraz kamera cofania.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Koło zapasowe lub zestaw naprawczy.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</w:rPr>
            </w:pPr>
            <w:r w:rsidRPr="009B1604">
              <w:rPr>
                <w:rFonts w:cstheme="minorHAnsi"/>
              </w:rPr>
              <w:t>Dywaniki welurowe dla wszystkich rzędów siedzeń.</w:t>
            </w:r>
          </w:p>
          <w:p w:rsidR="009B1604" w:rsidRPr="009B1604" w:rsidRDefault="009B1604" w:rsidP="00245450">
            <w:pPr>
              <w:pStyle w:val="Akapitzlist"/>
              <w:numPr>
                <w:ilvl w:val="0"/>
                <w:numId w:val="5"/>
              </w:numPr>
              <w:ind w:left="322" w:hanging="425"/>
              <w:rPr>
                <w:rFonts w:cstheme="minorHAnsi"/>
                <w:color w:val="FF0000"/>
              </w:rPr>
            </w:pPr>
            <w:r w:rsidRPr="009B1604">
              <w:rPr>
                <w:rFonts w:cstheme="minorHAnsi"/>
              </w:rPr>
              <w:t>Pakiet przeglądów i serwis auta na okres min. 48 miesięcy (4 lata).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1604" w:rsidTr="009B1604">
        <w:tc>
          <w:tcPr>
            <w:tcW w:w="987" w:type="dxa"/>
          </w:tcPr>
          <w:p w:rsidR="009B1604" w:rsidRPr="009B1604" w:rsidRDefault="00B6715E" w:rsidP="0024545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</w:t>
            </w:r>
            <w:r w:rsidR="009B1604" w:rsidRPr="009B16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9B1604" w:rsidRPr="009B1604" w:rsidRDefault="009B1604" w:rsidP="00153CE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9B1604">
              <w:rPr>
                <w:rFonts w:asciiTheme="minorHAnsi" w:hAnsiTheme="minorHAnsi" w:cstheme="minorHAnsi"/>
              </w:rPr>
              <w:t xml:space="preserve">Odległość od siedziby Zamawiającego do </w:t>
            </w:r>
            <w:r w:rsidR="00B6715E">
              <w:rPr>
                <w:rFonts w:asciiTheme="minorHAnsi" w:hAnsiTheme="minorHAnsi" w:cstheme="minorHAnsi"/>
              </w:rPr>
              <w:t xml:space="preserve">autoryzowanego </w:t>
            </w:r>
            <w:r w:rsidRPr="009B1604">
              <w:rPr>
                <w:rFonts w:asciiTheme="minorHAnsi" w:hAnsiTheme="minorHAnsi" w:cstheme="minorHAnsi"/>
              </w:rPr>
              <w:t xml:space="preserve">punktu </w:t>
            </w:r>
            <w:proofErr w:type="gramStart"/>
            <w:r w:rsidRPr="009B1604">
              <w:rPr>
                <w:rFonts w:asciiTheme="minorHAnsi" w:hAnsiTheme="minorHAnsi" w:cstheme="minorHAnsi"/>
              </w:rPr>
              <w:t>serwisowego  (podać</w:t>
            </w:r>
            <w:proofErr w:type="gramEnd"/>
            <w:r w:rsidRPr="009B1604">
              <w:rPr>
                <w:rFonts w:asciiTheme="minorHAnsi" w:hAnsiTheme="minorHAnsi" w:cstheme="minorHAnsi"/>
              </w:rPr>
              <w:t xml:space="preserve"> w km)</w:t>
            </w:r>
          </w:p>
          <w:p w:rsidR="009B1604" w:rsidRPr="009B1604" w:rsidRDefault="009B1604" w:rsidP="0024545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Default="009B1604" w:rsidP="0024545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AF5005" w:rsidRPr="00245450" w:rsidRDefault="00AF5005" w:rsidP="00245450">
      <w:pPr>
        <w:rPr>
          <w:sz w:val="20"/>
          <w:szCs w:val="20"/>
        </w:rPr>
      </w:pPr>
      <w:bookmarkStart w:id="1" w:name="_Hlk166142389"/>
    </w:p>
    <w:p w:rsidR="00806213" w:rsidRDefault="00806213" w:rsidP="009B1604">
      <w:pPr>
        <w:rPr>
          <w:sz w:val="20"/>
          <w:szCs w:val="20"/>
        </w:rPr>
      </w:pPr>
    </w:p>
    <w:p w:rsidR="00620E25" w:rsidRPr="00806213" w:rsidRDefault="00620E25" w:rsidP="009B1604">
      <w:r w:rsidRPr="00806213">
        <w:t>Wykonawca udzieli gwarancji: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 xml:space="preserve">Minimum 24 miesiące (2 lata) na wszystkie zespoły i podzespoły samochodu (mechaniczne, elektryczne i elektroniczne), obejmujące prawidłowe funkcjonowanie samochodu, wady materiałowe </w:t>
      </w:r>
      <w:r w:rsidR="00D419A7" w:rsidRPr="00806213">
        <w:br/>
      </w:r>
      <w:r w:rsidRPr="00806213">
        <w:t>i fabryczne</w:t>
      </w:r>
      <w:r w:rsidR="00667515" w:rsidRPr="00806213">
        <w:t xml:space="preserve"> </w:t>
      </w:r>
      <w:r w:rsidRPr="00806213">
        <w:t>bez limitu kilometrów.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Minimum 36 miesięcy (3 lata) na powłokę lakierniczą.</w:t>
      </w:r>
    </w:p>
    <w:p w:rsidR="00620E25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Minimum 60 miesięcy (5 lat) na perforację korozyjną karoserii.</w:t>
      </w:r>
    </w:p>
    <w:p w:rsidR="00D419A7" w:rsidRPr="00806213" w:rsidRDefault="00D419A7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Minimum 84 miesięcy (7 lat) na baterię z limitem 150 000 km z gwarancją min. 70 % pojemności baterii na koniec okresu gwarancyjnego.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Okres gwarancji rozpoczyna się z dniem dostarczenia przez Wykonawcę i odbioru przez Zamawiającego przedmiotu umowy potwierdzonego podpisaniem przez Strony protokołu bez zastrzeżeń.</w:t>
      </w:r>
    </w:p>
    <w:p w:rsidR="00D419A7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Wykonawca zapewni serwis samochod</w:t>
      </w:r>
      <w:r w:rsidR="00B46C2E" w:rsidRPr="00806213">
        <w:t>u</w:t>
      </w:r>
      <w:r w:rsidRPr="00806213">
        <w:t xml:space="preserve"> stanowiąc</w:t>
      </w:r>
      <w:r w:rsidR="00B46C2E" w:rsidRPr="00806213">
        <w:t>ego</w:t>
      </w:r>
      <w:r w:rsidRPr="00806213">
        <w:t xml:space="preserve"> przedmiot umowy. Serwis będzie świadczony przez firmę posiadającą autoryzację producenta. </w:t>
      </w:r>
    </w:p>
    <w:p w:rsidR="00B6715E" w:rsidRPr="00806213" w:rsidRDefault="00B6715E" w:rsidP="00B6715E">
      <w:pPr>
        <w:pStyle w:val="Akapitzlist"/>
        <w:numPr>
          <w:ilvl w:val="0"/>
          <w:numId w:val="6"/>
        </w:numPr>
        <w:ind w:left="426"/>
        <w:jc w:val="both"/>
      </w:pPr>
      <w:r>
        <w:t>Szybkość reakcji serwisu do 72</w:t>
      </w:r>
      <w:r w:rsidRPr="00806213">
        <w:t xml:space="preserve"> godzin. Zgłoszenie awarii będzie się odbywać telefonicznie lub </w:t>
      </w:r>
      <w:r w:rsidRPr="00806213">
        <w:br/>
        <w:t>e-mailem.</w:t>
      </w:r>
    </w:p>
    <w:p w:rsidR="00D419A7" w:rsidRPr="00806213" w:rsidRDefault="00620E25" w:rsidP="00806213">
      <w:pPr>
        <w:pStyle w:val="Akapitzlist"/>
        <w:numPr>
          <w:ilvl w:val="0"/>
          <w:numId w:val="6"/>
        </w:numPr>
        <w:ind w:left="426" w:hanging="425"/>
        <w:jc w:val="both"/>
      </w:pPr>
      <w:r w:rsidRPr="00806213">
        <w:t>Wykonawca z chwila dostarczenia przedmiotu umowy wyda Zamawiającemu dokument gwarancji potwierdzający zakres oraz okres udzielonej gwarancji (książka serwisowa).</w:t>
      </w:r>
      <w:r w:rsidR="00D419A7" w:rsidRPr="00806213">
        <w:t xml:space="preserve"> </w:t>
      </w:r>
    </w:p>
    <w:p w:rsidR="00620E25" w:rsidRPr="00806213" w:rsidRDefault="00620E25" w:rsidP="009B1604">
      <w:pPr>
        <w:jc w:val="both"/>
      </w:pPr>
      <w:r w:rsidRPr="00806213">
        <w:t xml:space="preserve">Wykonawca poda harmonogram wymaganych przez </w:t>
      </w:r>
      <w:r w:rsidR="00D419A7" w:rsidRPr="00806213">
        <w:t>P</w:t>
      </w:r>
      <w:r w:rsidRPr="00806213">
        <w:t>roducenta przeglądów technicznych, gwarancyjnych i pogwarancyjnych.</w:t>
      </w:r>
    </w:p>
    <w:bookmarkEnd w:id="0"/>
    <w:bookmarkEnd w:id="1"/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</w:p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proofErr w:type="gramStart"/>
      <w:r>
        <w:rPr>
          <w:rFonts w:eastAsia="Times New Roman" w:cs="Calibri"/>
          <w:kern w:val="0"/>
          <w:lang w:eastAsia="pl-PL"/>
        </w:rPr>
        <w:t>podpis</w:t>
      </w:r>
      <w:proofErr w:type="gramEnd"/>
      <w:r>
        <w:rPr>
          <w:rFonts w:eastAsia="Times New Roman" w:cs="Calibri"/>
          <w:kern w:val="0"/>
          <w:lang w:eastAsia="pl-PL"/>
        </w:rPr>
        <w:t xml:space="preserve"> kwalifikowany/ zaufany/ elektroniczny podpis osobisty</w:t>
      </w:r>
    </w:p>
    <w:p w:rsidR="00463A67" w:rsidRPr="00806213" w:rsidRDefault="00463A67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r>
        <w:rPr>
          <w:sz w:val="20"/>
          <w:szCs w:val="20"/>
        </w:rPr>
        <w:br w:type="page"/>
      </w:r>
    </w:p>
    <w:p w:rsidR="00160FDC" w:rsidRDefault="00160FDC" w:rsidP="00160FDC">
      <w:pPr>
        <w:pStyle w:val="Akapitzlist"/>
        <w:ind w:left="1418"/>
        <w:jc w:val="both"/>
        <w:rPr>
          <w:sz w:val="20"/>
          <w:szCs w:val="20"/>
        </w:rPr>
      </w:pPr>
    </w:p>
    <w:p w:rsidR="006C5E09" w:rsidRPr="007B44DB" w:rsidRDefault="006C5E09" w:rsidP="006C5E09">
      <w:pPr>
        <w:pStyle w:val="Nagwek2"/>
        <w:numPr>
          <w:ilvl w:val="0"/>
          <w:numId w:val="0"/>
        </w:numPr>
        <w:jc w:val="both"/>
        <w:rPr>
          <w:sz w:val="24"/>
        </w:rPr>
      </w:pPr>
      <w:r>
        <w:rPr>
          <w:rFonts w:ascii="Calibri" w:hAnsi="Calibri" w:cs="Calibri"/>
          <w:sz w:val="22"/>
          <w:szCs w:val="22"/>
        </w:rPr>
        <w:t>Załącznik Nr 2.2</w:t>
      </w:r>
      <w:r w:rsidRPr="007B44DB">
        <w:rPr>
          <w:rFonts w:ascii="Calibri" w:hAnsi="Calibri" w:cs="Calibri"/>
          <w:sz w:val="22"/>
          <w:szCs w:val="22"/>
        </w:rPr>
        <w:t xml:space="preserve"> – Kosztorys ofertowy</w:t>
      </w:r>
      <w:r>
        <w:rPr>
          <w:rFonts w:ascii="Calibri" w:hAnsi="Calibri" w:cs="Calibri"/>
          <w:sz w:val="22"/>
          <w:szCs w:val="22"/>
        </w:rPr>
        <w:t xml:space="preserve"> – Część 2</w:t>
      </w:r>
    </w:p>
    <w:tbl>
      <w:tblPr>
        <w:tblW w:w="8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876"/>
        <w:gridCol w:w="850"/>
        <w:gridCol w:w="993"/>
        <w:gridCol w:w="708"/>
        <w:gridCol w:w="1276"/>
        <w:gridCol w:w="2409"/>
      </w:tblGrid>
      <w:tr w:rsidR="006C5E09" w:rsidTr="00480130">
        <w:tc>
          <w:tcPr>
            <w:tcW w:w="5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Lp</w:t>
            </w:r>
          </w:p>
        </w:tc>
        <w:tc>
          <w:tcPr>
            <w:tcW w:w="18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Asortyment</w:t>
            </w:r>
          </w:p>
          <w:p w:rsidR="006C5E09" w:rsidRDefault="006C5E09" w:rsidP="00480130">
            <w:pPr>
              <w:snapToGrid w:val="0"/>
              <w:jc w:val="center"/>
              <w:rPr>
                <w:rFonts w:ascii="Arial" w:eastAsia="Lucida Sans Unicode" w:hAnsi="Arial" w:cs="Arial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:rsidR="006C5E09" w:rsidRDefault="006C5E09" w:rsidP="00480130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Ilość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cena jedn. netto*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vat*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Wartość brutto*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Producent/</w:t>
            </w:r>
          </w:p>
          <w:p w:rsidR="006C5E09" w:rsidRDefault="006C5E09" w:rsidP="00480130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aps/>
                <w:spacing w:val="-4"/>
              </w:rPr>
              <w:t>Model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6C5E09" w:rsidTr="0048013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BD3722" w:rsidRDefault="006C5E09" w:rsidP="00480130">
            <w:pPr>
              <w:widowControl w:val="0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BD372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6C5E09" w:rsidRDefault="006C5E09" w:rsidP="00480130">
            <w:pPr>
              <w:pStyle w:val="western"/>
              <w:spacing w:after="0"/>
              <w:rPr>
                <w:rFonts w:ascii="Calibri" w:hAnsi="Calibri" w:cs="Calibri"/>
                <w:color w:val="2C363A"/>
                <w:sz w:val="22"/>
                <w:szCs w:val="22"/>
                <w:shd w:val="clear" w:color="auto" w:fill="FFFFFF"/>
              </w:rPr>
            </w:pPr>
            <w:r w:rsidRPr="006C5E09">
              <w:rPr>
                <w:rFonts w:ascii="Calibri" w:hAnsi="Calibri" w:cs="Calibri"/>
                <w:sz w:val="22"/>
                <w:szCs w:val="22"/>
              </w:rPr>
              <w:t>Samochód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napędem spalinowym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9" w:rsidRPr="00BD3722" w:rsidRDefault="006C5E09" w:rsidP="00480130">
            <w:pPr>
              <w:widowControl w:val="0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BD3722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9" w:rsidRDefault="006C5E09" w:rsidP="00480130">
            <w:pPr>
              <w:widowControl w:val="0"/>
              <w:snapToGrid w:val="0"/>
              <w:rPr>
                <w:rFonts w:ascii="Arial" w:eastAsia="Lucida Sans Unicode" w:hAnsi="Arial" w:cs="Arial"/>
              </w:rPr>
            </w:pPr>
          </w:p>
        </w:tc>
      </w:tr>
    </w:tbl>
    <w:p w:rsidR="006C5E09" w:rsidRDefault="006C5E09" w:rsidP="006C5E09">
      <w:pPr>
        <w:tabs>
          <w:tab w:val="left" w:pos="5565"/>
        </w:tabs>
      </w:pP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   </w:t>
      </w:r>
    </w:p>
    <w:p w:rsidR="00BB545B" w:rsidRPr="006C5E09" w:rsidRDefault="006C5E09" w:rsidP="006C5E09">
      <w:r>
        <w:rPr>
          <w:rFonts w:ascii="Arial" w:hAnsi="Arial" w:cs="Arial"/>
        </w:rPr>
        <w:t>*wypełnia Wykonawca</w:t>
      </w:r>
    </w:p>
    <w:p w:rsidR="00463A67" w:rsidRPr="001B0F19" w:rsidRDefault="00463A67" w:rsidP="00463A67">
      <w:pPr>
        <w:rPr>
          <w:sz w:val="24"/>
          <w:szCs w:val="24"/>
        </w:rPr>
      </w:pPr>
      <w:r>
        <w:rPr>
          <w:sz w:val="24"/>
          <w:szCs w:val="24"/>
        </w:rPr>
        <w:t>Szczegółowy opis przedmiotu z</w:t>
      </w:r>
      <w:r w:rsidRPr="001B0F19">
        <w:rPr>
          <w:sz w:val="24"/>
          <w:szCs w:val="24"/>
        </w:rPr>
        <w:t>amówienia</w:t>
      </w:r>
    </w:p>
    <w:p w:rsidR="00463A67" w:rsidRPr="00806213" w:rsidRDefault="00463A67" w:rsidP="00463A67">
      <w:pPr>
        <w:rPr>
          <w:b/>
          <w:bCs/>
        </w:rPr>
      </w:pPr>
      <w:r w:rsidRPr="00806213">
        <w:rPr>
          <w:b/>
          <w:bCs/>
        </w:rPr>
        <w:t>Ogólne wymagania :</w:t>
      </w:r>
    </w:p>
    <w:p w:rsidR="00463A67" w:rsidRPr="00463A67" w:rsidRDefault="00463A67" w:rsidP="00463A67">
      <w:pPr>
        <w:jc w:val="both"/>
      </w:pPr>
      <w:r w:rsidRPr="00463A67">
        <w:t>Pojazd ma być fabrycznie nowy, nieużywany, wolny od wad technicznych i prawnych. Samochód nie może być zarejestrowany. Wykonawca dostarczy pojazd na koszt własny do siedziby Z</w:t>
      </w:r>
      <w:r w:rsidR="00806213">
        <w:t xml:space="preserve">amawiającego wraz z dokumentami </w:t>
      </w:r>
      <w:r w:rsidRPr="00463A67">
        <w:t xml:space="preserve">w języku polskim wymaganymi do ich zarejestrowania, książkami serwisowymi </w:t>
      </w:r>
      <w:r w:rsidR="00806213">
        <w:br/>
      </w:r>
      <w:r w:rsidRPr="00463A67">
        <w:t>i gwarancyjnymi, aktualnymi świadectwami homologacji oraz instrukcjami obsługi.</w:t>
      </w:r>
    </w:p>
    <w:p w:rsidR="00667515" w:rsidRPr="00806213" w:rsidRDefault="00806213" w:rsidP="00806213">
      <w:pPr>
        <w:jc w:val="both"/>
      </w:pPr>
      <w:r>
        <w:t>Wykonawca</w:t>
      </w:r>
      <w:r w:rsidR="00463A67" w:rsidRPr="00463A67">
        <w:t xml:space="preserve"> zapewni au</w:t>
      </w:r>
      <w:r>
        <w:t xml:space="preserve">toryzowany serwis </w:t>
      </w:r>
      <w:r w:rsidR="00463A67" w:rsidRPr="00463A67">
        <w:t xml:space="preserve">oraz przedstawi listę autoryzowanych serwisów na terenie kraju. </w:t>
      </w:r>
    </w:p>
    <w:p w:rsidR="00817C12" w:rsidRPr="00463A67" w:rsidRDefault="00817C12" w:rsidP="00463A67">
      <w:pPr>
        <w:jc w:val="both"/>
        <w:rPr>
          <w:rFonts w:cstheme="minorHAnsi"/>
          <w:b/>
          <w:bCs/>
        </w:rPr>
      </w:pPr>
      <w:r w:rsidRPr="00463A67">
        <w:rPr>
          <w:rFonts w:cstheme="minorHAnsi"/>
          <w:b/>
          <w:bCs/>
        </w:rPr>
        <w:t>Szczegółowe minimalne wymagania dla auta z napędem spalinowym: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3685"/>
        <w:gridCol w:w="4253"/>
      </w:tblGrid>
      <w:tr w:rsidR="009B1604" w:rsidRPr="00463A67" w:rsidTr="00480130">
        <w:tc>
          <w:tcPr>
            <w:tcW w:w="987" w:type="dxa"/>
          </w:tcPr>
          <w:p w:rsidR="009B1604" w:rsidRPr="00463A67" w:rsidRDefault="009B1604" w:rsidP="00480130">
            <w:pPr>
              <w:spacing w:before="60" w:after="60"/>
              <w:jc w:val="center"/>
              <w:rPr>
                <w:rFonts w:eastAsia="Calibri" w:cstheme="minorHAnsi"/>
              </w:rPr>
            </w:pPr>
            <w:r w:rsidRPr="00463A67">
              <w:rPr>
                <w:rFonts w:eastAsia="Calibri" w:cstheme="minorHAnsi"/>
              </w:rPr>
              <w:t>Lp.</w:t>
            </w:r>
          </w:p>
        </w:tc>
        <w:tc>
          <w:tcPr>
            <w:tcW w:w="3685" w:type="dxa"/>
            <w:vAlign w:val="center"/>
          </w:tcPr>
          <w:p w:rsidR="009B1604" w:rsidRPr="00463A67" w:rsidRDefault="009B1604" w:rsidP="00480130">
            <w:pPr>
              <w:spacing w:line="288" w:lineRule="auto"/>
              <w:jc w:val="center"/>
              <w:rPr>
                <w:rFonts w:eastAsia="Calibri" w:cstheme="minorHAnsi"/>
                <w:b/>
              </w:rPr>
            </w:pPr>
            <w:r w:rsidRPr="00463A67">
              <w:rPr>
                <w:rFonts w:eastAsia="Calibri" w:cstheme="minorHAnsi"/>
                <w:b/>
              </w:rPr>
              <w:t>Parametr</w:t>
            </w:r>
          </w:p>
        </w:tc>
        <w:tc>
          <w:tcPr>
            <w:tcW w:w="4253" w:type="dxa"/>
            <w:vAlign w:val="center"/>
          </w:tcPr>
          <w:p w:rsidR="009B1604" w:rsidRPr="00463A67" w:rsidRDefault="009B1604" w:rsidP="00480130">
            <w:pPr>
              <w:jc w:val="center"/>
              <w:rPr>
                <w:rFonts w:eastAsia="Calibri" w:cstheme="minorHAnsi"/>
                <w:b/>
              </w:rPr>
            </w:pPr>
            <w:r w:rsidRPr="00463A67">
              <w:rPr>
                <w:rFonts w:eastAsia="Calibri" w:cstheme="minorHAnsi"/>
                <w:b/>
              </w:rPr>
              <w:t xml:space="preserve">Parametry oferowane </w:t>
            </w:r>
          </w:p>
          <w:p w:rsidR="009B1604" w:rsidRPr="00463A67" w:rsidRDefault="009B1604" w:rsidP="00480130">
            <w:pPr>
              <w:spacing w:line="288" w:lineRule="auto"/>
              <w:jc w:val="center"/>
              <w:rPr>
                <w:rFonts w:eastAsia="Calibri" w:cstheme="minorHAnsi"/>
                <w:b/>
                <w:color w:val="00000A"/>
              </w:rPr>
            </w:pPr>
            <w:r w:rsidRPr="00463A67">
              <w:rPr>
                <w:rFonts w:eastAsia="Calibri" w:cstheme="minorHAnsi"/>
                <w:b/>
              </w:rPr>
              <w:t>/podać zakres lub opisać/</w:t>
            </w:r>
            <w:r w:rsidRPr="00463A67">
              <w:rPr>
                <w:rFonts w:eastAsia="Calibri" w:cstheme="minorHAnsi"/>
              </w:rPr>
              <w:t xml:space="preserve"> </w:t>
            </w: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9B1604" w:rsidRPr="00463A67" w:rsidRDefault="009B1604" w:rsidP="00480130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Rok produkcji: </w:t>
            </w:r>
            <w:r w:rsidR="00463A67" w:rsidRPr="00463A67">
              <w:rPr>
                <w:rFonts w:cstheme="minorHAnsi"/>
              </w:rPr>
              <w:t>model 2024 r.</w:t>
            </w:r>
            <w:r w:rsidRPr="00463A67">
              <w:rPr>
                <w:rFonts w:cstheme="minorHAnsi"/>
              </w:rPr>
              <w:t xml:space="preserve"> </w:t>
            </w:r>
          </w:p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Liczba drzwi: 5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Charakter nadwozia – SUV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Kolor tapicerki wnętrza: ciemny / czarny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Układ kierowniczy montowany fabrycznie po lewej stronie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9B1604" w:rsidRPr="00463A67" w:rsidTr="00480130">
        <w:tc>
          <w:tcPr>
            <w:tcW w:w="987" w:type="dxa"/>
          </w:tcPr>
          <w:p w:rsidR="009B1604" w:rsidRPr="00463A67" w:rsidRDefault="009B1604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Tylne drzwi boczne przeszklone</w:t>
            </w:r>
          </w:p>
          <w:p w:rsidR="009B1604" w:rsidRPr="00463A67" w:rsidRDefault="009B1604" w:rsidP="0048013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B1604" w:rsidRPr="00463A67" w:rsidRDefault="009B1604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Liczba miejsc siedzących: 5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Rodzaj silnika: spalinowy na olej napędowy (Diesel)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Moc silnika: min. 150 </w:t>
            </w:r>
            <w:proofErr w:type="spellStart"/>
            <w:r w:rsidRPr="00463A67">
              <w:rPr>
                <w:rFonts w:cstheme="minorHAnsi"/>
              </w:rPr>
              <w:t>kW.</w:t>
            </w:r>
            <w:proofErr w:type="spellEnd"/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Maksymalny moment obrotowy: min. 400 </w:t>
            </w:r>
            <w:proofErr w:type="spellStart"/>
            <w:r w:rsidRPr="00463A67">
              <w:rPr>
                <w:rFonts w:cstheme="minorHAnsi"/>
              </w:rPr>
              <w:t>Nm</w:t>
            </w:r>
            <w:proofErr w:type="spellEnd"/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Emisja CO</w:t>
            </w:r>
            <w:r w:rsidRPr="00463A67">
              <w:rPr>
                <w:rFonts w:cstheme="minorHAnsi"/>
                <w:vertAlign w:val="subscript"/>
              </w:rPr>
              <w:t>2</w:t>
            </w:r>
            <w:r w:rsidRPr="00463A67">
              <w:rPr>
                <w:rFonts w:cstheme="minorHAnsi"/>
              </w:rPr>
              <w:t>: nie więcej niż 210 g/km (cykl niski), nie więcej niż 150 g/km (cykl wysoki) /wg WLTP/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jc w:val="both"/>
              <w:rPr>
                <w:rFonts w:cstheme="minorHAnsi"/>
              </w:rPr>
            </w:pPr>
            <w:r w:rsidRPr="00463A67">
              <w:rPr>
                <w:rFonts w:cstheme="minorHAnsi"/>
              </w:rPr>
              <w:t>Kontrola emisji spalin: Katalizator oksydacyjny, filtr cząstek stałych DPF, układ recyrkulacji spalin, katalizator SCR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Napęd: na obie osie</w:t>
            </w:r>
          </w:p>
          <w:p w:rsidR="00463A67" w:rsidRPr="00463A67" w:rsidRDefault="00463A67" w:rsidP="00463A67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Pojemność skokowa silnika: min. 1950 cm</w:t>
            </w:r>
            <w:r w:rsidRPr="00463A6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Kolor nadwozia: biały metalizowany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Długość całkowita: min. 4670 mm – max. 4770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Szerokość całkowita bez lusterek bocznych: min. 1880 mm – max. 1900 mm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Wysokość całkowita bez relingów dachowych: min.1640 mm – max. 1680 mm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Rozstaw osi: min. 2800 mm – max. 2850 mm.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Przestrzeń nad siedziskiem z przodu pojazdu: min.1055 mm.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bookmarkStart w:id="2" w:name="_Hlk166307159"/>
            <w:r w:rsidRPr="00463A67">
              <w:rPr>
                <w:rFonts w:cstheme="minorHAnsi"/>
              </w:rPr>
              <w:t>Przestrzeń nad siedziskiem z tyłu pojazdu: min. 990 mm.</w:t>
            </w:r>
          </w:p>
          <w:bookmarkEnd w:id="2"/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Pojemność przestrzeni bagażowej: min. 510 l / min. 1510 l (przy złożonych fotelach drugiego rzędu)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Pojemność zbiornika paliwa: min. 68 l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Bezpieczeństwo: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Hamulce tarczowe przód i tył.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zapobiegający blokowania kół podczas hamowania.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kontroli trakcji (ASR).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rozdziału sił hamowania.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stabilizujący tor jazdy.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wspomagania hamowania.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Poduszki powietrzne: min. 6 sztuk.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Regulowane przednie pasy bezpieczeństwa z napinaczami.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Przednie reflektory typu matrycowego.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lastRenderedPageBreak/>
              <w:t>Światła do jazdy dziennej w technologii LED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monitorowania martwego pola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Aktywny tempomat z funkcją „Stop &amp; Go”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Kontrola ciśnienia w oponach. 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Światła do jazdy dziennej w technologii LED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System monitorowania martwego pola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Aktywny tempomat z funkcją „Stop &amp; Go”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9"/>
              </w:numPr>
              <w:ind w:left="322"/>
              <w:rPr>
                <w:rFonts w:cstheme="minorHAnsi"/>
              </w:rPr>
            </w:pPr>
            <w:r w:rsidRPr="00463A67">
              <w:rPr>
                <w:rFonts w:cstheme="minorHAnsi"/>
              </w:rPr>
              <w:t>Kontrola ciśnienia w oponach</w:t>
            </w:r>
          </w:p>
          <w:p w:rsidR="00463A67" w:rsidRPr="00463A67" w:rsidRDefault="00463A67" w:rsidP="00463A6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rPr>
                <w:rFonts w:cstheme="minorHAnsi"/>
              </w:rPr>
            </w:pPr>
            <w:r w:rsidRPr="00463A67">
              <w:rPr>
                <w:rFonts w:cstheme="minorHAnsi"/>
              </w:rPr>
              <w:t>Inne: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64"/>
              <w:rPr>
                <w:rFonts w:cstheme="minorHAnsi"/>
              </w:rPr>
            </w:pPr>
            <w:r w:rsidRPr="00463A67">
              <w:rPr>
                <w:rFonts w:cstheme="minorHAnsi"/>
              </w:rPr>
              <w:t>Minimum 7-stopniowa automatyczna skrzynia biegów.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Felgi ze stopów lekkich, zima - nie mniej niż 17 cali 1 </w:t>
            </w:r>
            <w:proofErr w:type="spellStart"/>
            <w:r w:rsidRPr="00463A67">
              <w:rPr>
                <w:rFonts w:cstheme="minorHAnsi"/>
              </w:rPr>
              <w:t>kpl</w:t>
            </w:r>
            <w:proofErr w:type="spellEnd"/>
            <w:r w:rsidRPr="00463A67">
              <w:rPr>
                <w:rFonts w:cstheme="minorHAnsi"/>
              </w:rPr>
              <w:t xml:space="preserve">., </w:t>
            </w:r>
            <w:proofErr w:type="gramStart"/>
            <w:r w:rsidRPr="00463A67">
              <w:rPr>
                <w:rFonts w:cstheme="minorHAnsi"/>
              </w:rPr>
              <w:t>lato</w:t>
            </w:r>
            <w:proofErr w:type="gramEnd"/>
            <w:r w:rsidRPr="00463A67">
              <w:rPr>
                <w:rFonts w:cstheme="minorHAnsi"/>
              </w:rPr>
              <w:t xml:space="preserve"> – nie mniej niż 19 cali 1 </w:t>
            </w:r>
            <w:proofErr w:type="spellStart"/>
            <w:r w:rsidRPr="00463A67">
              <w:rPr>
                <w:rFonts w:cstheme="minorHAnsi"/>
              </w:rPr>
              <w:t>kpl</w:t>
            </w:r>
            <w:proofErr w:type="spellEnd"/>
            <w:r w:rsidRPr="00463A67">
              <w:rPr>
                <w:rFonts w:cstheme="minorHAnsi"/>
              </w:rPr>
              <w:t xml:space="preserve">. </w:t>
            </w:r>
            <w:proofErr w:type="gramStart"/>
            <w:r w:rsidRPr="00463A67">
              <w:rPr>
                <w:rFonts w:cstheme="minorHAnsi"/>
              </w:rPr>
              <w:t>z</w:t>
            </w:r>
            <w:proofErr w:type="gramEnd"/>
            <w:r w:rsidRPr="00463A67">
              <w:rPr>
                <w:rFonts w:cstheme="minorHAnsi"/>
              </w:rPr>
              <w:t xml:space="preserve"> oponami letnimi i zimowymi posiadającymi homologację Producenta.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Fotel kierowcy i pasażera z regulacją odcinka lędźwiowego oraz regulacją wysokości.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Regulowana kolumna kierownicy (w dwóch osiach).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Elektrycznie sterowana pokrywa bagażnika.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Zagłówki z regulacją wysokości.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Tapicerka tkaninowa.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Automatyczna klimatyzacja minimum 2 strefowa.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firstLine="273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Fabryczny </w:t>
            </w:r>
            <w:proofErr w:type="spellStart"/>
            <w:r w:rsidRPr="00463A67">
              <w:rPr>
                <w:rFonts w:cstheme="minorHAnsi"/>
              </w:rPr>
              <w:t>immobilizer</w:t>
            </w:r>
            <w:proofErr w:type="spellEnd"/>
            <w:r w:rsidRPr="00463A67">
              <w:rPr>
                <w:rFonts w:cstheme="minorHAnsi"/>
              </w:rPr>
              <w:t>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Szyba przednia akustyczna, podgrzewana bez widocznych drucików.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Szyby przednie boczne akustyczne.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Gniazdo zasilania 12 V oraz port USB dla minimum pierwszego rzędu siedzeń.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Automatyczne ściemniające lusterko wewnętrzne.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 xml:space="preserve">Elektrycznie składane, regulowane i podgrzewane lusterka zewnętrzne. 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Fabryczna instalacja radiowa z co najmniej 10 głośnikami.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Bez kluczykowy system obsługi samochodu.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lastRenderedPageBreak/>
              <w:t>Komputer pokładowy z nawigacją w języku polskim.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Czujniki parkowania przód i tył oraz kamera cofania.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Koło zapasowe lub zestaw naprawczy.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Dywaniki welurowe dla wszystkich rzędów siedzeń.</w:t>
            </w:r>
          </w:p>
          <w:p w:rsidR="00463A67" w:rsidRPr="00463A67" w:rsidRDefault="00463A67" w:rsidP="00463A67">
            <w:pPr>
              <w:pStyle w:val="Akapitzlist"/>
              <w:numPr>
                <w:ilvl w:val="0"/>
                <w:numId w:val="10"/>
              </w:numPr>
              <w:ind w:left="464" w:hanging="425"/>
              <w:rPr>
                <w:rFonts w:cstheme="minorHAnsi"/>
              </w:rPr>
            </w:pPr>
            <w:r w:rsidRPr="00463A67">
              <w:rPr>
                <w:rFonts w:cstheme="minorHAnsi"/>
              </w:rPr>
              <w:t>Pakiet przeglądów w tym serwis olejowo-filtrowy auta na okres min. 60 miesięcy (5 lat) / 150 000 km.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463A67" w:rsidRPr="00463A67" w:rsidTr="00480130">
        <w:tc>
          <w:tcPr>
            <w:tcW w:w="987" w:type="dxa"/>
          </w:tcPr>
          <w:p w:rsidR="00463A67" w:rsidRPr="00463A67" w:rsidRDefault="00463A67" w:rsidP="009B160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:rsidR="00463A67" w:rsidRPr="00463A67" w:rsidRDefault="00463A67" w:rsidP="00463A67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463A67">
              <w:rPr>
                <w:rFonts w:asciiTheme="minorHAnsi" w:hAnsiTheme="minorHAnsi" w:cstheme="minorHAnsi"/>
              </w:rPr>
              <w:t xml:space="preserve">Odległość od siedziby Zamawiającego do punktu </w:t>
            </w:r>
            <w:proofErr w:type="gramStart"/>
            <w:r w:rsidRPr="00463A67">
              <w:rPr>
                <w:rFonts w:asciiTheme="minorHAnsi" w:hAnsiTheme="minorHAnsi" w:cstheme="minorHAnsi"/>
              </w:rPr>
              <w:t>serwisowego  (podać</w:t>
            </w:r>
            <w:proofErr w:type="gramEnd"/>
            <w:r w:rsidRPr="00463A67">
              <w:rPr>
                <w:rFonts w:asciiTheme="minorHAnsi" w:hAnsiTheme="minorHAnsi" w:cstheme="minorHAnsi"/>
              </w:rPr>
              <w:t xml:space="preserve"> w km)</w:t>
            </w:r>
          </w:p>
        </w:tc>
        <w:tc>
          <w:tcPr>
            <w:tcW w:w="4253" w:type="dxa"/>
          </w:tcPr>
          <w:p w:rsidR="00463A67" w:rsidRPr="00463A67" w:rsidRDefault="00463A67" w:rsidP="00480130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160FDC" w:rsidRDefault="00160FDC" w:rsidP="00160FDC">
      <w:pPr>
        <w:pStyle w:val="Akapitzlist"/>
        <w:ind w:left="284"/>
        <w:jc w:val="both"/>
        <w:rPr>
          <w:b/>
          <w:bCs/>
          <w:sz w:val="20"/>
          <w:szCs w:val="20"/>
        </w:rPr>
      </w:pPr>
    </w:p>
    <w:p w:rsidR="00160FDC" w:rsidRDefault="00160FDC" w:rsidP="00463A67">
      <w:pPr>
        <w:pStyle w:val="Akapitzlist"/>
        <w:rPr>
          <w:sz w:val="20"/>
          <w:szCs w:val="20"/>
        </w:rPr>
      </w:pPr>
    </w:p>
    <w:p w:rsidR="00160FDC" w:rsidRPr="00806213" w:rsidRDefault="00160FDC" w:rsidP="00806213">
      <w:r w:rsidRPr="00806213">
        <w:t>Wykonawca udzieli gwarancji: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Minimum 4</w:t>
      </w:r>
      <w:r w:rsidR="002C28C2" w:rsidRPr="00806213">
        <w:t>8</w:t>
      </w:r>
      <w:r w:rsidRPr="00806213">
        <w:t xml:space="preserve"> miesi</w:t>
      </w:r>
      <w:r w:rsidR="002C28C2" w:rsidRPr="00806213">
        <w:t>ęcy</w:t>
      </w:r>
      <w:r w:rsidRPr="00806213">
        <w:t xml:space="preserve"> (</w:t>
      </w:r>
      <w:r w:rsidR="002C28C2" w:rsidRPr="00806213">
        <w:t>4</w:t>
      </w:r>
      <w:r w:rsidRPr="00806213">
        <w:t xml:space="preserve"> lata) na wszystkie zespoły i podzespoły samochodu (mechaniczne, elektryczne i elektroniczne), obejmujące prawidłowe funkcjonowanie samochodu, wady materiałowe </w:t>
      </w:r>
      <w:r w:rsidRPr="00806213">
        <w:br/>
        <w:t>i fabryczne</w:t>
      </w:r>
      <w:r w:rsidR="002C28C2" w:rsidRPr="00806213">
        <w:t xml:space="preserve"> </w:t>
      </w:r>
      <w:r w:rsidRPr="00806213">
        <w:t>bez limitu kilometrów.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Minimum 36 miesięcy (3 lata) na powłokę lakierniczą.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 xml:space="preserve">Minimum </w:t>
      </w:r>
      <w:r w:rsidR="002C28C2" w:rsidRPr="00806213">
        <w:t>144</w:t>
      </w:r>
      <w:r w:rsidRPr="00806213">
        <w:t xml:space="preserve"> miesięcy (</w:t>
      </w:r>
      <w:r w:rsidR="002C28C2" w:rsidRPr="00806213">
        <w:t>12</w:t>
      </w:r>
      <w:r w:rsidRPr="00806213">
        <w:t xml:space="preserve"> lat) na perforację korozyjną karoserii.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Okres gwarancji rozpoczyna się z dniem dostarczenia przez Wykonawcę i odbioru przez Zamawiającego przedmiotu umowy potwierdzonego podpisaniem przez Strony protokołu bez zastrzeżeń.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Wykonawca zapewni serwis samochod</w:t>
      </w:r>
      <w:r w:rsidR="00B46C2E" w:rsidRPr="00806213">
        <w:t>u</w:t>
      </w:r>
      <w:r w:rsidRPr="00806213">
        <w:t xml:space="preserve"> stanowiąc</w:t>
      </w:r>
      <w:r w:rsidR="00B46C2E" w:rsidRPr="00806213">
        <w:t>ego</w:t>
      </w:r>
      <w:r w:rsidRPr="00806213">
        <w:t xml:space="preserve"> przedmiot umowy. Serwis będzie świadczony przez firmę posiadającą autoryzację producenta. 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 xml:space="preserve">Szybkość reakcji serwisu do 48 godzin. Zgłoszenie awarii będzie się odbywać telefonicznie lub </w:t>
      </w:r>
      <w:r w:rsidRPr="00806213">
        <w:br/>
        <w:t>e-mailem.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Wykonawca z chwila dostarczenia przedmiotu umowy wyda Zamawiającemu dokument gwarancji potwierdzający zakres oraz okres udzielonej gwarancji</w:t>
      </w:r>
      <w:r w:rsidR="002C28C2" w:rsidRPr="00806213">
        <w:t>.</w:t>
      </w:r>
      <w:r w:rsidRPr="00806213">
        <w:t xml:space="preserve"> </w:t>
      </w:r>
    </w:p>
    <w:p w:rsidR="00160FDC" w:rsidRPr="00806213" w:rsidRDefault="00160FDC" w:rsidP="00806213">
      <w:pPr>
        <w:pStyle w:val="Akapitzlist"/>
        <w:numPr>
          <w:ilvl w:val="0"/>
          <w:numId w:val="11"/>
        </w:numPr>
        <w:ind w:left="426" w:hanging="425"/>
        <w:jc w:val="both"/>
      </w:pPr>
      <w:r w:rsidRPr="00806213">
        <w:t>Wykonawca poda harmonogram wymaganych przez Producenta przeglądów technicznych, gwarancyjnych i pogwarancyjnych.</w:t>
      </w:r>
    </w:p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bookmarkStart w:id="3" w:name="_GoBack"/>
      <w:bookmarkEnd w:id="3"/>
    </w:p>
    <w:p w:rsidR="00806213" w:rsidRDefault="00806213" w:rsidP="00806213">
      <w:pPr>
        <w:spacing w:after="0" w:line="240" w:lineRule="auto"/>
        <w:jc w:val="right"/>
        <w:rPr>
          <w:rFonts w:eastAsia="Times New Roman" w:cs="Calibri"/>
          <w:kern w:val="0"/>
          <w:lang w:eastAsia="pl-PL"/>
        </w:rPr>
      </w:pPr>
      <w:proofErr w:type="gramStart"/>
      <w:r>
        <w:rPr>
          <w:rFonts w:eastAsia="Times New Roman" w:cs="Calibri"/>
          <w:kern w:val="0"/>
          <w:lang w:eastAsia="pl-PL"/>
        </w:rPr>
        <w:t>podpis</w:t>
      </w:r>
      <w:proofErr w:type="gramEnd"/>
      <w:r>
        <w:rPr>
          <w:rFonts w:eastAsia="Times New Roman" w:cs="Calibri"/>
          <w:kern w:val="0"/>
          <w:lang w:eastAsia="pl-PL"/>
        </w:rPr>
        <w:t xml:space="preserve"> kwalifikowany/ zaufany/ elektroniczny podpis osobisty</w:t>
      </w:r>
    </w:p>
    <w:p w:rsidR="00160FDC" w:rsidRPr="00160FDC" w:rsidRDefault="00160FDC" w:rsidP="00160FDC">
      <w:pPr>
        <w:jc w:val="both"/>
        <w:rPr>
          <w:b/>
          <w:bCs/>
          <w:sz w:val="20"/>
          <w:szCs w:val="20"/>
        </w:rPr>
      </w:pPr>
    </w:p>
    <w:sectPr w:rsidR="00160FDC" w:rsidRPr="00160FDC" w:rsidSect="00C7275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247CF"/>
    <w:multiLevelType w:val="hybridMultilevel"/>
    <w:tmpl w:val="0FFE0216"/>
    <w:lvl w:ilvl="0" w:tplc="65F86A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5C1"/>
    <w:multiLevelType w:val="hybridMultilevel"/>
    <w:tmpl w:val="1D42F4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73748"/>
    <w:multiLevelType w:val="hybridMultilevel"/>
    <w:tmpl w:val="89F05F2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1844"/>
    <w:multiLevelType w:val="hybridMultilevel"/>
    <w:tmpl w:val="9F4A760E"/>
    <w:lvl w:ilvl="0" w:tplc="615C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818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0E31"/>
    <w:multiLevelType w:val="hybridMultilevel"/>
    <w:tmpl w:val="6EC88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7BC"/>
    <w:multiLevelType w:val="hybridMultilevel"/>
    <w:tmpl w:val="70C4AFCE"/>
    <w:lvl w:ilvl="0" w:tplc="0DE2EDE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7FB1"/>
    <w:multiLevelType w:val="hybridMultilevel"/>
    <w:tmpl w:val="0660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9ED"/>
    <w:multiLevelType w:val="hybridMultilevel"/>
    <w:tmpl w:val="F20A239A"/>
    <w:lvl w:ilvl="0" w:tplc="49E08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2DB0"/>
    <w:multiLevelType w:val="hybridMultilevel"/>
    <w:tmpl w:val="0660F776"/>
    <w:name w:val="WW8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53B5"/>
    <w:multiLevelType w:val="hybridMultilevel"/>
    <w:tmpl w:val="969419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5723BF"/>
    <w:multiLevelType w:val="hybridMultilevel"/>
    <w:tmpl w:val="89F05F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6FB9"/>
    <w:multiLevelType w:val="hybridMultilevel"/>
    <w:tmpl w:val="1D42F4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41767C"/>
    <w:multiLevelType w:val="hybridMultilevel"/>
    <w:tmpl w:val="A6F8F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E9E69AE"/>
    <w:multiLevelType w:val="hybridMultilevel"/>
    <w:tmpl w:val="A27CE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C85B4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E17A6"/>
    <w:multiLevelType w:val="hybridMultilevel"/>
    <w:tmpl w:val="9F4A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25"/>
    <w:rsid w:val="000220C4"/>
    <w:rsid w:val="0004222E"/>
    <w:rsid w:val="00046757"/>
    <w:rsid w:val="000A18EE"/>
    <w:rsid w:val="001064A1"/>
    <w:rsid w:val="00150C1A"/>
    <w:rsid w:val="00153CED"/>
    <w:rsid w:val="00160FDC"/>
    <w:rsid w:val="00190B09"/>
    <w:rsid w:val="001B0F19"/>
    <w:rsid w:val="00245450"/>
    <w:rsid w:val="002C14D4"/>
    <w:rsid w:val="002C28C2"/>
    <w:rsid w:val="00350FB2"/>
    <w:rsid w:val="0036484B"/>
    <w:rsid w:val="00381EEB"/>
    <w:rsid w:val="00382AAF"/>
    <w:rsid w:val="003A060C"/>
    <w:rsid w:val="0040542D"/>
    <w:rsid w:val="0041293A"/>
    <w:rsid w:val="00422D01"/>
    <w:rsid w:val="00432A89"/>
    <w:rsid w:val="00463A67"/>
    <w:rsid w:val="004B7656"/>
    <w:rsid w:val="004C06C5"/>
    <w:rsid w:val="00503B2E"/>
    <w:rsid w:val="00601AC0"/>
    <w:rsid w:val="00620E25"/>
    <w:rsid w:val="006656A9"/>
    <w:rsid w:val="00667515"/>
    <w:rsid w:val="006A0F43"/>
    <w:rsid w:val="006C5E09"/>
    <w:rsid w:val="007018C1"/>
    <w:rsid w:val="00713302"/>
    <w:rsid w:val="00806213"/>
    <w:rsid w:val="00817C12"/>
    <w:rsid w:val="008A31E3"/>
    <w:rsid w:val="009201D6"/>
    <w:rsid w:val="00956436"/>
    <w:rsid w:val="00966BA0"/>
    <w:rsid w:val="00976365"/>
    <w:rsid w:val="009B1604"/>
    <w:rsid w:val="009B7272"/>
    <w:rsid w:val="009C1089"/>
    <w:rsid w:val="00A82FA8"/>
    <w:rsid w:val="00AE03D6"/>
    <w:rsid w:val="00AF5005"/>
    <w:rsid w:val="00B46C2E"/>
    <w:rsid w:val="00B54ECE"/>
    <w:rsid w:val="00B6715E"/>
    <w:rsid w:val="00BB545B"/>
    <w:rsid w:val="00BE6172"/>
    <w:rsid w:val="00C47E5E"/>
    <w:rsid w:val="00C7275E"/>
    <w:rsid w:val="00D419A7"/>
    <w:rsid w:val="00D52D12"/>
    <w:rsid w:val="00E42014"/>
    <w:rsid w:val="00E846DA"/>
    <w:rsid w:val="00EE6D37"/>
    <w:rsid w:val="00EE72AA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5C49"/>
  <w15:docId w15:val="{0CCFA71A-9473-4A06-BC52-7C74FEC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13"/>
  </w:style>
  <w:style w:type="paragraph" w:styleId="Nagwek2">
    <w:name w:val="heading 2"/>
    <w:basedOn w:val="Normalny"/>
    <w:next w:val="Normalny"/>
    <w:link w:val="Nagwek2Znak"/>
    <w:qFormat/>
    <w:rsid w:val="006C5E09"/>
    <w:pPr>
      <w:keepNext/>
      <w:widowControl w:val="0"/>
      <w:numPr>
        <w:ilvl w:val="1"/>
        <w:numId w:val="1"/>
      </w:numPr>
      <w:suppressAutoHyphens/>
      <w:autoSpaceDE w:val="0"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C5E09"/>
    <w:rPr>
      <w:rFonts w:ascii="Times New Roman" w:eastAsia="Times New Roman" w:hAnsi="Times New Roman" w:cs="Times New Roman"/>
      <w:b/>
      <w:bCs/>
      <w:kern w:val="0"/>
      <w:sz w:val="18"/>
      <w:szCs w:val="18"/>
      <w:lang w:eastAsia="zh-CN"/>
      <w14:ligatures w14:val="none"/>
    </w:rPr>
  </w:style>
  <w:style w:type="paragraph" w:customStyle="1" w:styleId="western">
    <w:name w:val="western"/>
    <w:basedOn w:val="Normalny"/>
    <w:rsid w:val="006C5E0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6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dcterms:created xsi:type="dcterms:W3CDTF">2024-05-21T16:25:00Z</dcterms:created>
  <dcterms:modified xsi:type="dcterms:W3CDTF">2024-05-21T16:25:00Z</dcterms:modified>
</cp:coreProperties>
</file>