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65CD" w14:textId="03606554" w:rsidR="00D71B1B" w:rsidRPr="00D71B1B" w:rsidRDefault="0003720F" w:rsidP="00D71B1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</w:t>
      </w:r>
      <w:r w:rsidR="00D71B1B" w:rsidRPr="00D71B1B">
        <w:rPr>
          <w:sz w:val="18"/>
          <w:szCs w:val="18"/>
        </w:rPr>
        <w:t xml:space="preserve"> do „Zapytania </w:t>
      </w:r>
    </w:p>
    <w:p w14:paraId="53803321" w14:textId="0DCCA33F" w:rsidR="00803C90" w:rsidRDefault="00625EFE" w:rsidP="00D71B1B">
      <w:pPr>
        <w:jc w:val="right"/>
        <w:rPr>
          <w:sz w:val="18"/>
          <w:szCs w:val="18"/>
        </w:rPr>
      </w:pPr>
      <w:r>
        <w:rPr>
          <w:sz w:val="18"/>
          <w:szCs w:val="18"/>
        </w:rPr>
        <w:t>o</w:t>
      </w:r>
      <w:r w:rsidR="00D71B1B" w:rsidRPr="00D71B1B">
        <w:rPr>
          <w:sz w:val="18"/>
          <w:szCs w:val="18"/>
        </w:rPr>
        <w:t>fertowego</w:t>
      </w:r>
      <w:r>
        <w:rPr>
          <w:sz w:val="18"/>
          <w:szCs w:val="18"/>
        </w:rPr>
        <w:t>”</w:t>
      </w:r>
    </w:p>
    <w:p w14:paraId="7E9F72D0" w14:textId="460487FA" w:rsidR="009111CC" w:rsidRDefault="009111CC" w:rsidP="00D71B1B">
      <w:pPr>
        <w:jc w:val="right"/>
        <w:rPr>
          <w:sz w:val="18"/>
          <w:szCs w:val="18"/>
        </w:rPr>
      </w:pPr>
    </w:p>
    <w:p w14:paraId="00A29BC2" w14:textId="11A517C2" w:rsidR="009111CC" w:rsidRPr="004F3E7D" w:rsidRDefault="009111CC" w:rsidP="009111CC">
      <w:pPr>
        <w:suppressAutoHyphens w:val="0"/>
        <w:rPr>
          <w:lang w:eastAsia="pl-PL" w:bidi="ar-SA"/>
        </w:rPr>
      </w:pPr>
      <w:r w:rsidRPr="003C317A">
        <w:rPr>
          <w:b/>
          <w:bCs/>
        </w:rPr>
        <w:t>Numer sprawy</w:t>
      </w:r>
      <w:r w:rsidRPr="003C317A">
        <w:t xml:space="preserve">: </w:t>
      </w:r>
      <w:r>
        <w:rPr>
          <w:b/>
          <w:bCs/>
        </w:rPr>
        <w:t>SAT</w:t>
      </w:r>
      <w:r>
        <w:rPr>
          <w:lang w:eastAsia="pl-PL" w:bidi="ar-SA"/>
        </w:rPr>
        <w:t>. 2512.</w:t>
      </w:r>
      <w:r w:rsidR="00F77278">
        <w:rPr>
          <w:lang w:eastAsia="pl-PL" w:bidi="ar-SA"/>
        </w:rPr>
        <w:t>16</w:t>
      </w:r>
      <w:r w:rsidRPr="004F3E7D">
        <w:rPr>
          <w:lang w:eastAsia="pl-PL" w:bidi="ar-SA"/>
        </w:rPr>
        <w:t>.202</w:t>
      </w:r>
      <w:r w:rsidR="00947189">
        <w:rPr>
          <w:lang w:eastAsia="pl-PL" w:bidi="ar-SA"/>
        </w:rPr>
        <w:t>3</w:t>
      </w:r>
    </w:p>
    <w:p w14:paraId="36E169BF" w14:textId="77777777" w:rsidR="009111CC" w:rsidRDefault="009111CC" w:rsidP="00D71B1B">
      <w:pPr>
        <w:jc w:val="right"/>
        <w:rPr>
          <w:sz w:val="18"/>
          <w:szCs w:val="18"/>
        </w:rPr>
      </w:pPr>
    </w:p>
    <w:p w14:paraId="6729C022" w14:textId="77777777" w:rsidR="00D71B1B" w:rsidRDefault="00D71B1B" w:rsidP="00C65023">
      <w:pPr>
        <w:jc w:val="center"/>
        <w:rPr>
          <w:u w:val="single"/>
        </w:rPr>
      </w:pPr>
    </w:p>
    <w:p w14:paraId="47BCCFDD" w14:textId="493B684F" w:rsidR="00D71B1B" w:rsidRDefault="00C65023" w:rsidP="00C65023">
      <w:pPr>
        <w:spacing w:line="276" w:lineRule="auto"/>
        <w:jc w:val="center"/>
      </w:pPr>
      <w:r>
        <w:rPr>
          <w:u w:val="single"/>
        </w:rPr>
        <w:t xml:space="preserve">OPIS </w:t>
      </w:r>
      <w:r w:rsidR="00D71B1B">
        <w:rPr>
          <w:u w:val="single"/>
        </w:rPr>
        <w:t>PRZEDMIOT</w:t>
      </w:r>
      <w:r w:rsidR="00DA38BF">
        <w:rPr>
          <w:u w:val="single"/>
        </w:rPr>
        <w:t>U</w:t>
      </w:r>
      <w:r w:rsidR="00D71B1B">
        <w:rPr>
          <w:u w:val="single"/>
        </w:rPr>
        <w:t xml:space="preserve">  </w:t>
      </w:r>
      <w:r w:rsidR="00DA38BF">
        <w:rPr>
          <w:u w:val="single"/>
        </w:rPr>
        <w:t>ZAMÓWIENIA</w:t>
      </w:r>
    </w:p>
    <w:p w14:paraId="317F2043" w14:textId="1AA35845" w:rsidR="00D71B1B" w:rsidRDefault="00C65023" w:rsidP="00D71B1B">
      <w:pPr>
        <w:pStyle w:val="Standard"/>
        <w:suppressAutoHyphens w:val="0"/>
        <w:spacing w:line="276" w:lineRule="auto"/>
      </w:pPr>
      <w:r>
        <w:rPr>
          <w:b/>
          <w:sz w:val="20"/>
          <w:szCs w:val="20"/>
        </w:rPr>
        <w:t>I</w:t>
      </w:r>
      <w:r w:rsidR="00D71B1B">
        <w:rPr>
          <w:b/>
          <w:sz w:val="20"/>
          <w:szCs w:val="20"/>
        </w:rPr>
        <w:t>.</w:t>
      </w:r>
    </w:p>
    <w:p w14:paraId="58EA7C32" w14:textId="397FDD3A" w:rsidR="000307DD" w:rsidRDefault="000307DD" w:rsidP="000307DD">
      <w:pPr>
        <w:spacing w:line="276" w:lineRule="auto"/>
        <w:jc w:val="both"/>
      </w:pPr>
      <w:r>
        <w:t>1.</w:t>
      </w:r>
      <w:r w:rsidR="00A51A6E" w:rsidRPr="00A51A6E">
        <w:t xml:space="preserve"> </w:t>
      </w:r>
      <w:r w:rsidR="00A51A6E">
        <w:t>Przegląd budynków i instalacji/</w:t>
      </w:r>
      <w:r w:rsidR="008C4663">
        <w:t>Opis budynków</w:t>
      </w:r>
      <w:r w:rsidR="00CA42F0">
        <w:t xml:space="preserve"> i instalacji</w:t>
      </w:r>
    </w:p>
    <w:p w14:paraId="36AB74F0" w14:textId="77777777" w:rsidR="000307DD" w:rsidRDefault="000307DD" w:rsidP="000307DD">
      <w:pPr>
        <w:spacing w:line="276" w:lineRule="auto"/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4588"/>
        <w:gridCol w:w="3964"/>
      </w:tblGrid>
      <w:tr w:rsidR="00C31887" w:rsidRPr="00976940" w14:paraId="51943F3B" w14:textId="77777777" w:rsidTr="004A46F2">
        <w:tc>
          <w:tcPr>
            <w:tcW w:w="510" w:type="dxa"/>
          </w:tcPr>
          <w:p w14:paraId="6AB1EECE" w14:textId="77777777" w:rsidR="00C31887" w:rsidRDefault="00C31887" w:rsidP="00BC2A95">
            <w:pPr>
              <w:jc w:val="center"/>
            </w:pPr>
          </w:p>
          <w:p w14:paraId="472349F3" w14:textId="77777777" w:rsidR="00C31887" w:rsidRPr="00976940" w:rsidRDefault="00C31887" w:rsidP="00BC2A95">
            <w:pPr>
              <w:jc w:val="center"/>
            </w:pPr>
            <w:r>
              <w:t>Lp.</w:t>
            </w:r>
          </w:p>
        </w:tc>
        <w:tc>
          <w:tcPr>
            <w:tcW w:w="4588" w:type="dxa"/>
            <w:vAlign w:val="center"/>
          </w:tcPr>
          <w:p w14:paraId="2FD8C572" w14:textId="6115F1D3" w:rsidR="00C31887" w:rsidRPr="00976940" w:rsidRDefault="00C31887" w:rsidP="008C4663">
            <w:pPr>
              <w:jc w:val="center"/>
            </w:pPr>
            <w:r>
              <w:t xml:space="preserve">Rodzaj </w:t>
            </w:r>
            <w:r w:rsidR="00A51A6E">
              <w:t>przeglądu</w:t>
            </w:r>
          </w:p>
        </w:tc>
        <w:tc>
          <w:tcPr>
            <w:tcW w:w="3964" w:type="dxa"/>
          </w:tcPr>
          <w:p w14:paraId="7221B027" w14:textId="77777777" w:rsidR="00C31887" w:rsidRDefault="00C31887" w:rsidP="00BC2A95">
            <w:pPr>
              <w:jc w:val="center"/>
            </w:pPr>
          </w:p>
          <w:p w14:paraId="123E8354" w14:textId="77777777" w:rsidR="00C31887" w:rsidRDefault="00A51A6E" w:rsidP="00BC2A95">
            <w:pPr>
              <w:jc w:val="center"/>
            </w:pPr>
            <w:r>
              <w:t>Rodzaj budynku i instalacji/lokalizacja/opis</w:t>
            </w:r>
          </w:p>
          <w:p w14:paraId="27325930" w14:textId="2F2AA667" w:rsidR="00A51A6E" w:rsidRPr="00976940" w:rsidRDefault="00A51A6E" w:rsidP="00BC2A95">
            <w:pPr>
              <w:jc w:val="center"/>
            </w:pPr>
          </w:p>
        </w:tc>
      </w:tr>
      <w:tr w:rsidR="00C31887" w:rsidRPr="00976940" w14:paraId="4B8F5F7B" w14:textId="77777777" w:rsidTr="00277D4B">
        <w:trPr>
          <w:trHeight w:val="712"/>
        </w:trPr>
        <w:tc>
          <w:tcPr>
            <w:tcW w:w="510" w:type="dxa"/>
            <w:vAlign w:val="center"/>
          </w:tcPr>
          <w:p w14:paraId="609CF08B" w14:textId="3EDC5326" w:rsidR="00C31887" w:rsidRDefault="00C31887" w:rsidP="00947189">
            <w:pPr>
              <w:jc w:val="center"/>
            </w:pPr>
            <w:r>
              <w:t>1.</w:t>
            </w:r>
          </w:p>
        </w:tc>
        <w:tc>
          <w:tcPr>
            <w:tcW w:w="4588" w:type="dxa"/>
            <w:vAlign w:val="center"/>
          </w:tcPr>
          <w:p w14:paraId="4E33A735" w14:textId="5CFABD40" w:rsidR="00C31887" w:rsidRDefault="00C31887" w:rsidP="00947189">
            <w:pPr>
              <w:ind w:right="-108"/>
            </w:pPr>
            <w:r>
              <w:t>a. P</w:t>
            </w:r>
            <w:r w:rsidRPr="00437C28">
              <w:t xml:space="preserve">rzegląd </w:t>
            </w:r>
            <w:r>
              <w:t xml:space="preserve">roczny </w:t>
            </w:r>
          </w:p>
          <w:p w14:paraId="6CD47E3F" w14:textId="77777777" w:rsidR="00C31887" w:rsidRDefault="00C31887" w:rsidP="00947189">
            <w:pPr>
              <w:ind w:right="-108"/>
            </w:pPr>
          </w:p>
          <w:p w14:paraId="4D225F1B" w14:textId="21424C8B" w:rsidR="00C31887" w:rsidRDefault="00C31887" w:rsidP="00947189">
            <w:pPr>
              <w:ind w:right="-108"/>
            </w:pPr>
            <w:r>
              <w:t>b. P</w:t>
            </w:r>
            <w:r w:rsidRPr="00437C28">
              <w:t xml:space="preserve">rzegląd </w:t>
            </w:r>
            <w:r>
              <w:t>5-letni</w:t>
            </w:r>
          </w:p>
          <w:p w14:paraId="2EA27E30" w14:textId="77777777" w:rsidR="00C31887" w:rsidRDefault="00C31887" w:rsidP="00947189">
            <w:pPr>
              <w:ind w:right="-108"/>
            </w:pPr>
          </w:p>
          <w:p w14:paraId="04733D0C" w14:textId="77777777" w:rsidR="00C31887" w:rsidRDefault="00C31887" w:rsidP="00947189">
            <w:pPr>
              <w:ind w:right="-108"/>
            </w:pPr>
            <w:r>
              <w:t xml:space="preserve">c. </w:t>
            </w:r>
            <w:r w:rsidRPr="00A963AD">
              <w:t xml:space="preserve">Okresowa kontrola przewodów wentylacji grawitacyjnej </w:t>
            </w:r>
          </w:p>
          <w:p w14:paraId="44594C5D" w14:textId="77777777" w:rsidR="00C31887" w:rsidRDefault="00C31887" w:rsidP="00947189">
            <w:pPr>
              <w:ind w:right="-108"/>
            </w:pPr>
            <w:r>
              <w:t xml:space="preserve"> </w:t>
            </w:r>
          </w:p>
          <w:p w14:paraId="7FC50080" w14:textId="7B35BB19" w:rsidR="00C31887" w:rsidRDefault="00C31887" w:rsidP="00947189">
            <w:pPr>
              <w:ind w:right="-108"/>
            </w:pPr>
            <w:r>
              <w:t>d. Przegląd stanu technicznego instalacji gazów czystych</w:t>
            </w:r>
          </w:p>
        </w:tc>
        <w:tc>
          <w:tcPr>
            <w:tcW w:w="3964" w:type="dxa"/>
            <w:vAlign w:val="center"/>
          </w:tcPr>
          <w:p w14:paraId="3A0E7DAD" w14:textId="21EB23D7" w:rsidR="00C31887" w:rsidRDefault="00C31887" w:rsidP="00947189">
            <w:pPr>
              <w:ind w:right="-108"/>
            </w:pPr>
            <w:r>
              <w:t>Budynek administracyjno-laboratoryjny</w:t>
            </w:r>
            <w:r w:rsidR="00A51A6E">
              <w:t xml:space="preserve"> </w:t>
            </w:r>
            <w:r>
              <w:t>/</w:t>
            </w:r>
            <w:r w:rsidRPr="00437C28">
              <w:t xml:space="preserve"> </w:t>
            </w:r>
          </w:p>
          <w:p w14:paraId="58F8347B" w14:textId="11407803" w:rsidR="00C31887" w:rsidRDefault="00C31887" w:rsidP="00947189">
            <w:pPr>
              <w:ind w:right="-108"/>
            </w:pPr>
            <w:r>
              <w:t xml:space="preserve">generała Władysława </w:t>
            </w:r>
            <w:r w:rsidRPr="00437C28">
              <w:t>Sikorskiego 3</w:t>
            </w:r>
            <w:r>
              <w:t xml:space="preserve"> o p</w:t>
            </w:r>
            <w:r w:rsidRPr="007568E9">
              <w:t>ow</w:t>
            </w:r>
            <w:r>
              <w:t>.</w:t>
            </w:r>
            <w:r w:rsidRPr="007568E9">
              <w:t xml:space="preserve"> </w:t>
            </w:r>
            <w:r>
              <w:t>u</w:t>
            </w:r>
            <w:r w:rsidRPr="007568E9">
              <w:t>żytk</w:t>
            </w:r>
            <w:r>
              <w:t>.</w:t>
            </w:r>
            <w:r w:rsidRPr="007568E9">
              <w:t xml:space="preserve"> </w:t>
            </w:r>
            <w:r>
              <w:t xml:space="preserve">1443 </w:t>
            </w:r>
            <w:r w:rsidRPr="007568E9">
              <w:t>m²</w:t>
            </w:r>
            <w:r w:rsidR="003D7FA5">
              <w:t>:</w:t>
            </w:r>
          </w:p>
          <w:p w14:paraId="6C294FC4" w14:textId="4F4506DA" w:rsidR="00A51A6E" w:rsidRDefault="00A51A6E" w:rsidP="00947189">
            <w:pPr>
              <w:ind w:right="-108"/>
            </w:pPr>
            <w:r>
              <w:t xml:space="preserve">- </w:t>
            </w:r>
            <w:r w:rsidR="00C31887">
              <w:t>ściany zewnętrzne z cegły</w:t>
            </w:r>
            <w:r>
              <w:t>,</w:t>
            </w:r>
            <w:r w:rsidR="00C31887" w:rsidRPr="00956E00">
              <w:t xml:space="preserve"> stropodach żelbetowy</w:t>
            </w:r>
            <w:r>
              <w:t>,</w:t>
            </w:r>
            <w:r w:rsidR="00C31887">
              <w:t xml:space="preserve"> pokrycie dachu-papa</w:t>
            </w:r>
            <w:r>
              <w:t xml:space="preserve">, </w:t>
            </w:r>
            <w:r w:rsidR="00C31887">
              <w:t xml:space="preserve"> na dachu maszt antenowy rurowy H = 15 m</w:t>
            </w:r>
            <w:r>
              <w:t>,</w:t>
            </w:r>
            <w:r w:rsidR="00C31887">
              <w:t xml:space="preserve"> elewacja-cegła, struktura; </w:t>
            </w:r>
          </w:p>
          <w:p w14:paraId="45023C55" w14:textId="47029B00" w:rsidR="00C31887" w:rsidRDefault="00A51A6E" w:rsidP="00947189">
            <w:pPr>
              <w:ind w:right="-108"/>
            </w:pPr>
            <w:r>
              <w:t xml:space="preserve">- </w:t>
            </w:r>
            <w:r w:rsidR="00C31887">
              <w:t>instalacje</w:t>
            </w:r>
            <w:r>
              <w:t xml:space="preserve">: </w:t>
            </w:r>
            <w:r w:rsidR="00C31887">
              <w:t>wod.kan.</w:t>
            </w:r>
            <w:r>
              <w:t>,</w:t>
            </w:r>
            <w:r w:rsidR="00C31887">
              <w:t xml:space="preserve"> c.o.</w:t>
            </w:r>
            <w:r>
              <w:t>,</w:t>
            </w:r>
            <w:r w:rsidR="00C31887">
              <w:t xml:space="preserve"> hydrantowa</w:t>
            </w:r>
            <w:r>
              <w:t xml:space="preserve">, </w:t>
            </w:r>
            <w:r w:rsidR="00C31887">
              <w:t>elektryczna</w:t>
            </w:r>
            <w:r>
              <w:t>,</w:t>
            </w:r>
            <w:r w:rsidR="00C31887">
              <w:t xml:space="preserve"> odgromowa</w:t>
            </w:r>
            <w:r>
              <w:t>,</w:t>
            </w:r>
            <w:r w:rsidR="00C31887">
              <w:t xml:space="preserve"> wentylacyjna (grawitacyjna, mechaniczna)</w:t>
            </w:r>
            <w:r>
              <w:t>,</w:t>
            </w:r>
            <w:r w:rsidR="00C31887">
              <w:t xml:space="preserve"> klimatyzacyjna</w:t>
            </w:r>
            <w:r>
              <w:t>;</w:t>
            </w:r>
          </w:p>
          <w:p w14:paraId="2086D541" w14:textId="43D12C3F" w:rsidR="00C31887" w:rsidRDefault="00A51A6E" w:rsidP="00A963AD">
            <w:pPr>
              <w:ind w:right="-108"/>
            </w:pPr>
            <w:r>
              <w:t xml:space="preserve">- </w:t>
            </w:r>
            <w:r w:rsidR="00C31887">
              <w:t>6 odrębnych instalacji stanowiskowych na</w:t>
            </w:r>
            <w:r>
              <w:t xml:space="preserve"> </w:t>
            </w:r>
            <w:r w:rsidR="00C31887">
              <w:t>acetylen, argon, podtlenek azotu, azot, hel, powietrze syntetyczne, w których skład wchodzą:</w:t>
            </w:r>
            <w:r>
              <w:t xml:space="preserve"> </w:t>
            </w:r>
            <w:r w:rsidR="00C31887">
              <w:t>butle z zaworami, reduktory ciśnienia gazu, rurki sztywne ciągłe (znajdujące się na zewnątrz budynku, jak i również wewnątrz), zawory i kurki przed odbiornikami gazu, przewody i złączki zasilające odbiorniki gazu w</w:t>
            </w:r>
            <w:r>
              <w:t> </w:t>
            </w:r>
            <w:r w:rsidR="00C31887">
              <w:t>budynku</w:t>
            </w:r>
            <w:r w:rsidR="00F343B5">
              <w:t>/ fot. 1, 2</w:t>
            </w:r>
          </w:p>
          <w:p w14:paraId="7D233AB0" w14:textId="3AE51554" w:rsidR="00C31887" w:rsidRDefault="00C31887" w:rsidP="00947189"/>
        </w:tc>
      </w:tr>
      <w:tr w:rsidR="00C31887" w:rsidRPr="00976940" w14:paraId="093CD37B" w14:textId="77777777" w:rsidTr="00262B98">
        <w:trPr>
          <w:trHeight w:val="712"/>
        </w:trPr>
        <w:tc>
          <w:tcPr>
            <w:tcW w:w="510" w:type="dxa"/>
            <w:vAlign w:val="center"/>
          </w:tcPr>
          <w:p w14:paraId="51041007" w14:textId="4ED43FB8" w:rsidR="00C31887" w:rsidRDefault="00C31887" w:rsidP="00947189">
            <w:pPr>
              <w:jc w:val="center"/>
            </w:pPr>
            <w:r>
              <w:t>2.</w:t>
            </w:r>
          </w:p>
        </w:tc>
        <w:tc>
          <w:tcPr>
            <w:tcW w:w="4588" w:type="dxa"/>
            <w:vAlign w:val="center"/>
          </w:tcPr>
          <w:p w14:paraId="23E7CB10" w14:textId="34A0D426" w:rsidR="00C31887" w:rsidRDefault="00C31887" w:rsidP="00947189">
            <w:pPr>
              <w:ind w:right="-108"/>
            </w:pPr>
            <w:r>
              <w:t>Przegląd roczny</w:t>
            </w:r>
          </w:p>
        </w:tc>
        <w:tc>
          <w:tcPr>
            <w:tcW w:w="3964" w:type="dxa"/>
            <w:vAlign w:val="center"/>
          </w:tcPr>
          <w:p w14:paraId="1E04E72A" w14:textId="212047D1" w:rsidR="00C31887" w:rsidRDefault="00C31887" w:rsidP="00A963AD">
            <w:r>
              <w:t>Budynek magazynowo-garażowy</w:t>
            </w:r>
            <w:r w:rsidRPr="00617ADC">
              <w:t xml:space="preserve"> </w:t>
            </w:r>
            <w:r>
              <w:t>/</w:t>
            </w:r>
            <w:r w:rsidRPr="00437C28">
              <w:t xml:space="preserve"> </w:t>
            </w:r>
            <w:r>
              <w:t xml:space="preserve">generała Władysława </w:t>
            </w:r>
            <w:r w:rsidRPr="00437C28">
              <w:t>Sikorskiego 3</w:t>
            </w:r>
            <w:r>
              <w:t xml:space="preserve"> o p</w:t>
            </w:r>
            <w:r w:rsidRPr="007568E9">
              <w:t>ow</w:t>
            </w:r>
            <w:r>
              <w:t>.</w:t>
            </w:r>
            <w:r w:rsidRPr="007568E9">
              <w:t xml:space="preserve"> </w:t>
            </w:r>
            <w:r>
              <w:t>u</w:t>
            </w:r>
            <w:r w:rsidRPr="007568E9">
              <w:t>żytk</w:t>
            </w:r>
            <w:r>
              <w:t>.</w:t>
            </w:r>
            <w:r w:rsidRPr="007568E9">
              <w:t xml:space="preserve"> </w:t>
            </w:r>
            <w:r>
              <w:t xml:space="preserve">32 </w:t>
            </w:r>
            <w:r w:rsidRPr="007568E9">
              <w:t>m²</w:t>
            </w:r>
            <w:r w:rsidR="003D7FA5">
              <w:t>:</w:t>
            </w:r>
          </w:p>
          <w:p w14:paraId="797143A4" w14:textId="54DE0946" w:rsidR="00C31887" w:rsidRDefault="00C31887" w:rsidP="00A963AD">
            <w:r>
              <w:t xml:space="preserve"> </w:t>
            </w:r>
            <w:r w:rsidR="003D7FA5">
              <w:t xml:space="preserve">- </w:t>
            </w:r>
            <w:r w:rsidRPr="00617ADC">
              <w:t>ściany zewnętrzne z cegły</w:t>
            </w:r>
            <w:r w:rsidR="003D7FA5">
              <w:t>,</w:t>
            </w:r>
            <w:r w:rsidRPr="00617ADC">
              <w:t xml:space="preserve"> stropodach żelbetowy</w:t>
            </w:r>
            <w:r w:rsidR="003D7FA5">
              <w:t>,</w:t>
            </w:r>
            <w:r w:rsidRPr="00617ADC">
              <w:t xml:space="preserve"> pokrycie</w:t>
            </w:r>
            <w:r>
              <w:t>-papa</w:t>
            </w:r>
            <w:r w:rsidR="003D7FA5">
              <w:t>,</w:t>
            </w:r>
            <w:r>
              <w:t xml:space="preserve"> elewacja-cegła</w:t>
            </w:r>
            <w:r w:rsidR="003D7FA5">
              <w:t>,</w:t>
            </w:r>
            <w:r w:rsidRPr="00617ADC">
              <w:t xml:space="preserve"> instalacje</w:t>
            </w:r>
            <w:r>
              <w:t xml:space="preserve">: </w:t>
            </w:r>
            <w:r w:rsidRPr="00617ADC">
              <w:t>elektryczna</w:t>
            </w:r>
            <w:r w:rsidR="00F343B5">
              <w:t>/ fot. 3</w:t>
            </w:r>
          </w:p>
        </w:tc>
      </w:tr>
      <w:tr w:rsidR="00C31887" w:rsidRPr="00976940" w14:paraId="60D1332D" w14:textId="77777777" w:rsidTr="00780002">
        <w:trPr>
          <w:trHeight w:val="712"/>
        </w:trPr>
        <w:tc>
          <w:tcPr>
            <w:tcW w:w="510" w:type="dxa"/>
            <w:vAlign w:val="center"/>
          </w:tcPr>
          <w:p w14:paraId="6B6DBC30" w14:textId="4A36DFE0" w:rsidR="00C31887" w:rsidRDefault="00C31887" w:rsidP="00C31887">
            <w:pPr>
              <w:jc w:val="center"/>
            </w:pPr>
            <w:r>
              <w:t>3.</w:t>
            </w:r>
          </w:p>
        </w:tc>
        <w:tc>
          <w:tcPr>
            <w:tcW w:w="4588" w:type="dxa"/>
            <w:vAlign w:val="center"/>
          </w:tcPr>
          <w:p w14:paraId="31C72737" w14:textId="77777777" w:rsidR="00C31887" w:rsidRDefault="00C31887" w:rsidP="00C31887">
            <w:pPr>
              <w:ind w:right="-108"/>
            </w:pPr>
            <w:r>
              <w:t>a. P</w:t>
            </w:r>
            <w:r w:rsidRPr="00437C28">
              <w:t xml:space="preserve">rzegląd </w:t>
            </w:r>
            <w:r>
              <w:t xml:space="preserve">roczny </w:t>
            </w:r>
          </w:p>
          <w:p w14:paraId="40382992" w14:textId="77777777" w:rsidR="00C31887" w:rsidRDefault="00C31887" w:rsidP="00C31887">
            <w:pPr>
              <w:ind w:right="-108"/>
            </w:pPr>
          </w:p>
          <w:p w14:paraId="459F8F8B" w14:textId="5045E093" w:rsidR="00C31887" w:rsidRDefault="00C31887" w:rsidP="00C31887">
            <w:pPr>
              <w:ind w:right="-108"/>
            </w:pPr>
            <w:r>
              <w:t>b. P</w:t>
            </w:r>
            <w:r w:rsidRPr="00437C28">
              <w:t xml:space="preserve">rzegląd </w:t>
            </w:r>
            <w:r>
              <w:t>5-letni</w:t>
            </w:r>
          </w:p>
          <w:p w14:paraId="1552A89B" w14:textId="77777777" w:rsidR="00C31887" w:rsidRDefault="00C31887" w:rsidP="00C31887">
            <w:pPr>
              <w:ind w:right="-108"/>
            </w:pPr>
          </w:p>
          <w:p w14:paraId="1F1B055F" w14:textId="77777777" w:rsidR="00C31887" w:rsidRDefault="00C31887" w:rsidP="00C31887">
            <w:pPr>
              <w:ind w:right="-108"/>
            </w:pPr>
            <w:r>
              <w:t xml:space="preserve">c. </w:t>
            </w:r>
            <w:r w:rsidRPr="00A963AD">
              <w:t xml:space="preserve">Okresowa kontrola przewodów wentylacji grawitacyjnej </w:t>
            </w:r>
          </w:p>
          <w:p w14:paraId="6AA9D6CA" w14:textId="77777777" w:rsidR="00C31887" w:rsidRDefault="00C31887" w:rsidP="00C31887">
            <w:pPr>
              <w:ind w:right="-108"/>
            </w:pPr>
            <w:r>
              <w:t xml:space="preserve"> </w:t>
            </w:r>
          </w:p>
          <w:p w14:paraId="6BD965E3" w14:textId="23E8B626" w:rsidR="00C31887" w:rsidRDefault="00C31887" w:rsidP="00C31887">
            <w:pPr>
              <w:ind w:right="-108"/>
            </w:pPr>
            <w:r>
              <w:t>d. Przegląd stanu technicznego instalacji gazu propan-butan</w:t>
            </w:r>
          </w:p>
        </w:tc>
        <w:tc>
          <w:tcPr>
            <w:tcW w:w="3964" w:type="dxa"/>
            <w:vAlign w:val="center"/>
          </w:tcPr>
          <w:p w14:paraId="7E9D9D9D" w14:textId="77777777" w:rsidR="003D7FA5" w:rsidRDefault="003D7FA5" w:rsidP="00C31887">
            <w:pPr>
              <w:ind w:right="-108"/>
            </w:pPr>
            <w:r>
              <w:t xml:space="preserve">Budynek </w:t>
            </w:r>
            <w:r w:rsidRPr="00437C28">
              <w:t>lab</w:t>
            </w:r>
            <w:r>
              <w:t>oratoryjny/Lubiejewska 5 o p</w:t>
            </w:r>
            <w:r w:rsidRPr="007568E9">
              <w:t>ow</w:t>
            </w:r>
            <w:r>
              <w:t>.</w:t>
            </w:r>
            <w:r w:rsidRPr="007568E9">
              <w:t xml:space="preserve"> </w:t>
            </w:r>
            <w:r>
              <w:t>u</w:t>
            </w:r>
            <w:r w:rsidRPr="007568E9">
              <w:t>żytk</w:t>
            </w:r>
            <w:r>
              <w:t>.</w:t>
            </w:r>
            <w:r w:rsidRPr="007568E9">
              <w:t xml:space="preserve"> </w:t>
            </w:r>
            <w:r>
              <w:t xml:space="preserve">504 </w:t>
            </w:r>
            <w:r w:rsidRPr="007568E9">
              <w:t>m²</w:t>
            </w:r>
            <w:r>
              <w:t>:</w:t>
            </w:r>
          </w:p>
          <w:p w14:paraId="3EF2A998" w14:textId="14A4BF34" w:rsidR="003D7FA5" w:rsidRDefault="003D7FA5" w:rsidP="00C31887">
            <w:pPr>
              <w:ind w:right="-108"/>
            </w:pPr>
            <w:r>
              <w:t>- ściany zewnętrzne z cegły,</w:t>
            </w:r>
            <w:r w:rsidRPr="00956E00">
              <w:t xml:space="preserve"> </w:t>
            </w:r>
            <w:r>
              <w:t xml:space="preserve">więźba drewniana, pokrycie-blacha, elewacja-struktura,  instalacje: wod.kan., c.o., elektryczna, odgromowa, wentylacyjna (grawitacyjna, mechaniczna), klimatyzacyjna; </w:t>
            </w:r>
          </w:p>
          <w:p w14:paraId="2F7E75B8" w14:textId="56F63E48" w:rsidR="00C31887" w:rsidRDefault="003D7FA5" w:rsidP="00C31887">
            <w:pPr>
              <w:ind w:right="-108"/>
            </w:pPr>
            <w:r>
              <w:t xml:space="preserve">- </w:t>
            </w:r>
            <w:r w:rsidR="00C31887">
              <w:t>9 odrębnych instalacji stanowiskowych, w których skład wchodzą:</w:t>
            </w:r>
          </w:p>
          <w:p w14:paraId="2176CE97" w14:textId="77777777" w:rsidR="00C31887" w:rsidRDefault="00C31887" w:rsidP="00C31887">
            <w:pPr>
              <w:ind w:right="-108"/>
            </w:pPr>
            <w:r>
              <w:t>-butla 11 kg z zaworem, reduktor ciśnienia gazu, wąż elastyczny, kuchenka 3 palnikowa;</w:t>
            </w:r>
          </w:p>
          <w:p w14:paraId="65E039EA" w14:textId="6CBBB7B5" w:rsidR="00C31887" w:rsidRDefault="00C31887" w:rsidP="00C31887">
            <w:pPr>
              <w:ind w:right="-108"/>
            </w:pPr>
            <w:r>
              <w:t>- butla 11 kg z zaworem, reduktor ciśnienia gazu, wąż elastyczny, rozdzielacz skręcany z</w:t>
            </w:r>
            <w:r w:rsidR="00C921D1">
              <w:t> </w:t>
            </w:r>
            <w:r>
              <w:t>kształtek metalowych z zaworami odcinającymi, węże elastyczne z palnikami laboratoryjnymi szt. 2,</w:t>
            </w:r>
          </w:p>
          <w:p w14:paraId="661AB5A6" w14:textId="692D7995" w:rsidR="00C31887" w:rsidRDefault="00C31887" w:rsidP="00C31887">
            <w:pPr>
              <w:ind w:right="-108"/>
            </w:pPr>
            <w:r>
              <w:t>- butla 11 kg z zaworem, reduktor ciśnienia gazu, wąż elastyczny, rozdzielacz skręcany z</w:t>
            </w:r>
            <w:r w:rsidR="00C921D1">
              <w:t> </w:t>
            </w:r>
            <w:r>
              <w:t>kształtek metalowych z zaworami odcinającymi, węże elastyczne z palnikami laboratoryjnymi szt. 3,</w:t>
            </w:r>
          </w:p>
          <w:p w14:paraId="29B793DF" w14:textId="77777777" w:rsidR="00C31887" w:rsidRDefault="00C31887" w:rsidP="00C31887">
            <w:pPr>
              <w:ind w:right="-108"/>
            </w:pPr>
            <w:r>
              <w:t>- butla 11 kg z zaworem, reduktor ciśnienia gazu, wąż elastyczny z palnikiem laboratoryjnym szt. 1,</w:t>
            </w:r>
          </w:p>
          <w:p w14:paraId="02B0A171" w14:textId="2181A9CC" w:rsidR="00C31887" w:rsidRDefault="00C31887" w:rsidP="00C31887">
            <w:pPr>
              <w:ind w:right="-108"/>
            </w:pPr>
            <w:r>
              <w:t>- butla 11 kg z zaworem, reduktor ciśnienia gazu, wąż elastyczny, rozdzielacz skręcany z</w:t>
            </w:r>
            <w:r w:rsidR="00C921D1">
              <w:t> </w:t>
            </w:r>
            <w:r>
              <w:t xml:space="preserve">kształtek metalowych z zaworami </w:t>
            </w:r>
            <w:r>
              <w:lastRenderedPageBreak/>
              <w:t>odcinającymi, węże elastyczne z palnikami laboratoryjnymi szt. 2,</w:t>
            </w:r>
          </w:p>
          <w:p w14:paraId="4D2E0DD8" w14:textId="45D150CA" w:rsidR="00C31887" w:rsidRDefault="00C31887" w:rsidP="00C31887">
            <w:pPr>
              <w:ind w:right="-108"/>
            </w:pPr>
            <w:r>
              <w:t>- butla 11 kg z zaworem, reduktor ciśnienia gazu, wąż elastyczny, rozdzielacz skręcany z</w:t>
            </w:r>
            <w:r w:rsidR="00C921D1">
              <w:t> </w:t>
            </w:r>
            <w:r>
              <w:t>kształtek metalowych z zaworami odcinającymi, węże elastyczne z palnikami szt.</w:t>
            </w:r>
            <w:r w:rsidR="00C921D1">
              <w:t> </w:t>
            </w:r>
            <w:r>
              <w:t>2,</w:t>
            </w:r>
          </w:p>
          <w:p w14:paraId="7AD5EE3C" w14:textId="77777777" w:rsidR="00C31887" w:rsidRDefault="00C31887" w:rsidP="00C31887">
            <w:pPr>
              <w:ind w:right="-108"/>
            </w:pPr>
            <w:r>
              <w:t>- butla11 kg z zaworem, reduktor ciśnienia gazu, wąż elastyczny z palnikiem laboratoryjnym szt. 1,</w:t>
            </w:r>
          </w:p>
          <w:p w14:paraId="7C2171AC" w14:textId="77777777" w:rsidR="00C31887" w:rsidRDefault="00C31887" w:rsidP="00C31887">
            <w:pPr>
              <w:ind w:right="-108"/>
            </w:pPr>
            <w:r>
              <w:t>- butla 11 kg z zaworem, reduktor ciśnienia gazu, wąż elastyczny z palnikiem laboratoryjnym szt. 1,</w:t>
            </w:r>
          </w:p>
          <w:p w14:paraId="798AE71D" w14:textId="6F52B044" w:rsidR="00C31887" w:rsidRDefault="00C31887" w:rsidP="00C31887">
            <w:r>
              <w:t xml:space="preserve">- butla 11 kg z zaworem, reduktor ciśnienia gazu, wąż elastyczny, rozdzielacz skręcany z </w:t>
            </w:r>
            <w:r w:rsidR="00C921D1">
              <w:t> k</w:t>
            </w:r>
            <w:r>
              <w:t>ształtek metalowych z zaworami odcinającymi, węże elastyczne z palnikami laboratoryjnymi szt. 2)</w:t>
            </w:r>
            <w:r w:rsidR="00F343B5">
              <w:t>/ fot. 4</w:t>
            </w:r>
            <w:r>
              <w:t xml:space="preserve"> </w:t>
            </w:r>
          </w:p>
        </w:tc>
      </w:tr>
      <w:tr w:rsidR="00C31887" w:rsidRPr="00976940" w14:paraId="4238C3B9" w14:textId="77777777" w:rsidTr="005E0FE0">
        <w:trPr>
          <w:trHeight w:val="712"/>
        </w:trPr>
        <w:tc>
          <w:tcPr>
            <w:tcW w:w="510" w:type="dxa"/>
            <w:vAlign w:val="center"/>
          </w:tcPr>
          <w:p w14:paraId="334FC08A" w14:textId="055632AD" w:rsidR="00C31887" w:rsidRDefault="00C31887" w:rsidP="00C31887">
            <w:pPr>
              <w:jc w:val="center"/>
            </w:pPr>
            <w:r>
              <w:lastRenderedPageBreak/>
              <w:t>4.</w:t>
            </w:r>
          </w:p>
        </w:tc>
        <w:tc>
          <w:tcPr>
            <w:tcW w:w="4588" w:type="dxa"/>
            <w:vAlign w:val="center"/>
          </w:tcPr>
          <w:p w14:paraId="34ECC99C" w14:textId="77777777" w:rsidR="00C31887" w:rsidRDefault="00C31887" w:rsidP="00C31887">
            <w:r>
              <w:t>a. Przegląd roczny</w:t>
            </w:r>
          </w:p>
          <w:p w14:paraId="159A394A" w14:textId="5BC6A5F0" w:rsidR="00C31887" w:rsidRPr="00437C28" w:rsidRDefault="00C31887" w:rsidP="00C31887">
            <w:r>
              <w:t xml:space="preserve">b. Przegląd 5-letni </w:t>
            </w:r>
          </w:p>
        </w:tc>
        <w:tc>
          <w:tcPr>
            <w:tcW w:w="3964" w:type="dxa"/>
            <w:vAlign w:val="center"/>
          </w:tcPr>
          <w:p w14:paraId="54F7D1CF" w14:textId="6603E0EF" w:rsidR="00C31887" w:rsidRPr="00976940" w:rsidRDefault="00C31887" w:rsidP="00C31887">
            <w:r>
              <w:t>Budynek magazynowo-garażowy</w:t>
            </w:r>
            <w:r w:rsidRPr="00617ADC">
              <w:t xml:space="preserve"> </w:t>
            </w:r>
            <w:r>
              <w:t>/</w:t>
            </w:r>
            <w:r w:rsidRPr="00437C28">
              <w:t xml:space="preserve"> </w:t>
            </w:r>
            <w:r>
              <w:t>Lubiejewska 5 o p</w:t>
            </w:r>
            <w:r w:rsidRPr="007568E9">
              <w:t>ow</w:t>
            </w:r>
            <w:r>
              <w:t>.</w:t>
            </w:r>
            <w:r w:rsidRPr="007568E9">
              <w:t xml:space="preserve"> </w:t>
            </w:r>
            <w:r>
              <w:t>u</w:t>
            </w:r>
            <w:r w:rsidRPr="007568E9">
              <w:t>żytk</w:t>
            </w:r>
            <w:r>
              <w:t>.</w:t>
            </w:r>
            <w:r w:rsidRPr="007568E9">
              <w:t xml:space="preserve"> </w:t>
            </w:r>
            <w:r>
              <w:t xml:space="preserve">52 </w:t>
            </w:r>
            <w:r w:rsidRPr="007568E9">
              <w:t>m²</w:t>
            </w:r>
            <w:r>
              <w:t xml:space="preserve">/ </w:t>
            </w:r>
            <w:r w:rsidRPr="00C201AD">
              <w:t>ściany zewnętrzne z</w:t>
            </w:r>
            <w:r>
              <w:t> </w:t>
            </w:r>
            <w:r w:rsidRPr="00C201AD">
              <w:t>cegły;</w:t>
            </w:r>
            <w:r>
              <w:t xml:space="preserve"> więźba drewniana; pokrycie-blach</w:t>
            </w:r>
            <w:r w:rsidRPr="00C201AD">
              <w:t>a; elewacja-cegła, struktura; instalacje</w:t>
            </w:r>
            <w:r>
              <w:t>:</w:t>
            </w:r>
            <w:r w:rsidRPr="00C201AD">
              <w:t xml:space="preserve"> elektryczna</w:t>
            </w:r>
            <w:r w:rsidR="00F343B5">
              <w:t>/ fot. 5</w:t>
            </w:r>
          </w:p>
        </w:tc>
      </w:tr>
      <w:tr w:rsidR="00C31887" w:rsidRPr="00976940" w14:paraId="554272D8" w14:textId="77777777" w:rsidTr="00A00563">
        <w:trPr>
          <w:trHeight w:val="712"/>
        </w:trPr>
        <w:tc>
          <w:tcPr>
            <w:tcW w:w="510" w:type="dxa"/>
            <w:vAlign w:val="center"/>
          </w:tcPr>
          <w:p w14:paraId="743519A8" w14:textId="54BAEC5C" w:rsidR="00C31887" w:rsidRDefault="00C31887" w:rsidP="00C31887">
            <w:pPr>
              <w:jc w:val="center"/>
            </w:pPr>
            <w:r>
              <w:t>5.</w:t>
            </w:r>
          </w:p>
        </w:tc>
        <w:tc>
          <w:tcPr>
            <w:tcW w:w="4588" w:type="dxa"/>
            <w:vAlign w:val="center"/>
          </w:tcPr>
          <w:p w14:paraId="29BB6F2F" w14:textId="77777777" w:rsidR="00C31887" w:rsidRDefault="00C31887" w:rsidP="00C31887">
            <w:r>
              <w:t>a. Przegląd roczny</w:t>
            </w:r>
          </w:p>
          <w:p w14:paraId="34262922" w14:textId="16A52F60" w:rsidR="00C31887" w:rsidRDefault="00C31887" w:rsidP="00C31887">
            <w:r>
              <w:t>b. Przegląd 5-letni</w:t>
            </w:r>
          </w:p>
        </w:tc>
        <w:tc>
          <w:tcPr>
            <w:tcW w:w="3964" w:type="dxa"/>
            <w:vAlign w:val="center"/>
          </w:tcPr>
          <w:p w14:paraId="4F64489C" w14:textId="7D03D047" w:rsidR="00C31887" w:rsidRDefault="00C31887" w:rsidP="00C31887">
            <w:r>
              <w:t>Budynek magazynowo-garażowy</w:t>
            </w:r>
            <w:r w:rsidRPr="00617ADC">
              <w:t xml:space="preserve"> </w:t>
            </w:r>
            <w:r>
              <w:t>/</w:t>
            </w:r>
            <w:r w:rsidRPr="00437C28">
              <w:t xml:space="preserve"> </w:t>
            </w:r>
            <w:r>
              <w:t>Lubiejewska 5 o p</w:t>
            </w:r>
            <w:r w:rsidRPr="007568E9">
              <w:t>ow</w:t>
            </w:r>
            <w:r>
              <w:t>.</w:t>
            </w:r>
            <w:r w:rsidRPr="007568E9">
              <w:t xml:space="preserve"> </w:t>
            </w:r>
            <w:r>
              <w:t>u</w:t>
            </w:r>
            <w:r w:rsidRPr="007568E9">
              <w:t>żytk</w:t>
            </w:r>
            <w:r>
              <w:t>.</w:t>
            </w:r>
            <w:r w:rsidRPr="007568E9">
              <w:t xml:space="preserve"> </w:t>
            </w:r>
            <w:r>
              <w:t xml:space="preserve">44 </w:t>
            </w:r>
            <w:r w:rsidRPr="007568E9">
              <w:t>m²</w:t>
            </w:r>
            <w:r>
              <w:t xml:space="preserve">/ </w:t>
            </w:r>
            <w:r w:rsidRPr="00C201AD">
              <w:t>ściany zewnętrzne z</w:t>
            </w:r>
            <w:r>
              <w:t> </w:t>
            </w:r>
            <w:r w:rsidRPr="00C201AD">
              <w:t>cegły;</w:t>
            </w:r>
            <w:r>
              <w:t xml:space="preserve"> więźba drewniana; pokrycie-blach</w:t>
            </w:r>
            <w:r w:rsidRPr="00C201AD">
              <w:t>a; elewacja-cegła, struktura; instalacje</w:t>
            </w:r>
            <w:r>
              <w:t>:</w:t>
            </w:r>
            <w:r w:rsidRPr="00C201AD">
              <w:t xml:space="preserve"> elektryczna</w:t>
            </w:r>
            <w:r w:rsidR="00F343B5">
              <w:t>/ fot. 6</w:t>
            </w:r>
          </w:p>
        </w:tc>
      </w:tr>
    </w:tbl>
    <w:p w14:paraId="5C64E68D" w14:textId="77777777" w:rsidR="00D3311B" w:rsidRDefault="00D3311B" w:rsidP="000307DD">
      <w:pPr>
        <w:spacing w:line="276" w:lineRule="auto"/>
        <w:jc w:val="both"/>
      </w:pPr>
    </w:p>
    <w:p w14:paraId="642340A4" w14:textId="77777777" w:rsidR="00C921D1" w:rsidRDefault="00C921D1" w:rsidP="000307DD">
      <w:pPr>
        <w:spacing w:line="276" w:lineRule="auto"/>
        <w:jc w:val="both"/>
      </w:pPr>
    </w:p>
    <w:p w14:paraId="673EBB7D" w14:textId="42AC3969" w:rsidR="00BD341F" w:rsidRDefault="008D3D51" w:rsidP="000307DD">
      <w:pPr>
        <w:spacing w:line="276" w:lineRule="auto"/>
        <w:jc w:val="both"/>
      </w:pPr>
      <w:r>
        <w:t>2</w:t>
      </w:r>
      <w:r w:rsidR="000307DD">
        <w:t xml:space="preserve">. Wyniki przeglądu </w:t>
      </w:r>
      <w:r w:rsidR="003241C7">
        <w:t xml:space="preserve">budynków i instalacji wentylacyjnej (grawitacyjnej) oraz gazowej (gazów czystych i propan-butan)  </w:t>
      </w:r>
      <w:r w:rsidR="000307DD">
        <w:t>Wykonawca zobowiązany jest ująć dla każdego z budynkó</w:t>
      </w:r>
      <w:r w:rsidR="00D57E44">
        <w:t>w odrębnie w protokole kontroli.</w:t>
      </w:r>
      <w:r w:rsidR="000307DD">
        <w:t xml:space="preserve"> </w:t>
      </w:r>
    </w:p>
    <w:p w14:paraId="151DE328" w14:textId="38636CF6" w:rsidR="000307DD" w:rsidRDefault="008D3D51" w:rsidP="000307DD">
      <w:pPr>
        <w:spacing w:line="276" w:lineRule="auto"/>
        <w:jc w:val="both"/>
      </w:pPr>
      <w:r>
        <w:t>3</w:t>
      </w:r>
      <w:r w:rsidR="000307DD">
        <w:t>. Zamawiający zobowiązuje się udostępnić posiadaną dokumentację techniczną budynków, dokumenty z poprzednich przeglądów</w:t>
      </w:r>
      <w:r>
        <w:t>/kontroli</w:t>
      </w:r>
      <w:r w:rsidR="000307DD">
        <w:t xml:space="preserve"> okresowych, ewentualnie posiadane zapisy dotyczące wad eksploatacyjnych i przeprowadzonych remontów oraz zapewnić możliwość dokonania oględzin w okresie niezbędnym do wykonywania pracy oraz przedłożyć stosowne wyjaśnienia odnośnie wykonania zaleceń z poprzedni</w:t>
      </w:r>
      <w:r>
        <w:t>ch przeglądów/</w:t>
      </w:r>
      <w:r w:rsidR="000307DD">
        <w:t>kontroli.</w:t>
      </w:r>
    </w:p>
    <w:p w14:paraId="1F4BB344" w14:textId="5957DDB3" w:rsidR="001A4129" w:rsidRDefault="008D3D51" w:rsidP="00393AC3">
      <w:pPr>
        <w:spacing w:line="276" w:lineRule="auto"/>
        <w:jc w:val="both"/>
      </w:pPr>
      <w:r>
        <w:t>4</w:t>
      </w:r>
      <w:r w:rsidR="000307DD">
        <w:t>. Przeglądy</w:t>
      </w:r>
      <w:r w:rsidR="001A4129">
        <w:t xml:space="preserve"> </w:t>
      </w:r>
      <w:r w:rsidR="000307DD">
        <w:t>budynków</w:t>
      </w:r>
      <w:r w:rsidR="001A4129">
        <w:t xml:space="preserve"> i instalacji gazowych</w:t>
      </w:r>
      <w:r w:rsidR="000307DD">
        <w:t xml:space="preserve"> powinny być wykonane m.in. zgodnie z wymaganiami określonymi w</w:t>
      </w:r>
      <w:r w:rsidR="00BD341F">
        <w:t xml:space="preserve"> </w:t>
      </w:r>
      <w:r w:rsidR="000307DD">
        <w:t>art. 62 ust. 1 pkt. 1 P</w:t>
      </w:r>
      <w:r w:rsidR="00D3311B">
        <w:t xml:space="preserve">rawa </w:t>
      </w:r>
      <w:r w:rsidR="000307DD">
        <w:t>bud</w:t>
      </w:r>
      <w:r w:rsidR="00D3311B">
        <w:t>owlanego</w:t>
      </w:r>
      <w:r w:rsidR="00393AC3">
        <w:t xml:space="preserve"> (Dz. U. z 2021 r. poz. 2351</w:t>
      </w:r>
      <w:r w:rsidR="001C1CDF">
        <w:t xml:space="preserve"> t.j.</w:t>
      </w:r>
      <w:r w:rsidR="00393AC3">
        <w:t>)</w:t>
      </w:r>
      <w:r w:rsidR="001A4129">
        <w:t xml:space="preserve"> oraz par. 156 art. 4 </w:t>
      </w:r>
      <w:r w:rsidR="001A4129" w:rsidRPr="001A4129">
        <w:t>Rozporządzeni</w:t>
      </w:r>
      <w:r w:rsidR="001A4129">
        <w:t>a</w:t>
      </w:r>
      <w:r w:rsidR="001A4129" w:rsidRPr="001A4129">
        <w:t xml:space="preserve"> Ministra Infrastruktury z dnia 12 kwietnia 2002 r. w sprawie warunków technicznych, jakim powinny odpowiadać budynki i ich usytuowanie</w:t>
      </w:r>
      <w:r w:rsidR="001A4129">
        <w:t xml:space="preserve"> (</w:t>
      </w:r>
      <w:r w:rsidR="001A4129" w:rsidRPr="001A4129">
        <w:t>Dz.U.2019</w:t>
      </w:r>
      <w:r w:rsidR="001C1CDF">
        <w:t xml:space="preserve"> poz. </w:t>
      </w:r>
      <w:r w:rsidR="001A4129" w:rsidRPr="001A4129">
        <w:t>1065 t.j.</w:t>
      </w:r>
      <w:r w:rsidR="001A4129">
        <w:t>)</w:t>
      </w:r>
      <w:r w:rsidR="001C1CDF">
        <w:t>.</w:t>
      </w:r>
    </w:p>
    <w:p w14:paraId="754A6C2A" w14:textId="77777777" w:rsidR="008D3D51" w:rsidRPr="007A6EBB" w:rsidRDefault="008D3D51" w:rsidP="008D3D51">
      <w:pPr>
        <w:spacing w:line="276" w:lineRule="auto"/>
        <w:jc w:val="both"/>
        <w:rPr>
          <w:b/>
          <w:bCs/>
          <w:u w:val="single"/>
        </w:rPr>
      </w:pPr>
      <w:r>
        <w:t xml:space="preserve">5. </w:t>
      </w:r>
      <w:r w:rsidRPr="007A6EBB">
        <w:rPr>
          <w:b/>
          <w:bCs/>
          <w:u w:val="single"/>
        </w:rPr>
        <w:t>Wykonawca po zrealizowaniu zamówienia przekaże  Zamawiającemu – dokumentację z</w:t>
      </w:r>
      <w:r>
        <w:rPr>
          <w:b/>
          <w:bCs/>
          <w:u w:val="single"/>
        </w:rPr>
        <w:t> </w:t>
      </w:r>
      <w:r w:rsidRPr="007A6EBB">
        <w:rPr>
          <w:b/>
          <w:bCs/>
          <w:u w:val="single"/>
        </w:rPr>
        <w:t>przeglądu/kontroli wraz z oświadczeniem o jej kompletności i zgodności z celem, jakiemu ma służyć, zgodności z obowiązującymi przepisami prawa i normami.</w:t>
      </w:r>
    </w:p>
    <w:p w14:paraId="1AE10F0B" w14:textId="43247EB2" w:rsidR="008D3D51" w:rsidRPr="001A4129" w:rsidRDefault="008D3D51" w:rsidP="00393AC3">
      <w:pPr>
        <w:spacing w:line="276" w:lineRule="auto"/>
        <w:jc w:val="both"/>
      </w:pPr>
    </w:p>
    <w:p w14:paraId="7638D237" w14:textId="77777777" w:rsidR="00D71B1B" w:rsidRDefault="00D71B1B" w:rsidP="00D71B1B">
      <w:pPr>
        <w:jc w:val="both"/>
      </w:pPr>
    </w:p>
    <w:p w14:paraId="7CE57C44" w14:textId="751236CF" w:rsidR="00D71B1B" w:rsidRDefault="00C65023" w:rsidP="00D71B1B">
      <w:pPr>
        <w:spacing w:line="276" w:lineRule="auto"/>
        <w:jc w:val="both"/>
        <w:rPr>
          <w:b/>
        </w:rPr>
      </w:pPr>
      <w:r>
        <w:rPr>
          <w:b/>
        </w:rPr>
        <w:t xml:space="preserve">II. </w:t>
      </w:r>
    </w:p>
    <w:p w14:paraId="6FF563D2" w14:textId="77777777" w:rsidR="00C921D1" w:rsidRDefault="00C921D1" w:rsidP="00D71B1B">
      <w:pPr>
        <w:spacing w:line="276" w:lineRule="auto"/>
        <w:jc w:val="both"/>
        <w:rPr>
          <w:b/>
        </w:rPr>
      </w:pPr>
    </w:p>
    <w:p w14:paraId="0ADD3950" w14:textId="5FD13A7E" w:rsidR="00E44C7A" w:rsidRPr="00E44C7A" w:rsidRDefault="00E44C7A" w:rsidP="00E44C7A">
      <w:pPr>
        <w:spacing w:line="276" w:lineRule="auto"/>
        <w:jc w:val="both"/>
      </w:pPr>
      <w:r>
        <w:t xml:space="preserve">1. </w:t>
      </w:r>
      <w:r w:rsidRPr="00E44C7A">
        <w:t xml:space="preserve">Termin wykonania przedmiotu  </w:t>
      </w:r>
      <w:r w:rsidR="00C65023">
        <w:t xml:space="preserve">zamówienia </w:t>
      </w:r>
      <w:r>
        <w:t>okreś</w:t>
      </w:r>
      <w:r w:rsidR="00AB753E">
        <w:t xml:space="preserve">lonego w </w:t>
      </w:r>
      <w:r w:rsidR="00C65023">
        <w:t>pkt I</w:t>
      </w:r>
      <w:r w:rsidR="00AB753E">
        <w:t xml:space="preserve"> będzie uzgodnio</w:t>
      </w:r>
      <w:r w:rsidR="00D57E44">
        <w:t>ny przez strony</w:t>
      </w:r>
      <w:r>
        <w:t xml:space="preserve">, </w:t>
      </w:r>
      <w:r w:rsidR="00D57E44">
        <w:t>jednak nie później niż do 30 kwietni</w:t>
      </w:r>
      <w:r>
        <w:t>a 202</w:t>
      </w:r>
      <w:r w:rsidR="00C31887">
        <w:t>3</w:t>
      </w:r>
      <w:r w:rsidRPr="00E44C7A">
        <w:t xml:space="preserve"> r.</w:t>
      </w:r>
    </w:p>
    <w:p w14:paraId="7B331FA7" w14:textId="0A58EF47" w:rsidR="00D71B1B" w:rsidRDefault="00104D78" w:rsidP="00C65023">
      <w:pPr>
        <w:spacing w:line="276" w:lineRule="auto"/>
        <w:jc w:val="both"/>
      </w:pPr>
      <w:r>
        <w:t>2</w:t>
      </w:r>
      <w:r w:rsidR="00C65023">
        <w:t xml:space="preserve">. </w:t>
      </w:r>
      <w:r w:rsidR="00D71B1B">
        <w:rPr>
          <w:bCs/>
        </w:rPr>
        <w:t xml:space="preserve">Wartość przedmiotu </w:t>
      </w:r>
      <w:r w:rsidR="00C65023">
        <w:rPr>
          <w:bCs/>
        </w:rPr>
        <w:t>zamówienia</w:t>
      </w:r>
      <w:r w:rsidR="00D71B1B">
        <w:rPr>
          <w:bCs/>
        </w:rPr>
        <w:t xml:space="preserve"> Strony ustal</w:t>
      </w:r>
      <w:r w:rsidR="00C65023">
        <w:rPr>
          <w:bCs/>
        </w:rPr>
        <w:t>ą</w:t>
      </w:r>
      <w:r w:rsidR="00D71B1B">
        <w:rPr>
          <w:bCs/>
        </w:rPr>
        <w:t xml:space="preserve"> na podstawie wyceny ofertowej, </w:t>
      </w:r>
      <w:r w:rsidR="00D71B1B">
        <w:t>obejmuj</w:t>
      </w:r>
      <w:r w:rsidR="00C65023">
        <w:t>ącej</w:t>
      </w:r>
      <w:r w:rsidR="00D71B1B">
        <w:t xml:space="preserve"> wszy</w:t>
      </w:r>
      <w:r w:rsidR="00E44C7A">
        <w:t>stkie koszty związane ze zrealizowaniem przedmiotu</w:t>
      </w:r>
      <w:r w:rsidR="000307DD">
        <w:t xml:space="preserve"> </w:t>
      </w:r>
      <w:r w:rsidR="00C65023">
        <w:t xml:space="preserve">zamówienia, </w:t>
      </w:r>
      <w:r w:rsidR="00C65023">
        <w:rPr>
          <w:bCs/>
        </w:rPr>
        <w:t>wg</w:t>
      </w:r>
      <w:r w:rsidR="00AD18FF">
        <w:rPr>
          <w:bCs/>
        </w:rPr>
        <w:t xml:space="preserve"> formularza</w:t>
      </w:r>
      <w:r w:rsidR="008D3D51">
        <w:rPr>
          <w:bCs/>
        </w:rPr>
        <w:t xml:space="preserve"> na platformie zakupowej</w:t>
      </w:r>
      <w:r w:rsidR="00C65023">
        <w:rPr>
          <w:bCs/>
        </w:rPr>
        <w:t>.</w:t>
      </w:r>
    </w:p>
    <w:p w14:paraId="73525362" w14:textId="269638AF" w:rsidR="00D71B1B" w:rsidRDefault="00D71B1B" w:rsidP="00D71B1B">
      <w:pPr>
        <w:spacing w:line="276" w:lineRule="auto"/>
        <w:jc w:val="both"/>
      </w:pPr>
      <w:r>
        <w:t xml:space="preserve">3. Ryzyko prawidłowości ustalenia kosztów wykonania przedmiotu </w:t>
      </w:r>
      <w:r w:rsidR="00C65023">
        <w:t>zamówienia</w:t>
      </w:r>
      <w:r>
        <w:t xml:space="preserve"> ponosi Wykonawca. </w:t>
      </w:r>
    </w:p>
    <w:p w14:paraId="3855D169" w14:textId="3DEF920F" w:rsidR="00D71B1B" w:rsidRDefault="00D71B1B" w:rsidP="00D71B1B">
      <w:pPr>
        <w:spacing w:line="276" w:lineRule="auto"/>
        <w:jc w:val="both"/>
      </w:pPr>
      <w:r>
        <w:t xml:space="preserve">4. Zapłata za przedmiot </w:t>
      </w:r>
      <w:r w:rsidR="00C65023">
        <w:t>zamówienia</w:t>
      </w:r>
      <w:r>
        <w:t xml:space="preserve"> nastąpi na podstawie faktury wystawionej przez Wykonawcę. Podstawą do wystawienia przez Wykonawcę faktury jest  przekazanie Zamawiającemu dokumentów, w</w:t>
      </w:r>
      <w:r w:rsidR="00D57E44">
        <w:t xml:space="preserve">skazanych w </w:t>
      </w:r>
      <w:r w:rsidR="00C65023">
        <w:t>pkt I.</w:t>
      </w:r>
      <w:r w:rsidR="009111CC">
        <w:t xml:space="preserve"> </w:t>
      </w:r>
      <w:r w:rsidR="00104D78">
        <w:t>5</w:t>
      </w:r>
      <w:r w:rsidR="00D57E44">
        <w:t xml:space="preserve"> </w:t>
      </w:r>
      <w:r w:rsidR="000307DD">
        <w:t>.</w:t>
      </w:r>
    </w:p>
    <w:p w14:paraId="4F4F77E5" w14:textId="76F3A6AA" w:rsidR="00D71B1B" w:rsidRDefault="00D71B1B" w:rsidP="00D71B1B">
      <w:pPr>
        <w:spacing w:line="276" w:lineRule="auto"/>
        <w:jc w:val="both"/>
      </w:pPr>
      <w:r>
        <w:t>5. Wynagrodzenie należne Wykonawcy jest płatne z konta bankowego Zamawiającego na rachunek bankowy Wykonawcy wskazany na fakturze w</w:t>
      </w:r>
      <w:r w:rsidR="00140DEA">
        <w:t> </w:t>
      </w:r>
      <w:r>
        <w:t xml:space="preserve">terminie </w:t>
      </w:r>
      <w:r w:rsidR="007A6EBB">
        <w:t>14</w:t>
      </w:r>
      <w:r>
        <w:t xml:space="preserve"> dni od daty doręczenia </w:t>
      </w:r>
      <w:r w:rsidR="009111CC">
        <w:t xml:space="preserve">poprawnie wystawionej </w:t>
      </w:r>
      <w:r>
        <w:t>faktury przez Wykonawcę.</w:t>
      </w:r>
    </w:p>
    <w:p w14:paraId="06751FD3" w14:textId="5FEE9684" w:rsidR="00D71B1B" w:rsidRDefault="00D71B1B" w:rsidP="00D71B1B">
      <w:pPr>
        <w:spacing w:line="276" w:lineRule="auto"/>
        <w:jc w:val="both"/>
      </w:pPr>
      <w:r>
        <w:t xml:space="preserve">6. Za dzień płatności ustala się dzień obciążenia przez bank rachunku bankowego Zamawiającego.       </w:t>
      </w:r>
    </w:p>
    <w:p w14:paraId="50656E38" w14:textId="0039220A" w:rsidR="00D71B1B" w:rsidRDefault="00DA38BF" w:rsidP="00D71B1B">
      <w:pPr>
        <w:spacing w:line="276" w:lineRule="auto"/>
        <w:jc w:val="both"/>
      </w:pPr>
      <w:r>
        <w:t xml:space="preserve">7. </w:t>
      </w:r>
      <w:r w:rsidR="00D71B1B">
        <w:t xml:space="preserve">Wykonawca nie może przenieść praw i obowiązków wynikających z niniejszej umowy na rzecz osób trzecich bez zgody wyrażonej przez Zamawiającego na piśmie – pod rygorem nieważności. </w:t>
      </w:r>
    </w:p>
    <w:p w14:paraId="2C60062E" w14:textId="72BBC00C" w:rsidR="00D71B1B" w:rsidRDefault="00DA38BF" w:rsidP="00D71B1B">
      <w:pPr>
        <w:spacing w:line="276" w:lineRule="auto"/>
        <w:jc w:val="both"/>
      </w:pPr>
      <w:r w:rsidRPr="00DA38BF">
        <w:lastRenderedPageBreak/>
        <w:t>8.</w:t>
      </w:r>
      <w:r>
        <w:rPr>
          <w:b/>
          <w:bCs/>
        </w:rPr>
        <w:t xml:space="preserve"> </w:t>
      </w:r>
      <w:r w:rsidR="00D71B1B">
        <w:t>Strony zobowiązane są do wzajemnego nie ujawniania informacji stanowiących tajemnicę przedsiębiorstwa, w szczególności poprzez nie ujawnianie do osób trzecich i wiadomości publicznej informacji technicznych, technologicznych, organizacyjnych przedsiębiorstwa oraz innych mających wartość gospodarczą. Strony zobowiązane są również do zachowania poufności wszystkich informacji i okoliczności związanych z przedmiotową umową, jak również wszelkiej dokumentacji i materiałów uzyskanych w związku z realizacją umowy. Zachowanie poufności obejmuje również okres po z</w:t>
      </w:r>
      <w:r>
        <w:t>realizowaniu zamówienia</w:t>
      </w:r>
      <w:r w:rsidR="00D71B1B">
        <w:t>.</w:t>
      </w:r>
    </w:p>
    <w:p w14:paraId="13837350" w14:textId="77777777" w:rsidR="00F77278" w:rsidRDefault="00F77278" w:rsidP="00D71B1B">
      <w:pPr>
        <w:spacing w:line="276" w:lineRule="auto"/>
        <w:jc w:val="both"/>
      </w:pPr>
    </w:p>
    <w:p w14:paraId="4B5DD7E3" w14:textId="77777777" w:rsidR="00F77278" w:rsidRDefault="00F77278" w:rsidP="00D71B1B">
      <w:pPr>
        <w:spacing w:line="276" w:lineRule="auto"/>
        <w:jc w:val="both"/>
      </w:pPr>
    </w:p>
    <w:p w14:paraId="4D64F80B" w14:textId="77777777" w:rsidR="00F77278" w:rsidRDefault="00F77278" w:rsidP="00D71B1B">
      <w:pPr>
        <w:spacing w:line="276" w:lineRule="auto"/>
        <w:jc w:val="both"/>
      </w:pPr>
    </w:p>
    <w:p w14:paraId="6CC98880" w14:textId="77777777" w:rsidR="00F77278" w:rsidRDefault="00F77278" w:rsidP="00D71B1B">
      <w:pPr>
        <w:spacing w:line="276" w:lineRule="auto"/>
        <w:jc w:val="both"/>
      </w:pPr>
    </w:p>
    <w:p w14:paraId="64ACF309" w14:textId="77777777" w:rsidR="00F77278" w:rsidRDefault="00F77278" w:rsidP="00D71B1B">
      <w:pPr>
        <w:spacing w:line="276" w:lineRule="auto"/>
        <w:jc w:val="both"/>
      </w:pPr>
    </w:p>
    <w:p w14:paraId="1897B550" w14:textId="77777777" w:rsidR="00F77278" w:rsidRDefault="00F77278" w:rsidP="00D71B1B">
      <w:pPr>
        <w:spacing w:line="276" w:lineRule="auto"/>
        <w:jc w:val="both"/>
      </w:pPr>
    </w:p>
    <w:p w14:paraId="7A2DD353" w14:textId="4A9970D0" w:rsidR="00F77278" w:rsidRDefault="00F77278" w:rsidP="00D71B1B">
      <w:pPr>
        <w:spacing w:line="276" w:lineRule="auto"/>
        <w:jc w:val="both"/>
      </w:pPr>
      <w:r>
        <w:t>Sporządził:</w:t>
      </w:r>
    </w:p>
    <w:p w14:paraId="40B25503" w14:textId="77777777" w:rsidR="00F77278" w:rsidRDefault="00F77278" w:rsidP="00D71B1B">
      <w:pPr>
        <w:spacing w:line="276" w:lineRule="auto"/>
        <w:jc w:val="both"/>
      </w:pPr>
    </w:p>
    <w:p w14:paraId="59F3793A" w14:textId="77777777" w:rsidR="00F77278" w:rsidRDefault="00F77278" w:rsidP="00D71B1B">
      <w:pPr>
        <w:spacing w:line="276" w:lineRule="auto"/>
        <w:jc w:val="both"/>
      </w:pPr>
      <w:r>
        <w:t>Zbigniew Kwiatkowski</w:t>
      </w:r>
    </w:p>
    <w:p w14:paraId="4A2C5CF3" w14:textId="51D7D9C5" w:rsidR="00F77278" w:rsidRDefault="00F77278" w:rsidP="00D71B1B">
      <w:pPr>
        <w:spacing w:line="276" w:lineRule="auto"/>
        <w:jc w:val="both"/>
      </w:pPr>
      <w:r>
        <w:t xml:space="preserve">Kierownik Sekcji Administracyjno-Technicznej </w:t>
      </w:r>
    </w:p>
    <w:p w14:paraId="7AD9D95D" w14:textId="77777777" w:rsidR="00140DEA" w:rsidRDefault="00140DEA" w:rsidP="00D71B1B">
      <w:pPr>
        <w:spacing w:line="276" w:lineRule="auto"/>
        <w:jc w:val="both"/>
      </w:pPr>
    </w:p>
    <w:p w14:paraId="783AAE86" w14:textId="77777777" w:rsidR="00D57E44" w:rsidRDefault="00D57E44" w:rsidP="00D71B1B">
      <w:pPr>
        <w:pStyle w:val="Standard"/>
        <w:suppressAutoHyphens w:val="0"/>
        <w:ind w:left="708"/>
        <w:jc w:val="right"/>
        <w:rPr>
          <w:b/>
          <w:sz w:val="20"/>
          <w:szCs w:val="20"/>
        </w:rPr>
      </w:pPr>
    </w:p>
    <w:p w14:paraId="081D78C1" w14:textId="77777777" w:rsidR="00F91A4C" w:rsidRDefault="00F91A4C" w:rsidP="00F91A4C">
      <w:pPr>
        <w:jc w:val="right"/>
        <w:rPr>
          <w:sz w:val="18"/>
          <w:szCs w:val="18"/>
        </w:rPr>
      </w:pPr>
    </w:p>
    <w:sectPr w:rsidR="00F91A4C" w:rsidSect="00B04588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6C95C" w14:textId="77777777" w:rsidR="00250620" w:rsidRDefault="00250620" w:rsidP="00DA38BF">
      <w:r>
        <w:separator/>
      </w:r>
    </w:p>
  </w:endnote>
  <w:endnote w:type="continuationSeparator" w:id="0">
    <w:p w14:paraId="5632C8F1" w14:textId="77777777" w:rsidR="00250620" w:rsidRDefault="00250620" w:rsidP="00DA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3B22A" w14:textId="77777777" w:rsidR="00250620" w:rsidRDefault="00250620" w:rsidP="00DA38BF">
      <w:r>
        <w:separator/>
      </w:r>
    </w:p>
  </w:footnote>
  <w:footnote w:type="continuationSeparator" w:id="0">
    <w:p w14:paraId="449A0606" w14:textId="77777777" w:rsidR="00250620" w:rsidRDefault="00250620" w:rsidP="00DA3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3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7A33702"/>
    <w:multiLevelType w:val="hybridMultilevel"/>
    <w:tmpl w:val="F7D8B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E4E1F"/>
    <w:multiLevelType w:val="hybridMultilevel"/>
    <w:tmpl w:val="F7D8B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B38BA"/>
    <w:multiLevelType w:val="multilevel"/>
    <w:tmpl w:val="A8BCE0F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0E76DA2"/>
    <w:multiLevelType w:val="multilevel"/>
    <w:tmpl w:val="56F8BDCA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0"/>
        <w:szCs w:val="20"/>
        <w:lang w:val="en-US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color w:val="000000"/>
        <w:sz w:val="20"/>
        <w:szCs w:val="20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ascii="Times New Roman" w:hAnsi="Times New Roman" w:cs="Times New Roman"/>
        <w:sz w:val="20"/>
        <w:szCs w:val="20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211A282C"/>
    <w:multiLevelType w:val="multilevel"/>
    <w:tmpl w:val="BD840778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pacing w:val="-1"/>
        <w:sz w:val="20"/>
        <w:szCs w:val="20"/>
        <w:lang w:val="en-US" w:eastAsia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color w:val="000000"/>
        <w:sz w:val="20"/>
        <w:szCs w:val="20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ascii="Times New Roman" w:hAnsi="Times New Roman" w:cs="Times New Roman"/>
        <w:sz w:val="20"/>
        <w:szCs w:val="20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27E83028"/>
    <w:multiLevelType w:val="multilevel"/>
    <w:tmpl w:val="5812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2F0D3D"/>
    <w:multiLevelType w:val="multilevel"/>
    <w:tmpl w:val="033E99C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FFA1D56"/>
    <w:multiLevelType w:val="hybridMultilevel"/>
    <w:tmpl w:val="E7F64590"/>
    <w:lvl w:ilvl="0" w:tplc="3BAA35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9D32C92"/>
    <w:multiLevelType w:val="hybridMultilevel"/>
    <w:tmpl w:val="66008FEA"/>
    <w:lvl w:ilvl="0" w:tplc="6D24945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572EE"/>
    <w:multiLevelType w:val="multilevel"/>
    <w:tmpl w:val="C22CC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2">
      <w:start w:val="1"/>
      <w:numFmt w:val="lowerLetter"/>
      <w:isLgl/>
      <w:lvlText w:val="%3."/>
      <w:lvlJc w:val="left"/>
      <w:pPr>
        <w:ind w:left="1995" w:hanging="720"/>
      </w:pPr>
      <w:rPr>
        <w:rFonts w:ascii="Times New Roman" w:eastAsiaTheme="minorHAnsi" w:hAnsi="Times New Roman" w:cs="Times New Roman"/>
        <w:b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635D4341"/>
    <w:multiLevelType w:val="hybridMultilevel"/>
    <w:tmpl w:val="D804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D029B7"/>
    <w:multiLevelType w:val="multilevel"/>
    <w:tmpl w:val="2CD672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66DE10EF"/>
    <w:multiLevelType w:val="multilevel"/>
    <w:tmpl w:val="AAE83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6A992D2F"/>
    <w:multiLevelType w:val="hybridMultilevel"/>
    <w:tmpl w:val="31E4690C"/>
    <w:lvl w:ilvl="0" w:tplc="E214B22E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6BF31444"/>
    <w:multiLevelType w:val="hybridMultilevel"/>
    <w:tmpl w:val="471AF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81976"/>
    <w:multiLevelType w:val="hybridMultilevel"/>
    <w:tmpl w:val="9704F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652B9"/>
    <w:multiLevelType w:val="hybridMultilevel"/>
    <w:tmpl w:val="D804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7884962">
    <w:abstractNumId w:val="15"/>
  </w:num>
  <w:num w:numId="2" w16cid:durableId="1296448398">
    <w:abstractNumId w:val="14"/>
  </w:num>
  <w:num w:numId="3" w16cid:durableId="897865476">
    <w:abstractNumId w:val="2"/>
  </w:num>
  <w:num w:numId="4" w16cid:durableId="1858733433">
    <w:abstractNumId w:val="1"/>
  </w:num>
  <w:num w:numId="5" w16cid:durableId="1970090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2133195">
    <w:abstractNumId w:val="11"/>
  </w:num>
  <w:num w:numId="7" w16cid:durableId="1920095510">
    <w:abstractNumId w:val="10"/>
  </w:num>
  <w:num w:numId="8" w16cid:durableId="1095176865">
    <w:abstractNumId w:val="7"/>
  </w:num>
  <w:num w:numId="9" w16cid:durableId="670647210">
    <w:abstractNumId w:val="7"/>
    <w:lvlOverride w:ilvl="0">
      <w:startOverride w:val="1"/>
    </w:lvlOverride>
  </w:num>
  <w:num w:numId="10" w16cid:durableId="427241819">
    <w:abstractNumId w:val="13"/>
  </w:num>
  <w:num w:numId="11" w16cid:durableId="1396244944">
    <w:abstractNumId w:val="5"/>
  </w:num>
  <w:num w:numId="12" w16cid:durableId="2122065235">
    <w:abstractNumId w:val="12"/>
  </w:num>
  <w:num w:numId="13" w16cid:durableId="1864171791">
    <w:abstractNumId w:val="4"/>
  </w:num>
  <w:num w:numId="14" w16cid:durableId="723601310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0"/>
          <w:szCs w:val="20"/>
        </w:rPr>
      </w:lvl>
    </w:lvlOverride>
  </w:num>
  <w:num w:numId="15" w16cid:durableId="873930302">
    <w:abstractNumId w:val="3"/>
    <w:lvlOverride w:ilvl="0">
      <w:startOverride w:val="1"/>
    </w:lvlOverride>
  </w:num>
  <w:num w:numId="16" w16cid:durableId="2049258991">
    <w:abstractNumId w:val="3"/>
  </w:num>
  <w:num w:numId="17" w16cid:durableId="21825169">
    <w:abstractNumId w:val="16"/>
  </w:num>
  <w:num w:numId="18" w16cid:durableId="1131898495">
    <w:abstractNumId w:val="0"/>
  </w:num>
  <w:num w:numId="19" w16cid:durableId="754519650">
    <w:abstractNumId w:val="6"/>
  </w:num>
  <w:num w:numId="20" w16cid:durableId="1685590581">
    <w:abstractNumId w:val="8"/>
  </w:num>
  <w:num w:numId="21" w16cid:durableId="264003286">
    <w:abstractNumId w:val="16"/>
  </w:num>
  <w:num w:numId="22" w16cid:durableId="140490755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E0C"/>
    <w:rsid w:val="00002D7B"/>
    <w:rsid w:val="000159D5"/>
    <w:rsid w:val="00020C2B"/>
    <w:rsid w:val="00024142"/>
    <w:rsid w:val="0002540C"/>
    <w:rsid w:val="000276FA"/>
    <w:rsid w:val="000307DD"/>
    <w:rsid w:val="0003720F"/>
    <w:rsid w:val="000442AA"/>
    <w:rsid w:val="0004534C"/>
    <w:rsid w:val="00045469"/>
    <w:rsid w:val="00047EF2"/>
    <w:rsid w:val="00055B1E"/>
    <w:rsid w:val="00063A77"/>
    <w:rsid w:val="0008083C"/>
    <w:rsid w:val="00087B18"/>
    <w:rsid w:val="00096814"/>
    <w:rsid w:val="00097B60"/>
    <w:rsid w:val="000A7198"/>
    <w:rsid w:val="000B0AE8"/>
    <w:rsid w:val="000B1C87"/>
    <w:rsid w:val="000C3C15"/>
    <w:rsid w:val="000C7485"/>
    <w:rsid w:val="000C79BA"/>
    <w:rsid w:val="000E5FC0"/>
    <w:rsid w:val="000F0965"/>
    <w:rsid w:val="000F5EC8"/>
    <w:rsid w:val="001000FC"/>
    <w:rsid w:val="00104D78"/>
    <w:rsid w:val="001171CA"/>
    <w:rsid w:val="00117843"/>
    <w:rsid w:val="0012424E"/>
    <w:rsid w:val="00124FBF"/>
    <w:rsid w:val="001317D2"/>
    <w:rsid w:val="0014023D"/>
    <w:rsid w:val="00140DEA"/>
    <w:rsid w:val="00142882"/>
    <w:rsid w:val="00152441"/>
    <w:rsid w:val="001641ED"/>
    <w:rsid w:val="001705F0"/>
    <w:rsid w:val="001739B9"/>
    <w:rsid w:val="00174DB0"/>
    <w:rsid w:val="00177496"/>
    <w:rsid w:val="00190B78"/>
    <w:rsid w:val="001A0753"/>
    <w:rsid w:val="001A4129"/>
    <w:rsid w:val="001B011D"/>
    <w:rsid w:val="001B4037"/>
    <w:rsid w:val="001B49FD"/>
    <w:rsid w:val="001B4D54"/>
    <w:rsid w:val="001C1CDF"/>
    <w:rsid w:val="001D2E0C"/>
    <w:rsid w:val="001D3972"/>
    <w:rsid w:val="001D5787"/>
    <w:rsid w:val="001F69DC"/>
    <w:rsid w:val="00203131"/>
    <w:rsid w:val="00203C24"/>
    <w:rsid w:val="00231287"/>
    <w:rsid w:val="0023754D"/>
    <w:rsid w:val="002447FE"/>
    <w:rsid w:val="00250620"/>
    <w:rsid w:val="00265882"/>
    <w:rsid w:val="002809AA"/>
    <w:rsid w:val="00291B8A"/>
    <w:rsid w:val="002975F7"/>
    <w:rsid w:val="0029771D"/>
    <w:rsid w:val="002A5004"/>
    <w:rsid w:val="002B0488"/>
    <w:rsid w:val="002B1C5B"/>
    <w:rsid w:val="002B486F"/>
    <w:rsid w:val="002B4E5C"/>
    <w:rsid w:val="002B7D70"/>
    <w:rsid w:val="002C615F"/>
    <w:rsid w:val="002C7202"/>
    <w:rsid w:val="002C747A"/>
    <w:rsid w:val="002D123F"/>
    <w:rsid w:val="002D5A38"/>
    <w:rsid w:val="002E333E"/>
    <w:rsid w:val="002F13BC"/>
    <w:rsid w:val="002F36A4"/>
    <w:rsid w:val="00307EEA"/>
    <w:rsid w:val="0031520F"/>
    <w:rsid w:val="003241C7"/>
    <w:rsid w:val="00325E6E"/>
    <w:rsid w:val="00343683"/>
    <w:rsid w:val="003477AC"/>
    <w:rsid w:val="003512B8"/>
    <w:rsid w:val="00354813"/>
    <w:rsid w:val="00363568"/>
    <w:rsid w:val="0037510D"/>
    <w:rsid w:val="00386306"/>
    <w:rsid w:val="00387D63"/>
    <w:rsid w:val="00393AC3"/>
    <w:rsid w:val="00393EED"/>
    <w:rsid w:val="00397284"/>
    <w:rsid w:val="003B5E2F"/>
    <w:rsid w:val="003C19FA"/>
    <w:rsid w:val="003C317A"/>
    <w:rsid w:val="003C4494"/>
    <w:rsid w:val="003D1968"/>
    <w:rsid w:val="003D7FA5"/>
    <w:rsid w:val="003E7179"/>
    <w:rsid w:val="004072C3"/>
    <w:rsid w:val="00412937"/>
    <w:rsid w:val="004200E0"/>
    <w:rsid w:val="0043310C"/>
    <w:rsid w:val="00437C28"/>
    <w:rsid w:val="00442814"/>
    <w:rsid w:val="004438F7"/>
    <w:rsid w:val="004628C4"/>
    <w:rsid w:val="00467D31"/>
    <w:rsid w:val="0048379B"/>
    <w:rsid w:val="0048525D"/>
    <w:rsid w:val="00490CFB"/>
    <w:rsid w:val="004A48A1"/>
    <w:rsid w:val="004A5268"/>
    <w:rsid w:val="004B45B2"/>
    <w:rsid w:val="004E0E20"/>
    <w:rsid w:val="004E1C6C"/>
    <w:rsid w:val="004E46E9"/>
    <w:rsid w:val="004E5D37"/>
    <w:rsid w:val="004F3E7D"/>
    <w:rsid w:val="005134CA"/>
    <w:rsid w:val="005222FE"/>
    <w:rsid w:val="005243DF"/>
    <w:rsid w:val="00524C60"/>
    <w:rsid w:val="00541902"/>
    <w:rsid w:val="00543DE8"/>
    <w:rsid w:val="00547515"/>
    <w:rsid w:val="00547DFB"/>
    <w:rsid w:val="005542D4"/>
    <w:rsid w:val="00576120"/>
    <w:rsid w:val="00576D6A"/>
    <w:rsid w:val="005823CC"/>
    <w:rsid w:val="005901C4"/>
    <w:rsid w:val="00591F0F"/>
    <w:rsid w:val="00592152"/>
    <w:rsid w:val="0059451E"/>
    <w:rsid w:val="005D7F73"/>
    <w:rsid w:val="005E02A1"/>
    <w:rsid w:val="005E2CB2"/>
    <w:rsid w:val="005F5224"/>
    <w:rsid w:val="005F54DB"/>
    <w:rsid w:val="00605ED2"/>
    <w:rsid w:val="0060770E"/>
    <w:rsid w:val="00617ADC"/>
    <w:rsid w:val="00617C24"/>
    <w:rsid w:val="0062250D"/>
    <w:rsid w:val="00625EFE"/>
    <w:rsid w:val="0062712D"/>
    <w:rsid w:val="00644ACA"/>
    <w:rsid w:val="006476BD"/>
    <w:rsid w:val="0065038C"/>
    <w:rsid w:val="00661849"/>
    <w:rsid w:val="00672FD3"/>
    <w:rsid w:val="00682A45"/>
    <w:rsid w:val="00684358"/>
    <w:rsid w:val="00685F40"/>
    <w:rsid w:val="00695139"/>
    <w:rsid w:val="006A0DC4"/>
    <w:rsid w:val="006A1A8A"/>
    <w:rsid w:val="006A3FE7"/>
    <w:rsid w:val="006A702C"/>
    <w:rsid w:val="006B1753"/>
    <w:rsid w:val="006B370F"/>
    <w:rsid w:val="006D0D75"/>
    <w:rsid w:val="006D6853"/>
    <w:rsid w:val="006E259B"/>
    <w:rsid w:val="006F0599"/>
    <w:rsid w:val="006F507B"/>
    <w:rsid w:val="00714C26"/>
    <w:rsid w:val="007177B6"/>
    <w:rsid w:val="00725899"/>
    <w:rsid w:val="0072787C"/>
    <w:rsid w:val="0073179A"/>
    <w:rsid w:val="00743F04"/>
    <w:rsid w:val="00746CFC"/>
    <w:rsid w:val="00752879"/>
    <w:rsid w:val="0075449B"/>
    <w:rsid w:val="0075529F"/>
    <w:rsid w:val="007568E9"/>
    <w:rsid w:val="0076291F"/>
    <w:rsid w:val="007946D7"/>
    <w:rsid w:val="007A5F06"/>
    <w:rsid w:val="007A6EBB"/>
    <w:rsid w:val="007B45F0"/>
    <w:rsid w:val="007D1B58"/>
    <w:rsid w:val="007D3964"/>
    <w:rsid w:val="007D6B3B"/>
    <w:rsid w:val="00800508"/>
    <w:rsid w:val="0080120F"/>
    <w:rsid w:val="00801A80"/>
    <w:rsid w:val="00803C90"/>
    <w:rsid w:val="00807A95"/>
    <w:rsid w:val="00814B90"/>
    <w:rsid w:val="00820FBB"/>
    <w:rsid w:val="0082125F"/>
    <w:rsid w:val="00833C10"/>
    <w:rsid w:val="00835562"/>
    <w:rsid w:val="00852C52"/>
    <w:rsid w:val="0086341C"/>
    <w:rsid w:val="0087729B"/>
    <w:rsid w:val="008A4EA8"/>
    <w:rsid w:val="008A7429"/>
    <w:rsid w:val="008B1892"/>
    <w:rsid w:val="008B4644"/>
    <w:rsid w:val="008B5EC5"/>
    <w:rsid w:val="008C1331"/>
    <w:rsid w:val="008C4663"/>
    <w:rsid w:val="008D2AC0"/>
    <w:rsid w:val="008D306B"/>
    <w:rsid w:val="008D3D51"/>
    <w:rsid w:val="009111CC"/>
    <w:rsid w:val="0092244D"/>
    <w:rsid w:val="0092586D"/>
    <w:rsid w:val="009341E6"/>
    <w:rsid w:val="00941821"/>
    <w:rsid w:val="00942AB8"/>
    <w:rsid w:val="00947189"/>
    <w:rsid w:val="00956E00"/>
    <w:rsid w:val="00965E41"/>
    <w:rsid w:val="009741E4"/>
    <w:rsid w:val="00975102"/>
    <w:rsid w:val="00975E9C"/>
    <w:rsid w:val="00981139"/>
    <w:rsid w:val="00990807"/>
    <w:rsid w:val="009B077F"/>
    <w:rsid w:val="009D3EB4"/>
    <w:rsid w:val="009F44DF"/>
    <w:rsid w:val="009F4DE2"/>
    <w:rsid w:val="00A02F8B"/>
    <w:rsid w:val="00A0462C"/>
    <w:rsid w:val="00A046F9"/>
    <w:rsid w:val="00A11698"/>
    <w:rsid w:val="00A3301D"/>
    <w:rsid w:val="00A51A6E"/>
    <w:rsid w:val="00A6178B"/>
    <w:rsid w:val="00A712DB"/>
    <w:rsid w:val="00A7381B"/>
    <w:rsid w:val="00A76C02"/>
    <w:rsid w:val="00A859A5"/>
    <w:rsid w:val="00A90AF5"/>
    <w:rsid w:val="00A963AD"/>
    <w:rsid w:val="00AA0FBA"/>
    <w:rsid w:val="00AA15CA"/>
    <w:rsid w:val="00AB753E"/>
    <w:rsid w:val="00AC1391"/>
    <w:rsid w:val="00AD0C0B"/>
    <w:rsid w:val="00AD18FF"/>
    <w:rsid w:val="00AD7171"/>
    <w:rsid w:val="00AF420A"/>
    <w:rsid w:val="00AF546F"/>
    <w:rsid w:val="00AF7C62"/>
    <w:rsid w:val="00B04588"/>
    <w:rsid w:val="00B06DF4"/>
    <w:rsid w:val="00B15CC5"/>
    <w:rsid w:val="00B160A8"/>
    <w:rsid w:val="00B17D83"/>
    <w:rsid w:val="00B318AF"/>
    <w:rsid w:val="00B34692"/>
    <w:rsid w:val="00B366A0"/>
    <w:rsid w:val="00B411AE"/>
    <w:rsid w:val="00B53CC2"/>
    <w:rsid w:val="00B56863"/>
    <w:rsid w:val="00B708CE"/>
    <w:rsid w:val="00B7495B"/>
    <w:rsid w:val="00B7781F"/>
    <w:rsid w:val="00B947FC"/>
    <w:rsid w:val="00BA77B1"/>
    <w:rsid w:val="00BB026E"/>
    <w:rsid w:val="00BB2F33"/>
    <w:rsid w:val="00BC2A95"/>
    <w:rsid w:val="00BC3FB6"/>
    <w:rsid w:val="00BC5871"/>
    <w:rsid w:val="00BC587B"/>
    <w:rsid w:val="00BD1831"/>
    <w:rsid w:val="00BD2FE1"/>
    <w:rsid w:val="00BD341F"/>
    <w:rsid w:val="00C201AD"/>
    <w:rsid w:val="00C22CE9"/>
    <w:rsid w:val="00C31887"/>
    <w:rsid w:val="00C32E6D"/>
    <w:rsid w:val="00C425F6"/>
    <w:rsid w:val="00C44867"/>
    <w:rsid w:val="00C44ADB"/>
    <w:rsid w:val="00C51D4A"/>
    <w:rsid w:val="00C51F89"/>
    <w:rsid w:val="00C526A0"/>
    <w:rsid w:val="00C65023"/>
    <w:rsid w:val="00C66D7B"/>
    <w:rsid w:val="00C75D82"/>
    <w:rsid w:val="00C76D1B"/>
    <w:rsid w:val="00C82AE1"/>
    <w:rsid w:val="00C87B2A"/>
    <w:rsid w:val="00C921D1"/>
    <w:rsid w:val="00CA0BC9"/>
    <w:rsid w:val="00CA42F0"/>
    <w:rsid w:val="00CA4381"/>
    <w:rsid w:val="00CB610D"/>
    <w:rsid w:val="00CC0DC0"/>
    <w:rsid w:val="00CE2051"/>
    <w:rsid w:val="00D046DC"/>
    <w:rsid w:val="00D15983"/>
    <w:rsid w:val="00D15BB2"/>
    <w:rsid w:val="00D16123"/>
    <w:rsid w:val="00D17194"/>
    <w:rsid w:val="00D21E8C"/>
    <w:rsid w:val="00D25C12"/>
    <w:rsid w:val="00D3311B"/>
    <w:rsid w:val="00D43F76"/>
    <w:rsid w:val="00D55979"/>
    <w:rsid w:val="00D568C1"/>
    <w:rsid w:val="00D57E44"/>
    <w:rsid w:val="00D71B1B"/>
    <w:rsid w:val="00D73C73"/>
    <w:rsid w:val="00D90093"/>
    <w:rsid w:val="00DA38BF"/>
    <w:rsid w:val="00DA4905"/>
    <w:rsid w:val="00DB2BB9"/>
    <w:rsid w:val="00DB5D01"/>
    <w:rsid w:val="00DC2C7A"/>
    <w:rsid w:val="00DC6165"/>
    <w:rsid w:val="00DF1B7A"/>
    <w:rsid w:val="00DF28C3"/>
    <w:rsid w:val="00DF31AF"/>
    <w:rsid w:val="00E234D8"/>
    <w:rsid w:val="00E27839"/>
    <w:rsid w:val="00E313B1"/>
    <w:rsid w:val="00E3685D"/>
    <w:rsid w:val="00E41798"/>
    <w:rsid w:val="00E44C7A"/>
    <w:rsid w:val="00E53A8C"/>
    <w:rsid w:val="00E62930"/>
    <w:rsid w:val="00E82374"/>
    <w:rsid w:val="00E87E1B"/>
    <w:rsid w:val="00E92E43"/>
    <w:rsid w:val="00E9334F"/>
    <w:rsid w:val="00EB0531"/>
    <w:rsid w:val="00EC2C34"/>
    <w:rsid w:val="00EC6D03"/>
    <w:rsid w:val="00ED7A49"/>
    <w:rsid w:val="00EE12A1"/>
    <w:rsid w:val="00EE5F65"/>
    <w:rsid w:val="00EF2B50"/>
    <w:rsid w:val="00EF3E33"/>
    <w:rsid w:val="00EF437E"/>
    <w:rsid w:val="00EF5272"/>
    <w:rsid w:val="00F01BFB"/>
    <w:rsid w:val="00F024F7"/>
    <w:rsid w:val="00F12B47"/>
    <w:rsid w:val="00F15351"/>
    <w:rsid w:val="00F158C9"/>
    <w:rsid w:val="00F22AF4"/>
    <w:rsid w:val="00F22E10"/>
    <w:rsid w:val="00F31FDC"/>
    <w:rsid w:val="00F3409D"/>
    <w:rsid w:val="00F343B5"/>
    <w:rsid w:val="00F3498B"/>
    <w:rsid w:val="00F37F97"/>
    <w:rsid w:val="00F45312"/>
    <w:rsid w:val="00F711E6"/>
    <w:rsid w:val="00F721D0"/>
    <w:rsid w:val="00F725F1"/>
    <w:rsid w:val="00F77278"/>
    <w:rsid w:val="00F85C3F"/>
    <w:rsid w:val="00F91A4C"/>
    <w:rsid w:val="00FA3C10"/>
    <w:rsid w:val="00FB1A38"/>
    <w:rsid w:val="00FC7DDD"/>
    <w:rsid w:val="00FD3B90"/>
    <w:rsid w:val="00FD6FF3"/>
    <w:rsid w:val="00FE0B9B"/>
    <w:rsid w:val="00FE1A77"/>
    <w:rsid w:val="00FE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F769"/>
  <w15:chartTrackingRefBased/>
  <w15:docId w15:val="{8175B5CE-5CBE-43D0-8734-8A3BDAD8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9F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C1331"/>
    <w:pPr>
      <w:keepNext/>
      <w:suppressAutoHyphens w:val="0"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7843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843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7843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1D2E0C"/>
    <w:rPr>
      <w:sz w:val="24"/>
    </w:rPr>
  </w:style>
  <w:style w:type="paragraph" w:customStyle="1" w:styleId="Znak">
    <w:name w:val="Znak"/>
    <w:basedOn w:val="Normalny"/>
    <w:rsid w:val="001D2E0C"/>
    <w:rPr>
      <w:sz w:val="24"/>
    </w:rPr>
  </w:style>
  <w:style w:type="table" w:styleId="Tabela-Siatka">
    <w:name w:val="Table Grid"/>
    <w:basedOn w:val="Standardowy"/>
    <w:uiPriority w:val="39"/>
    <w:rsid w:val="001D2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tabeli">
    <w:name w:val="Nagłówek tabeli"/>
    <w:basedOn w:val="Normalny"/>
    <w:rsid w:val="001D2E0C"/>
    <w:pPr>
      <w:widowControl w:val="0"/>
      <w:suppressLineNumbers/>
      <w:jc w:val="center"/>
    </w:pPr>
    <w:rPr>
      <w:rFonts w:eastAsia="Lucida Sans Unicode"/>
      <w:b/>
      <w:bCs/>
      <w:i/>
      <w:iCs/>
      <w:sz w:val="24"/>
      <w:szCs w:val="24"/>
      <w:lang w:bidi="ar-SA"/>
    </w:rPr>
  </w:style>
  <w:style w:type="paragraph" w:styleId="Tekstpodstawowy">
    <w:name w:val="Body Text"/>
    <w:basedOn w:val="Normalny"/>
    <w:link w:val="TekstpodstawowyZnak"/>
    <w:rsid w:val="001D2E0C"/>
    <w:pPr>
      <w:widowControl w:val="0"/>
      <w:spacing w:after="120"/>
    </w:pPr>
    <w:rPr>
      <w:rFonts w:eastAsia="Lucida Sans Unicode"/>
      <w:sz w:val="24"/>
      <w:szCs w:val="24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1D2E0C"/>
    <w:rPr>
      <w:rFonts w:ascii="Times New Roman" w:eastAsia="Lucida Sans Unicode" w:hAnsi="Times New Roman" w:cs="Times New Roman"/>
      <w:sz w:val="24"/>
      <w:szCs w:val="24"/>
    </w:rPr>
  </w:style>
  <w:style w:type="paragraph" w:customStyle="1" w:styleId="Podpis1">
    <w:name w:val="Podpis1"/>
    <w:basedOn w:val="Normalny"/>
    <w:rsid w:val="001D2E0C"/>
    <w:pPr>
      <w:widowControl w:val="0"/>
      <w:suppressLineNumbers/>
      <w:spacing w:before="120" w:after="120"/>
    </w:pPr>
    <w:rPr>
      <w:rFonts w:eastAsia="Lucida Sans Unicode" w:cs="Tahoma"/>
      <w:i/>
      <w:iCs/>
      <w:lang w:bidi="ar-SA"/>
    </w:rPr>
  </w:style>
  <w:style w:type="paragraph" w:customStyle="1" w:styleId="Standard">
    <w:name w:val="Standard"/>
    <w:rsid w:val="001D2E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blokowy">
    <w:name w:val="Block Text"/>
    <w:basedOn w:val="Normalny"/>
    <w:uiPriority w:val="99"/>
    <w:unhideWhenUsed/>
    <w:rsid w:val="001D2E0C"/>
    <w:pPr>
      <w:suppressAutoHyphens w:val="0"/>
      <w:ind w:left="3969" w:right="-2"/>
      <w:jc w:val="center"/>
    </w:pPr>
    <w:rPr>
      <w:b/>
      <w:sz w:val="24"/>
      <w:szCs w:val="24"/>
      <w:lang w:eastAsia="pl-PL" w:bidi="ar-SA"/>
    </w:rPr>
  </w:style>
  <w:style w:type="paragraph" w:customStyle="1" w:styleId="Default">
    <w:name w:val="Default"/>
    <w:rsid w:val="001F69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8C1331"/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qFormat/>
    <w:rsid w:val="008C1331"/>
    <w:pPr>
      <w:suppressAutoHyphens w:val="0"/>
      <w:ind w:left="708"/>
    </w:pPr>
    <w:rPr>
      <w:lang w:eastAsia="pl-PL" w:bidi="ar-SA"/>
    </w:rPr>
  </w:style>
  <w:style w:type="paragraph" w:customStyle="1" w:styleId="Tekstpodstawowy21">
    <w:name w:val="Tekst podstawowy 21"/>
    <w:basedOn w:val="Normalny"/>
    <w:uiPriority w:val="99"/>
    <w:semiHidden/>
    <w:rsid w:val="008C1331"/>
    <w:pPr>
      <w:jc w:val="both"/>
    </w:pPr>
    <w:rPr>
      <w:rFonts w:ascii="Arial PL" w:hAnsi="Arial PL" w:cs="Arial PL"/>
      <w:sz w:val="24"/>
      <w:szCs w:val="24"/>
      <w:lang w:eastAsia="ar-SA" w:bidi="ar-SA"/>
    </w:rPr>
  </w:style>
  <w:style w:type="paragraph" w:customStyle="1" w:styleId="Tretekstu">
    <w:name w:val="Treść tekstu"/>
    <w:basedOn w:val="Normalny"/>
    <w:unhideWhenUsed/>
    <w:rsid w:val="008C1331"/>
    <w:pPr>
      <w:spacing w:after="120" w:line="288" w:lineRule="auto"/>
      <w:textAlignment w:val="baseline"/>
    </w:pPr>
    <w:rPr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12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12D"/>
    <w:rPr>
      <w:rFonts w:ascii="Segoe UI" w:eastAsia="Times New Roman" w:hAnsi="Segoe UI" w:cs="Mangal"/>
      <w:sz w:val="18"/>
      <w:szCs w:val="16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B56863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7843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843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7843"/>
    <w:rPr>
      <w:rFonts w:asciiTheme="majorHAnsi" w:eastAsiaTheme="majorEastAsia" w:hAnsiTheme="majorHAnsi" w:cs="Mangal"/>
      <w:i/>
      <w:iCs/>
      <w:color w:val="2E74B5" w:themeColor="accent1" w:themeShade="BF"/>
      <w:sz w:val="20"/>
      <w:szCs w:val="18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5E41"/>
    <w:pPr>
      <w:spacing w:after="120"/>
      <w:ind w:left="283"/>
    </w:pPr>
    <w:rPr>
      <w:rFonts w:cs="Mangal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5E41"/>
    <w:rPr>
      <w:rFonts w:ascii="Times New Roman" w:eastAsia="Times New Roman" w:hAnsi="Times New Roman" w:cs="Mangal"/>
      <w:sz w:val="20"/>
      <w:szCs w:val="18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65E41"/>
    <w:pPr>
      <w:spacing w:after="120" w:line="480" w:lineRule="auto"/>
    </w:pPr>
    <w:rPr>
      <w:rFonts w:cs="Mangal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65E41"/>
    <w:rPr>
      <w:rFonts w:ascii="Times New Roman" w:eastAsia="Times New Roman" w:hAnsi="Times New Roman" w:cs="Mangal"/>
      <w:sz w:val="20"/>
      <w:szCs w:val="18"/>
      <w:lang w:eastAsia="hi-IN" w:bidi="hi-IN"/>
    </w:rPr>
  </w:style>
  <w:style w:type="paragraph" w:styleId="Tytu">
    <w:name w:val="Title"/>
    <w:basedOn w:val="Normalny"/>
    <w:link w:val="TytuZnak"/>
    <w:qFormat/>
    <w:rsid w:val="00965E41"/>
    <w:pPr>
      <w:suppressAutoHyphens w:val="0"/>
      <w:jc w:val="center"/>
    </w:pPr>
    <w:rPr>
      <w:rFonts w:ascii="Arial" w:hAnsi="Arial" w:cs="Arial"/>
      <w:b/>
      <w:bCs/>
      <w:sz w:val="32"/>
      <w:szCs w:val="24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965E41"/>
    <w:rPr>
      <w:rFonts w:ascii="Arial" w:eastAsia="Times New Roman" w:hAnsi="Arial" w:cs="Arial"/>
      <w:b/>
      <w:bCs/>
      <w:sz w:val="32"/>
      <w:szCs w:val="24"/>
      <w:lang w:eastAsia="pl-PL"/>
    </w:rPr>
  </w:style>
  <w:style w:type="numbering" w:customStyle="1" w:styleId="WWNum3">
    <w:name w:val="WWNum3"/>
    <w:basedOn w:val="Bezlisty"/>
    <w:rsid w:val="00D71B1B"/>
    <w:pPr>
      <w:numPr>
        <w:numId w:val="8"/>
      </w:numPr>
    </w:pPr>
  </w:style>
  <w:style w:type="paragraph" w:customStyle="1" w:styleId="Nagwek10">
    <w:name w:val="Nagłówek1"/>
    <w:basedOn w:val="Normalny"/>
    <w:next w:val="Tekstpodstawowy"/>
    <w:rsid w:val="000B1C87"/>
    <w:pPr>
      <w:keepNext/>
      <w:widowControl w:val="0"/>
      <w:autoSpaceDN w:val="0"/>
      <w:spacing w:before="240" w:after="120"/>
    </w:pPr>
    <w:rPr>
      <w:rFonts w:ascii="Liberation Sans" w:eastAsia="Microsoft YaHei" w:hAnsi="Liberation Sans" w:cs="Mangal"/>
      <w:kern w:val="3"/>
      <w:sz w:val="28"/>
      <w:szCs w:val="28"/>
      <w:lang w:eastAsia="zh-CN"/>
    </w:rPr>
  </w:style>
  <w:style w:type="numbering" w:customStyle="1" w:styleId="WWNum1">
    <w:name w:val="WWNum1"/>
    <w:basedOn w:val="Bezlisty"/>
    <w:rsid w:val="004E5D37"/>
    <w:pPr>
      <w:numPr>
        <w:numId w:val="16"/>
      </w:numPr>
    </w:pPr>
  </w:style>
  <w:style w:type="paragraph" w:styleId="Nagwek">
    <w:name w:val="header"/>
    <w:basedOn w:val="Normalny"/>
    <w:link w:val="NagwekZnak"/>
    <w:uiPriority w:val="99"/>
    <w:unhideWhenUsed/>
    <w:rsid w:val="00DA38B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DA38BF"/>
    <w:rPr>
      <w:rFonts w:ascii="Times New Roman" w:eastAsia="Times New Roman" w:hAnsi="Times New Roman" w:cs="Mangal"/>
      <w:sz w:val="20"/>
      <w:szCs w:val="18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A38B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DA38BF"/>
    <w:rPr>
      <w:rFonts w:ascii="Times New Roman" w:eastAsia="Times New Roman" w:hAnsi="Times New Roman" w:cs="Mangal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4981">
          <w:marLeft w:val="0"/>
          <w:marRight w:val="0"/>
          <w:marTop w:val="0"/>
          <w:marBottom w:val="0"/>
          <w:divBdr>
            <w:top w:val="single" w:sz="6" w:space="0" w:color="D4D4D4"/>
            <w:left w:val="single" w:sz="6" w:space="17" w:color="D4D4D4"/>
            <w:bottom w:val="single" w:sz="6" w:space="0" w:color="D4D4D4"/>
            <w:right w:val="single" w:sz="6" w:space="17" w:color="D4D4D4"/>
          </w:divBdr>
        </w:div>
        <w:div w:id="2090534819">
          <w:marLeft w:val="0"/>
          <w:marRight w:val="0"/>
          <w:marTop w:val="0"/>
          <w:marBottom w:val="240"/>
          <w:divBdr>
            <w:top w:val="single" w:sz="6" w:space="0" w:color="D3DAE1"/>
            <w:left w:val="single" w:sz="6" w:space="0" w:color="D3DAE1"/>
            <w:bottom w:val="single" w:sz="6" w:space="0" w:color="CBD1D8"/>
            <w:right w:val="single" w:sz="6" w:space="0" w:color="D3DAE1"/>
          </w:divBdr>
          <w:divsChild>
            <w:div w:id="5554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33929688">
                  <w:marLeft w:val="43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E4EB"/>
                    <w:bottom w:val="none" w:sz="0" w:space="0" w:color="auto"/>
                    <w:right w:val="none" w:sz="0" w:space="0" w:color="auto"/>
                  </w:divBdr>
                </w:div>
                <w:div w:id="1572346562">
                  <w:marLeft w:val="4320"/>
                  <w:marRight w:val="0"/>
                  <w:marTop w:val="0"/>
                  <w:marBottom w:val="0"/>
                  <w:divBdr>
                    <w:top w:val="none" w:sz="0" w:space="6" w:color="DDE4EB"/>
                    <w:left w:val="single" w:sz="6" w:space="12" w:color="DDE4EB"/>
                    <w:bottom w:val="none" w:sz="0" w:space="0" w:color="DDE4EB"/>
                    <w:right w:val="none" w:sz="0" w:space="18" w:color="DDE4EB"/>
                  </w:divBdr>
                  <w:divsChild>
                    <w:div w:id="1801341074">
                      <w:marLeft w:val="-456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18" w:color="DDE4EB"/>
                        <w:bottom w:val="none" w:sz="0" w:space="6" w:color="DDE4EB"/>
                        <w:right w:val="none" w:sz="0" w:space="12" w:color="DDE4EB"/>
                      </w:divBdr>
                    </w:div>
                    <w:div w:id="17214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0" w:color="DDE4EB"/>
                        <w:bottom w:val="none" w:sz="0" w:space="0" w:color="DDE4EB"/>
                        <w:right w:val="none" w:sz="0" w:space="0" w:color="DDE4EB"/>
                      </w:divBdr>
                      <w:divsChild>
                        <w:div w:id="137291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E4EB"/>
                            <w:left w:val="none" w:sz="0" w:space="0" w:color="DDE4EB"/>
                            <w:bottom w:val="none" w:sz="0" w:space="24" w:color="DDE4EB"/>
                            <w:right w:val="none" w:sz="0" w:space="0" w:color="DDE4EB"/>
                          </w:divBdr>
                          <w:divsChild>
                            <w:div w:id="1879779419">
                              <w:marLeft w:val="240"/>
                              <w:marRight w:val="240"/>
                              <w:marTop w:val="180"/>
                              <w:marBottom w:val="180"/>
                              <w:divBdr>
                                <w:top w:val="single" w:sz="6" w:space="12" w:color="DDDDDD"/>
                                <w:left w:val="single" w:sz="6" w:space="9" w:color="DDDDDD"/>
                                <w:bottom w:val="single" w:sz="6" w:space="12" w:color="DDDDDD"/>
                                <w:right w:val="single" w:sz="6" w:space="9" w:color="DDDDDD"/>
                              </w:divBdr>
                              <w:divsChild>
                                <w:div w:id="47811512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30816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614605481">
                  <w:marLeft w:val="43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E4EB"/>
                    <w:bottom w:val="none" w:sz="0" w:space="0" w:color="auto"/>
                    <w:right w:val="none" w:sz="0" w:space="0" w:color="auto"/>
                  </w:divBdr>
                </w:div>
                <w:div w:id="1927113290">
                  <w:marLeft w:val="4320"/>
                  <w:marRight w:val="0"/>
                  <w:marTop w:val="0"/>
                  <w:marBottom w:val="0"/>
                  <w:divBdr>
                    <w:top w:val="none" w:sz="0" w:space="6" w:color="DDE4EB"/>
                    <w:left w:val="single" w:sz="6" w:space="12" w:color="DDE4EB"/>
                    <w:bottom w:val="none" w:sz="0" w:space="0" w:color="DDE4EB"/>
                    <w:right w:val="none" w:sz="0" w:space="18" w:color="DDE4EB"/>
                  </w:divBdr>
                  <w:divsChild>
                    <w:div w:id="894897537">
                      <w:marLeft w:val="-456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18" w:color="DDE4EB"/>
                        <w:bottom w:val="none" w:sz="0" w:space="6" w:color="DDE4EB"/>
                        <w:right w:val="none" w:sz="0" w:space="12" w:color="DDE4EB"/>
                      </w:divBdr>
                    </w:div>
                    <w:div w:id="52077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0" w:color="DDE4EB"/>
                        <w:bottom w:val="none" w:sz="0" w:space="0" w:color="DDE4EB"/>
                        <w:right w:val="none" w:sz="0" w:space="0" w:color="DDE4EB"/>
                      </w:divBdr>
                      <w:divsChild>
                        <w:div w:id="22159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E4EB"/>
                            <w:left w:val="none" w:sz="0" w:space="0" w:color="DDE4EB"/>
                            <w:bottom w:val="none" w:sz="0" w:space="24" w:color="DDE4EB"/>
                            <w:right w:val="none" w:sz="0" w:space="0" w:color="DDE4EB"/>
                          </w:divBdr>
                        </w:div>
                      </w:divsChild>
                    </w:div>
                  </w:divsChild>
                </w:div>
              </w:divsChild>
            </w:div>
            <w:div w:id="18295913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439186737">
                  <w:marLeft w:val="43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E4EB"/>
                    <w:bottom w:val="none" w:sz="0" w:space="0" w:color="auto"/>
                    <w:right w:val="none" w:sz="0" w:space="0" w:color="auto"/>
                  </w:divBdr>
                </w:div>
                <w:div w:id="641737166">
                  <w:marLeft w:val="4320"/>
                  <w:marRight w:val="0"/>
                  <w:marTop w:val="0"/>
                  <w:marBottom w:val="0"/>
                  <w:divBdr>
                    <w:top w:val="none" w:sz="0" w:space="6" w:color="DDE4EB"/>
                    <w:left w:val="single" w:sz="6" w:space="12" w:color="DDE4EB"/>
                    <w:bottom w:val="none" w:sz="0" w:space="0" w:color="DDE4EB"/>
                    <w:right w:val="none" w:sz="0" w:space="18" w:color="DDE4EB"/>
                  </w:divBdr>
                  <w:divsChild>
                    <w:div w:id="1249509495">
                      <w:marLeft w:val="-456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18" w:color="DDE4EB"/>
                        <w:bottom w:val="none" w:sz="0" w:space="6" w:color="DDE4EB"/>
                        <w:right w:val="none" w:sz="0" w:space="12" w:color="DDE4EB"/>
                      </w:divBdr>
                    </w:div>
                    <w:div w:id="31052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0" w:color="DDE4EB"/>
                        <w:bottom w:val="none" w:sz="0" w:space="0" w:color="DDE4EB"/>
                        <w:right w:val="none" w:sz="0" w:space="0" w:color="DDE4EB"/>
                      </w:divBdr>
                      <w:divsChild>
                        <w:div w:id="177906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E4EB"/>
                            <w:left w:val="none" w:sz="0" w:space="0" w:color="DDE4EB"/>
                            <w:bottom w:val="none" w:sz="0" w:space="24" w:color="DDE4EB"/>
                            <w:right w:val="none" w:sz="0" w:space="0" w:color="DDE4EB"/>
                          </w:divBdr>
                        </w:div>
                      </w:divsChild>
                    </w:div>
                  </w:divsChild>
                </w:div>
              </w:divsChild>
            </w:div>
            <w:div w:id="75906317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2" w:space="0" w:color="auto"/>
                <w:right w:val="none" w:sz="0" w:space="0" w:color="auto"/>
              </w:divBdr>
              <w:divsChild>
                <w:div w:id="1595044791">
                  <w:marLeft w:val="43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E4EB"/>
                    <w:bottom w:val="none" w:sz="0" w:space="0" w:color="auto"/>
                    <w:right w:val="none" w:sz="0" w:space="0" w:color="auto"/>
                  </w:divBdr>
                </w:div>
                <w:div w:id="23098060">
                  <w:marLeft w:val="4320"/>
                  <w:marRight w:val="0"/>
                  <w:marTop w:val="0"/>
                  <w:marBottom w:val="0"/>
                  <w:divBdr>
                    <w:top w:val="none" w:sz="0" w:space="6" w:color="DDE4EB"/>
                    <w:left w:val="single" w:sz="6" w:space="12" w:color="DDE4EB"/>
                    <w:bottom w:val="none" w:sz="0" w:space="0" w:color="DDE4EB"/>
                    <w:right w:val="none" w:sz="0" w:space="18" w:color="DDE4EB"/>
                  </w:divBdr>
                  <w:divsChild>
                    <w:div w:id="1391689299">
                      <w:marLeft w:val="-456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18" w:color="DDE4EB"/>
                        <w:bottom w:val="none" w:sz="0" w:space="6" w:color="DDE4EB"/>
                        <w:right w:val="none" w:sz="0" w:space="12" w:color="DDE4EB"/>
                      </w:divBdr>
                    </w:div>
                    <w:div w:id="53720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0" w:color="DDE4EB"/>
                        <w:bottom w:val="none" w:sz="0" w:space="0" w:color="DDE4EB"/>
                        <w:right w:val="none" w:sz="0" w:space="0" w:color="DDE4EB"/>
                      </w:divBdr>
                      <w:divsChild>
                        <w:div w:id="184092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E4EB"/>
                            <w:left w:val="none" w:sz="0" w:space="0" w:color="DDE4EB"/>
                            <w:bottom w:val="none" w:sz="0" w:space="24" w:color="DDE4EB"/>
                            <w:right w:val="none" w:sz="0" w:space="0" w:color="DDE4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608757">
          <w:marLeft w:val="0"/>
          <w:marRight w:val="0"/>
          <w:marTop w:val="0"/>
          <w:marBottom w:val="0"/>
          <w:divBdr>
            <w:top w:val="single" w:sz="6" w:space="0" w:color="D4D4D4"/>
            <w:left w:val="single" w:sz="6" w:space="17" w:color="D4D4D4"/>
            <w:bottom w:val="single" w:sz="6" w:space="0" w:color="D4D4D4"/>
            <w:right w:val="single" w:sz="6" w:space="17" w:color="D4D4D4"/>
          </w:divBdr>
        </w:div>
      </w:divsChild>
    </w:div>
    <w:div w:id="554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04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053">
          <w:marLeft w:val="0"/>
          <w:marRight w:val="0"/>
          <w:marTop w:val="0"/>
          <w:marBottom w:val="0"/>
          <w:divBdr>
            <w:top w:val="single" w:sz="6" w:space="0" w:color="D4D4D4"/>
            <w:left w:val="single" w:sz="6" w:space="17" w:color="D4D4D4"/>
            <w:bottom w:val="single" w:sz="6" w:space="0" w:color="D4D4D4"/>
            <w:right w:val="single" w:sz="6" w:space="17" w:color="D4D4D4"/>
          </w:divBdr>
        </w:div>
        <w:div w:id="668142882">
          <w:marLeft w:val="0"/>
          <w:marRight w:val="0"/>
          <w:marTop w:val="0"/>
          <w:marBottom w:val="240"/>
          <w:divBdr>
            <w:top w:val="single" w:sz="6" w:space="0" w:color="D3DAE1"/>
            <w:left w:val="single" w:sz="6" w:space="0" w:color="D3DAE1"/>
            <w:bottom w:val="single" w:sz="6" w:space="0" w:color="CBD1D8"/>
            <w:right w:val="single" w:sz="6" w:space="0" w:color="D3DAE1"/>
          </w:divBdr>
          <w:divsChild>
            <w:div w:id="3903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2062745813">
                  <w:marLeft w:val="43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E4EB"/>
                    <w:bottom w:val="none" w:sz="0" w:space="0" w:color="auto"/>
                    <w:right w:val="none" w:sz="0" w:space="0" w:color="auto"/>
                  </w:divBdr>
                </w:div>
                <w:div w:id="1329017113">
                  <w:marLeft w:val="4320"/>
                  <w:marRight w:val="0"/>
                  <w:marTop w:val="0"/>
                  <w:marBottom w:val="0"/>
                  <w:divBdr>
                    <w:top w:val="none" w:sz="0" w:space="6" w:color="DDE4EB"/>
                    <w:left w:val="single" w:sz="6" w:space="12" w:color="DDE4EB"/>
                    <w:bottom w:val="none" w:sz="0" w:space="0" w:color="DDE4EB"/>
                    <w:right w:val="none" w:sz="0" w:space="18" w:color="DDE4EB"/>
                  </w:divBdr>
                  <w:divsChild>
                    <w:div w:id="1574318520">
                      <w:marLeft w:val="-456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18" w:color="DDE4EB"/>
                        <w:bottom w:val="none" w:sz="0" w:space="6" w:color="DDE4EB"/>
                        <w:right w:val="none" w:sz="0" w:space="12" w:color="DDE4EB"/>
                      </w:divBdr>
                    </w:div>
                    <w:div w:id="13980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0" w:color="DDE4EB"/>
                        <w:bottom w:val="none" w:sz="0" w:space="0" w:color="DDE4EB"/>
                        <w:right w:val="none" w:sz="0" w:space="0" w:color="DDE4EB"/>
                      </w:divBdr>
                      <w:divsChild>
                        <w:div w:id="209709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E4EB"/>
                            <w:left w:val="none" w:sz="0" w:space="0" w:color="DDE4EB"/>
                            <w:bottom w:val="none" w:sz="0" w:space="24" w:color="DDE4EB"/>
                            <w:right w:val="none" w:sz="0" w:space="0" w:color="DDE4EB"/>
                          </w:divBdr>
                        </w:div>
                      </w:divsChild>
                    </w:div>
                  </w:divsChild>
                </w:div>
              </w:divsChild>
            </w:div>
            <w:div w:id="153218338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56267696">
                  <w:marLeft w:val="43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E4EB"/>
                    <w:bottom w:val="none" w:sz="0" w:space="0" w:color="auto"/>
                    <w:right w:val="none" w:sz="0" w:space="0" w:color="auto"/>
                  </w:divBdr>
                </w:div>
                <w:div w:id="1119497892">
                  <w:marLeft w:val="4320"/>
                  <w:marRight w:val="0"/>
                  <w:marTop w:val="0"/>
                  <w:marBottom w:val="0"/>
                  <w:divBdr>
                    <w:top w:val="none" w:sz="0" w:space="6" w:color="DDE4EB"/>
                    <w:left w:val="single" w:sz="6" w:space="12" w:color="DDE4EB"/>
                    <w:bottom w:val="none" w:sz="0" w:space="0" w:color="DDE4EB"/>
                    <w:right w:val="none" w:sz="0" w:space="18" w:color="DDE4EB"/>
                  </w:divBdr>
                  <w:divsChild>
                    <w:div w:id="188878727">
                      <w:marLeft w:val="-456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18" w:color="DDE4EB"/>
                        <w:bottom w:val="none" w:sz="0" w:space="6" w:color="DDE4EB"/>
                        <w:right w:val="none" w:sz="0" w:space="12" w:color="DDE4EB"/>
                      </w:divBdr>
                    </w:div>
                    <w:div w:id="54251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0" w:color="DDE4EB"/>
                        <w:bottom w:val="none" w:sz="0" w:space="0" w:color="DDE4EB"/>
                        <w:right w:val="none" w:sz="0" w:space="0" w:color="DDE4EB"/>
                      </w:divBdr>
                      <w:divsChild>
                        <w:div w:id="82840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E4EB"/>
                            <w:left w:val="none" w:sz="0" w:space="0" w:color="DDE4EB"/>
                            <w:bottom w:val="none" w:sz="0" w:space="24" w:color="DDE4EB"/>
                            <w:right w:val="none" w:sz="0" w:space="0" w:color="DDE4EB"/>
                          </w:divBdr>
                        </w:div>
                      </w:divsChild>
                    </w:div>
                  </w:divsChild>
                </w:div>
              </w:divsChild>
            </w:div>
            <w:div w:id="44362101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613627729">
                  <w:marLeft w:val="43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E4EB"/>
                    <w:bottom w:val="none" w:sz="0" w:space="0" w:color="auto"/>
                    <w:right w:val="none" w:sz="0" w:space="0" w:color="auto"/>
                  </w:divBdr>
                </w:div>
                <w:div w:id="1338119917">
                  <w:marLeft w:val="4320"/>
                  <w:marRight w:val="0"/>
                  <w:marTop w:val="0"/>
                  <w:marBottom w:val="0"/>
                  <w:divBdr>
                    <w:top w:val="none" w:sz="0" w:space="6" w:color="DDE4EB"/>
                    <w:left w:val="single" w:sz="6" w:space="12" w:color="DDE4EB"/>
                    <w:bottom w:val="none" w:sz="0" w:space="0" w:color="DDE4EB"/>
                    <w:right w:val="none" w:sz="0" w:space="18" w:color="DDE4EB"/>
                  </w:divBdr>
                  <w:divsChild>
                    <w:div w:id="272131107">
                      <w:marLeft w:val="-456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18" w:color="DDE4EB"/>
                        <w:bottom w:val="none" w:sz="0" w:space="6" w:color="DDE4EB"/>
                        <w:right w:val="none" w:sz="0" w:space="12" w:color="DDE4EB"/>
                      </w:divBdr>
                    </w:div>
                    <w:div w:id="36761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0" w:color="DDE4EB"/>
                        <w:bottom w:val="none" w:sz="0" w:space="0" w:color="DDE4EB"/>
                        <w:right w:val="none" w:sz="0" w:space="0" w:color="DDE4EB"/>
                      </w:divBdr>
                      <w:divsChild>
                        <w:div w:id="118936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E4EB"/>
                            <w:left w:val="none" w:sz="0" w:space="0" w:color="DDE4EB"/>
                            <w:bottom w:val="none" w:sz="0" w:space="24" w:color="DDE4EB"/>
                            <w:right w:val="none" w:sz="0" w:space="0" w:color="DDE4EB"/>
                          </w:divBdr>
                        </w:div>
                      </w:divsChild>
                    </w:div>
                  </w:divsChild>
                </w:div>
              </w:divsChild>
            </w:div>
            <w:div w:id="162111066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20747210">
                  <w:marLeft w:val="43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E4EB"/>
                    <w:bottom w:val="none" w:sz="0" w:space="0" w:color="auto"/>
                    <w:right w:val="none" w:sz="0" w:space="0" w:color="auto"/>
                  </w:divBdr>
                </w:div>
                <w:div w:id="1419864004">
                  <w:marLeft w:val="4320"/>
                  <w:marRight w:val="0"/>
                  <w:marTop w:val="0"/>
                  <w:marBottom w:val="0"/>
                  <w:divBdr>
                    <w:top w:val="none" w:sz="0" w:space="6" w:color="DDE4EB"/>
                    <w:left w:val="single" w:sz="6" w:space="12" w:color="DDE4EB"/>
                    <w:bottom w:val="none" w:sz="0" w:space="0" w:color="DDE4EB"/>
                    <w:right w:val="none" w:sz="0" w:space="18" w:color="DDE4EB"/>
                  </w:divBdr>
                  <w:divsChild>
                    <w:div w:id="277614171">
                      <w:marLeft w:val="-456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18" w:color="DDE4EB"/>
                        <w:bottom w:val="none" w:sz="0" w:space="6" w:color="DDE4EB"/>
                        <w:right w:val="none" w:sz="0" w:space="12" w:color="DDE4EB"/>
                      </w:divBdr>
                    </w:div>
                    <w:div w:id="197351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0" w:color="DDE4EB"/>
                        <w:bottom w:val="none" w:sz="0" w:space="0" w:color="DDE4EB"/>
                        <w:right w:val="none" w:sz="0" w:space="0" w:color="DDE4EB"/>
                      </w:divBdr>
                      <w:divsChild>
                        <w:div w:id="99001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E4EB"/>
                            <w:left w:val="none" w:sz="0" w:space="0" w:color="DDE4EB"/>
                            <w:bottom w:val="none" w:sz="0" w:space="24" w:color="DDE4EB"/>
                            <w:right w:val="none" w:sz="0" w:space="0" w:color="DDE4EB"/>
                          </w:divBdr>
                        </w:div>
                      </w:divsChild>
                    </w:div>
                  </w:divsChild>
                </w:div>
              </w:divsChild>
            </w:div>
            <w:div w:id="171311682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205801686">
                  <w:marLeft w:val="43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E4EB"/>
                    <w:bottom w:val="none" w:sz="0" w:space="0" w:color="auto"/>
                    <w:right w:val="none" w:sz="0" w:space="0" w:color="auto"/>
                  </w:divBdr>
                </w:div>
                <w:div w:id="225074225">
                  <w:marLeft w:val="4320"/>
                  <w:marRight w:val="0"/>
                  <w:marTop w:val="0"/>
                  <w:marBottom w:val="0"/>
                  <w:divBdr>
                    <w:top w:val="none" w:sz="0" w:space="6" w:color="DDE4EB"/>
                    <w:left w:val="single" w:sz="6" w:space="12" w:color="DDE4EB"/>
                    <w:bottom w:val="none" w:sz="0" w:space="0" w:color="DDE4EB"/>
                    <w:right w:val="none" w:sz="0" w:space="18" w:color="DDE4EB"/>
                  </w:divBdr>
                  <w:divsChild>
                    <w:div w:id="475145668">
                      <w:marLeft w:val="-456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18" w:color="DDE4EB"/>
                        <w:bottom w:val="none" w:sz="0" w:space="6" w:color="DDE4EB"/>
                        <w:right w:val="none" w:sz="0" w:space="12" w:color="DDE4EB"/>
                      </w:divBdr>
                    </w:div>
                    <w:div w:id="6720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0" w:color="DDE4EB"/>
                        <w:bottom w:val="none" w:sz="0" w:space="0" w:color="DDE4EB"/>
                        <w:right w:val="none" w:sz="0" w:space="0" w:color="DDE4EB"/>
                      </w:divBdr>
                      <w:divsChild>
                        <w:div w:id="163521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E4EB"/>
                            <w:left w:val="none" w:sz="0" w:space="0" w:color="DDE4EB"/>
                            <w:bottom w:val="none" w:sz="0" w:space="24" w:color="DDE4EB"/>
                            <w:right w:val="none" w:sz="0" w:space="0" w:color="DDE4EB"/>
                          </w:divBdr>
                        </w:div>
                      </w:divsChild>
                    </w:div>
                  </w:divsChild>
                </w:div>
              </w:divsChild>
            </w:div>
            <w:div w:id="7208312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96254871">
                  <w:marLeft w:val="43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E4EB"/>
                    <w:bottom w:val="none" w:sz="0" w:space="0" w:color="auto"/>
                    <w:right w:val="none" w:sz="0" w:space="0" w:color="auto"/>
                  </w:divBdr>
                </w:div>
                <w:div w:id="1062289247">
                  <w:marLeft w:val="4320"/>
                  <w:marRight w:val="0"/>
                  <w:marTop w:val="0"/>
                  <w:marBottom w:val="0"/>
                  <w:divBdr>
                    <w:top w:val="none" w:sz="0" w:space="6" w:color="DDE4EB"/>
                    <w:left w:val="single" w:sz="6" w:space="12" w:color="DDE4EB"/>
                    <w:bottom w:val="none" w:sz="0" w:space="0" w:color="DDE4EB"/>
                    <w:right w:val="none" w:sz="0" w:space="18" w:color="DDE4EB"/>
                  </w:divBdr>
                  <w:divsChild>
                    <w:div w:id="1786659843">
                      <w:marLeft w:val="-456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18" w:color="DDE4EB"/>
                        <w:bottom w:val="none" w:sz="0" w:space="6" w:color="DDE4EB"/>
                        <w:right w:val="none" w:sz="0" w:space="12" w:color="DDE4EB"/>
                      </w:divBdr>
                    </w:div>
                    <w:div w:id="213085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0" w:color="DDE4EB"/>
                        <w:bottom w:val="none" w:sz="0" w:space="0" w:color="DDE4EB"/>
                        <w:right w:val="none" w:sz="0" w:space="0" w:color="DDE4EB"/>
                      </w:divBdr>
                      <w:divsChild>
                        <w:div w:id="10842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E4EB"/>
                            <w:left w:val="none" w:sz="0" w:space="0" w:color="DDE4EB"/>
                            <w:bottom w:val="none" w:sz="0" w:space="24" w:color="DDE4EB"/>
                            <w:right w:val="none" w:sz="0" w:space="0" w:color="DDE4EB"/>
                          </w:divBdr>
                        </w:div>
                      </w:divsChild>
                    </w:div>
                  </w:divsChild>
                </w:div>
              </w:divsChild>
            </w:div>
            <w:div w:id="142117575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407844023">
                  <w:marLeft w:val="43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E4EB"/>
                    <w:bottom w:val="none" w:sz="0" w:space="0" w:color="auto"/>
                    <w:right w:val="none" w:sz="0" w:space="0" w:color="auto"/>
                  </w:divBdr>
                </w:div>
                <w:div w:id="958949435">
                  <w:marLeft w:val="4320"/>
                  <w:marRight w:val="0"/>
                  <w:marTop w:val="0"/>
                  <w:marBottom w:val="0"/>
                  <w:divBdr>
                    <w:top w:val="none" w:sz="0" w:space="6" w:color="DDE4EB"/>
                    <w:left w:val="single" w:sz="6" w:space="12" w:color="DDE4EB"/>
                    <w:bottom w:val="none" w:sz="0" w:space="0" w:color="DDE4EB"/>
                    <w:right w:val="none" w:sz="0" w:space="18" w:color="DDE4EB"/>
                  </w:divBdr>
                  <w:divsChild>
                    <w:div w:id="2128549164">
                      <w:marLeft w:val="-456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18" w:color="DDE4EB"/>
                        <w:bottom w:val="none" w:sz="0" w:space="6" w:color="DDE4EB"/>
                        <w:right w:val="none" w:sz="0" w:space="12" w:color="DDE4EB"/>
                      </w:divBdr>
                    </w:div>
                    <w:div w:id="133209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0" w:color="DDE4EB"/>
                        <w:bottom w:val="none" w:sz="0" w:space="0" w:color="DDE4EB"/>
                        <w:right w:val="none" w:sz="0" w:space="0" w:color="DDE4EB"/>
                      </w:divBdr>
                      <w:divsChild>
                        <w:div w:id="93089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E4EB"/>
                            <w:left w:val="none" w:sz="0" w:space="0" w:color="DDE4EB"/>
                            <w:bottom w:val="none" w:sz="0" w:space="24" w:color="DDE4EB"/>
                            <w:right w:val="none" w:sz="0" w:space="0" w:color="DDE4EB"/>
                          </w:divBdr>
                        </w:div>
                      </w:divsChild>
                    </w:div>
                  </w:divsChild>
                </w:div>
              </w:divsChild>
            </w:div>
            <w:div w:id="7795714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535535949">
                  <w:marLeft w:val="43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E4EB"/>
                    <w:bottom w:val="none" w:sz="0" w:space="0" w:color="auto"/>
                    <w:right w:val="none" w:sz="0" w:space="0" w:color="auto"/>
                  </w:divBdr>
                </w:div>
                <w:div w:id="2042971322">
                  <w:marLeft w:val="4320"/>
                  <w:marRight w:val="0"/>
                  <w:marTop w:val="0"/>
                  <w:marBottom w:val="0"/>
                  <w:divBdr>
                    <w:top w:val="none" w:sz="0" w:space="6" w:color="DDE4EB"/>
                    <w:left w:val="single" w:sz="6" w:space="12" w:color="DDE4EB"/>
                    <w:bottom w:val="none" w:sz="0" w:space="0" w:color="DDE4EB"/>
                    <w:right w:val="none" w:sz="0" w:space="18" w:color="DDE4EB"/>
                  </w:divBdr>
                  <w:divsChild>
                    <w:div w:id="1923249166">
                      <w:marLeft w:val="-456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18" w:color="DDE4EB"/>
                        <w:bottom w:val="none" w:sz="0" w:space="6" w:color="DDE4EB"/>
                        <w:right w:val="none" w:sz="0" w:space="12" w:color="DDE4EB"/>
                      </w:divBdr>
                    </w:div>
                    <w:div w:id="50177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0" w:color="DDE4EB"/>
                        <w:bottom w:val="none" w:sz="0" w:space="0" w:color="DDE4EB"/>
                        <w:right w:val="none" w:sz="0" w:space="0" w:color="DDE4EB"/>
                      </w:divBdr>
                      <w:divsChild>
                        <w:div w:id="202338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E4EB"/>
                            <w:left w:val="none" w:sz="0" w:space="0" w:color="DDE4EB"/>
                            <w:bottom w:val="none" w:sz="0" w:space="24" w:color="DDE4EB"/>
                            <w:right w:val="none" w:sz="0" w:space="0" w:color="DDE4EB"/>
                          </w:divBdr>
                        </w:div>
                      </w:divsChild>
                    </w:div>
                  </w:divsChild>
                </w:div>
              </w:divsChild>
            </w:div>
            <w:div w:id="171896449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765540680">
                  <w:marLeft w:val="43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E4EB"/>
                    <w:bottom w:val="none" w:sz="0" w:space="0" w:color="auto"/>
                    <w:right w:val="none" w:sz="0" w:space="0" w:color="auto"/>
                  </w:divBdr>
                </w:div>
                <w:div w:id="1955750628">
                  <w:marLeft w:val="4320"/>
                  <w:marRight w:val="0"/>
                  <w:marTop w:val="0"/>
                  <w:marBottom w:val="0"/>
                  <w:divBdr>
                    <w:top w:val="none" w:sz="0" w:space="6" w:color="DDE4EB"/>
                    <w:left w:val="single" w:sz="6" w:space="12" w:color="DDE4EB"/>
                    <w:bottom w:val="none" w:sz="0" w:space="0" w:color="DDE4EB"/>
                    <w:right w:val="none" w:sz="0" w:space="18" w:color="DDE4EB"/>
                  </w:divBdr>
                  <w:divsChild>
                    <w:div w:id="1539582738">
                      <w:marLeft w:val="-456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18" w:color="DDE4EB"/>
                        <w:bottom w:val="none" w:sz="0" w:space="6" w:color="DDE4EB"/>
                        <w:right w:val="none" w:sz="0" w:space="12" w:color="DDE4EB"/>
                      </w:divBdr>
                    </w:div>
                    <w:div w:id="8103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0" w:color="DDE4EB"/>
                        <w:bottom w:val="none" w:sz="0" w:space="0" w:color="DDE4EB"/>
                        <w:right w:val="none" w:sz="0" w:space="0" w:color="DDE4EB"/>
                      </w:divBdr>
                      <w:divsChild>
                        <w:div w:id="161555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E4EB"/>
                            <w:left w:val="none" w:sz="0" w:space="0" w:color="DDE4EB"/>
                            <w:bottom w:val="none" w:sz="0" w:space="24" w:color="DDE4EB"/>
                            <w:right w:val="none" w:sz="0" w:space="0" w:color="DDE4EB"/>
                          </w:divBdr>
                        </w:div>
                      </w:divsChild>
                    </w:div>
                  </w:divsChild>
                </w:div>
              </w:divsChild>
            </w:div>
            <w:div w:id="40129828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115514364">
                  <w:marLeft w:val="43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E4EB"/>
                    <w:bottom w:val="none" w:sz="0" w:space="0" w:color="auto"/>
                    <w:right w:val="none" w:sz="0" w:space="0" w:color="auto"/>
                  </w:divBdr>
                </w:div>
                <w:div w:id="1609465288">
                  <w:marLeft w:val="4320"/>
                  <w:marRight w:val="0"/>
                  <w:marTop w:val="0"/>
                  <w:marBottom w:val="0"/>
                  <w:divBdr>
                    <w:top w:val="none" w:sz="0" w:space="6" w:color="DDE4EB"/>
                    <w:left w:val="single" w:sz="6" w:space="12" w:color="DDE4EB"/>
                    <w:bottom w:val="none" w:sz="0" w:space="0" w:color="DDE4EB"/>
                    <w:right w:val="none" w:sz="0" w:space="18" w:color="DDE4EB"/>
                  </w:divBdr>
                  <w:divsChild>
                    <w:div w:id="303200481">
                      <w:marLeft w:val="-456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18" w:color="DDE4EB"/>
                        <w:bottom w:val="none" w:sz="0" w:space="6" w:color="DDE4EB"/>
                        <w:right w:val="none" w:sz="0" w:space="12" w:color="DDE4EB"/>
                      </w:divBdr>
                    </w:div>
                    <w:div w:id="206120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0" w:color="DDE4EB"/>
                        <w:bottom w:val="none" w:sz="0" w:space="0" w:color="DDE4EB"/>
                        <w:right w:val="none" w:sz="0" w:space="0" w:color="DDE4EB"/>
                      </w:divBdr>
                      <w:divsChild>
                        <w:div w:id="212398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E4EB"/>
                            <w:left w:val="none" w:sz="0" w:space="0" w:color="DDE4EB"/>
                            <w:bottom w:val="none" w:sz="0" w:space="24" w:color="DDE4EB"/>
                            <w:right w:val="none" w:sz="0" w:space="0" w:color="DDE4EB"/>
                          </w:divBdr>
                        </w:div>
                      </w:divsChild>
                    </w:div>
                  </w:divsChild>
                </w:div>
              </w:divsChild>
            </w:div>
            <w:div w:id="167051900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771510490">
                  <w:marLeft w:val="43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E4EB"/>
                    <w:bottom w:val="none" w:sz="0" w:space="0" w:color="auto"/>
                    <w:right w:val="none" w:sz="0" w:space="0" w:color="auto"/>
                  </w:divBdr>
                </w:div>
                <w:div w:id="1666279407">
                  <w:marLeft w:val="4320"/>
                  <w:marRight w:val="0"/>
                  <w:marTop w:val="0"/>
                  <w:marBottom w:val="0"/>
                  <w:divBdr>
                    <w:top w:val="none" w:sz="0" w:space="6" w:color="DDE4EB"/>
                    <w:left w:val="single" w:sz="6" w:space="12" w:color="DDE4EB"/>
                    <w:bottom w:val="none" w:sz="0" w:space="0" w:color="DDE4EB"/>
                    <w:right w:val="none" w:sz="0" w:space="18" w:color="DDE4EB"/>
                  </w:divBdr>
                  <w:divsChild>
                    <w:div w:id="1042943549">
                      <w:marLeft w:val="-456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18" w:color="DDE4EB"/>
                        <w:bottom w:val="none" w:sz="0" w:space="6" w:color="DDE4EB"/>
                        <w:right w:val="none" w:sz="0" w:space="12" w:color="DDE4EB"/>
                      </w:divBdr>
                    </w:div>
                    <w:div w:id="19924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0" w:color="DDE4EB"/>
                        <w:bottom w:val="none" w:sz="0" w:space="0" w:color="DDE4EB"/>
                        <w:right w:val="none" w:sz="0" w:space="0" w:color="DDE4EB"/>
                      </w:divBdr>
                      <w:divsChild>
                        <w:div w:id="106864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E4EB"/>
                            <w:left w:val="none" w:sz="0" w:space="0" w:color="DDE4EB"/>
                            <w:bottom w:val="none" w:sz="0" w:space="24" w:color="DDE4EB"/>
                            <w:right w:val="none" w:sz="0" w:space="0" w:color="DDE4EB"/>
                          </w:divBdr>
                        </w:div>
                      </w:divsChild>
                    </w:div>
                  </w:divsChild>
                </w:div>
              </w:divsChild>
            </w:div>
            <w:div w:id="163756930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295526019">
                  <w:marLeft w:val="43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E4EB"/>
                    <w:bottom w:val="none" w:sz="0" w:space="0" w:color="auto"/>
                    <w:right w:val="none" w:sz="0" w:space="0" w:color="auto"/>
                  </w:divBdr>
                </w:div>
                <w:div w:id="649209187">
                  <w:marLeft w:val="4320"/>
                  <w:marRight w:val="0"/>
                  <w:marTop w:val="0"/>
                  <w:marBottom w:val="0"/>
                  <w:divBdr>
                    <w:top w:val="none" w:sz="0" w:space="6" w:color="DDE4EB"/>
                    <w:left w:val="single" w:sz="6" w:space="12" w:color="DDE4EB"/>
                    <w:bottom w:val="none" w:sz="0" w:space="0" w:color="DDE4EB"/>
                    <w:right w:val="none" w:sz="0" w:space="18" w:color="DDE4EB"/>
                  </w:divBdr>
                  <w:divsChild>
                    <w:div w:id="1560289391">
                      <w:marLeft w:val="-456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18" w:color="DDE4EB"/>
                        <w:bottom w:val="none" w:sz="0" w:space="6" w:color="DDE4EB"/>
                        <w:right w:val="none" w:sz="0" w:space="12" w:color="DDE4EB"/>
                      </w:divBdr>
                    </w:div>
                    <w:div w:id="156310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0" w:color="DDE4EB"/>
                        <w:bottom w:val="none" w:sz="0" w:space="0" w:color="DDE4EB"/>
                        <w:right w:val="none" w:sz="0" w:space="0" w:color="DDE4EB"/>
                      </w:divBdr>
                      <w:divsChild>
                        <w:div w:id="156942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E4EB"/>
                            <w:left w:val="none" w:sz="0" w:space="0" w:color="DDE4EB"/>
                            <w:bottom w:val="none" w:sz="0" w:space="24" w:color="DDE4EB"/>
                            <w:right w:val="none" w:sz="0" w:space="0" w:color="DDE4EB"/>
                          </w:divBdr>
                          <w:divsChild>
                            <w:div w:id="27266798">
                              <w:marLeft w:val="240"/>
                              <w:marRight w:val="240"/>
                              <w:marTop w:val="180"/>
                              <w:marBottom w:val="180"/>
                              <w:divBdr>
                                <w:top w:val="single" w:sz="6" w:space="12" w:color="DDDDDD"/>
                                <w:left w:val="single" w:sz="6" w:space="9" w:color="DDDDDD"/>
                                <w:bottom w:val="single" w:sz="6" w:space="12" w:color="DDDDDD"/>
                                <w:right w:val="single" w:sz="6" w:space="9" w:color="DDDDDD"/>
                              </w:divBdr>
                              <w:divsChild>
                                <w:div w:id="170128085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498662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2145614760">
                  <w:marLeft w:val="43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E4EB"/>
                    <w:bottom w:val="none" w:sz="0" w:space="0" w:color="auto"/>
                    <w:right w:val="none" w:sz="0" w:space="0" w:color="auto"/>
                  </w:divBdr>
                </w:div>
                <w:div w:id="1979648230">
                  <w:marLeft w:val="4320"/>
                  <w:marRight w:val="0"/>
                  <w:marTop w:val="0"/>
                  <w:marBottom w:val="0"/>
                  <w:divBdr>
                    <w:top w:val="none" w:sz="0" w:space="6" w:color="DDE4EB"/>
                    <w:left w:val="single" w:sz="6" w:space="12" w:color="DDE4EB"/>
                    <w:bottom w:val="none" w:sz="0" w:space="0" w:color="DDE4EB"/>
                    <w:right w:val="none" w:sz="0" w:space="18" w:color="DDE4EB"/>
                  </w:divBdr>
                  <w:divsChild>
                    <w:div w:id="498467602">
                      <w:marLeft w:val="-456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18" w:color="DDE4EB"/>
                        <w:bottom w:val="none" w:sz="0" w:space="6" w:color="DDE4EB"/>
                        <w:right w:val="none" w:sz="0" w:space="12" w:color="DDE4EB"/>
                      </w:divBdr>
                    </w:div>
                    <w:div w:id="6858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0" w:color="DDE4EB"/>
                        <w:bottom w:val="none" w:sz="0" w:space="0" w:color="DDE4EB"/>
                        <w:right w:val="none" w:sz="0" w:space="0" w:color="DDE4EB"/>
                      </w:divBdr>
                      <w:divsChild>
                        <w:div w:id="15665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E4EB"/>
                            <w:left w:val="none" w:sz="0" w:space="0" w:color="DDE4EB"/>
                            <w:bottom w:val="none" w:sz="0" w:space="24" w:color="DDE4EB"/>
                            <w:right w:val="none" w:sz="0" w:space="0" w:color="DDE4EB"/>
                          </w:divBdr>
                        </w:div>
                      </w:divsChild>
                    </w:div>
                  </w:divsChild>
                </w:div>
              </w:divsChild>
            </w:div>
            <w:div w:id="200582091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412433140">
                  <w:marLeft w:val="43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E4EB"/>
                    <w:bottom w:val="none" w:sz="0" w:space="0" w:color="auto"/>
                    <w:right w:val="none" w:sz="0" w:space="0" w:color="auto"/>
                  </w:divBdr>
                </w:div>
                <w:div w:id="376468588">
                  <w:marLeft w:val="4320"/>
                  <w:marRight w:val="0"/>
                  <w:marTop w:val="0"/>
                  <w:marBottom w:val="0"/>
                  <w:divBdr>
                    <w:top w:val="none" w:sz="0" w:space="6" w:color="DDE4EB"/>
                    <w:left w:val="single" w:sz="6" w:space="12" w:color="DDE4EB"/>
                    <w:bottom w:val="none" w:sz="0" w:space="0" w:color="DDE4EB"/>
                    <w:right w:val="none" w:sz="0" w:space="18" w:color="DDE4EB"/>
                  </w:divBdr>
                  <w:divsChild>
                    <w:div w:id="858278563">
                      <w:marLeft w:val="-456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18" w:color="DDE4EB"/>
                        <w:bottom w:val="none" w:sz="0" w:space="6" w:color="DDE4EB"/>
                        <w:right w:val="none" w:sz="0" w:space="12" w:color="DDE4EB"/>
                      </w:divBdr>
                    </w:div>
                    <w:div w:id="198273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0" w:color="DDE4EB"/>
                        <w:bottom w:val="none" w:sz="0" w:space="0" w:color="DDE4EB"/>
                        <w:right w:val="none" w:sz="0" w:space="0" w:color="DDE4EB"/>
                      </w:divBdr>
                      <w:divsChild>
                        <w:div w:id="15895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E4EB"/>
                            <w:left w:val="none" w:sz="0" w:space="0" w:color="DDE4EB"/>
                            <w:bottom w:val="none" w:sz="0" w:space="24" w:color="DDE4EB"/>
                            <w:right w:val="none" w:sz="0" w:space="0" w:color="DDE4EB"/>
                          </w:divBdr>
                        </w:div>
                      </w:divsChild>
                    </w:div>
                  </w:divsChild>
                </w:div>
              </w:divsChild>
            </w:div>
            <w:div w:id="203819788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797456253">
                  <w:marLeft w:val="43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E4EB"/>
                    <w:bottom w:val="none" w:sz="0" w:space="0" w:color="auto"/>
                    <w:right w:val="none" w:sz="0" w:space="0" w:color="auto"/>
                  </w:divBdr>
                </w:div>
                <w:div w:id="1068310657">
                  <w:marLeft w:val="4320"/>
                  <w:marRight w:val="0"/>
                  <w:marTop w:val="0"/>
                  <w:marBottom w:val="0"/>
                  <w:divBdr>
                    <w:top w:val="none" w:sz="0" w:space="6" w:color="DDE4EB"/>
                    <w:left w:val="single" w:sz="6" w:space="12" w:color="DDE4EB"/>
                    <w:bottom w:val="none" w:sz="0" w:space="0" w:color="DDE4EB"/>
                    <w:right w:val="none" w:sz="0" w:space="18" w:color="DDE4EB"/>
                  </w:divBdr>
                  <w:divsChild>
                    <w:div w:id="1515805648">
                      <w:marLeft w:val="-456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18" w:color="DDE4EB"/>
                        <w:bottom w:val="none" w:sz="0" w:space="6" w:color="DDE4EB"/>
                        <w:right w:val="none" w:sz="0" w:space="12" w:color="DDE4EB"/>
                      </w:divBdr>
                    </w:div>
                    <w:div w:id="188463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0" w:color="DDE4EB"/>
                        <w:bottom w:val="none" w:sz="0" w:space="0" w:color="DDE4EB"/>
                        <w:right w:val="none" w:sz="0" w:space="0" w:color="DDE4EB"/>
                      </w:divBdr>
                      <w:divsChild>
                        <w:div w:id="162564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E4EB"/>
                            <w:left w:val="none" w:sz="0" w:space="0" w:color="DDE4EB"/>
                            <w:bottom w:val="none" w:sz="0" w:space="24" w:color="DDE4EB"/>
                            <w:right w:val="none" w:sz="0" w:space="0" w:color="DDE4EB"/>
                          </w:divBdr>
                        </w:div>
                      </w:divsChild>
                    </w:div>
                  </w:divsChild>
                </w:div>
              </w:divsChild>
            </w:div>
            <w:div w:id="20703301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784735378">
                  <w:marLeft w:val="43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E4EB"/>
                    <w:bottom w:val="none" w:sz="0" w:space="0" w:color="auto"/>
                    <w:right w:val="none" w:sz="0" w:space="0" w:color="auto"/>
                  </w:divBdr>
                </w:div>
                <w:div w:id="1510750109">
                  <w:marLeft w:val="4320"/>
                  <w:marRight w:val="0"/>
                  <w:marTop w:val="0"/>
                  <w:marBottom w:val="0"/>
                  <w:divBdr>
                    <w:top w:val="none" w:sz="0" w:space="6" w:color="DDE4EB"/>
                    <w:left w:val="single" w:sz="6" w:space="12" w:color="DDE4EB"/>
                    <w:bottom w:val="none" w:sz="0" w:space="0" w:color="DDE4EB"/>
                    <w:right w:val="none" w:sz="0" w:space="18" w:color="DDE4EB"/>
                  </w:divBdr>
                  <w:divsChild>
                    <w:div w:id="1642923183">
                      <w:marLeft w:val="-456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18" w:color="DDE4EB"/>
                        <w:bottom w:val="none" w:sz="0" w:space="6" w:color="DDE4EB"/>
                        <w:right w:val="none" w:sz="0" w:space="12" w:color="DDE4EB"/>
                      </w:divBdr>
                    </w:div>
                    <w:div w:id="45563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0" w:color="DDE4EB"/>
                        <w:bottom w:val="none" w:sz="0" w:space="0" w:color="DDE4EB"/>
                        <w:right w:val="none" w:sz="0" w:space="0" w:color="DDE4EB"/>
                      </w:divBdr>
                      <w:divsChild>
                        <w:div w:id="110140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E4EB"/>
                            <w:left w:val="none" w:sz="0" w:space="0" w:color="DDE4EB"/>
                            <w:bottom w:val="none" w:sz="0" w:space="24" w:color="DDE4EB"/>
                            <w:right w:val="none" w:sz="0" w:space="0" w:color="DDE4EB"/>
                          </w:divBdr>
                        </w:div>
                      </w:divsChild>
                    </w:div>
                  </w:divsChild>
                </w:div>
              </w:divsChild>
            </w:div>
            <w:div w:id="93999460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683023137">
                  <w:marLeft w:val="43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E4EB"/>
                    <w:bottom w:val="none" w:sz="0" w:space="0" w:color="auto"/>
                    <w:right w:val="none" w:sz="0" w:space="0" w:color="auto"/>
                  </w:divBdr>
                </w:div>
                <w:div w:id="770860781">
                  <w:marLeft w:val="4320"/>
                  <w:marRight w:val="0"/>
                  <w:marTop w:val="0"/>
                  <w:marBottom w:val="0"/>
                  <w:divBdr>
                    <w:top w:val="none" w:sz="0" w:space="6" w:color="DDE4EB"/>
                    <w:left w:val="single" w:sz="6" w:space="12" w:color="DDE4EB"/>
                    <w:bottom w:val="none" w:sz="0" w:space="0" w:color="DDE4EB"/>
                    <w:right w:val="none" w:sz="0" w:space="18" w:color="DDE4EB"/>
                  </w:divBdr>
                  <w:divsChild>
                    <w:div w:id="1856923714">
                      <w:marLeft w:val="-456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18" w:color="DDE4EB"/>
                        <w:bottom w:val="none" w:sz="0" w:space="6" w:color="DDE4EB"/>
                        <w:right w:val="none" w:sz="0" w:space="12" w:color="DDE4EB"/>
                      </w:divBdr>
                    </w:div>
                    <w:div w:id="9712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0" w:color="DDE4EB"/>
                        <w:bottom w:val="none" w:sz="0" w:space="0" w:color="DDE4EB"/>
                        <w:right w:val="none" w:sz="0" w:space="0" w:color="DDE4EB"/>
                      </w:divBdr>
                      <w:divsChild>
                        <w:div w:id="11990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E4EB"/>
                            <w:left w:val="none" w:sz="0" w:space="0" w:color="DDE4EB"/>
                            <w:bottom w:val="none" w:sz="0" w:space="24" w:color="DDE4EB"/>
                            <w:right w:val="none" w:sz="0" w:space="0" w:color="DDE4EB"/>
                          </w:divBdr>
                        </w:div>
                      </w:divsChild>
                    </w:div>
                  </w:divsChild>
                </w:div>
              </w:divsChild>
            </w:div>
            <w:div w:id="60438660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893665334">
                  <w:marLeft w:val="43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E4EB"/>
                    <w:bottom w:val="none" w:sz="0" w:space="0" w:color="auto"/>
                    <w:right w:val="none" w:sz="0" w:space="0" w:color="auto"/>
                  </w:divBdr>
                </w:div>
                <w:div w:id="794056634">
                  <w:marLeft w:val="4320"/>
                  <w:marRight w:val="0"/>
                  <w:marTop w:val="0"/>
                  <w:marBottom w:val="0"/>
                  <w:divBdr>
                    <w:top w:val="none" w:sz="0" w:space="6" w:color="DDE4EB"/>
                    <w:left w:val="single" w:sz="6" w:space="12" w:color="DDE4EB"/>
                    <w:bottom w:val="none" w:sz="0" w:space="0" w:color="DDE4EB"/>
                    <w:right w:val="none" w:sz="0" w:space="18" w:color="DDE4EB"/>
                  </w:divBdr>
                  <w:divsChild>
                    <w:div w:id="967861431">
                      <w:marLeft w:val="-456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18" w:color="DDE4EB"/>
                        <w:bottom w:val="none" w:sz="0" w:space="6" w:color="DDE4EB"/>
                        <w:right w:val="none" w:sz="0" w:space="12" w:color="DDE4EB"/>
                      </w:divBdr>
                    </w:div>
                    <w:div w:id="47992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0" w:color="DDE4EB"/>
                        <w:bottom w:val="none" w:sz="0" w:space="0" w:color="DDE4EB"/>
                        <w:right w:val="none" w:sz="0" w:space="0" w:color="DDE4EB"/>
                      </w:divBdr>
                      <w:divsChild>
                        <w:div w:id="186675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E4EB"/>
                            <w:left w:val="none" w:sz="0" w:space="0" w:color="DDE4EB"/>
                            <w:bottom w:val="none" w:sz="0" w:space="24" w:color="DDE4EB"/>
                            <w:right w:val="none" w:sz="0" w:space="0" w:color="DDE4EB"/>
                          </w:divBdr>
                        </w:div>
                      </w:divsChild>
                    </w:div>
                  </w:divsChild>
                </w:div>
              </w:divsChild>
            </w:div>
            <w:div w:id="14713338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720137429">
                  <w:marLeft w:val="43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E4EB"/>
                    <w:bottom w:val="none" w:sz="0" w:space="0" w:color="auto"/>
                    <w:right w:val="none" w:sz="0" w:space="0" w:color="auto"/>
                  </w:divBdr>
                </w:div>
                <w:div w:id="360593012">
                  <w:marLeft w:val="4320"/>
                  <w:marRight w:val="0"/>
                  <w:marTop w:val="0"/>
                  <w:marBottom w:val="0"/>
                  <w:divBdr>
                    <w:top w:val="none" w:sz="0" w:space="6" w:color="DDE4EB"/>
                    <w:left w:val="single" w:sz="6" w:space="12" w:color="DDE4EB"/>
                    <w:bottom w:val="none" w:sz="0" w:space="0" w:color="DDE4EB"/>
                    <w:right w:val="none" w:sz="0" w:space="18" w:color="DDE4EB"/>
                  </w:divBdr>
                  <w:divsChild>
                    <w:div w:id="1629165076">
                      <w:marLeft w:val="-456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18" w:color="DDE4EB"/>
                        <w:bottom w:val="none" w:sz="0" w:space="6" w:color="DDE4EB"/>
                        <w:right w:val="none" w:sz="0" w:space="12" w:color="DDE4EB"/>
                      </w:divBdr>
                    </w:div>
                    <w:div w:id="166365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0" w:color="DDE4EB"/>
                        <w:bottom w:val="none" w:sz="0" w:space="0" w:color="DDE4EB"/>
                        <w:right w:val="none" w:sz="0" w:space="0" w:color="DDE4EB"/>
                      </w:divBdr>
                      <w:divsChild>
                        <w:div w:id="5616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E4EB"/>
                            <w:left w:val="none" w:sz="0" w:space="0" w:color="DDE4EB"/>
                            <w:bottom w:val="none" w:sz="0" w:space="24" w:color="DDE4EB"/>
                            <w:right w:val="none" w:sz="0" w:space="0" w:color="DDE4EB"/>
                          </w:divBdr>
                        </w:div>
                      </w:divsChild>
                    </w:div>
                  </w:divsChild>
                </w:div>
              </w:divsChild>
            </w:div>
            <w:div w:id="104964480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056315201">
                  <w:marLeft w:val="43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E4EB"/>
                    <w:bottom w:val="none" w:sz="0" w:space="0" w:color="auto"/>
                    <w:right w:val="none" w:sz="0" w:space="0" w:color="auto"/>
                  </w:divBdr>
                </w:div>
                <w:div w:id="1277904816">
                  <w:marLeft w:val="4320"/>
                  <w:marRight w:val="0"/>
                  <w:marTop w:val="0"/>
                  <w:marBottom w:val="0"/>
                  <w:divBdr>
                    <w:top w:val="none" w:sz="0" w:space="6" w:color="DDE4EB"/>
                    <w:left w:val="single" w:sz="6" w:space="12" w:color="DDE4EB"/>
                    <w:bottom w:val="none" w:sz="0" w:space="0" w:color="DDE4EB"/>
                    <w:right w:val="none" w:sz="0" w:space="18" w:color="DDE4EB"/>
                  </w:divBdr>
                  <w:divsChild>
                    <w:div w:id="1130438050">
                      <w:marLeft w:val="-456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18" w:color="DDE4EB"/>
                        <w:bottom w:val="none" w:sz="0" w:space="6" w:color="DDE4EB"/>
                        <w:right w:val="none" w:sz="0" w:space="12" w:color="DDE4EB"/>
                      </w:divBdr>
                    </w:div>
                    <w:div w:id="18687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0" w:color="DDE4EB"/>
                        <w:bottom w:val="none" w:sz="0" w:space="0" w:color="DDE4EB"/>
                        <w:right w:val="none" w:sz="0" w:space="0" w:color="DDE4EB"/>
                      </w:divBdr>
                      <w:divsChild>
                        <w:div w:id="177335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E4EB"/>
                            <w:left w:val="none" w:sz="0" w:space="0" w:color="DDE4EB"/>
                            <w:bottom w:val="none" w:sz="0" w:space="24" w:color="DDE4EB"/>
                            <w:right w:val="none" w:sz="0" w:space="0" w:color="DDE4EB"/>
                          </w:divBdr>
                        </w:div>
                      </w:divsChild>
                    </w:div>
                  </w:divsChild>
                </w:div>
              </w:divsChild>
            </w:div>
            <w:div w:id="71566622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2050952916">
                  <w:marLeft w:val="43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E4EB"/>
                    <w:bottom w:val="none" w:sz="0" w:space="0" w:color="auto"/>
                    <w:right w:val="none" w:sz="0" w:space="0" w:color="auto"/>
                  </w:divBdr>
                </w:div>
                <w:div w:id="1399982655">
                  <w:marLeft w:val="4320"/>
                  <w:marRight w:val="0"/>
                  <w:marTop w:val="0"/>
                  <w:marBottom w:val="0"/>
                  <w:divBdr>
                    <w:top w:val="none" w:sz="0" w:space="6" w:color="DDE4EB"/>
                    <w:left w:val="single" w:sz="6" w:space="12" w:color="DDE4EB"/>
                    <w:bottom w:val="none" w:sz="0" w:space="0" w:color="DDE4EB"/>
                    <w:right w:val="none" w:sz="0" w:space="18" w:color="DDE4EB"/>
                  </w:divBdr>
                  <w:divsChild>
                    <w:div w:id="448401890">
                      <w:marLeft w:val="-456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18" w:color="DDE4EB"/>
                        <w:bottom w:val="none" w:sz="0" w:space="6" w:color="DDE4EB"/>
                        <w:right w:val="none" w:sz="0" w:space="12" w:color="DDE4EB"/>
                      </w:divBdr>
                    </w:div>
                    <w:div w:id="28196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0" w:color="DDE4EB"/>
                        <w:bottom w:val="none" w:sz="0" w:space="0" w:color="DDE4EB"/>
                        <w:right w:val="none" w:sz="0" w:space="0" w:color="DDE4EB"/>
                      </w:divBdr>
                      <w:divsChild>
                        <w:div w:id="53963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E4EB"/>
                            <w:left w:val="none" w:sz="0" w:space="0" w:color="DDE4EB"/>
                            <w:bottom w:val="none" w:sz="0" w:space="24" w:color="DDE4EB"/>
                            <w:right w:val="none" w:sz="0" w:space="0" w:color="DDE4EB"/>
                          </w:divBdr>
                        </w:div>
                      </w:divsChild>
                    </w:div>
                  </w:divsChild>
                </w:div>
              </w:divsChild>
            </w:div>
            <w:div w:id="180187815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922983213">
                  <w:marLeft w:val="43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E4EB"/>
                    <w:bottom w:val="none" w:sz="0" w:space="0" w:color="auto"/>
                    <w:right w:val="none" w:sz="0" w:space="0" w:color="auto"/>
                  </w:divBdr>
                </w:div>
                <w:div w:id="250160267">
                  <w:marLeft w:val="4320"/>
                  <w:marRight w:val="0"/>
                  <w:marTop w:val="0"/>
                  <w:marBottom w:val="0"/>
                  <w:divBdr>
                    <w:top w:val="none" w:sz="0" w:space="6" w:color="DDE4EB"/>
                    <w:left w:val="single" w:sz="6" w:space="12" w:color="DDE4EB"/>
                    <w:bottom w:val="none" w:sz="0" w:space="0" w:color="DDE4EB"/>
                    <w:right w:val="none" w:sz="0" w:space="18" w:color="DDE4EB"/>
                  </w:divBdr>
                  <w:divsChild>
                    <w:div w:id="1876309293">
                      <w:marLeft w:val="-456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18" w:color="DDE4EB"/>
                        <w:bottom w:val="none" w:sz="0" w:space="6" w:color="DDE4EB"/>
                        <w:right w:val="none" w:sz="0" w:space="12" w:color="DDE4EB"/>
                      </w:divBdr>
                    </w:div>
                    <w:div w:id="177740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0" w:color="DDE4EB"/>
                        <w:bottom w:val="none" w:sz="0" w:space="0" w:color="DDE4EB"/>
                        <w:right w:val="none" w:sz="0" w:space="0" w:color="DDE4EB"/>
                      </w:divBdr>
                      <w:divsChild>
                        <w:div w:id="51808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E4EB"/>
                            <w:left w:val="none" w:sz="0" w:space="0" w:color="DDE4EB"/>
                            <w:bottom w:val="none" w:sz="0" w:space="24" w:color="DDE4EB"/>
                            <w:right w:val="none" w:sz="0" w:space="0" w:color="DDE4EB"/>
                          </w:divBdr>
                        </w:div>
                      </w:divsChild>
                    </w:div>
                  </w:divsChild>
                </w:div>
              </w:divsChild>
            </w:div>
            <w:div w:id="192094659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976647337">
                  <w:marLeft w:val="43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E4EB"/>
                    <w:bottom w:val="none" w:sz="0" w:space="0" w:color="auto"/>
                    <w:right w:val="none" w:sz="0" w:space="0" w:color="auto"/>
                  </w:divBdr>
                </w:div>
                <w:div w:id="1102528116">
                  <w:marLeft w:val="4320"/>
                  <w:marRight w:val="0"/>
                  <w:marTop w:val="0"/>
                  <w:marBottom w:val="0"/>
                  <w:divBdr>
                    <w:top w:val="none" w:sz="0" w:space="6" w:color="DDE4EB"/>
                    <w:left w:val="single" w:sz="6" w:space="12" w:color="DDE4EB"/>
                    <w:bottom w:val="none" w:sz="0" w:space="0" w:color="DDE4EB"/>
                    <w:right w:val="none" w:sz="0" w:space="18" w:color="DDE4EB"/>
                  </w:divBdr>
                  <w:divsChild>
                    <w:div w:id="538206638">
                      <w:marLeft w:val="-456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18" w:color="DDE4EB"/>
                        <w:bottom w:val="none" w:sz="0" w:space="6" w:color="DDE4EB"/>
                        <w:right w:val="none" w:sz="0" w:space="12" w:color="DDE4EB"/>
                      </w:divBdr>
                    </w:div>
                    <w:div w:id="212915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0" w:color="DDE4EB"/>
                        <w:bottom w:val="none" w:sz="0" w:space="0" w:color="DDE4EB"/>
                        <w:right w:val="none" w:sz="0" w:space="0" w:color="DDE4EB"/>
                      </w:divBdr>
                      <w:divsChild>
                        <w:div w:id="207696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E4EB"/>
                            <w:left w:val="none" w:sz="0" w:space="0" w:color="DDE4EB"/>
                            <w:bottom w:val="none" w:sz="0" w:space="24" w:color="DDE4EB"/>
                            <w:right w:val="none" w:sz="0" w:space="0" w:color="DDE4EB"/>
                          </w:divBdr>
                        </w:div>
                      </w:divsChild>
                    </w:div>
                  </w:divsChild>
                </w:div>
              </w:divsChild>
            </w:div>
            <w:div w:id="127953175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339504789">
                  <w:marLeft w:val="43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E4EB"/>
                    <w:bottom w:val="none" w:sz="0" w:space="0" w:color="auto"/>
                    <w:right w:val="none" w:sz="0" w:space="0" w:color="auto"/>
                  </w:divBdr>
                </w:div>
                <w:div w:id="246308802">
                  <w:marLeft w:val="4320"/>
                  <w:marRight w:val="0"/>
                  <w:marTop w:val="0"/>
                  <w:marBottom w:val="0"/>
                  <w:divBdr>
                    <w:top w:val="none" w:sz="0" w:space="6" w:color="DDE4EB"/>
                    <w:left w:val="single" w:sz="6" w:space="12" w:color="DDE4EB"/>
                    <w:bottom w:val="none" w:sz="0" w:space="0" w:color="DDE4EB"/>
                    <w:right w:val="none" w:sz="0" w:space="18" w:color="DDE4EB"/>
                  </w:divBdr>
                  <w:divsChild>
                    <w:div w:id="1127896944">
                      <w:marLeft w:val="-456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18" w:color="DDE4EB"/>
                        <w:bottom w:val="none" w:sz="0" w:space="6" w:color="DDE4EB"/>
                        <w:right w:val="none" w:sz="0" w:space="12" w:color="DDE4EB"/>
                      </w:divBdr>
                    </w:div>
                    <w:div w:id="117037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0" w:color="DDE4EB"/>
                        <w:bottom w:val="none" w:sz="0" w:space="0" w:color="DDE4EB"/>
                        <w:right w:val="none" w:sz="0" w:space="0" w:color="DDE4EB"/>
                      </w:divBdr>
                      <w:divsChild>
                        <w:div w:id="24577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E4EB"/>
                            <w:left w:val="none" w:sz="0" w:space="0" w:color="DDE4EB"/>
                            <w:bottom w:val="none" w:sz="0" w:space="24" w:color="DDE4EB"/>
                            <w:right w:val="none" w:sz="0" w:space="0" w:color="DDE4EB"/>
                          </w:divBdr>
                        </w:div>
                      </w:divsChild>
                    </w:div>
                  </w:divsChild>
                </w:div>
              </w:divsChild>
            </w:div>
            <w:div w:id="70236814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2" w:space="0" w:color="auto"/>
                <w:right w:val="none" w:sz="0" w:space="0" w:color="auto"/>
              </w:divBdr>
              <w:divsChild>
                <w:div w:id="1079207541">
                  <w:marLeft w:val="43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E4EB"/>
                    <w:bottom w:val="none" w:sz="0" w:space="0" w:color="auto"/>
                    <w:right w:val="none" w:sz="0" w:space="0" w:color="auto"/>
                  </w:divBdr>
                </w:div>
                <w:div w:id="1405177749">
                  <w:marLeft w:val="4320"/>
                  <w:marRight w:val="0"/>
                  <w:marTop w:val="0"/>
                  <w:marBottom w:val="0"/>
                  <w:divBdr>
                    <w:top w:val="none" w:sz="0" w:space="6" w:color="DDE4EB"/>
                    <w:left w:val="single" w:sz="6" w:space="12" w:color="DDE4EB"/>
                    <w:bottom w:val="none" w:sz="0" w:space="0" w:color="DDE4EB"/>
                    <w:right w:val="none" w:sz="0" w:space="18" w:color="DDE4EB"/>
                  </w:divBdr>
                  <w:divsChild>
                    <w:div w:id="1494295278">
                      <w:marLeft w:val="-456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18" w:color="DDE4EB"/>
                        <w:bottom w:val="none" w:sz="0" w:space="6" w:color="DDE4EB"/>
                        <w:right w:val="none" w:sz="0" w:space="12" w:color="DDE4EB"/>
                      </w:divBdr>
                    </w:div>
                    <w:div w:id="95914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0" w:color="DDE4EB"/>
                        <w:bottom w:val="none" w:sz="0" w:space="0" w:color="DDE4EB"/>
                        <w:right w:val="none" w:sz="0" w:space="0" w:color="DDE4EB"/>
                      </w:divBdr>
                      <w:divsChild>
                        <w:div w:id="7852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E4EB"/>
                            <w:left w:val="none" w:sz="0" w:space="0" w:color="DDE4EB"/>
                            <w:bottom w:val="none" w:sz="0" w:space="24" w:color="DDE4EB"/>
                            <w:right w:val="none" w:sz="0" w:space="0" w:color="DDE4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2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6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E2E25-1661-4266-B57E-7EA8F3667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953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PSSE Ostrów Mazowiecka - Zbigniew Kwiatkowski</cp:lastModifiedBy>
  <cp:revision>6</cp:revision>
  <cp:lastPrinted>2023-04-12T10:50:00Z</cp:lastPrinted>
  <dcterms:created xsi:type="dcterms:W3CDTF">2023-03-27T07:45:00Z</dcterms:created>
  <dcterms:modified xsi:type="dcterms:W3CDTF">2023-04-12T11:15:00Z</dcterms:modified>
</cp:coreProperties>
</file>