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50416BC" w:rsidR="00BD7ED2" w:rsidRPr="003A1AD0" w:rsidRDefault="00354569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26/5</w:t>
      </w:r>
      <w:bookmarkStart w:id="0" w:name="_GoBack"/>
      <w:bookmarkEnd w:id="0"/>
      <w:r w:rsidR="00B3160E">
        <w:rPr>
          <w:rFonts w:ascii="Calibri" w:eastAsia="Calibri" w:hAnsi="Calibri" w:cs="Calibri"/>
          <w:b/>
          <w:kern w:val="3"/>
          <w:sz w:val="22"/>
          <w:szCs w:val="22"/>
        </w:rPr>
        <w:t>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7BB83AF8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>ówień publicznych (Dz. U. z 2022 r., poz. 1710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46524">
        <w:rPr>
          <w:rFonts w:ascii="Calibri" w:eastAsia="Times New Roman" w:hAnsi="Calibri" w:cs="Calibri"/>
          <w:b/>
          <w:lang w:eastAsia="ar-SA"/>
        </w:rPr>
        <w:t>„</w:t>
      </w:r>
      <w:r w:rsidR="00354569">
        <w:rPr>
          <w:rFonts w:ascii="Calibri" w:hAnsi="Calibri" w:cs="Calibri"/>
          <w:b/>
          <w:bCs/>
        </w:rPr>
        <w:t>Dostawa testów paskowych do badania moczu, odczynników, kontroli, kalibratorów oraz materiałów zużywalnych wraz z dzierżawą aparatów na okres 36 miesięcy</w:t>
      </w:r>
      <w:r w:rsidR="00B3160E" w:rsidRPr="0063535F">
        <w:rPr>
          <w:rFonts w:cstheme="minorHAnsi"/>
          <w:b/>
          <w:bCs/>
        </w:rPr>
        <w:t>”</w:t>
      </w:r>
      <w:r w:rsidR="00B03198">
        <w:rPr>
          <w:rFonts w:eastAsia="Times New Roman" w:cs="Calibri"/>
          <w:b/>
          <w:bCs/>
          <w:lang w:eastAsia="pl-PL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5667353" w14:textId="1AA45BD2" w:rsidR="00545955" w:rsidRPr="002B7FA7" w:rsidRDefault="00545955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531CADA4" w14:textId="30567B59" w:rsidR="00484F88" w:rsidRDefault="00484F88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</w:p>
    <w:p w14:paraId="00C6C03B" w14:textId="63C94211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388F" w14:textId="77777777" w:rsidR="00A20DFA" w:rsidRDefault="00A20DFA" w:rsidP="0038231F">
      <w:pPr>
        <w:spacing w:after="0" w:line="240" w:lineRule="auto"/>
      </w:pPr>
      <w:r>
        <w:separator/>
      </w:r>
    </w:p>
  </w:endnote>
  <w:endnote w:type="continuationSeparator" w:id="0">
    <w:p w14:paraId="50F53FBF" w14:textId="77777777" w:rsidR="00A20DFA" w:rsidRDefault="00A20D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644B" w14:textId="77777777" w:rsidR="00A20DFA" w:rsidRDefault="00A20DFA" w:rsidP="0038231F">
      <w:pPr>
        <w:spacing w:after="0" w:line="240" w:lineRule="auto"/>
      </w:pPr>
      <w:r>
        <w:separator/>
      </w:r>
    </w:p>
  </w:footnote>
  <w:footnote w:type="continuationSeparator" w:id="0">
    <w:p w14:paraId="0AE8DA87" w14:textId="77777777" w:rsidR="00A20DFA" w:rsidRDefault="00A20D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1D96-E7B3-4A62-96D1-36957AB7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2023-07-25T18:57:00Z</dcterms:created>
  <dcterms:modified xsi:type="dcterms:W3CDTF">2023-07-25T18:57:00Z</dcterms:modified>
</cp:coreProperties>
</file>