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B1" w:rsidRPr="00330F2C" w:rsidRDefault="00A5308B" w:rsidP="009072D7">
      <w:pPr>
        <w:tabs>
          <w:tab w:val="left" w:pos="567"/>
          <w:tab w:val="left" w:pos="3960"/>
        </w:tabs>
        <w:spacing w:after="0"/>
        <w:jc w:val="both"/>
        <w:rPr>
          <w:rFonts w:ascii="Tahoma" w:hAnsi="Tahoma" w:cs="Tahoma"/>
          <w:sz w:val="20"/>
          <w:szCs w:val="20"/>
        </w:rPr>
      </w:pPr>
      <w:r w:rsidRPr="00330F2C">
        <w:rPr>
          <w:rFonts w:ascii="Tahoma" w:hAnsi="Tahoma" w:cs="Tahoma"/>
          <w:sz w:val="20"/>
          <w:szCs w:val="20"/>
        </w:rPr>
        <w:t>Oznaczenie sprawy</w:t>
      </w:r>
      <w:r w:rsidR="00CA2495" w:rsidRPr="00330F2C">
        <w:rPr>
          <w:rFonts w:ascii="Tahoma" w:hAnsi="Tahoma" w:cs="Tahoma"/>
          <w:sz w:val="20"/>
          <w:szCs w:val="20"/>
        </w:rPr>
        <w:t>:</w:t>
      </w:r>
      <w:r w:rsidR="00921235">
        <w:rPr>
          <w:rFonts w:ascii="Tahoma" w:hAnsi="Tahoma" w:cs="Tahoma"/>
          <w:sz w:val="20"/>
          <w:szCs w:val="20"/>
        </w:rPr>
        <w:t xml:space="preserve"> ME.AG.270.2</w:t>
      </w:r>
      <w:r w:rsidR="00112880">
        <w:rPr>
          <w:rFonts w:ascii="Tahoma" w:hAnsi="Tahoma" w:cs="Tahoma"/>
          <w:sz w:val="20"/>
          <w:szCs w:val="20"/>
        </w:rPr>
        <w:t>.2021</w:t>
      </w:r>
    </w:p>
    <w:p w:rsidR="00DC24B1" w:rsidRPr="00330F2C" w:rsidRDefault="00DC24B1" w:rsidP="009072D7">
      <w:pPr>
        <w:tabs>
          <w:tab w:val="left" w:pos="567"/>
          <w:tab w:val="left" w:pos="3960"/>
        </w:tabs>
        <w:spacing w:after="0"/>
        <w:rPr>
          <w:rFonts w:ascii="Tahoma" w:hAnsi="Tahoma" w:cs="Tahoma"/>
          <w:b/>
          <w:sz w:val="20"/>
          <w:szCs w:val="20"/>
        </w:rPr>
      </w:pPr>
    </w:p>
    <w:p w:rsidR="002B2E5C" w:rsidRPr="00330F2C" w:rsidRDefault="00677613" w:rsidP="009072D7">
      <w:pPr>
        <w:tabs>
          <w:tab w:val="left" w:pos="567"/>
          <w:tab w:val="left" w:pos="3960"/>
        </w:tabs>
        <w:spacing w:after="0"/>
        <w:jc w:val="center"/>
        <w:rPr>
          <w:rFonts w:ascii="Tahoma" w:hAnsi="Tahoma" w:cs="Tahoma"/>
          <w:b/>
          <w:bCs/>
          <w:sz w:val="20"/>
          <w:szCs w:val="20"/>
        </w:rPr>
      </w:pPr>
      <w:r w:rsidRPr="00330F2C">
        <w:rPr>
          <w:rFonts w:ascii="Tahoma" w:hAnsi="Tahoma" w:cs="Tahoma"/>
          <w:b/>
          <w:sz w:val="20"/>
          <w:szCs w:val="20"/>
        </w:rPr>
        <w:t xml:space="preserve">SPECYFIKACJA </w:t>
      </w:r>
      <w:r w:rsidR="002B2E5C" w:rsidRPr="00330F2C">
        <w:rPr>
          <w:rFonts w:ascii="Tahoma" w:hAnsi="Tahoma" w:cs="Tahoma"/>
          <w:b/>
          <w:sz w:val="20"/>
          <w:szCs w:val="20"/>
        </w:rPr>
        <w:t>WARUNKÓW ZAMÓWIENIA</w:t>
      </w:r>
    </w:p>
    <w:p w:rsidR="002B2E5C" w:rsidRPr="00330F2C" w:rsidRDefault="00677613" w:rsidP="009072D7">
      <w:pPr>
        <w:pStyle w:val="Tekstkomentarza1"/>
        <w:spacing w:after="0" w:line="276" w:lineRule="auto"/>
        <w:ind w:left="0"/>
        <w:jc w:val="center"/>
        <w:rPr>
          <w:rFonts w:ascii="Tahoma" w:hAnsi="Tahoma" w:cs="Tahoma"/>
          <w:sz w:val="20"/>
        </w:rPr>
      </w:pPr>
      <w:r w:rsidRPr="00330F2C">
        <w:rPr>
          <w:rFonts w:ascii="Tahoma" w:hAnsi="Tahoma" w:cs="Tahoma"/>
          <w:sz w:val="20"/>
        </w:rPr>
        <w:t>zwana dalej S</w:t>
      </w:r>
      <w:r w:rsidR="002B2E5C" w:rsidRPr="00330F2C">
        <w:rPr>
          <w:rFonts w:ascii="Tahoma" w:hAnsi="Tahoma" w:cs="Tahoma"/>
          <w:sz w:val="20"/>
        </w:rPr>
        <w:t>WZ</w:t>
      </w:r>
    </w:p>
    <w:p w:rsidR="002B2E5C" w:rsidRPr="00330F2C" w:rsidRDefault="002B2E5C" w:rsidP="009072D7">
      <w:pPr>
        <w:pStyle w:val="Tekstkomentarza1"/>
        <w:spacing w:after="0" w:line="276" w:lineRule="auto"/>
        <w:ind w:left="0"/>
        <w:rPr>
          <w:rFonts w:ascii="Tahoma" w:hAnsi="Tahoma" w:cs="Tahoma"/>
          <w:sz w:val="20"/>
        </w:rPr>
      </w:pPr>
    </w:p>
    <w:tbl>
      <w:tblPr>
        <w:tblStyle w:val="Tabela-Siatka"/>
        <w:tblW w:w="9498" w:type="dxa"/>
        <w:tblInd w:w="-34" w:type="dxa"/>
        <w:tblLook w:val="04A0"/>
      </w:tblPr>
      <w:tblGrid>
        <w:gridCol w:w="9498"/>
      </w:tblGrid>
      <w:tr w:rsidR="002B2E5C" w:rsidRPr="00330F2C" w:rsidTr="0016175C">
        <w:trPr>
          <w:trHeight w:val="157"/>
        </w:trPr>
        <w:tc>
          <w:tcPr>
            <w:tcW w:w="9498" w:type="dxa"/>
          </w:tcPr>
          <w:p w:rsidR="002B2E5C" w:rsidRPr="00330F2C" w:rsidRDefault="00677613" w:rsidP="009072D7">
            <w:pPr>
              <w:pStyle w:val="Bezodstpw"/>
              <w:spacing w:line="276" w:lineRule="auto"/>
              <w:rPr>
                <w:rFonts w:ascii="Tahoma" w:hAnsi="Tahoma" w:cs="Tahoma"/>
                <w:b/>
                <w:sz w:val="20"/>
                <w:szCs w:val="20"/>
              </w:rPr>
            </w:pPr>
            <w:r w:rsidRPr="00330F2C">
              <w:rPr>
                <w:rFonts w:ascii="Tahoma" w:hAnsi="Tahoma" w:cs="Tahoma"/>
                <w:b/>
                <w:sz w:val="20"/>
                <w:szCs w:val="20"/>
              </w:rPr>
              <w:t>I. Zamawiający</w:t>
            </w:r>
          </w:p>
        </w:tc>
      </w:tr>
    </w:tbl>
    <w:p w:rsidR="002B2E5C" w:rsidRPr="00330F2C" w:rsidRDefault="002B2E5C" w:rsidP="009072D7">
      <w:pPr>
        <w:pStyle w:val="Tekstkomentarza1"/>
        <w:spacing w:after="0" w:line="276" w:lineRule="auto"/>
        <w:ind w:left="0"/>
        <w:rPr>
          <w:rFonts w:ascii="Tahoma" w:hAnsi="Tahoma" w:cs="Tahoma"/>
          <w:sz w:val="20"/>
        </w:rPr>
      </w:pPr>
    </w:p>
    <w:p w:rsidR="004E5720" w:rsidRPr="00330F2C" w:rsidRDefault="004E5720" w:rsidP="009072D7">
      <w:pPr>
        <w:spacing w:after="0"/>
        <w:rPr>
          <w:rFonts w:ascii="Tahoma" w:eastAsia="Times New Roman" w:hAnsi="Tahoma" w:cs="Tahoma"/>
          <w:sz w:val="20"/>
          <w:szCs w:val="20"/>
        </w:rPr>
      </w:pPr>
      <w:r w:rsidRPr="00330F2C">
        <w:rPr>
          <w:rFonts w:ascii="Tahoma" w:hAnsi="Tahoma" w:cs="Tahoma"/>
          <w:sz w:val="20"/>
          <w:szCs w:val="20"/>
        </w:rPr>
        <w:t>MUZEUM ETNOGRAFICZNE</w:t>
      </w:r>
      <w:r w:rsidRPr="00330F2C">
        <w:rPr>
          <w:rFonts w:ascii="Tahoma" w:eastAsia="Times New Roman" w:hAnsi="Tahoma" w:cs="Tahoma"/>
          <w:sz w:val="20"/>
          <w:szCs w:val="20"/>
        </w:rPr>
        <w:t xml:space="preserve"> W ZIELONEJ GÓRZE</w:t>
      </w:r>
      <w:r w:rsidR="00D24648" w:rsidRPr="00330F2C">
        <w:rPr>
          <w:rFonts w:ascii="Tahoma" w:eastAsia="Times New Roman" w:hAnsi="Tahoma" w:cs="Tahoma"/>
          <w:sz w:val="20"/>
          <w:szCs w:val="20"/>
        </w:rPr>
        <w:t>-</w:t>
      </w:r>
      <w:r w:rsidRPr="00330F2C">
        <w:rPr>
          <w:rFonts w:ascii="Tahoma" w:eastAsia="Times New Roman" w:hAnsi="Tahoma" w:cs="Tahoma"/>
          <w:sz w:val="20"/>
          <w:szCs w:val="20"/>
        </w:rPr>
        <w:t>OCHLI</w:t>
      </w:r>
    </w:p>
    <w:p w:rsidR="004E5720" w:rsidRPr="00330F2C" w:rsidRDefault="008F6C05" w:rsidP="009072D7">
      <w:pPr>
        <w:spacing w:after="0"/>
        <w:rPr>
          <w:rFonts w:ascii="Tahoma" w:eastAsia="Times New Roman" w:hAnsi="Tahoma" w:cs="Tahoma"/>
          <w:sz w:val="20"/>
          <w:szCs w:val="20"/>
        </w:rPr>
      </w:pPr>
      <w:r w:rsidRPr="00330F2C">
        <w:rPr>
          <w:rFonts w:ascii="Tahoma" w:eastAsia="Times New Roman" w:hAnsi="Tahoma" w:cs="Tahoma"/>
          <w:sz w:val="20"/>
          <w:szCs w:val="20"/>
        </w:rPr>
        <w:t xml:space="preserve">ul. </w:t>
      </w:r>
      <w:r w:rsidR="00DF45D4" w:rsidRPr="00330F2C">
        <w:rPr>
          <w:rFonts w:ascii="Tahoma" w:eastAsia="Times New Roman" w:hAnsi="Tahoma" w:cs="Tahoma"/>
          <w:sz w:val="20"/>
          <w:szCs w:val="20"/>
        </w:rPr>
        <w:t xml:space="preserve">Ochla - </w:t>
      </w:r>
      <w:r w:rsidR="004E5720" w:rsidRPr="00330F2C">
        <w:rPr>
          <w:rFonts w:ascii="Tahoma" w:eastAsia="Times New Roman" w:hAnsi="Tahoma" w:cs="Tahoma"/>
          <w:sz w:val="20"/>
          <w:szCs w:val="20"/>
        </w:rPr>
        <w:t>Muzealna 5</w:t>
      </w:r>
    </w:p>
    <w:p w:rsidR="00677613" w:rsidRPr="00330F2C" w:rsidRDefault="004E5720" w:rsidP="009072D7">
      <w:pPr>
        <w:spacing w:after="0"/>
        <w:rPr>
          <w:rFonts w:ascii="Tahoma" w:eastAsia="Times New Roman" w:hAnsi="Tahoma" w:cs="Tahoma"/>
          <w:sz w:val="20"/>
          <w:szCs w:val="20"/>
        </w:rPr>
      </w:pPr>
      <w:r w:rsidRPr="00330F2C">
        <w:rPr>
          <w:rFonts w:ascii="Tahoma" w:eastAsia="Times New Roman" w:hAnsi="Tahoma" w:cs="Tahoma"/>
          <w:sz w:val="20"/>
          <w:szCs w:val="20"/>
        </w:rPr>
        <w:t xml:space="preserve">66-006 </w:t>
      </w:r>
      <w:r w:rsidR="0058219E" w:rsidRPr="00330F2C">
        <w:rPr>
          <w:rFonts w:ascii="Tahoma" w:eastAsia="Times New Roman" w:hAnsi="Tahoma" w:cs="Tahoma"/>
          <w:sz w:val="20"/>
          <w:szCs w:val="20"/>
        </w:rPr>
        <w:t>Zielona Góra</w:t>
      </w:r>
    </w:p>
    <w:p w:rsidR="00677613" w:rsidRPr="00330F2C" w:rsidRDefault="00677613" w:rsidP="009072D7">
      <w:pPr>
        <w:spacing w:after="0"/>
        <w:rPr>
          <w:rFonts w:ascii="Tahoma" w:eastAsia="Times New Roman" w:hAnsi="Tahoma" w:cs="Tahoma"/>
          <w:sz w:val="20"/>
          <w:szCs w:val="20"/>
        </w:rPr>
      </w:pPr>
      <w:r w:rsidRPr="00330F2C">
        <w:rPr>
          <w:rFonts w:ascii="Tahoma" w:eastAsia="Times New Roman" w:hAnsi="Tahoma" w:cs="Tahoma"/>
          <w:sz w:val="20"/>
          <w:szCs w:val="20"/>
        </w:rPr>
        <w:t xml:space="preserve">Tel. </w:t>
      </w:r>
      <w:r w:rsidRPr="00330F2C">
        <w:rPr>
          <w:rFonts w:ascii="Tahoma" w:eastAsia="Times New Roman" w:hAnsi="Tahoma" w:cs="Tahoma"/>
          <w:color w:val="000000"/>
          <w:sz w:val="20"/>
          <w:szCs w:val="20"/>
        </w:rPr>
        <w:t>68 321-15-91</w:t>
      </w:r>
      <w:r w:rsidR="004E5720" w:rsidRPr="00330F2C">
        <w:rPr>
          <w:rFonts w:ascii="Tahoma" w:eastAsia="Times New Roman" w:hAnsi="Tahoma" w:cs="Tahoma"/>
          <w:sz w:val="20"/>
          <w:szCs w:val="20"/>
        </w:rPr>
        <w:t xml:space="preserve"> </w:t>
      </w:r>
    </w:p>
    <w:p w:rsidR="00CB1186" w:rsidRDefault="00CB1186" w:rsidP="00CB1186">
      <w:pPr>
        <w:spacing w:after="0"/>
        <w:jc w:val="both"/>
        <w:rPr>
          <w:rFonts w:ascii="Tahoma" w:hAnsi="Tahoma" w:cs="Tahoma"/>
          <w:sz w:val="20"/>
          <w:szCs w:val="20"/>
        </w:rPr>
      </w:pPr>
      <w:r w:rsidRPr="00330F2C">
        <w:rPr>
          <w:rFonts w:ascii="Tahoma" w:hAnsi="Tahoma" w:cs="Tahoma"/>
          <w:sz w:val="20"/>
          <w:szCs w:val="20"/>
        </w:rPr>
        <w:t xml:space="preserve">Adres poczty elektronicznej: </w:t>
      </w:r>
      <w:r w:rsidRPr="0026677B">
        <w:rPr>
          <w:rFonts w:ascii="Tahoma" w:hAnsi="Tahoma" w:cs="Tahoma"/>
          <w:sz w:val="20"/>
          <w:szCs w:val="20"/>
        </w:rPr>
        <w:t>sekretariat@muzeumochla.pl</w:t>
      </w:r>
    </w:p>
    <w:p w:rsidR="00CB1186" w:rsidRDefault="00CB1186" w:rsidP="00CB1186">
      <w:pPr>
        <w:autoSpaceDE w:val="0"/>
        <w:autoSpaceDN w:val="0"/>
        <w:adjustRightInd w:val="0"/>
        <w:spacing w:after="0"/>
        <w:jc w:val="both"/>
        <w:rPr>
          <w:rFonts w:ascii="Tahoma" w:hAnsi="Tahoma" w:cs="Tahoma"/>
          <w:sz w:val="20"/>
          <w:szCs w:val="20"/>
        </w:rPr>
      </w:pPr>
      <w:r>
        <w:rPr>
          <w:rFonts w:ascii="Tahoma" w:hAnsi="Tahoma" w:cs="Tahoma"/>
          <w:sz w:val="20"/>
          <w:szCs w:val="20"/>
        </w:rPr>
        <w:t xml:space="preserve">                                         </w:t>
      </w:r>
      <w:r w:rsidRPr="0027628F">
        <w:rPr>
          <w:rFonts w:ascii="Tahoma" w:hAnsi="Tahoma" w:cs="Tahoma"/>
          <w:sz w:val="20"/>
          <w:szCs w:val="20"/>
        </w:rPr>
        <w:t>przetargiskansen@gmail.com</w:t>
      </w:r>
    </w:p>
    <w:p w:rsidR="00CB1186" w:rsidRDefault="00CB1186" w:rsidP="00CB1186">
      <w:pPr>
        <w:spacing w:after="0"/>
        <w:jc w:val="both"/>
        <w:rPr>
          <w:rFonts w:ascii="Tahoma" w:hAnsi="Tahoma" w:cs="Tahoma"/>
          <w:sz w:val="20"/>
          <w:szCs w:val="20"/>
        </w:rPr>
      </w:pPr>
      <w:r w:rsidRPr="00330F2C">
        <w:rPr>
          <w:rFonts w:ascii="Tahoma" w:hAnsi="Tahoma" w:cs="Tahoma"/>
          <w:sz w:val="20"/>
          <w:szCs w:val="20"/>
        </w:rPr>
        <w:t>Adres strony internetowej, na której będzie prowadzone postępowanie:</w:t>
      </w:r>
    </w:p>
    <w:p w:rsidR="008C5ABD" w:rsidRDefault="00A72137" w:rsidP="009072D7">
      <w:pPr>
        <w:spacing w:after="0"/>
        <w:jc w:val="both"/>
        <w:rPr>
          <w:rFonts w:ascii="Tahoma" w:hAnsi="Tahoma" w:cs="Tahoma"/>
          <w:sz w:val="20"/>
          <w:szCs w:val="20"/>
        </w:rPr>
      </w:pPr>
      <w:hyperlink r:id="rId8" w:history="1">
        <w:r w:rsidRPr="004F542B">
          <w:rPr>
            <w:rStyle w:val="Hipercze"/>
            <w:rFonts w:ascii="Tahoma" w:hAnsi="Tahoma" w:cs="Tahoma"/>
            <w:sz w:val="20"/>
            <w:szCs w:val="20"/>
          </w:rPr>
          <w:t>https://platformazakupowa.pl/transakcja/501117</w:t>
        </w:r>
      </w:hyperlink>
      <w:r>
        <w:rPr>
          <w:rFonts w:ascii="Tahoma" w:hAnsi="Tahoma" w:cs="Tahoma"/>
          <w:sz w:val="20"/>
          <w:szCs w:val="20"/>
        </w:rPr>
        <w:t xml:space="preserve"> </w:t>
      </w:r>
    </w:p>
    <w:p w:rsidR="006222C7" w:rsidRPr="00330F2C" w:rsidRDefault="006222C7" w:rsidP="009072D7">
      <w:pPr>
        <w:spacing w:after="0"/>
        <w:jc w:val="both"/>
        <w:rPr>
          <w:rFonts w:ascii="Tahoma" w:hAnsi="Tahoma" w:cs="Tahoma"/>
          <w:sz w:val="20"/>
          <w:szCs w:val="20"/>
        </w:rPr>
      </w:pPr>
    </w:p>
    <w:tbl>
      <w:tblPr>
        <w:tblStyle w:val="Tabela-Siatka"/>
        <w:tblW w:w="0" w:type="auto"/>
        <w:tblLook w:val="04A0"/>
      </w:tblPr>
      <w:tblGrid>
        <w:gridCol w:w="9212"/>
      </w:tblGrid>
      <w:tr w:rsidR="008C5ABD" w:rsidRPr="00330F2C" w:rsidTr="008C5ABD">
        <w:trPr>
          <w:trHeight w:val="715"/>
        </w:trPr>
        <w:tc>
          <w:tcPr>
            <w:tcW w:w="9212" w:type="dxa"/>
          </w:tcPr>
          <w:p w:rsidR="008C5ABD" w:rsidRPr="00330F2C" w:rsidRDefault="008C5ABD" w:rsidP="009072D7">
            <w:pPr>
              <w:spacing w:line="276" w:lineRule="auto"/>
              <w:ind w:left="284" w:hanging="284"/>
              <w:jc w:val="both"/>
              <w:rPr>
                <w:rFonts w:ascii="Tahoma" w:hAnsi="Tahoma" w:cs="Tahoma"/>
                <w:b/>
                <w:sz w:val="20"/>
                <w:szCs w:val="20"/>
              </w:rPr>
            </w:pPr>
            <w:r w:rsidRPr="00330F2C">
              <w:rPr>
                <w:rFonts w:ascii="Tahoma" w:hAnsi="Tahoma" w:cs="Tahoma"/>
                <w:b/>
                <w:sz w:val="20"/>
                <w:szCs w:val="20"/>
              </w:rPr>
              <w:t>II. Adres strony internetowej, na której będą zamieszczane zmiany i wyjaśnienia treści  SWZ oraz inne dokumenty zamówienia bezpośrednio związane z postępowaniem              o udzielenie zamówienia</w:t>
            </w:r>
          </w:p>
        </w:tc>
      </w:tr>
    </w:tbl>
    <w:p w:rsidR="002B2E5C" w:rsidRDefault="002B2E5C" w:rsidP="009072D7">
      <w:pPr>
        <w:spacing w:after="0"/>
        <w:jc w:val="both"/>
        <w:rPr>
          <w:rFonts w:ascii="Tahoma" w:hAnsi="Tahoma" w:cs="Tahoma"/>
          <w:sz w:val="20"/>
          <w:szCs w:val="20"/>
        </w:rPr>
      </w:pPr>
    </w:p>
    <w:p w:rsidR="006222C7" w:rsidRPr="009072D7" w:rsidRDefault="00A72137" w:rsidP="009072D7">
      <w:pPr>
        <w:spacing w:after="0"/>
        <w:jc w:val="both"/>
        <w:rPr>
          <w:rFonts w:ascii="Tahoma" w:hAnsi="Tahoma" w:cs="Tahoma"/>
          <w:sz w:val="20"/>
          <w:szCs w:val="20"/>
        </w:rPr>
      </w:pPr>
      <w:hyperlink r:id="rId9" w:history="1">
        <w:r w:rsidRPr="004F542B">
          <w:rPr>
            <w:rStyle w:val="Hipercze"/>
            <w:rFonts w:ascii="Tahoma" w:hAnsi="Tahoma" w:cs="Tahoma"/>
            <w:sz w:val="20"/>
            <w:szCs w:val="20"/>
          </w:rPr>
          <w:t>https://platformazakupowa.pl/transakcja/501117</w:t>
        </w:r>
      </w:hyperlink>
      <w:r>
        <w:rPr>
          <w:rFonts w:ascii="Tahoma" w:hAnsi="Tahoma" w:cs="Tahoma"/>
          <w:sz w:val="20"/>
          <w:szCs w:val="20"/>
        </w:rPr>
        <w:t xml:space="preserve"> </w:t>
      </w:r>
    </w:p>
    <w:p w:rsidR="008C6FC1" w:rsidRPr="008C6FC1" w:rsidRDefault="008C6FC1" w:rsidP="009072D7">
      <w:pPr>
        <w:spacing w:after="0"/>
        <w:jc w:val="both"/>
        <w:rPr>
          <w:rFonts w:ascii="Tahoma" w:hAnsi="Tahoma" w:cs="Tahoma"/>
          <w:b/>
          <w:color w:val="FF0000"/>
          <w:sz w:val="20"/>
          <w:szCs w:val="20"/>
        </w:rPr>
      </w:pPr>
    </w:p>
    <w:tbl>
      <w:tblPr>
        <w:tblStyle w:val="Tabela-Siatka"/>
        <w:tblW w:w="9498" w:type="dxa"/>
        <w:tblInd w:w="-34" w:type="dxa"/>
        <w:tblLook w:val="04A0"/>
      </w:tblPr>
      <w:tblGrid>
        <w:gridCol w:w="9498"/>
      </w:tblGrid>
      <w:tr w:rsidR="002B2E5C" w:rsidRPr="00330F2C" w:rsidTr="0016175C">
        <w:tc>
          <w:tcPr>
            <w:tcW w:w="9498" w:type="dxa"/>
          </w:tcPr>
          <w:p w:rsidR="002B2E5C" w:rsidRPr="00330F2C" w:rsidRDefault="002B2E5C" w:rsidP="009072D7">
            <w:pPr>
              <w:pStyle w:val="Bezodstpw"/>
              <w:spacing w:line="276" w:lineRule="auto"/>
              <w:rPr>
                <w:rFonts w:ascii="Tahoma" w:hAnsi="Tahoma" w:cs="Tahoma"/>
                <w:b/>
                <w:sz w:val="20"/>
                <w:szCs w:val="20"/>
              </w:rPr>
            </w:pPr>
            <w:r w:rsidRPr="00330F2C">
              <w:rPr>
                <w:rFonts w:ascii="Tahoma" w:hAnsi="Tahoma" w:cs="Tahoma"/>
                <w:b/>
                <w:sz w:val="20"/>
                <w:szCs w:val="20"/>
              </w:rPr>
              <w:t>II</w:t>
            </w:r>
            <w:r w:rsidR="002A34B7" w:rsidRPr="00330F2C">
              <w:rPr>
                <w:rFonts w:ascii="Tahoma" w:hAnsi="Tahoma" w:cs="Tahoma"/>
                <w:b/>
                <w:sz w:val="20"/>
                <w:szCs w:val="20"/>
              </w:rPr>
              <w:t>I</w:t>
            </w:r>
            <w:r w:rsidRPr="00330F2C">
              <w:rPr>
                <w:rFonts w:ascii="Tahoma" w:hAnsi="Tahoma" w:cs="Tahoma"/>
                <w:b/>
                <w:sz w:val="20"/>
                <w:szCs w:val="20"/>
              </w:rPr>
              <w:t>. Tryb udzielenia zamówienia</w:t>
            </w:r>
          </w:p>
        </w:tc>
      </w:tr>
    </w:tbl>
    <w:p w:rsidR="002B2E5C" w:rsidRPr="00330F2C" w:rsidRDefault="002B2E5C" w:rsidP="009072D7">
      <w:pPr>
        <w:pStyle w:val="Tekstpodstawowywcity"/>
        <w:tabs>
          <w:tab w:val="left" w:pos="863"/>
        </w:tabs>
        <w:spacing w:after="0" w:line="276" w:lineRule="auto"/>
        <w:ind w:left="0"/>
        <w:rPr>
          <w:rFonts w:ascii="Tahoma" w:hAnsi="Tahoma" w:cs="Tahoma"/>
          <w:sz w:val="20"/>
        </w:rPr>
      </w:pPr>
    </w:p>
    <w:p w:rsidR="009D3CC5" w:rsidRPr="00330F2C" w:rsidRDefault="0037061D" w:rsidP="009072D7">
      <w:pPr>
        <w:pStyle w:val="Bezodstpw"/>
        <w:spacing w:line="276" w:lineRule="auto"/>
        <w:jc w:val="both"/>
        <w:rPr>
          <w:rFonts w:ascii="Tahoma" w:hAnsi="Tahoma" w:cs="Tahoma"/>
          <w:sz w:val="20"/>
          <w:szCs w:val="20"/>
        </w:rPr>
      </w:pPr>
      <w:r w:rsidRPr="00330F2C">
        <w:rPr>
          <w:rFonts w:ascii="Tahoma" w:hAnsi="Tahoma" w:cs="Tahoma"/>
          <w:sz w:val="20"/>
          <w:szCs w:val="20"/>
        </w:rPr>
        <w:t>Tryb podstawowy</w:t>
      </w:r>
      <w:r w:rsidR="00DC24B1" w:rsidRPr="00330F2C">
        <w:rPr>
          <w:rFonts w:ascii="Tahoma" w:hAnsi="Tahoma" w:cs="Tahoma"/>
          <w:sz w:val="20"/>
          <w:szCs w:val="20"/>
        </w:rPr>
        <w:t xml:space="preserve">, </w:t>
      </w:r>
      <w:r w:rsidR="002B2E5C" w:rsidRPr="00330F2C">
        <w:rPr>
          <w:rFonts w:ascii="Tahoma" w:hAnsi="Tahoma" w:cs="Tahoma"/>
          <w:sz w:val="20"/>
          <w:szCs w:val="20"/>
        </w:rPr>
        <w:t>zgodnie z przepisami</w:t>
      </w:r>
      <w:r w:rsidR="00DC24B1" w:rsidRPr="00330F2C">
        <w:rPr>
          <w:rFonts w:ascii="Tahoma" w:hAnsi="Tahoma" w:cs="Tahoma"/>
          <w:sz w:val="20"/>
          <w:szCs w:val="20"/>
        </w:rPr>
        <w:t xml:space="preserve"> </w:t>
      </w:r>
      <w:r w:rsidR="002B2E5C" w:rsidRPr="00330F2C">
        <w:rPr>
          <w:rFonts w:ascii="Tahoma" w:hAnsi="Tahoma" w:cs="Tahoma"/>
          <w:sz w:val="20"/>
          <w:szCs w:val="20"/>
        </w:rPr>
        <w:t>usta</w:t>
      </w:r>
      <w:r w:rsidRPr="00330F2C">
        <w:rPr>
          <w:rFonts w:ascii="Tahoma" w:hAnsi="Tahoma" w:cs="Tahoma"/>
          <w:sz w:val="20"/>
          <w:szCs w:val="20"/>
        </w:rPr>
        <w:t xml:space="preserve">wy z dnia 11 września 2019r </w:t>
      </w:r>
      <w:r w:rsidR="002B2E5C" w:rsidRPr="00330F2C">
        <w:rPr>
          <w:rFonts w:ascii="Tahoma" w:hAnsi="Tahoma" w:cs="Tahoma"/>
          <w:sz w:val="20"/>
          <w:szCs w:val="20"/>
        </w:rPr>
        <w:t>Prawo zam</w:t>
      </w:r>
      <w:r w:rsidRPr="00330F2C">
        <w:rPr>
          <w:rFonts w:ascii="Tahoma" w:hAnsi="Tahoma" w:cs="Tahoma"/>
          <w:sz w:val="20"/>
          <w:szCs w:val="20"/>
        </w:rPr>
        <w:t xml:space="preserve">ówień </w:t>
      </w:r>
      <w:r w:rsidR="00EE1A6A" w:rsidRPr="00330F2C">
        <w:rPr>
          <w:rFonts w:ascii="Tahoma" w:hAnsi="Tahoma" w:cs="Tahoma"/>
          <w:sz w:val="20"/>
          <w:szCs w:val="20"/>
        </w:rPr>
        <w:t>publicznych (</w:t>
      </w:r>
      <w:r w:rsidR="00CB1186">
        <w:rPr>
          <w:rFonts w:ascii="Tahoma" w:hAnsi="Tahoma" w:cs="Tahoma"/>
          <w:sz w:val="20"/>
          <w:szCs w:val="20"/>
        </w:rPr>
        <w:t>Dz. U. z 2021 r. poz. 1129</w:t>
      </w:r>
      <w:r w:rsidR="00C9327A" w:rsidRPr="00330F2C">
        <w:rPr>
          <w:rFonts w:ascii="Tahoma" w:hAnsi="Tahoma" w:cs="Tahoma"/>
          <w:sz w:val="20"/>
          <w:szCs w:val="20"/>
        </w:rPr>
        <w:t xml:space="preserve">), </w:t>
      </w:r>
      <w:r w:rsidR="00DC24B1" w:rsidRPr="00330F2C">
        <w:rPr>
          <w:rFonts w:ascii="Tahoma" w:hAnsi="Tahoma" w:cs="Tahoma"/>
          <w:sz w:val="20"/>
          <w:szCs w:val="20"/>
        </w:rPr>
        <w:t xml:space="preserve">zw. dalej </w:t>
      </w:r>
      <w:proofErr w:type="spellStart"/>
      <w:r w:rsidR="00DC24B1" w:rsidRPr="00330F2C">
        <w:rPr>
          <w:rFonts w:ascii="Tahoma" w:hAnsi="Tahoma" w:cs="Tahoma"/>
          <w:sz w:val="20"/>
          <w:szCs w:val="20"/>
        </w:rPr>
        <w:t>Pzp</w:t>
      </w:r>
      <w:proofErr w:type="spellEnd"/>
    </w:p>
    <w:p w:rsidR="008E7EFE" w:rsidRPr="00330F2C" w:rsidRDefault="008E7EFE" w:rsidP="009072D7">
      <w:pPr>
        <w:pStyle w:val="Bezodstpw"/>
        <w:spacing w:line="276" w:lineRule="auto"/>
        <w:jc w:val="both"/>
        <w:rPr>
          <w:rFonts w:ascii="Tahoma" w:hAnsi="Tahoma" w:cs="Tahoma"/>
          <w:b/>
          <w:sz w:val="20"/>
          <w:szCs w:val="20"/>
        </w:rPr>
      </w:pPr>
      <w:r w:rsidRPr="00330F2C">
        <w:rPr>
          <w:rFonts w:ascii="Tahoma" w:hAnsi="Tahoma" w:cs="Tahoma"/>
          <w:sz w:val="20"/>
          <w:szCs w:val="20"/>
        </w:rPr>
        <w:t xml:space="preserve">Zamawiający nie przewiduje przeprowadzenia postępowania z negocjacjami </w:t>
      </w:r>
    </w:p>
    <w:p w:rsidR="002B2E5C" w:rsidRPr="00330F2C" w:rsidRDefault="002B2E5C" w:rsidP="009072D7">
      <w:pPr>
        <w:spacing w:after="0"/>
        <w:jc w:val="both"/>
        <w:rPr>
          <w:rFonts w:ascii="Tahoma" w:hAnsi="Tahoma" w:cs="Tahoma"/>
          <w:sz w:val="20"/>
          <w:szCs w:val="20"/>
          <w:lang w:eastAsia="ar-SA"/>
        </w:rPr>
      </w:pPr>
    </w:p>
    <w:tbl>
      <w:tblPr>
        <w:tblStyle w:val="Tabela-Siatka"/>
        <w:tblW w:w="9498" w:type="dxa"/>
        <w:tblInd w:w="-34" w:type="dxa"/>
        <w:tblLook w:val="04A0"/>
      </w:tblPr>
      <w:tblGrid>
        <w:gridCol w:w="9498"/>
      </w:tblGrid>
      <w:tr w:rsidR="00806F1E" w:rsidRPr="00330F2C" w:rsidTr="005500DC">
        <w:tc>
          <w:tcPr>
            <w:tcW w:w="9498" w:type="dxa"/>
          </w:tcPr>
          <w:p w:rsidR="00806F1E" w:rsidRPr="00330F2C" w:rsidRDefault="002A34B7" w:rsidP="009072D7">
            <w:pPr>
              <w:pStyle w:val="Bezodstpw"/>
              <w:spacing w:line="276" w:lineRule="auto"/>
              <w:rPr>
                <w:rFonts w:ascii="Tahoma" w:hAnsi="Tahoma" w:cs="Tahoma"/>
                <w:b/>
                <w:sz w:val="20"/>
                <w:szCs w:val="20"/>
              </w:rPr>
            </w:pPr>
            <w:r w:rsidRPr="00330F2C">
              <w:rPr>
                <w:rFonts w:ascii="Tahoma" w:hAnsi="Tahoma" w:cs="Tahoma"/>
                <w:b/>
                <w:sz w:val="20"/>
                <w:szCs w:val="20"/>
              </w:rPr>
              <w:t>IV</w:t>
            </w:r>
            <w:r w:rsidR="00806F1E" w:rsidRPr="00330F2C">
              <w:rPr>
                <w:rFonts w:ascii="Tahoma" w:hAnsi="Tahoma" w:cs="Tahoma"/>
                <w:b/>
                <w:sz w:val="20"/>
                <w:szCs w:val="20"/>
              </w:rPr>
              <w:t>. Opis przedmiotu zamówienia pn.</w:t>
            </w:r>
          </w:p>
        </w:tc>
      </w:tr>
    </w:tbl>
    <w:p w:rsidR="00806F1E" w:rsidRPr="00330F2C" w:rsidRDefault="00806F1E" w:rsidP="009072D7">
      <w:pPr>
        <w:spacing w:after="0"/>
        <w:jc w:val="center"/>
        <w:rPr>
          <w:rFonts w:ascii="Tahoma" w:hAnsi="Tahoma" w:cs="Tahoma"/>
          <w:sz w:val="20"/>
          <w:szCs w:val="20"/>
        </w:rPr>
      </w:pPr>
    </w:p>
    <w:p w:rsidR="00921235" w:rsidRPr="00921235" w:rsidRDefault="00921235" w:rsidP="00921235">
      <w:pPr>
        <w:spacing w:after="0"/>
        <w:jc w:val="center"/>
        <w:rPr>
          <w:rFonts w:ascii="Tahoma" w:hAnsi="Tahoma" w:cs="Tahoma"/>
          <w:b/>
          <w:i/>
        </w:rPr>
      </w:pPr>
      <w:r w:rsidRPr="00921235">
        <w:rPr>
          <w:rFonts w:ascii="Tahoma" w:hAnsi="Tahoma" w:cs="Tahoma"/>
          <w:b/>
          <w:i/>
        </w:rPr>
        <w:t xml:space="preserve">„Budowa infrastruktury sanitarno-drogowej  </w:t>
      </w:r>
    </w:p>
    <w:p w:rsidR="00806F1E" w:rsidRPr="005B5805" w:rsidRDefault="00921235" w:rsidP="005B5805">
      <w:pPr>
        <w:spacing w:after="0"/>
        <w:jc w:val="center"/>
        <w:rPr>
          <w:rFonts w:ascii="Tahoma" w:hAnsi="Tahoma" w:cs="Tahoma"/>
          <w:b/>
          <w:i/>
        </w:rPr>
      </w:pPr>
      <w:r w:rsidRPr="00921235">
        <w:rPr>
          <w:rFonts w:ascii="Tahoma" w:hAnsi="Tahoma" w:cs="Tahoma"/>
          <w:b/>
          <w:i/>
        </w:rPr>
        <w:t>na terenie działki nr 120/3 w  Ochli. Etap I”</w:t>
      </w:r>
    </w:p>
    <w:p w:rsidR="005B5805" w:rsidRPr="005B5805" w:rsidRDefault="005B5805" w:rsidP="005B5805">
      <w:pPr>
        <w:spacing w:after="0"/>
        <w:rPr>
          <w:rFonts w:ascii="Tahoma" w:hAnsi="Tahoma" w:cs="Tahoma"/>
          <w:b/>
          <w:sz w:val="20"/>
          <w:szCs w:val="20"/>
        </w:rPr>
      </w:pPr>
      <w:r w:rsidRPr="005B5805">
        <w:rPr>
          <w:rFonts w:ascii="Tahoma" w:hAnsi="Tahoma" w:cs="Tahoma"/>
          <w:b/>
          <w:sz w:val="20"/>
          <w:szCs w:val="20"/>
        </w:rPr>
        <w:t>CPV  GŁÓWNY:</w:t>
      </w:r>
    </w:p>
    <w:p w:rsidR="005B5805" w:rsidRPr="005B5805" w:rsidRDefault="005B5805" w:rsidP="005B5805">
      <w:pPr>
        <w:spacing w:after="0"/>
        <w:rPr>
          <w:rFonts w:ascii="Tahoma" w:hAnsi="Tahoma" w:cs="Tahoma"/>
          <w:sz w:val="20"/>
          <w:szCs w:val="20"/>
        </w:rPr>
      </w:pPr>
      <w:r w:rsidRPr="005B5805">
        <w:rPr>
          <w:rFonts w:ascii="Tahoma" w:hAnsi="Tahoma" w:cs="Tahoma"/>
          <w:sz w:val="20"/>
          <w:szCs w:val="20"/>
        </w:rPr>
        <w:t>45000000-7 Roboty budowlane</w:t>
      </w:r>
    </w:p>
    <w:p w:rsidR="005B5805" w:rsidRPr="005B5805" w:rsidRDefault="005B5805" w:rsidP="005B5805">
      <w:pPr>
        <w:spacing w:after="0"/>
        <w:rPr>
          <w:rFonts w:ascii="Tahoma" w:hAnsi="Tahoma" w:cs="Tahoma"/>
          <w:b/>
          <w:sz w:val="20"/>
          <w:szCs w:val="20"/>
        </w:rPr>
      </w:pPr>
      <w:r w:rsidRPr="005B5805">
        <w:rPr>
          <w:rFonts w:ascii="Tahoma" w:hAnsi="Tahoma" w:cs="Tahoma"/>
          <w:b/>
          <w:sz w:val="20"/>
          <w:szCs w:val="20"/>
        </w:rPr>
        <w:t>CPV DODATKOWE:</w:t>
      </w:r>
    </w:p>
    <w:p w:rsidR="009A6AAF" w:rsidRDefault="009A6AAF" w:rsidP="005B5805">
      <w:pPr>
        <w:spacing w:after="0"/>
        <w:rPr>
          <w:rFonts w:ascii="Tahoma" w:hAnsi="Tahoma" w:cs="Tahoma"/>
          <w:sz w:val="20"/>
          <w:szCs w:val="20"/>
        </w:rPr>
      </w:pPr>
    </w:p>
    <w:p w:rsidR="005B5805" w:rsidRPr="005B5805" w:rsidRDefault="005B5805" w:rsidP="005B5805">
      <w:pPr>
        <w:spacing w:after="0"/>
        <w:rPr>
          <w:sz w:val="20"/>
          <w:szCs w:val="20"/>
        </w:rPr>
      </w:pPr>
      <w:r w:rsidRPr="005B5805">
        <w:rPr>
          <w:rFonts w:ascii="Tahoma" w:hAnsi="Tahoma" w:cs="Tahoma"/>
          <w:sz w:val="20"/>
          <w:szCs w:val="20"/>
        </w:rPr>
        <w:t xml:space="preserve">71351100-4 Usługi przygotowania i analizy podłoża, </w:t>
      </w:r>
    </w:p>
    <w:p w:rsidR="005B5805" w:rsidRPr="005B5805" w:rsidRDefault="005B5805" w:rsidP="005B5805">
      <w:pPr>
        <w:spacing w:after="0"/>
        <w:rPr>
          <w:rFonts w:ascii="Tahoma" w:hAnsi="Tahoma" w:cs="Tahoma"/>
          <w:sz w:val="20"/>
          <w:szCs w:val="20"/>
        </w:rPr>
      </w:pPr>
      <w:r w:rsidRPr="005B5805">
        <w:rPr>
          <w:rFonts w:ascii="Tahoma" w:hAnsi="Tahoma" w:cs="Tahoma"/>
          <w:sz w:val="20"/>
          <w:szCs w:val="20"/>
        </w:rPr>
        <w:t>71352000-0 Usługi badania podłoża,</w:t>
      </w:r>
    </w:p>
    <w:p w:rsidR="005B5805" w:rsidRPr="005B5805" w:rsidRDefault="005B5805" w:rsidP="005B5805">
      <w:pPr>
        <w:spacing w:after="0"/>
        <w:rPr>
          <w:rFonts w:ascii="Tahoma" w:hAnsi="Tahoma" w:cs="Tahoma"/>
          <w:sz w:val="20"/>
          <w:szCs w:val="20"/>
        </w:rPr>
      </w:pPr>
      <w:r w:rsidRPr="005B5805">
        <w:rPr>
          <w:rFonts w:ascii="Tahoma" w:hAnsi="Tahoma" w:cs="Tahoma"/>
          <w:sz w:val="20"/>
          <w:szCs w:val="20"/>
        </w:rPr>
        <w:t xml:space="preserve">71354000-4 Usługi sporządzania map, </w:t>
      </w:r>
    </w:p>
    <w:p w:rsidR="005B5805" w:rsidRPr="005B5805" w:rsidRDefault="005B5805" w:rsidP="005B5805">
      <w:pPr>
        <w:spacing w:after="0"/>
        <w:rPr>
          <w:rFonts w:ascii="Tahoma" w:hAnsi="Tahoma" w:cs="Tahoma"/>
          <w:sz w:val="20"/>
          <w:szCs w:val="20"/>
        </w:rPr>
      </w:pPr>
      <w:r w:rsidRPr="005B5805">
        <w:rPr>
          <w:rFonts w:ascii="Tahoma" w:hAnsi="Tahoma" w:cs="Tahoma"/>
          <w:sz w:val="20"/>
          <w:szCs w:val="20"/>
        </w:rPr>
        <w:t>71332000-4 Geotechniczne usługi inżynieryjne,</w:t>
      </w:r>
    </w:p>
    <w:p w:rsidR="005B5805" w:rsidRPr="005B5805" w:rsidRDefault="005B5805" w:rsidP="005B5805">
      <w:pPr>
        <w:spacing w:after="0"/>
        <w:ind w:left="1276" w:hanging="1276"/>
        <w:rPr>
          <w:rFonts w:ascii="Tahoma" w:hAnsi="Tahoma" w:cs="Tahoma"/>
          <w:sz w:val="20"/>
          <w:szCs w:val="20"/>
        </w:rPr>
      </w:pPr>
      <w:r w:rsidRPr="005B5805">
        <w:rPr>
          <w:rFonts w:ascii="Tahoma" w:hAnsi="Tahoma" w:cs="Tahoma"/>
          <w:sz w:val="20"/>
          <w:szCs w:val="20"/>
        </w:rPr>
        <w:t xml:space="preserve">45111200-0 Roboty budowlane w zakresie przygotowania terenu pod budowę i roboty ziemne, </w:t>
      </w:r>
    </w:p>
    <w:p w:rsidR="005B5805" w:rsidRPr="005B5805" w:rsidRDefault="005B5805" w:rsidP="005B5805">
      <w:pPr>
        <w:spacing w:after="0"/>
        <w:rPr>
          <w:rFonts w:ascii="Tahoma" w:hAnsi="Tahoma" w:cs="Tahoma"/>
          <w:sz w:val="20"/>
          <w:szCs w:val="20"/>
        </w:rPr>
      </w:pPr>
      <w:r w:rsidRPr="005B5805">
        <w:rPr>
          <w:rFonts w:ascii="Tahoma" w:hAnsi="Tahoma" w:cs="Tahoma"/>
          <w:sz w:val="20"/>
          <w:szCs w:val="20"/>
        </w:rPr>
        <w:t xml:space="preserve">77211400-6 Usługi wycinania drzew, </w:t>
      </w:r>
    </w:p>
    <w:p w:rsidR="005B5805" w:rsidRPr="005B5805" w:rsidRDefault="005B5805" w:rsidP="005B5805">
      <w:pPr>
        <w:spacing w:after="0"/>
        <w:rPr>
          <w:sz w:val="20"/>
          <w:szCs w:val="20"/>
        </w:rPr>
      </w:pPr>
      <w:r w:rsidRPr="005B5805">
        <w:rPr>
          <w:rFonts w:ascii="Tahoma" w:hAnsi="Tahoma" w:cs="Tahoma"/>
          <w:sz w:val="20"/>
          <w:szCs w:val="20"/>
        </w:rPr>
        <w:t xml:space="preserve">45233120-6 Roboty w zakresie budowy dróg, </w:t>
      </w:r>
    </w:p>
    <w:p w:rsidR="005B5805" w:rsidRPr="005B5805" w:rsidRDefault="005B5805" w:rsidP="005B5805">
      <w:pPr>
        <w:spacing w:after="0"/>
        <w:rPr>
          <w:sz w:val="20"/>
          <w:szCs w:val="20"/>
        </w:rPr>
      </w:pPr>
      <w:r w:rsidRPr="005B5805">
        <w:rPr>
          <w:rFonts w:ascii="Tahoma" w:hAnsi="Tahoma" w:cs="Tahoma"/>
          <w:sz w:val="20"/>
          <w:szCs w:val="20"/>
        </w:rPr>
        <w:t xml:space="preserve">45233129-9 Roboty budowlane w zakresie skrzyżowań dróg, </w:t>
      </w:r>
    </w:p>
    <w:p w:rsidR="005B5805" w:rsidRPr="005B5805" w:rsidRDefault="005B5805" w:rsidP="005B5805">
      <w:pPr>
        <w:spacing w:after="0"/>
        <w:rPr>
          <w:rFonts w:ascii="Tahoma" w:hAnsi="Tahoma" w:cs="Tahoma"/>
          <w:sz w:val="20"/>
          <w:szCs w:val="20"/>
        </w:rPr>
      </w:pPr>
      <w:r w:rsidRPr="005B5805">
        <w:rPr>
          <w:rFonts w:ascii="Tahoma" w:hAnsi="Tahoma" w:cs="Tahoma"/>
          <w:sz w:val="20"/>
          <w:szCs w:val="20"/>
        </w:rPr>
        <w:t xml:space="preserve">45233223-8 Wymiana nawierzchni drogowej, </w:t>
      </w:r>
    </w:p>
    <w:p w:rsidR="005B5805" w:rsidRPr="005B5805" w:rsidRDefault="005B5805" w:rsidP="005B5805">
      <w:pPr>
        <w:spacing w:after="0"/>
        <w:rPr>
          <w:rFonts w:ascii="Tahoma" w:hAnsi="Tahoma" w:cs="Tahoma"/>
          <w:b/>
          <w:sz w:val="20"/>
          <w:szCs w:val="20"/>
        </w:rPr>
      </w:pPr>
    </w:p>
    <w:p w:rsidR="00663AA3" w:rsidRDefault="009B7CB3" w:rsidP="009072D7">
      <w:pPr>
        <w:pStyle w:val="Akapitzlist1"/>
        <w:widowControl w:val="0"/>
        <w:numPr>
          <w:ilvl w:val="0"/>
          <w:numId w:val="32"/>
        </w:numPr>
        <w:tabs>
          <w:tab w:val="clear" w:pos="0"/>
          <w:tab w:val="num" w:pos="284"/>
        </w:tabs>
        <w:spacing w:after="0"/>
        <w:ind w:left="0" w:hanging="284"/>
        <w:jc w:val="both"/>
        <w:rPr>
          <w:rFonts w:ascii="Tahoma" w:hAnsi="Tahoma" w:cs="Tahoma"/>
          <w:sz w:val="20"/>
          <w:szCs w:val="20"/>
        </w:rPr>
      </w:pPr>
      <w:r w:rsidRPr="00330F2C">
        <w:rPr>
          <w:rFonts w:ascii="Tahoma" w:hAnsi="Tahoma" w:cs="Tahoma"/>
          <w:sz w:val="20"/>
          <w:szCs w:val="20"/>
        </w:rPr>
        <w:t xml:space="preserve">Przedmiotem zamówienia są </w:t>
      </w:r>
      <w:r w:rsidR="005500DC" w:rsidRPr="00330F2C">
        <w:rPr>
          <w:rFonts w:ascii="Tahoma" w:hAnsi="Tahoma" w:cs="Tahoma"/>
          <w:sz w:val="20"/>
          <w:szCs w:val="20"/>
        </w:rPr>
        <w:t xml:space="preserve">roboty budowlane polegające na wykonaniu w systemie „zaprojektuj         i wybuduj” prac </w:t>
      </w:r>
      <w:r w:rsidR="00663AA3" w:rsidRPr="004B7492">
        <w:rPr>
          <w:rFonts w:ascii="Tahoma" w:hAnsi="Tahoma" w:cs="Tahoma"/>
          <w:sz w:val="20"/>
          <w:szCs w:val="20"/>
        </w:rPr>
        <w:t xml:space="preserve">poprzedzonych opracowaniem dokumentacji projektowej (Projektu budowlanego </w:t>
      </w:r>
      <w:r w:rsidR="00663AA3">
        <w:rPr>
          <w:rFonts w:ascii="Tahoma" w:hAnsi="Tahoma" w:cs="Tahoma"/>
          <w:sz w:val="20"/>
          <w:szCs w:val="20"/>
        </w:rPr>
        <w:t xml:space="preserve">                </w:t>
      </w:r>
      <w:r w:rsidR="00663AA3" w:rsidRPr="004B7492">
        <w:rPr>
          <w:rFonts w:ascii="Tahoma" w:hAnsi="Tahoma" w:cs="Tahoma"/>
          <w:sz w:val="20"/>
          <w:szCs w:val="20"/>
        </w:rPr>
        <w:t>i Projek</w:t>
      </w:r>
      <w:r w:rsidR="00663AA3">
        <w:rPr>
          <w:rFonts w:ascii="Tahoma" w:hAnsi="Tahoma" w:cs="Tahoma"/>
          <w:sz w:val="20"/>
          <w:szCs w:val="20"/>
        </w:rPr>
        <w:t xml:space="preserve">tu wykonawczego), </w:t>
      </w:r>
      <w:r w:rsidR="00663AA3" w:rsidRPr="004B7492">
        <w:rPr>
          <w:rFonts w:ascii="Tahoma" w:hAnsi="Tahoma" w:cs="Tahoma"/>
          <w:sz w:val="20"/>
          <w:szCs w:val="20"/>
        </w:rPr>
        <w:t>w szczególności:</w:t>
      </w:r>
    </w:p>
    <w:p w:rsidR="00663AA3" w:rsidRPr="004B7492" w:rsidRDefault="00663AA3" w:rsidP="009072D7">
      <w:pPr>
        <w:pStyle w:val="Akapitzlist1"/>
        <w:widowControl w:val="0"/>
        <w:spacing w:after="0"/>
        <w:ind w:left="0"/>
        <w:jc w:val="both"/>
        <w:rPr>
          <w:rFonts w:ascii="Tahoma" w:hAnsi="Tahoma" w:cs="Tahoma"/>
          <w:sz w:val="20"/>
          <w:szCs w:val="20"/>
        </w:rPr>
      </w:pPr>
    </w:p>
    <w:p w:rsidR="00C46D17" w:rsidRPr="00C46D17" w:rsidRDefault="00C46D17" w:rsidP="00C46D17">
      <w:pPr>
        <w:pStyle w:val="Akapitzlist"/>
        <w:numPr>
          <w:ilvl w:val="0"/>
          <w:numId w:val="36"/>
        </w:numPr>
        <w:suppressAutoHyphens w:val="0"/>
        <w:spacing w:after="0"/>
        <w:contextualSpacing/>
        <w:jc w:val="both"/>
        <w:rPr>
          <w:rFonts w:ascii="Tahoma" w:hAnsi="Tahoma" w:cs="Tahoma"/>
          <w:sz w:val="20"/>
          <w:szCs w:val="20"/>
        </w:rPr>
      </w:pPr>
      <w:r>
        <w:rPr>
          <w:rFonts w:ascii="Tahoma" w:hAnsi="Tahoma" w:cs="Tahoma"/>
          <w:sz w:val="20"/>
          <w:szCs w:val="20"/>
        </w:rPr>
        <w:lastRenderedPageBreak/>
        <w:t>o</w:t>
      </w:r>
      <w:r w:rsidRPr="00C46D17">
        <w:rPr>
          <w:rFonts w:ascii="Tahoma" w:hAnsi="Tahoma" w:cs="Tahoma"/>
          <w:sz w:val="20"/>
          <w:szCs w:val="20"/>
        </w:rPr>
        <w:t>pracowanie   projektu   budowlanego/projektów   budowlanych   z   elementami wykonawczymi budowy parkingu, odwodnienia, systemu parkingowego, instalacji elektrycznych, z uwzględnieniem miejsc parkingowych dla osó</w:t>
      </w:r>
      <w:r>
        <w:rPr>
          <w:rFonts w:ascii="Tahoma" w:hAnsi="Tahoma" w:cs="Tahoma"/>
          <w:sz w:val="20"/>
          <w:szCs w:val="20"/>
        </w:rPr>
        <w:t xml:space="preserve">b </w:t>
      </w:r>
      <w:r w:rsidRPr="00C46D17">
        <w:rPr>
          <w:rFonts w:ascii="Tahoma" w:hAnsi="Tahoma" w:cs="Tahoma"/>
          <w:sz w:val="20"/>
          <w:szCs w:val="20"/>
        </w:rPr>
        <w:t xml:space="preserve">z </w:t>
      </w:r>
      <w:proofErr w:type="spellStart"/>
      <w:r w:rsidRPr="00C46D17">
        <w:rPr>
          <w:rFonts w:ascii="Tahoma" w:hAnsi="Tahoma" w:cs="Tahoma"/>
          <w:sz w:val="20"/>
          <w:szCs w:val="20"/>
        </w:rPr>
        <w:t>niepełnosprawnościami</w:t>
      </w:r>
      <w:proofErr w:type="spellEnd"/>
      <w:r w:rsidRPr="00C46D17">
        <w:rPr>
          <w:rFonts w:ascii="Tahoma" w:hAnsi="Tahoma" w:cs="Tahoma"/>
          <w:sz w:val="20"/>
          <w:szCs w:val="20"/>
        </w:rPr>
        <w:t>.</w:t>
      </w:r>
    </w:p>
    <w:p w:rsidR="00C46D17" w:rsidRPr="00C46D17" w:rsidRDefault="00C46D17" w:rsidP="00C46D17">
      <w:pPr>
        <w:pStyle w:val="Akapitzlist"/>
        <w:numPr>
          <w:ilvl w:val="0"/>
          <w:numId w:val="36"/>
        </w:numPr>
        <w:suppressAutoHyphens w:val="0"/>
        <w:spacing w:after="0"/>
        <w:contextualSpacing/>
        <w:jc w:val="both"/>
        <w:rPr>
          <w:rFonts w:ascii="Tahoma" w:hAnsi="Tahoma" w:cs="Tahoma"/>
          <w:sz w:val="20"/>
          <w:szCs w:val="20"/>
        </w:rPr>
      </w:pPr>
      <w:r>
        <w:rPr>
          <w:rFonts w:ascii="Tahoma" w:hAnsi="Tahoma" w:cs="Tahoma"/>
          <w:sz w:val="20"/>
          <w:szCs w:val="20"/>
        </w:rPr>
        <w:t>u</w:t>
      </w:r>
      <w:r w:rsidRPr="00C46D17">
        <w:rPr>
          <w:rFonts w:ascii="Tahoma" w:hAnsi="Tahoma" w:cs="Tahoma"/>
          <w:sz w:val="20"/>
          <w:szCs w:val="20"/>
        </w:rPr>
        <w:t xml:space="preserve">zyskanie wymaganych warunków, w tym m.in. pozwoleń, opinii, ekspertyz, uzgodnień  </w:t>
      </w:r>
      <w:r>
        <w:rPr>
          <w:rFonts w:ascii="Tahoma" w:hAnsi="Tahoma" w:cs="Tahoma"/>
          <w:sz w:val="20"/>
          <w:szCs w:val="20"/>
        </w:rPr>
        <w:t xml:space="preserve">          </w:t>
      </w:r>
      <w:r w:rsidRPr="00C46D17">
        <w:rPr>
          <w:rFonts w:ascii="Tahoma" w:hAnsi="Tahoma" w:cs="Tahoma"/>
          <w:sz w:val="20"/>
          <w:szCs w:val="20"/>
        </w:rPr>
        <w:t>i decyzji</w:t>
      </w:r>
    </w:p>
    <w:p w:rsidR="00C46D17" w:rsidRPr="00C46D17" w:rsidRDefault="00C46D17" w:rsidP="00C46D17">
      <w:pPr>
        <w:pStyle w:val="Akapitzlist"/>
        <w:numPr>
          <w:ilvl w:val="0"/>
          <w:numId w:val="36"/>
        </w:numPr>
        <w:suppressAutoHyphens w:val="0"/>
        <w:spacing w:after="0"/>
        <w:contextualSpacing/>
        <w:jc w:val="both"/>
        <w:rPr>
          <w:rFonts w:ascii="Tahoma" w:hAnsi="Tahoma" w:cs="Tahoma"/>
          <w:sz w:val="20"/>
          <w:szCs w:val="20"/>
        </w:rPr>
      </w:pPr>
      <w:r>
        <w:rPr>
          <w:rFonts w:ascii="Tahoma" w:hAnsi="Tahoma" w:cs="Tahoma"/>
          <w:sz w:val="20"/>
          <w:szCs w:val="20"/>
        </w:rPr>
        <w:t>u</w:t>
      </w:r>
      <w:r w:rsidRPr="00C46D17">
        <w:rPr>
          <w:rFonts w:ascii="Tahoma" w:hAnsi="Tahoma" w:cs="Tahoma"/>
          <w:sz w:val="20"/>
          <w:szCs w:val="20"/>
        </w:rPr>
        <w:t>zyskanie</w:t>
      </w:r>
      <w:r>
        <w:rPr>
          <w:rFonts w:ascii="Tahoma" w:hAnsi="Tahoma" w:cs="Tahoma"/>
          <w:sz w:val="20"/>
          <w:szCs w:val="20"/>
        </w:rPr>
        <w:t xml:space="preserve"> </w:t>
      </w:r>
      <w:r w:rsidRPr="00C46D17">
        <w:rPr>
          <w:rFonts w:ascii="Tahoma" w:hAnsi="Tahoma" w:cs="Tahoma"/>
          <w:sz w:val="20"/>
          <w:szCs w:val="20"/>
        </w:rPr>
        <w:t xml:space="preserve"> prawomocnej</w:t>
      </w:r>
      <w:r>
        <w:rPr>
          <w:rFonts w:ascii="Tahoma" w:hAnsi="Tahoma" w:cs="Tahoma"/>
          <w:sz w:val="20"/>
          <w:szCs w:val="20"/>
        </w:rPr>
        <w:t xml:space="preserve"> </w:t>
      </w:r>
      <w:r w:rsidRPr="00C46D17">
        <w:rPr>
          <w:rFonts w:ascii="Tahoma" w:hAnsi="Tahoma" w:cs="Tahoma"/>
          <w:sz w:val="20"/>
          <w:szCs w:val="20"/>
        </w:rPr>
        <w:t xml:space="preserve"> decyzji</w:t>
      </w:r>
      <w:r>
        <w:rPr>
          <w:rFonts w:ascii="Tahoma" w:hAnsi="Tahoma" w:cs="Tahoma"/>
          <w:sz w:val="20"/>
          <w:szCs w:val="20"/>
        </w:rPr>
        <w:t xml:space="preserve"> </w:t>
      </w:r>
      <w:r w:rsidRPr="00C46D17">
        <w:rPr>
          <w:rFonts w:ascii="Tahoma" w:hAnsi="Tahoma" w:cs="Tahoma"/>
          <w:sz w:val="20"/>
          <w:szCs w:val="20"/>
        </w:rPr>
        <w:t xml:space="preserve"> o</w:t>
      </w:r>
      <w:r>
        <w:rPr>
          <w:rFonts w:ascii="Tahoma" w:hAnsi="Tahoma" w:cs="Tahoma"/>
          <w:sz w:val="20"/>
          <w:szCs w:val="20"/>
        </w:rPr>
        <w:t xml:space="preserve"> </w:t>
      </w:r>
      <w:r w:rsidRPr="00C46D17">
        <w:rPr>
          <w:rFonts w:ascii="Tahoma" w:hAnsi="Tahoma" w:cs="Tahoma"/>
          <w:sz w:val="20"/>
          <w:szCs w:val="20"/>
        </w:rPr>
        <w:t xml:space="preserve"> pozwoleniu </w:t>
      </w:r>
      <w:r>
        <w:rPr>
          <w:rFonts w:ascii="Tahoma" w:hAnsi="Tahoma" w:cs="Tahoma"/>
          <w:sz w:val="20"/>
          <w:szCs w:val="20"/>
        </w:rPr>
        <w:t xml:space="preserve"> </w:t>
      </w:r>
      <w:r w:rsidRPr="00C46D17">
        <w:rPr>
          <w:rFonts w:ascii="Tahoma" w:hAnsi="Tahoma" w:cs="Tahoma"/>
          <w:sz w:val="20"/>
          <w:szCs w:val="20"/>
        </w:rPr>
        <w:t xml:space="preserve">na </w:t>
      </w:r>
      <w:r>
        <w:rPr>
          <w:rFonts w:ascii="Tahoma" w:hAnsi="Tahoma" w:cs="Tahoma"/>
          <w:sz w:val="20"/>
          <w:szCs w:val="20"/>
        </w:rPr>
        <w:t xml:space="preserve"> </w:t>
      </w:r>
      <w:r w:rsidRPr="00C46D17">
        <w:rPr>
          <w:rFonts w:ascii="Tahoma" w:hAnsi="Tahoma" w:cs="Tahoma"/>
          <w:sz w:val="20"/>
          <w:szCs w:val="20"/>
        </w:rPr>
        <w:t xml:space="preserve">budowę </w:t>
      </w:r>
      <w:r>
        <w:rPr>
          <w:rFonts w:ascii="Tahoma" w:hAnsi="Tahoma" w:cs="Tahoma"/>
          <w:sz w:val="20"/>
          <w:szCs w:val="20"/>
        </w:rPr>
        <w:t xml:space="preserve"> </w:t>
      </w:r>
      <w:r w:rsidRPr="00C46D17">
        <w:rPr>
          <w:rFonts w:ascii="Tahoma" w:hAnsi="Tahoma" w:cs="Tahoma"/>
          <w:sz w:val="20"/>
          <w:szCs w:val="20"/>
        </w:rPr>
        <w:t>/lub</w:t>
      </w:r>
      <w:r>
        <w:rPr>
          <w:rFonts w:ascii="Tahoma" w:hAnsi="Tahoma" w:cs="Tahoma"/>
          <w:sz w:val="20"/>
          <w:szCs w:val="20"/>
        </w:rPr>
        <w:t xml:space="preserve"> </w:t>
      </w:r>
      <w:r w:rsidRPr="00C46D17">
        <w:rPr>
          <w:rFonts w:ascii="Tahoma" w:hAnsi="Tahoma" w:cs="Tahoma"/>
          <w:sz w:val="20"/>
          <w:szCs w:val="20"/>
        </w:rPr>
        <w:t xml:space="preserve"> dokonanie </w:t>
      </w:r>
      <w:r>
        <w:rPr>
          <w:rFonts w:ascii="Tahoma" w:hAnsi="Tahoma" w:cs="Tahoma"/>
          <w:sz w:val="20"/>
          <w:szCs w:val="20"/>
        </w:rPr>
        <w:t xml:space="preserve"> </w:t>
      </w:r>
      <w:r w:rsidRPr="00C46D17">
        <w:rPr>
          <w:rFonts w:ascii="Tahoma" w:hAnsi="Tahoma" w:cs="Tahoma"/>
          <w:sz w:val="20"/>
          <w:szCs w:val="20"/>
        </w:rPr>
        <w:t>zgłoszenia rozpoczęcia robót budowlanych nie wymagających pozwolenia, w zależności czego przepisy wymagają</w:t>
      </w:r>
    </w:p>
    <w:p w:rsidR="00C46D17" w:rsidRPr="00C46D17" w:rsidRDefault="00C46D17" w:rsidP="00C46D17">
      <w:pPr>
        <w:pStyle w:val="Akapitzlist"/>
        <w:numPr>
          <w:ilvl w:val="0"/>
          <w:numId w:val="36"/>
        </w:numPr>
        <w:suppressAutoHyphens w:val="0"/>
        <w:spacing w:after="0"/>
        <w:contextualSpacing/>
        <w:jc w:val="both"/>
        <w:rPr>
          <w:rFonts w:ascii="Tahoma" w:hAnsi="Tahoma" w:cs="Tahoma"/>
          <w:sz w:val="20"/>
          <w:szCs w:val="20"/>
        </w:rPr>
      </w:pPr>
      <w:r>
        <w:rPr>
          <w:rFonts w:ascii="Tahoma" w:hAnsi="Tahoma" w:cs="Tahoma"/>
          <w:sz w:val="20"/>
          <w:szCs w:val="20"/>
        </w:rPr>
        <w:t>w</w:t>
      </w:r>
      <w:r w:rsidRPr="00C46D17">
        <w:rPr>
          <w:rFonts w:ascii="Tahoma" w:hAnsi="Tahoma" w:cs="Tahoma"/>
          <w:sz w:val="20"/>
          <w:szCs w:val="20"/>
        </w:rPr>
        <w:t xml:space="preserve">ykonanie robót budowlanych zgodnie z uzgodnioną dokumentacją i wymogami Zamawiającego w zakresie </w:t>
      </w:r>
    </w:p>
    <w:p w:rsidR="00C46D17" w:rsidRDefault="00C46D17" w:rsidP="00C46D17">
      <w:pPr>
        <w:spacing w:after="0"/>
        <w:ind w:left="720"/>
        <w:jc w:val="both"/>
        <w:rPr>
          <w:rFonts w:ascii="Tahoma" w:hAnsi="Tahoma" w:cs="Tahoma"/>
          <w:sz w:val="20"/>
          <w:szCs w:val="20"/>
        </w:rPr>
      </w:pPr>
      <w:r>
        <w:rPr>
          <w:rFonts w:ascii="Tahoma" w:hAnsi="Tahoma" w:cs="Tahoma"/>
          <w:sz w:val="20"/>
          <w:szCs w:val="20"/>
        </w:rPr>
        <w:t xml:space="preserve">a) </w:t>
      </w:r>
      <w:r w:rsidRPr="00C46D17">
        <w:rPr>
          <w:rFonts w:ascii="Tahoma" w:hAnsi="Tahoma" w:cs="Tahoma"/>
          <w:sz w:val="20"/>
          <w:szCs w:val="20"/>
        </w:rPr>
        <w:t>Wykonanie  odwodnienia  terenu  parkingu  (odpływ,  studnie  zbiorcze  wraz</w:t>
      </w:r>
      <w:r>
        <w:rPr>
          <w:rFonts w:ascii="Tahoma" w:hAnsi="Tahoma" w:cs="Tahoma"/>
          <w:sz w:val="20"/>
          <w:szCs w:val="20"/>
        </w:rPr>
        <w:t xml:space="preserve">  </w:t>
      </w:r>
      <w:r w:rsidRPr="00C46D17">
        <w:rPr>
          <w:rFonts w:ascii="Tahoma" w:hAnsi="Tahoma" w:cs="Tahoma"/>
          <w:sz w:val="20"/>
          <w:szCs w:val="20"/>
        </w:rPr>
        <w:t>z włazami)</w:t>
      </w:r>
    </w:p>
    <w:p w:rsidR="00C46D17" w:rsidRPr="00C46D17" w:rsidRDefault="00C46D17" w:rsidP="00C46D17">
      <w:pPr>
        <w:spacing w:after="0"/>
        <w:ind w:left="720"/>
        <w:jc w:val="both"/>
        <w:rPr>
          <w:rFonts w:ascii="Tahoma" w:hAnsi="Tahoma" w:cs="Tahoma"/>
          <w:sz w:val="20"/>
          <w:szCs w:val="20"/>
        </w:rPr>
      </w:pPr>
      <w:r>
        <w:rPr>
          <w:rFonts w:ascii="Tahoma" w:hAnsi="Tahoma" w:cs="Tahoma"/>
          <w:sz w:val="20"/>
          <w:szCs w:val="20"/>
        </w:rPr>
        <w:t xml:space="preserve">b) </w:t>
      </w:r>
      <w:r w:rsidRPr="00C46D17">
        <w:rPr>
          <w:rFonts w:ascii="Tahoma" w:hAnsi="Tahoma" w:cs="Tahoma"/>
          <w:sz w:val="20"/>
          <w:szCs w:val="20"/>
        </w:rPr>
        <w:t>Wykonanie drogi dojazdowej do parkingu</w:t>
      </w:r>
    </w:p>
    <w:p w:rsidR="00C46D17" w:rsidRPr="00C46D17" w:rsidRDefault="00C46D17" w:rsidP="00C46D17">
      <w:pPr>
        <w:spacing w:after="0"/>
        <w:jc w:val="both"/>
        <w:rPr>
          <w:rFonts w:ascii="Tahoma" w:hAnsi="Tahoma" w:cs="Tahoma"/>
          <w:sz w:val="20"/>
          <w:szCs w:val="20"/>
        </w:rPr>
      </w:pPr>
      <w:r w:rsidRPr="00C46D17">
        <w:rPr>
          <w:rFonts w:ascii="Tahoma" w:hAnsi="Tahoma" w:cs="Tahoma"/>
          <w:sz w:val="20"/>
          <w:szCs w:val="20"/>
        </w:rPr>
        <w:t xml:space="preserve">          </w:t>
      </w:r>
      <w:r>
        <w:rPr>
          <w:rFonts w:ascii="Tahoma" w:hAnsi="Tahoma" w:cs="Tahoma"/>
          <w:sz w:val="20"/>
          <w:szCs w:val="20"/>
        </w:rPr>
        <w:t xml:space="preserve">  c) </w:t>
      </w:r>
      <w:r w:rsidRPr="00C46D17">
        <w:rPr>
          <w:rFonts w:ascii="Tahoma" w:hAnsi="Tahoma" w:cs="Tahoma"/>
          <w:sz w:val="20"/>
          <w:szCs w:val="20"/>
        </w:rPr>
        <w:t>Zapewnienie pełnienia nadzoru autorskiego przez cały okres realizacji zadania.</w:t>
      </w:r>
    </w:p>
    <w:p w:rsidR="00305D75" w:rsidRPr="00513711" w:rsidRDefault="00C46D17" w:rsidP="00513711">
      <w:pPr>
        <w:spacing w:after="0"/>
        <w:ind w:left="993" w:hanging="993"/>
        <w:jc w:val="both"/>
        <w:rPr>
          <w:rFonts w:ascii="Tahoma" w:hAnsi="Tahoma" w:cs="Tahoma"/>
          <w:sz w:val="20"/>
          <w:szCs w:val="20"/>
        </w:rPr>
      </w:pPr>
      <w:r w:rsidRPr="00C46D17">
        <w:rPr>
          <w:rFonts w:ascii="Tahoma" w:hAnsi="Tahoma" w:cs="Tahoma"/>
          <w:sz w:val="20"/>
          <w:szCs w:val="20"/>
        </w:rPr>
        <w:t xml:space="preserve">         </w:t>
      </w:r>
      <w:r>
        <w:rPr>
          <w:rFonts w:ascii="Tahoma" w:hAnsi="Tahoma" w:cs="Tahoma"/>
          <w:sz w:val="20"/>
          <w:szCs w:val="20"/>
        </w:rPr>
        <w:t xml:space="preserve">   d) </w:t>
      </w:r>
      <w:r w:rsidRPr="00C46D17">
        <w:rPr>
          <w:rFonts w:ascii="Tahoma" w:hAnsi="Tahoma" w:cs="Tahoma"/>
          <w:sz w:val="20"/>
          <w:szCs w:val="20"/>
        </w:rPr>
        <w:t>Uzyskanie</w:t>
      </w:r>
      <w:r>
        <w:rPr>
          <w:rFonts w:ascii="Tahoma" w:hAnsi="Tahoma" w:cs="Tahoma"/>
          <w:sz w:val="20"/>
          <w:szCs w:val="20"/>
        </w:rPr>
        <w:t xml:space="preserve">  </w:t>
      </w:r>
      <w:r w:rsidRPr="00C46D17">
        <w:rPr>
          <w:rFonts w:ascii="Tahoma" w:hAnsi="Tahoma" w:cs="Tahoma"/>
          <w:sz w:val="20"/>
          <w:szCs w:val="20"/>
        </w:rPr>
        <w:t xml:space="preserve"> </w:t>
      </w:r>
      <w:r>
        <w:rPr>
          <w:rFonts w:ascii="Tahoma" w:hAnsi="Tahoma" w:cs="Tahoma"/>
          <w:sz w:val="20"/>
          <w:szCs w:val="20"/>
        </w:rPr>
        <w:t xml:space="preserve">wszelkich   wymaganych   decyzji   potwierdzających   prawidłowe   </w:t>
      </w:r>
      <w:r w:rsidRPr="00C46D17">
        <w:rPr>
          <w:rFonts w:ascii="Tahoma" w:hAnsi="Tahoma" w:cs="Tahoma"/>
          <w:sz w:val="20"/>
          <w:szCs w:val="20"/>
        </w:rPr>
        <w:t>wykonanie zadania, dokonanie zgłoszenia o zakończeniu robót do PINB lub uzyskanie pozwolenia na użytkowanie, w zależności co będzie wymagane.</w:t>
      </w:r>
    </w:p>
    <w:p w:rsidR="001946AA" w:rsidRPr="00330F2C" w:rsidRDefault="001946AA" w:rsidP="009072D7">
      <w:pPr>
        <w:spacing w:after="0"/>
        <w:jc w:val="both"/>
        <w:rPr>
          <w:rFonts w:ascii="Tahoma" w:hAnsi="Tahoma" w:cs="Tahoma"/>
          <w:sz w:val="20"/>
          <w:szCs w:val="20"/>
        </w:rPr>
      </w:pPr>
    </w:p>
    <w:p w:rsidR="00850E14" w:rsidRPr="00652ABB" w:rsidRDefault="005B5805" w:rsidP="009072D7">
      <w:pPr>
        <w:spacing w:after="0"/>
        <w:jc w:val="both"/>
        <w:rPr>
          <w:rFonts w:ascii="Tahoma" w:hAnsi="Tahoma" w:cs="Tahoma"/>
          <w:sz w:val="20"/>
          <w:szCs w:val="20"/>
        </w:rPr>
      </w:pPr>
      <w:r w:rsidRPr="00652ABB">
        <w:rPr>
          <w:rFonts w:ascii="Tahoma" w:hAnsi="Tahoma" w:cs="Tahoma"/>
          <w:sz w:val="20"/>
          <w:szCs w:val="20"/>
        </w:rPr>
        <w:t xml:space="preserve">Szczegółowy opis </w:t>
      </w:r>
      <w:r w:rsidR="00305D75" w:rsidRPr="00652ABB">
        <w:rPr>
          <w:rFonts w:ascii="Tahoma" w:hAnsi="Tahoma" w:cs="Tahoma"/>
          <w:sz w:val="20"/>
          <w:szCs w:val="20"/>
        </w:rPr>
        <w:t xml:space="preserve">przedmiotu zamówienia zawiera </w:t>
      </w:r>
      <w:r w:rsidRPr="00652ABB">
        <w:rPr>
          <w:rFonts w:ascii="Tahoma" w:hAnsi="Tahoma" w:cs="Tahoma"/>
          <w:sz w:val="20"/>
          <w:szCs w:val="20"/>
        </w:rPr>
        <w:t>Załącznik nr 1</w:t>
      </w:r>
      <w:r w:rsidR="00305D75" w:rsidRPr="00652ABB">
        <w:rPr>
          <w:rFonts w:ascii="Tahoma" w:hAnsi="Tahoma" w:cs="Tahoma"/>
          <w:sz w:val="20"/>
          <w:szCs w:val="20"/>
        </w:rPr>
        <w:t xml:space="preserve"> do SWZ: Program</w:t>
      </w:r>
      <w:r w:rsidRPr="00652ABB">
        <w:rPr>
          <w:rFonts w:ascii="Tahoma" w:hAnsi="Tahoma" w:cs="Tahoma"/>
          <w:sz w:val="20"/>
          <w:szCs w:val="20"/>
        </w:rPr>
        <w:t xml:space="preserve"> funkcjonalno-użytkowy </w:t>
      </w:r>
      <w:r w:rsidR="00513711" w:rsidRPr="00652ABB">
        <w:rPr>
          <w:rFonts w:ascii="Tahoma" w:hAnsi="Tahoma" w:cs="Tahoma"/>
          <w:sz w:val="20"/>
          <w:szCs w:val="20"/>
        </w:rPr>
        <w:t>(PFU)</w:t>
      </w:r>
    </w:p>
    <w:p w:rsidR="00652ABB" w:rsidRPr="00652ABB" w:rsidRDefault="00652ABB" w:rsidP="009072D7">
      <w:pPr>
        <w:spacing w:after="0"/>
        <w:jc w:val="both"/>
        <w:rPr>
          <w:rFonts w:ascii="Tahoma" w:hAnsi="Tahoma" w:cs="Tahoma"/>
          <w:sz w:val="20"/>
          <w:szCs w:val="20"/>
        </w:rPr>
      </w:pPr>
    </w:p>
    <w:p w:rsidR="00652ABB" w:rsidRDefault="00652ABB" w:rsidP="00652ABB">
      <w:pPr>
        <w:spacing w:after="0"/>
        <w:jc w:val="both"/>
        <w:rPr>
          <w:rFonts w:ascii="Tahoma" w:hAnsi="Tahoma" w:cs="Tahoma"/>
          <w:b/>
          <w:bCs/>
          <w:sz w:val="20"/>
          <w:szCs w:val="20"/>
        </w:rPr>
      </w:pPr>
      <w:r w:rsidRPr="00652ABB">
        <w:rPr>
          <w:rFonts w:ascii="Tahoma" w:hAnsi="Tahoma" w:cs="Tahoma"/>
          <w:b/>
          <w:bCs/>
          <w:sz w:val="20"/>
          <w:szCs w:val="20"/>
        </w:rPr>
        <w:t>WYMÓG ZATRUDNIENIA OSÓB WYKONUJĄCYCH CZYNNOŚCI NA PODSTAWIE UMOWY       O PRACĘ</w:t>
      </w:r>
    </w:p>
    <w:p w:rsidR="00652ABB" w:rsidRPr="00652ABB" w:rsidRDefault="00652ABB" w:rsidP="00652ABB">
      <w:pPr>
        <w:spacing w:after="0"/>
        <w:jc w:val="both"/>
        <w:rPr>
          <w:rFonts w:ascii="Tahoma" w:hAnsi="Tahoma" w:cs="Tahoma"/>
          <w:b/>
          <w:bCs/>
          <w:sz w:val="20"/>
          <w:szCs w:val="20"/>
        </w:rPr>
      </w:pPr>
    </w:p>
    <w:p w:rsidR="00652ABB" w:rsidRPr="00652ABB" w:rsidRDefault="00652ABB" w:rsidP="00652ABB">
      <w:pPr>
        <w:spacing w:after="0"/>
        <w:jc w:val="both"/>
        <w:rPr>
          <w:rFonts w:ascii="Tahoma" w:hAnsi="Tahoma" w:cs="Tahoma"/>
          <w:sz w:val="20"/>
          <w:szCs w:val="20"/>
        </w:rPr>
      </w:pPr>
      <w:r w:rsidRPr="00652ABB">
        <w:rPr>
          <w:rFonts w:ascii="Tahoma" w:hAnsi="Tahoma" w:cs="Tahoma"/>
          <w:sz w:val="20"/>
          <w:szCs w:val="20"/>
        </w:rPr>
        <w:t xml:space="preserve">Zamawiający zgodnie z art. 95 ustawy Prawo zamówień publicznych wymaga od Wykonawcy lub jego Podwykonawców zatrudnienia Pracowników wykonujących określone rodzaje robót na podstawie umowy o pracę. Zatrudnieni w ten sposób mają być pracownicy, którzy wykonują pracę w sposób określony w art. 22 § 1 ustawy z dnia 26 czerwca 1974 r. Kodeks Pracy. </w:t>
      </w:r>
    </w:p>
    <w:p w:rsidR="00652ABB" w:rsidRPr="00652ABB" w:rsidRDefault="00652ABB" w:rsidP="00652ABB">
      <w:pPr>
        <w:spacing w:after="0"/>
        <w:jc w:val="both"/>
        <w:rPr>
          <w:rFonts w:ascii="Tahoma" w:hAnsi="Tahoma" w:cs="Tahoma"/>
          <w:sz w:val="20"/>
          <w:szCs w:val="20"/>
        </w:rPr>
      </w:pPr>
      <w:r w:rsidRPr="00652ABB">
        <w:rPr>
          <w:rFonts w:ascii="Tahoma" w:hAnsi="Tahoma" w:cs="Tahoma"/>
          <w:sz w:val="20"/>
          <w:szCs w:val="20"/>
        </w:rPr>
        <w:t>Do robót tych przy tym zadaniu należą:</w:t>
      </w:r>
    </w:p>
    <w:p w:rsidR="00652ABB" w:rsidRPr="00652ABB" w:rsidRDefault="00652ABB" w:rsidP="00652ABB">
      <w:pPr>
        <w:spacing w:after="0"/>
        <w:ind w:left="360"/>
        <w:jc w:val="both"/>
        <w:rPr>
          <w:rFonts w:ascii="Tahoma" w:hAnsi="Tahoma" w:cs="Tahoma"/>
          <w:sz w:val="20"/>
          <w:szCs w:val="20"/>
        </w:rPr>
      </w:pPr>
      <w:r w:rsidRPr="00652ABB">
        <w:rPr>
          <w:rFonts w:ascii="Tahoma" w:hAnsi="Tahoma" w:cs="Tahoma"/>
          <w:sz w:val="20"/>
          <w:szCs w:val="20"/>
        </w:rPr>
        <w:t>1) roboty ziemne</w:t>
      </w:r>
    </w:p>
    <w:p w:rsidR="00652ABB" w:rsidRPr="00652ABB" w:rsidRDefault="00652ABB" w:rsidP="00652ABB">
      <w:pPr>
        <w:spacing w:after="0"/>
        <w:ind w:left="360"/>
        <w:jc w:val="both"/>
        <w:rPr>
          <w:rFonts w:ascii="Tahoma" w:hAnsi="Tahoma" w:cs="Tahoma"/>
          <w:sz w:val="20"/>
          <w:szCs w:val="20"/>
        </w:rPr>
      </w:pPr>
      <w:r w:rsidRPr="00652ABB">
        <w:rPr>
          <w:rFonts w:ascii="Tahoma" w:hAnsi="Tahoma" w:cs="Tahoma"/>
          <w:sz w:val="20"/>
          <w:szCs w:val="20"/>
        </w:rPr>
        <w:t>2) roboty drogowe;</w:t>
      </w:r>
    </w:p>
    <w:p w:rsidR="00652ABB" w:rsidRPr="00652ABB" w:rsidRDefault="00652ABB" w:rsidP="00652ABB">
      <w:pPr>
        <w:spacing w:after="0"/>
        <w:ind w:left="360"/>
        <w:jc w:val="both"/>
        <w:rPr>
          <w:rFonts w:ascii="Tahoma" w:hAnsi="Tahoma" w:cs="Tahoma"/>
          <w:sz w:val="20"/>
          <w:szCs w:val="20"/>
        </w:rPr>
      </w:pPr>
      <w:r w:rsidRPr="00652ABB">
        <w:rPr>
          <w:rFonts w:ascii="Tahoma" w:hAnsi="Tahoma" w:cs="Tahoma"/>
          <w:sz w:val="20"/>
          <w:szCs w:val="20"/>
        </w:rPr>
        <w:t>3) roboty instalacyjne</w:t>
      </w:r>
    </w:p>
    <w:p w:rsidR="00652ABB" w:rsidRDefault="00652ABB" w:rsidP="00652ABB">
      <w:pPr>
        <w:spacing w:after="0"/>
        <w:ind w:left="360"/>
        <w:jc w:val="both"/>
        <w:rPr>
          <w:rFonts w:ascii="Tahoma" w:hAnsi="Tahoma" w:cs="Tahoma"/>
          <w:sz w:val="20"/>
          <w:szCs w:val="20"/>
        </w:rPr>
      </w:pPr>
      <w:r w:rsidRPr="00652ABB">
        <w:rPr>
          <w:rFonts w:ascii="Tahoma" w:hAnsi="Tahoma" w:cs="Tahoma"/>
          <w:sz w:val="20"/>
          <w:szCs w:val="20"/>
        </w:rPr>
        <w:t>4) roboty ogólnobudowlane</w:t>
      </w:r>
    </w:p>
    <w:p w:rsidR="00652ABB" w:rsidRPr="00652ABB" w:rsidRDefault="00652ABB" w:rsidP="00652ABB">
      <w:pPr>
        <w:spacing w:after="0"/>
        <w:jc w:val="both"/>
        <w:rPr>
          <w:rFonts w:ascii="Tahoma" w:hAnsi="Tahoma" w:cs="Tahoma"/>
          <w:sz w:val="20"/>
          <w:szCs w:val="20"/>
        </w:rPr>
      </w:pPr>
      <w:r>
        <w:rPr>
          <w:rFonts w:ascii="Tahoma" w:eastAsia="Times New Roman" w:hAnsi="Tahoma" w:cs="Tahoma"/>
          <w:sz w:val="20"/>
          <w:szCs w:val="20"/>
        </w:rPr>
        <w:t xml:space="preserve">Osoby </w:t>
      </w:r>
      <w:r w:rsidRPr="00652ABB">
        <w:rPr>
          <w:rFonts w:ascii="Tahoma" w:eastAsia="Times New Roman" w:hAnsi="Tahoma" w:cs="Tahoma"/>
          <w:sz w:val="20"/>
          <w:szCs w:val="20"/>
        </w:rPr>
        <w:t>powinny być zatrudnione w terminie nie dłuższym niż 7 dni od dnia podpisania niniejszej umowy, nieprzerwanie przez cały okres na jaki została zawarta niniejsza umowa, w sposób określony w art. 22 § 1 ustawy z dnia 26 czerwca 1974 Kodeks pracy.</w:t>
      </w:r>
    </w:p>
    <w:p w:rsidR="00652ABB" w:rsidRPr="00AB3927" w:rsidRDefault="00652ABB" w:rsidP="00652ABB">
      <w:pPr>
        <w:pStyle w:val="Akapitzlist"/>
        <w:spacing w:after="0"/>
        <w:jc w:val="both"/>
        <w:rPr>
          <w:rFonts w:ascii="Tahoma" w:eastAsia="Times New Roman" w:hAnsi="Tahoma" w:cs="Tahoma"/>
          <w:sz w:val="20"/>
          <w:szCs w:val="20"/>
        </w:rPr>
      </w:pPr>
      <w:r w:rsidRPr="00AB3927">
        <w:rPr>
          <w:rFonts w:ascii="Tahoma" w:eastAsia="Times New Roman" w:hAnsi="Tahoma" w:cs="Tahoma"/>
          <w:sz w:val="20"/>
          <w:szCs w:val="20"/>
        </w:rPr>
        <w:t xml:space="preserve"> </w:t>
      </w:r>
    </w:p>
    <w:p w:rsidR="00652ABB" w:rsidRPr="006C5E59" w:rsidRDefault="00652ABB" w:rsidP="00652ABB">
      <w:pPr>
        <w:pStyle w:val="Akapitzlist"/>
        <w:numPr>
          <w:ilvl w:val="1"/>
          <w:numId w:val="37"/>
        </w:numPr>
        <w:autoSpaceDE w:val="0"/>
        <w:autoSpaceDN w:val="0"/>
        <w:adjustRightInd w:val="0"/>
        <w:spacing w:after="0"/>
        <w:ind w:left="284" w:hanging="284"/>
        <w:jc w:val="both"/>
        <w:rPr>
          <w:rFonts w:ascii="Tahoma" w:hAnsi="Tahoma" w:cs="Tahoma"/>
          <w:b/>
          <w:sz w:val="20"/>
          <w:szCs w:val="20"/>
        </w:rPr>
      </w:pPr>
      <w:r w:rsidRPr="006C5E59">
        <w:rPr>
          <w:rFonts w:ascii="Tahoma" w:eastAsia="Times New Roman" w:hAnsi="Tahoma" w:cs="Tahoma"/>
          <w:sz w:val="20"/>
          <w:szCs w:val="20"/>
        </w:rPr>
        <w:t xml:space="preserve">W trakcie realizacji zamówienia Zamawiający zobowiązany jest przepisami </w:t>
      </w:r>
      <w:proofErr w:type="spellStart"/>
      <w:r w:rsidRPr="006C5E59">
        <w:rPr>
          <w:rFonts w:ascii="Tahoma" w:eastAsia="Times New Roman" w:hAnsi="Tahoma" w:cs="Tahoma"/>
          <w:sz w:val="20"/>
          <w:szCs w:val="20"/>
        </w:rPr>
        <w:t>Pzp</w:t>
      </w:r>
      <w:proofErr w:type="spellEnd"/>
      <w:r w:rsidRPr="006C5E59">
        <w:rPr>
          <w:rFonts w:ascii="Tahoma" w:eastAsia="Times New Roman" w:hAnsi="Tahoma" w:cs="Tahoma"/>
          <w:sz w:val="20"/>
          <w:szCs w:val="20"/>
        </w:rPr>
        <w:t xml:space="preserve"> do wykonywania czynności kontrolnych wobec Wykonawcy odnośnie spełniania przez Wykonawcę lub Podwykonawcę wymogu zatrudnienia na podstawie umowy o pracę osób wykonujących wskazane czynności.  Polegać one będą w szczególności na:</w:t>
      </w:r>
    </w:p>
    <w:p w:rsidR="00652ABB" w:rsidRPr="00AB3927" w:rsidRDefault="00652ABB" w:rsidP="00652ABB">
      <w:pPr>
        <w:pStyle w:val="Akapitzlist"/>
        <w:autoSpaceDE w:val="0"/>
        <w:autoSpaceDN w:val="0"/>
        <w:adjustRightInd w:val="0"/>
        <w:spacing w:after="0"/>
        <w:ind w:left="1440"/>
        <w:jc w:val="both"/>
        <w:rPr>
          <w:rFonts w:ascii="Tahoma" w:hAnsi="Tahoma" w:cs="Tahoma"/>
          <w:b/>
          <w:sz w:val="20"/>
          <w:szCs w:val="20"/>
        </w:rPr>
      </w:pPr>
    </w:p>
    <w:p w:rsidR="00652ABB" w:rsidRPr="00683903" w:rsidRDefault="00652ABB" w:rsidP="00683903">
      <w:pPr>
        <w:pStyle w:val="Akapitzlist"/>
        <w:numPr>
          <w:ilvl w:val="2"/>
          <w:numId w:val="37"/>
        </w:numPr>
        <w:autoSpaceDE w:val="0"/>
        <w:autoSpaceDN w:val="0"/>
        <w:adjustRightInd w:val="0"/>
        <w:spacing w:after="0"/>
        <w:ind w:left="567" w:hanging="283"/>
        <w:jc w:val="both"/>
        <w:rPr>
          <w:rFonts w:ascii="Tahoma" w:hAnsi="Tahoma" w:cs="Tahoma"/>
          <w:b/>
          <w:sz w:val="20"/>
          <w:szCs w:val="20"/>
        </w:rPr>
      </w:pPr>
      <w:r w:rsidRPr="006C5E59">
        <w:rPr>
          <w:rFonts w:ascii="Tahoma" w:eastAsia="Times New Roman" w:hAnsi="Tahoma" w:cs="Tahoma"/>
          <w:sz w:val="20"/>
          <w:szCs w:val="20"/>
        </w:rPr>
        <w:t>żądaniu oświadczeń w zakresie potwierdzenia spełniania ww.  wymogów i dokonywania ich oceny</w:t>
      </w:r>
      <w:r>
        <w:rPr>
          <w:rFonts w:ascii="Tahoma" w:eastAsia="Times New Roman" w:hAnsi="Tahoma" w:cs="Tahoma"/>
          <w:sz w:val="20"/>
          <w:szCs w:val="20"/>
        </w:rPr>
        <w:t>,</w:t>
      </w:r>
    </w:p>
    <w:p w:rsidR="00652ABB" w:rsidRPr="00683903" w:rsidRDefault="00652ABB" w:rsidP="00683903">
      <w:pPr>
        <w:pStyle w:val="Akapitzlist"/>
        <w:numPr>
          <w:ilvl w:val="2"/>
          <w:numId w:val="37"/>
        </w:numPr>
        <w:autoSpaceDE w:val="0"/>
        <w:autoSpaceDN w:val="0"/>
        <w:adjustRightInd w:val="0"/>
        <w:spacing w:after="0"/>
        <w:ind w:left="567" w:hanging="283"/>
        <w:jc w:val="both"/>
        <w:rPr>
          <w:rFonts w:ascii="Tahoma" w:hAnsi="Tahoma" w:cs="Tahoma"/>
          <w:b/>
          <w:sz w:val="20"/>
          <w:szCs w:val="20"/>
        </w:rPr>
      </w:pPr>
      <w:r w:rsidRPr="00683903">
        <w:rPr>
          <w:rFonts w:ascii="Tahoma" w:eastAsia="Times New Roman" w:hAnsi="Tahoma" w:cs="Tahoma"/>
          <w:sz w:val="20"/>
          <w:szCs w:val="20"/>
        </w:rPr>
        <w:t>żądaniu wyjaśnień w przypadku wątpliwości w zakresie potwierdzenia spełniania ww. wymogów.</w:t>
      </w:r>
    </w:p>
    <w:p w:rsidR="00652ABB" w:rsidRPr="00AB3927" w:rsidRDefault="00652ABB" w:rsidP="00652ABB">
      <w:pPr>
        <w:pStyle w:val="Akapitzlist"/>
        <w:autoSpaceDE w:val="0"/>
        <w:autoSpaceDN w:val="0"/>
        <w:adjustRightInd w:val="0"/>
        <w:spacing w:after="0"/>
        <w:ind w:left="2160"/>
        <w:jc w:val="both"/>
        <w:rPr>
          <w:rFonts w:ascii="Tahoma" w:hAnsi="Tahoma" w:cs="Tahoma"/>
          <w:b/>
          <w:sz w:val="20"/>
          <w:szCs w:val="20"/>
        </w:rPr>
      </w:pPr>
    </w:p>
    <w:p w:rsidR="00652ABB" w:rsidRPr="00683903" w:rsidRDefault="00652ABB" w:rsidP="00683903">
      <w:pPr>
        <w:pStyle w:val="Akapitzlist"/>
        <w:numPr>
          <w:ilvl w:val="1"/>
          <w:numId w:val="37"/>
        </w:numPr>
        <w:autoSpaceDE w:val="0"/>
        <w:autoSpaceDN w:val="0"/>
        <w:adjustRightInd w:val="0"/>
        <w:spacing w:after="0"/>
        <w:ind w:left="284" w:hanging="284"/>
        <w:jc w:val="both"/>
        <w:rPr>
          <w:rFonts w:ascii="Tahoma" w:hAnsi="Tahoma" w:cs="Tahoma"/>
          <w:b/>
          <w:sz w:val="20"/>
          <w:szCs w:val="20"/>
          <w:lang w:eastAsia="pl-PL"/>
        </w:rPr>
      </w:pPr>
      <w:r w:rsidRPr="006C5E59">
        <w:rPr>
          <w:rFonts w:ascii="Tahoma" w:eastAsia="Times New Roman" w:hAnsi="Tahoma" w:cs="Tahoma"/>
          <w:sz w:val="20"/>
          <w:szCs w:val="20"/>
        </w:rPr>
        <w:t xml:space="preserve">W trakcie realizacji zamówienia na każde wezwanie Zamawiającego w </w:t>
      </w:r>
      <w:r w:rsidRPr="006C5E59">
        <w:rPr>
          <w:rFonts w:ascii="Tahoma" w:eastAsia="Times New Roman" w:hAnsi="Tahoma" w:cs="Tahoma"/>
          <w:bCs/>
          <w:sz w:val="20"/>
          <w:szCs w:val="20"/>
        </w:rPr>
        <w:t>terminie 3 dni Wykonawca</w:t>
      </w:r>
      <w:r w:rsidRPr="006C5E59">
        <w:rPr>
          <w:rFonts w:ascii="Tahoma" w:eastAsia="Times New Roman" w:hAnsi="Tahoma" w:cs="Tahoma"/>
          <w:sz w:val="20"/>
          <w:szCs w:val="20"/>
        </w:rPr>
        <w:t xml:space="preserve"> przedłoży Zamawiającemu w celu potwierdzenia spełnienia wymogu zatrudnienia na podstawie umowy o pracę przez Wykonawcę lub Podwykonawcę osób wykonujących wskazane czynności w trakcie realizacji zamówienia </w:t>
      </w:r>
      <w:r w:rsidRPr="006C5E59">
        <w:rPr>
          <w:rFonts w:ascii="Tahoma" w:eastAsia="Times New Roman" w:hAnsi="Tahoma" w:cs="Tahoma"/>
          <w:sz w:val="20"/>
          <w:szCs w:val="20"/>
          <w:u w:val="single"/>
        </w:rPr>
        <w:t xml:space="preserve">oświadczenie Wykonawcy </w:t>
      </w:r>
      <w:r w:rsidRPr="006C5E59">
        <w:rPr>
          <w:rFonts w:ascii="Tahoma" w:eastAsia="Times New Roman" w:hAnsi="Tahoma" w:cs="Tahoma"/>
          <w:sz w:val="20"/>
          <w:szCs w:val="20"/>
        </w:rPr>
        <w:t xml:space="preserve">lub </w:t>
      </w:r>
      <w:r w:rsidRPr="006C5E59">
        <w:rPr>
          <w:rFonts w:ascii="Tahoma" w:eastAsia="Times New Roman" w:hAnsi="Tahoma" w:cs="Tahoma"/>
          <w:sz w:val="20"/>
          <w:szCs w:val="20"/>
          <w:u w:val="single"/>
        </w:rPr>
        <w:t>Podwykonawcy</w:t>
      </w:r>
      <w:r w:rsidRPr="006C5E59">
        <w:rPr>
          <w:rFonts w:ascii="Tahoma" w:eastAsia="Times New Roman" w:hAnsi="Tahoma" w:cs="Tahoma"/>
          <w:b/>
          <w:sz w:val="20"/>
          <w:szCs w:val="20"/>
        </w:rPr>
        <w:t xml:space="preserve"> </w:t>
      </w:r>
      <w:r w:rsidRPr="006C5E59">
        <w:rPr>
          <w:rFonts w:ascii="Tahoma" w:eastAsia="Times New Roman" w:hAnsi="Tahoma" w:cs="Tahoma"/>
          <w:sz w:val="20"/>
          <w:szCs w:val="20"/>
        </w:rPr>
        <w:t xml:space="preserve">o zatrudnieniu na </w:t>
      </w:r>
      <w:r w:rsidRPr="006C5E59">
        <w:rPr>
          <w:rFonts w:ascii="Tahoma" w:eastAsia="Times New Roman" w:hAnsi="Tahoma" w:cs="Tahoma"/>
          <w:sz w:val="20"/>
          <w:szCs w:val="20"/>
        </w:rPr>
        <w:lastRenderedPageBreak/>
        <w:t>podstawie umowy o pracę osób wykonujących czynności, których dotyczy wezwanie Zamawiającego.</w:t>
      </w:r>
      <w:r w:rsidRPr="006C5E59">
        <w:rPr>
          <w:rFonts w:ascii="Tahoma" w:eastAsia="Times New Roman" w:hAnsi="Tahoma" w:cs="Tahoma"/>
          <w:b/>
          <w:sz w:val="20"/>
          <w:szCs w:val="20"/>
        </w:rPr>
        <w:t xml:space="preserve"> </w:t>
      </w:r>
      <w:r w:rsidRPr="006C5E59">
        <w:rPr>
          <w:rFonts w:ascii="Tahoma" w:eastAsia="Times New Roman" w:hAnsi="Tahoma" w:cs="Tahoma"/>
          <w:sz w:val="20"/>
          <w:szCs w:val="20"/>
        </w:rPr>
        <w:t xml:space="preserve">Oświadczenie to powinno zawierać w szczególności: dokładne określenie podmiotu składającego oświadczenie, datę złożenia oświadczenia, wskazanie, że objęte wezwaniem czynności wykonują osoby, wymienione z imienia i nazwiska (wszelkie inne dane osobowe muszą być </w:t>
      </w:r>
      <w:proofErr w:type="spellStart"/>
      <w:r w:rsidRPr="006C5E59">
        <w:rPr>
          <w:rFonts w:ascii="Tahoma" w:eastAsia="Times New Roman" w:hAnsi="Tahoma" w:cs="Tahoma"/>
          <w:sz w:val="20"/>
          <w:szCs w:val="20"/>
        </w:rPr>
        <w:t>zanonimizowane</w:t>
      </w:r>
      <w:proofErr w:type="spellEnd"/>
      <w:r w:rsidRPr="006C5E59">
        <w:rPr>
          <w:rFonts w:ascii="Tahoma" w:eastAsia="Times New Roman" w:hAnsi="Tahoma" w:cs="Tahoma"/>
          <w:sz w:val="20"/>
          <w:szCs w:val="20"/>
        </w:rPr>
        <w:t xml:space="preserve">) zatrudnione na podstawie umowy  o pracę oraz podpis osoby uprawnionej do złożenia oświadczenia w imieniu Wykonawcy lub Podwykonawcy. Imiona i nazwiska nie podlegają </w:t>
      </w:r>
      <w:proofErr w:type="spellStart"/>
      <w:r w:rsidRPr="006C5E59">
        <w:rPr>
          <w:rFonts w:ascii="Tahoma" w:eastAsia="Times New Roman" w:hAnsi="Tahoma" w:cs="Tahoma"/>
          <w:sz w:val="20"/>
          <w:szCs w:val="20"/>
        </w:rPr>
        <w:t>anonimizacji</w:t>
      </w:r>
      <w:proofErr w:type="spellEnd"/>
      <w:r w:rsidRPr="006C5E59">
        <w:rPr>
          <w:rFonts w:ascii="Tahoma" w:eastAsia="Times New Roman" w:hAnsi="Tahoma" w:cs="Tahoma"/>
          <w:sz w:val="20"/>
          <w:szCs w:val="20"/>
        </w:rPr>
        <w:t>.</w:t>
      </w:r>
    </w:p>
    <w:p w:rsidR="00652ABB" w:rsidRPr="00683903" w:rsidRDefault="00652ABB" w:rsidP="00683903">
      <w:pPr>
        <w:pStyle w:val="Akapitzlist"/>
        <w:numPr>
          <w:ilvl w:val="1"/>
          <w:numId w:val="37"/>
        </w:numPr>
        <w:autoSpaceDE w:val="0"/>
        <w:autoSpaceDN w:val="0"/>
        <w:adjustRightInd w:val="0"/>
        <w:spacing w:after="0"/>
        <w:ind w:left="284" w:hanging="284"/>
        <w:jc w:val="both"/>
        <w:rPr>
          <w:rFonts w:ascii="Tahoma" w:hAnsi="Tahoma" w:cs="Tahoma"/>
          <w:b/>
          <w:sz w:val="20"/>
          <w:szCs w:val="20"/>
          <w:lang w:eastAsia="pl-PL"/>
        </w:rPr>
      </w:pPr>
      <w:r w:rsidRPr="00683903">
        <w:rPr>
          <w:rFonts w:ascii="Tahoma" w:eastAsia="Times New Roman" w:hAnsi="Tahoma" w:cs="Tahoma"/>
          <w:sz w:val="20"/>
          <w:szCs w:val="20"/>
        </w:rPr>
        <w:t xml:space="preserve">Z tytułu niespełnienia przez Wykonawcę lub Podwykonawcę wymogu zatrudnienia na podstawie umowy o pracę osób wykonujących wskazane  w </w:t>
      </w:r>
      <w:proofErr w:type="spellStart"/>
      <w:r w:rsidRPr="00683903">
        <w:rPr>
          <w:rFonts w:ascii="Tahoma" w:eastAsia="Times New Roman" w:hAnsi="Tahoma" w:cs="Tahoma"/>
          <w:sz w:val="20"/>
          <w:szCs w:val="20"/>
        </w:rPr>
        <w:t>pkt</w:t>
      </w:r>
      <w:proofErr w:type="spellEnd"/>
      <w:r w:rsidRPr="00683903">
        <w:rPr>
          <w:rFonts w:ascii="Tahoma" w:eastAsia="Times New Roman" w:hAnsi="Tahoma" w:cs="Tahoma"/>
          <w:sz w:val="20"/>
          <w:szCs w:val="20"/>
        </w:rPr>
        <w:t xml:space="preserve"> 1 czynności,  Zamawiający przewiduje sankcję w postaci obowiązku zapłaty przez Wykonawcę kary umownej w wysokości określonej umową. Niezłożenie przez Wykonawcę w wyznaczonym terminie żądanych przez Zamawiającego oświadczeń w celu potwierdzenia spełnienia przez Wykonawcę lub Podwykonawcę wymogu zatrudnienia na podstawie umowy o pracę traktowane będzie jako niespełnienie przez Wykonawcę lub Podwykonawcę wymogu zatrudnienia na podstawie umowy o pracę osób wykonujących  wskazane w </w:t>
      </w:r>
      <w:proofErr w:type="spellStart"/>
      <w:r w:rsidRPr="00683903">
        <w:rPr>
          <w:rFonts w:ascii="Tahoma" w:eastAsia="Times New Roman" w:hAnsi="Tahoma" w:cs="Tahoma"/>
          <w:sz w:val="20"/>
          <w:szCs w:val="20"/>
        </w:rPr>
        <w:t>pkt</w:t>
      </w:r>
      <w:proofErr w:type="spellEnd"/>
      <w:r w:rsidRPr="00683903">
        <w:rPr>
          <w:rFonts w:ascii="Tahoma" w:eastAsia="Times New Roman" w:hAnsi="Tahoma" w:cs="Tahoma"/>
          <w:sz w:val="20"/>
          <w:szCs w:val="20"/>
        </w:rPr>
        <w:t xml:space="preserve"> 1 czynności.</w:t>
      </w:r>
    </w:p>
    <w:p w:rsidR="00652ABB" w:rsidRPr="00683903" w:rsidRDefault="00652ABB" w:rsidP="00683903">
      <w:pPr>
        <w:pStyle w:val="Akapitzlist"/>
        <w:numPr>
          <w:ilvl w:val="1"/>
          <w:numId w:val="37"/>
        </w:numPr>
        <w:autoSpaceDE w:val="0"/>
        <w:autoSpaceDN w:val="0"/>
        <w:adjustRightInd w:val="0"/>
        <w:spacing w:after="0"/>
        <w:ind w:left="284" w:hanging="284"/>
        <w:jc w:val="both"/>
        <w:rPr>
          <w:rFonts w:ascii="Tahoma" w:hAnsi="Tahoma" w:cs="Tahoma"/>
          <w:b/>
          <w:sz w:val="20"/>
          <w:szCs w:val="20"/>
          <w:lang w:eastAsia="pl-PL"/>
        </w:rPr>
      </w:pPr>
      <w:r w:rsidRPr="00683903">
        <w:rPr>
          <w:rFonts w:ascii="Tahoma" w:eastAsia="Times New Roman" w:hAnsi="Tahoma" w:cs="Tahoma"/>
          <w:sz w:val="20"/>
          <w:szCs w:val="20"/>
        </w:rPr>
        <w:t>W przypadku uzasadnionych wątpliwości co do przestrzegania prawa pracy przez Wykonawcę lub Podwykonawcę, Zamawiający może zwrócić się o przeprowadzenie kontroli przez Państwową Inspekcję Pracy.</w:t>
      </w:r>
    </w:p>
    <w:p w:rsidR="00652ABB" w:rsidRPr="00683903" w:rsidRDefault="00652ABB" w:rsidP="00683903">
      <w:pPr>
        <w:pStyle w:val="Akapitzlist"/>
        <w:numPr>
          <w:ilvl w:val="1"/>
          <w:numId w:val="37"/>
        </w:numPr>
        <w:autoSpaceDE w:val="0"/>
        <w:autoSpaceDN w:val="0"/>
        <w:adjustRightInd w:val="0"/>
        <w:spacing w:after="0"/>
        <w:ind w:left="284" w:hanging="284"/>
        <w:jc w:val="both"/>
        <w:rPr>
          <w:rFonts w:ascii="Tahoma" w:hAnsi="Tahoma" w:cs="Tahoma"/>
          <w:b/>
          <w:sz w:val="20"/>
          <w:szCs w:val="20"/>
          <w:lang w:eastAsia="pl-PL"/>
        </w:rPr>
      </w:pPr>
      <w:r w:rsidRPr="00683903">
        <w:rPr>
          <w:rFonts w:ascii="Tahoma" w:eastAsia="Times New Roman" w:hAnsi="Tahoma" w:cs="Tahoma"/>
          <w:sz w:val="20"/>
          <w:szCs w:val="20"/>
        </w:rPr>
        <w:t>W uzasadnionych przypadkach, niewynikających z przyczyn leżących po stronie Wykonawcy, możliwe jest zastąpienie osoby lub osób, o których mowa w pkt. 1  innymi osobami lub osobą pod warunkiem, że spełnione zostaną wszystkie powyższe wymagania.</w:t>
      </w:r>
    </w:p>
    <w:p w:rsidR="00652ABB" w:rsidRPr="00AB3927" w:rsidRDefault="00652ABB" w:rsidP="00652ABB">
      <w:pPr>
        <w:pStyle w:val="Akapitzlist"/>
        <w:autoSpaceDE w:val="0"/>
        <w:autoSpaceDN w:val="0"/>
        <w:adjustRightInd w:val="0"/>
        <w:spacing w:after="0"/>
        <w:ind w:left="2127"/>
        <w:jc w:val="both"/>
        <w:rPr>
          <w:rFonts w:ascii="Tahoma" w:hAnsi="Tahoma" w:cs="Tahoma"/>
          <w:b/>
          <w:sz w:val="20"/>
          <w:szCs w:val="20"/>
          <w:lang w:eastAsia="pl-PL"/>
        </w:rPr>
      </w:pPr>
    </w:p>
    <w:p w:rsidR="00652ABB" w:rsidRPr="00AB3927" w:rsidRDefault="00652ABB" w:rsidP="00683903">
      <w:pPr>
        <w:spacing w:after="0"/>
        <w:jc w:val="both"/>
        <w:rPr>
          <w:rFonts w:ascii="Tahoma" w:hAnsi="Tahoma" w:cs="Tahoma"/>
          <w:b/>
          <w:sz w:val="20"/>
          <w:szCs w:val="20"/>
        </w:rPr>
      </w:pPr>
      <w:r w:rsidRPr="00AB3927">
        <w:rPr>
          <w:rFonts w:ascii="Tahoma" w:hAnsi="Tahoma" w:cs="Tahoma"/>
          <w:sz w:val="20"/>
          <w:szCs w:val="20"/>
        </w:rPr>
        <w:t xml:space="preserve">Jeżeli  czynności, o których mowa w </w:t>
      </w:r>
      <w:proofErr w:type="spellStart"/>
      <w:r w:rsidRPr="00AB3927">
        <w:rPr>
          <w:rFonts w:ascii="Tahoma" w:hAnsi="Tahoma" w:cs="Tahoma"/>
          <w:sz w:val="20"/>
          <w:szCs w:val="20"/>
        </w:rPr>
        <w:t>pkt</w:t>
      </w:r>
      <w:proofErr w:type="spellEnd"/>
      <w:r>
        <w:rPr>
          <w:rFonts w:ascii="Tahoma" w:hAnsi="Tahoma" w:cs="Tahoma"/>
          <w:sz w:val="20"/>
          <w:szCs w:val="20"/>
        </w:rPr>
        <w:t xml:space="preserve"> 1</w:t>
      </w:r>
      <w:r w:rsidRPr="00AB3927">
        <w:rPr>
          <w:rFonts w:ascii="Tahoma" w:hAnsi="Tahoma" w:cs="Tahoma"/>
          <w:sz w:val="20"/>
          <w:szCs w:val="20"/>
        </w:rPr>
        <w:t xml:space="preserve">, nie polegają na wykonywaniu pracy w sposób określony </w:t>
      </w:r>
      <w:r w:rsidR="00683903">
        <w:rPr>
          <w:rFonts w:ascii="Tahoma" w:hAnsi="Tahoma" w:cs="Tahoma"/>
          <w:sz w:val="20"/>
          <w:szCs w:val="20"/>
        </w:rPr>
        <w:t xml:space="preserve">     </w:t>
      </w:r>
      <w:r w:rsidRPr="00AB3927">
        <w:rPr>
          <w:rFonts w:ascii="Tahoma" w:hAnsi="Tahoma" w:cs="Tahoma"/>
          <w:sz w:val="20"/>
          <w:szCs w:val="20"/>
        </w:rPr>
        <w:t>w art. 22 § 1 ustawy z dnia 26 czerwca 1974r. Kodeksu pracy, Wykonawca zobowiązany jest  to udowodnić Zamawiającemu składając stosowne oświadczenia wraz</w:t>
      </w:r>
      <w:r>
        <w:rPr>
          <w:rFonts w:ascii="Tahoma" w:hAnsi="Tahoma" w:cs="Tahoma"/>
          <w:sz w:val="20"/>
          <w:szCs w:val="20"/>
        </w:rPr>
        <w:t xml:space="preserve"> </w:t>
      </w:r>
      <w:r w:rsidRPr="00AB3927">
        <w:rPr>
          <w:rFonts w:ascii="Tahoma" w:hAnsi="Tahoma" w:cs="Tahoma"/>
          <w:sz w:val="20"/>
          <w:szCs w:val="20"/>
        </w:rPr>
        <w:t xml:space="preserve">z uzasadnieniem. </w:t>
      </w:r>
    </w:p>
    <w:p w:rsidR="00B731BE" w:rsidRPr="00330F2C" w:rsidRDefault="00B731BE" w:rsidP="009072D7">
      <w:pPr>
        <w:spacing w:after="0"/>
        <w:rPr>
          <w:rFonts w:ascii="Tahoma" w:hAnsi="Tahoma" w:cs="Tahoma"/>
          <w:sz w:val="20"/>
          <w:szCs w:val="20"/>
        </w:rPr>
      </w:pPr>
    </w:p>
    <w:tbl>
      <w:tblPr>
        <w:tblStyle w:val="Tabela-Siatka"/>
        <w:tblW w:w="9498" w:type="dxa"/>
        <w:tblInd w:w="-34" w:type="dxa"/>
        <w:tblLook w:val="04A0"/>
      </w:tblPr>
      <w:tblGrid>
        <w:gridCol w:w="9498"/>
      </w:tblGrid>
      <w:tr w:rsidR="002B2E5C" w:rsidRPr="00330F2C" w:rsidTr="0016175C">
        <w:tc>
          <w:tcPr>
            <w:tcW w:w="9498" w:type="dxa"/>
          </w:tcPr>
          <w:p w:rsidR="002B2E5C" w:rsidRPr="00330F2C" w:rsidRDefault="00F80BFF" w:rsidP="009072D7">
            <w:pPr>
              <w:pStyle w:val="Bezodstpw"/>
              <w:spacing w:line="276" w:lineRule="auto"/>
              <w:rPr>
                <w:rFonts w:ascii="Tahoma" w:hAnsi="Tahoma" w:cs="Tahoma"/>
                <w:b/>
                <w:sz w:val="20"/>
                <w:szCs w:val="20"/>
              </w:rPr>
            </w:pPr>
            <w:r w:rsidRPr="00330F2C">
              <w:rPr>
                <w:rFonts w:ascii="Tahoma" w:hAnsi="Tahoma" w:cs="Tahoma"/>
                <w:b/>
                <w:sz w:val="20"/>
                <w:szCs w:val="20"/>
              </w:rPr>
              <w:t>V</w:t>
            </w:r>
            <w:r w:rsidR="002B2E5C" w:rsidRPr="00330F2C">
              <w:rPr>
                <w:rFonts w:ascii="Tahoma" w:hAnsi="Tahoma" w:cs="Tahoma"/>
                <w:b/>
                <w:sz w:val="20"/>
                <w:szCs w:val="20"/>
              </w:rPr>
              <w:t xml:space="preserve">. Termin wykonania zamówienia </w:t>
            </w:r>
          </w:p>
        </w:tc>
      </w:tr>
    </w:tbl>
    <w:p w:rsidR="002B2E5C" w:rsidRPr="00330F2C" w:rsidRDefault="002B2E5C" w:rsidP="009072D7">
      <w:pPr>
        <w:spacing w:after="0"/>
        <w:jc w:val="both"/>
        <w:rPr>
          <w:rFonts w:ascii="Tahoma" w:hAnsi="Tahoma" w:cs="Tahoma"/>
          <w:sz w:val="20"/>
          <w:szCs w:val="20"/>
        </w:rPr>
      </w:pPr>
    </w:p>
    <w:p w:rsidR="0093255D" w:rsidRPr="00330F2C" w:rsidRDefault="002B2E5C" w:rsidP="009072D7">
      <w:pPr>
        <w:spacing w:after="0"/>
        <w:jc w:val="both"/>
        <w:rPr>
          <w:rFonts w:ascii="Tahoma" w:hAnsi="Tahoma" w:cs="Tahoma"/>
          <w:sz w:val="20"/>
          <w:szCs w:val="20"/>
        </w:rPr>
      </w:pPr>
      <w:r w:rsidRPr="00330F2C">
        <w:rPr>
          <w:rFonts w:ascii="Tahoma" w:hAnsi="Tahoma" w:cs="Tahoma"/>
          <w:sz w:val="20"/>
          <w:szCs w:val="20"/>
        </w:rPr>
        <w:t xml:space="preserve"> Termin wykonania zamówienia</w:t>
      </w:r>
      <w:r w:rsidR="00513711">
        <w:rPr>
          <w:rFonts w:ascii="Tahoma" w:hAnsi="Tahoma" w:cs="Tahoma"/>
          <w:sz w:val="20"/>
          <w:szCs w:val="20"/>
        </w:rPr>
        <w:t xml:space="preserve">: </w:t>
      </w:r>
      <w:r w:rsidR="0093255D" w:rsidRPr="00330F2C">
        <w:rPr>
          <w:rFonts w:ascii="Tahoma" w:hAnsi="Tahoma" w:cs="Tahoma"/>
          <w:sz w:val="20"/>
          <w:szCs w:val="20"/>
        </w:rPr>
        <w:t>n</w:t>
      </w:r>
      <w:r w:rsidR="008C6FC1">
        <w:rPr>
          <w:rFonts w:ascii="Tahoma" w:hAnsi="Tahoma" w:cs="Tahoma"/>
          <w:sz w:val="20"/>
          <w:szCs w:val="20"/>
        </w:rPr>
        <w:t>ie później</w:t>
      </w:r>
      <w:r w:rsidR="00864F88">
        <w:rPr>
          <w:rFonts w:ascii="Tahoma" w:hAnsi="Tahoma" w:cs="Tahoma"/>
          <w:sz w:val="20"/>
          <w:szCs w:val="20"/>
        </w:rPr>
        <w:t xml:space="preserve"> niż do dnia 15 grudnia 2021r.</w:t>
      </w:r>
    </w:p>
    <w:p w:rsidR="000D4172" w:rsidRPr="00330F2C" w:rsidRDefault="000D4172" w:rsidP="009072D7">
      <w:pPr>
        <w:spacing w:after="0"/>
        <w:jc w:val="both"/>
        <w:rPr>
          <w:rFonts w:ascii="Tahoma" w:hAnsi="Tahoma" w:cs="Tahoma"/>
          <w:sz w:val="20"/>
          <w:szCs w:val="20"/>
        </w:rPr>
      </w:pPr>
    </w:p>
    <w:tbl>
      <w:tblPr>
        <w:tblStyle w:val="Tabela-Siatka"/>
        <w:tblW w:w="9498" w:type="dxa"/>
        <w:tblInd w:w="-34" w:type="dxa"/>
        <w:tblLook w:val="04A0"/>
      </w:tblPr>
      <w:tblGrid>
        <w:gridCol w:w="9498"/>
      </w:tblGrid>
      <w:tr w:rsidR="000D4172" w:rsidRPr="00330F2C" w:rsidTr="002B46F9">
        <w:tc>
          <w:tcPr>
            <w:tcW w:w="9498" w:type="dxa"/>
          </w:tcPr>
          <w:p w:rsidR="000D4172" w:rsidRPr="00330F2C" w:rsidRDefault="000D4172" w:rsidP="009072D7">
            <w:pPr>
              <w:pStyle w:val="Bezodstpw"/>
              <w:spacing w:line="276" w:lineRule="auto"/>
              <w:rPr>
                <w:rFonts w:ascii="Tahoma" w:hAnsi="Tahoma" w:cs="Tahoma"/>
                <w:b/>
                <w:sz w:val="20"/>
                <w:szCs w:val="20"/>
              </w:rPr>
            </w:pPr>
            <w:r w:rsidRPr="00330F2C">
              <w:rPr>
                <w:rFonts w:ascii="Tahoma" w:hAnsi="Tahoma" w:cs="Tahoma"/>
                <w:b/>
                <w:sz w:val="20"/>
                <w:szCs w:val="20"/>
              </w:rPr>
              <w:t xml:space="preserve">VI. Warunki udziału w postępowaniu </w:t>
            </w:r>
          </w:p>
        </w:tc>
      </w:tr>
    </w:tbl>
    <w:p w:rsidR="000D4172" w:rsidRDefault="000D4172" w:rsidP="009072D7">
      <w:pPr>
        <w:spacing w:after="0"/>
        <w:jc w:val="both"/>
        <w:rPr>
          <w:rFonts w:ascii="Tahoma" w:hAnsi="Tahoma" w:cs="Tahoma"/>
          <w:sz w:val="20"/>
          <w:szCs w:val="20"/>
        </w:rPr>
      </w:pPr>
    </w:p>
    <w:p w:rsidR="00DD0E6F" w:rsidRPr="003801B2" w:rsidRDefault="00DD0E6F" w:rsidP="009072D7">
      <w:pPr>
        <w:pStyle w:val="Akapitzlist"/>
        <w:widowControl w:val="0"/>
        <w:numPr>
          <w:ilvl w:val="0"/>
          <w:numId w:val="26"/>
        </w:numPr>
        <w:autoSpaceDE w:val="0"/>
        <w:spacing w:after="0"/>
        <w:jc w:val="both"/>
        <w:rPr>
          <w:rFonts w:ascii="Tahoma" w:hAnsi="Tahoma" w:cs="Tahoma"/>
          <w:sz w:val="20"/>
          <w:szCs w:val="20"/>
        </w:rPr>
      </w:pPr>
      <w:r w:rsidRPr="003801B2">
        <w:rPr>
          <w:rFonts w:ascii="Tahoma" w:hAnsi="Tahoma" w:cs="Tahoma"/>
          <w:sz w:val="20"/>
          <w:szCs w:val="20"/>
        </w:rPr>
        <w:t xml:space="preserve">O udzielenie zamówienia mogą ubiegać się Wykonawcy, którzy spełniają warunki udziału </w:t>
      </w:r>
      <w:r w:rsidR="008C6FC1">
        <w:rPr>
          <w:rFonts w:ascii="Tahoma" w:hAnsi="Tahoma" w:cs="Tahoma"/>
          <w:sz w:val="20"/>
          <w:szCs w:val="20"/>
        </w:rPr>
        <w:t xml:space="preserve">       </w:t>
      </w:r>
      <w:r w:rsidRPr="003801B2">
        <w:rPr>
          <w:rFonts w:ascii="Tahoma" w:hAnsi="Tahoma" w:cs="Tahoma"/>
          <w:sz w:val="20"/>
          <w:szCs w:val="20"/>
        </w:rPr>
        <w:t xml:space="preserve">w postępowaniu </w:t>
      </w:r>
      <w:r w:rsidRPr="003801B2">
        <w:rPr>
          <w:rFonts w:ascii="Tahoma" w:hAnsi="Tahoma" w:cs="Tahoma"/>
          <w:bCs/>
          <w:sz w:val="20"/>
          <w:szCs w:val="20"/>
        </w:rPr>
        <w:t>tj.</w:t>
      </w:r>
      <w:r w:rsidRPr="003801B2">
        <w:rPr>
          <w:rFonts w:ascii="Tahoma" w:hAnsi="Tahoma" w:cs="Tahoma"/>
          <w:sz w:val="20"/>
          <w:szCs w:val="20"/>
        </w:rPr>
        <w:t xml:space="preserve"> </w:t>
      </w:r>
      <w:r w:rsidRPr="003801B2">
        <w:rPr>
          <w:rFonts w:ascii="Tahoma" w:hAnsi="Tahoma" w:cs="Tahoma"/>
          <w:bCs/>
          <w:sz w:val="20"/>
          <w:szCs w:val="20"/>
        </w:rPr>
        <w:t>posiadają zdolności techniczne lub zawodowe do wykonania zamówienia.</w:t>
      </w:r>
    </w:p>
    <w:p w:rsidR="00DD0E6F" w:rsidRPr="00EB34C7" w:rsidRDefault="00DD0E6F" w:rsidP="00EB34C7">
      <w:pPr>
        <w:pStyle w:val="Akapitzlist"/>
        <w:widowControl w:val="0"/>
        <w:numPr>
          <w:ilvl w:val="0"/>
          <w:numId w:val="26"/>
        </w:numPr>
        <w:autoSpaceDE w:val="0"/>
        <w:spacing w:after="0"/>
        <w:jc w:val="both"/>
        <w:rPr>
          <w:rFonts w:ascii="Tahoma" w:hAnsi="Tahoma" w:cs="Tahoma"/>
          <w:sz w:val="20"/>
          <w:szCs w:val="20"/>
        </w:rPr>
      </w:pPr>
      <w:r w:rsidRPr="003801B2">
        <w:rPr>
          <w:rFonts w:ascii="Tahoma" w:hAnsi="Tahoma" w:cs="Tahoma"/>
          <w:sz w:val="20"/>
          <w:szCs w:val="20"/>
        </w:rPr>
        <w:t xml:space="preserve">Zamawiający uzna, że Wykonawca spełnia warunek dotyczący </w:t>
      </w:r>
      <w:r w:rsidRPr="003801B2">
        <w:rPr>
          <w:rFonts w:ascii="Tahoma" w:hAnsi="Tahoma" w:cs="Tahoma"/>
          <w:bCs/>
          <w:sz w:val="20"/>
          <w:szCs w:val="20"/>
        </w:rPr>
        <w:t>zdolności technicznych i zawodowych</w:t>
      </w:r>
      <w:r w:rsidRPr="003801B2">
        <w:rPr>
          <w:rFonts w:ascii="Tahoma" w:hAnsi="Tahoma" w:cs="Tahoma"/>
          <w:sz w:val="20"/>
          <w:szCs w:val="20"/>
        </w:rPr>
        <w:t xml:space="preserve">, niezbędnych do wykonywania przedmiotowego zamówienia wówczas, gdy wykaże, że </w:t>
      </w:r>
      <w:r w:rsidRPr="003801B2">
        <w:rPr>
          <w:rFonts w:ascii="Tahoma" w:hAnsi="Tahoma" w:cs="Tahoma"/>
          <w:bCs/>
          <w:sz w:val="20"/>
          <w:szCs w:val="20"/>
        </w:rPr>
        <w:t>wykonał</w:t>
      </w:r>
      <w:r w:rsidRPr="003801B2">
        <w:rPr>
          <w:rFonts w:ascii="Tahoma" w:hAnsi="Tahoma" w:cs="Tahoma"/>
          <w:sz w:val="20"/>
          <w:szCs w:val="20"/>
        </w:rPr>
        <w:t xml:space="preserve"> nie wcześniej niż w okresie ostatnich 5 lat, a jeżeli okres prowadzenia działalności jest krótszy – w tym okresie </w:t>
      </w:r>
      <w:r w:rsidRPr="003801B2">
        <w:rPr>
          <w:rFonts w:ascii="Tahoma" w:hAnsi="Tahoma" w:cs="Tahoma"/>
          <w:bCs/>
          <w:sz w:val="20"/>
          <w:szCs w:val="20"/>
        </w:rPr>
        <w:t xml:space="preserve">co </w:t>
      </w:r>
      <w:r w:rsidR="005B5805">
        <w:rPr>
          <w:rFonts w:ascii="Tahoma" w:hAnsi="Tahoma" w:cs="Tahoma"/>
          <w:bCs/>
          <w:sz w:val="20"/>
          <w:szCs w:val="20"/>
        </w:rPr>
        <w:t>najmniej jedną robotę budowlaną</w:t>
      </w:r>
      <w:r w:rsidR="008C6FC1">
        <w:rPr>
          <w:rFonts w:ascii="Tahoma" w:hAnsi="Tahoma" w:cs="Tahoma"/>
          <w:sz w:val="20"/>
          <w:szCs w:val="20"/>
        </w:rPr>
        <w:t xml:space="preserve"> poleg</w:t>
      </w:r>
      <w:r w:rsidR="005B5805">
        <w:rPr>
          <w:rFonts w:ascii="Tahoma" w:hAnsi="Tahoma" w:cs="Tahoma"/>
          <w:sz w:val="20"/>
          <w:szCs w:val="20"/>
        </w:rPr>
        <w:t>ającą</w:t>
      </w:r>
      <w:r w:rsidRPr="003801B2">
        <w:rPr>
          <w:rFonts w:ascii="Tahoma" w:hAnsi="Tahoma" w:cs="Tahoma"/>
          <w:sz w:val="20"/>
          <w:szCs w:val="20"/>
        </w:rPr>
        <w:t xml:space="preserve"> na</w:t>
      </w:r>
      <w:r w:rsidR="005B5805">
        <w:rPr>
          <w:rFonts w:ascii="Tahoma" w:hAnsi="Tahoma" w:cs="Tahoma"/>
          <w:sz w:val="20"/>
          <w:szCs w:val="20"/>
        </w:rPr>
        <w:t xml:space="preserve"> przygotowaniu terenu pod budowę dróg i stanowisk parkingowych m.in. poprzez odwodnienie </w:t>
      </w:r>
      <w:r w:rsidR="00EB34C7">
        <w:rPr>
          <w:rFonts w:ascii="Tahoma" w:hAnsi="Tahoma" w:cs="Tahoma"/>
          <w:sz w:val="20"/>
          <w:szCs w:val="20"/>
        </w:rPr>
        <w:t xml:space="preserve">wraz/ lub z dokumentacją/-ę techniczną dotyczącą przygotowania terenu pod budowę dróg            i stanowisk parkingowych m.in. poprzez odwodnienie </w:t>
      </w:r>
      <w:r w:rsidRPr="005B5805">
        <w:rPr>
          <w:rFonts w:ascii="Tahoma" w:hAnsi="Tahoma" w:cs="Tahoma"/>
          <w:sz w:val="20"/>
          <w:szCs w:val="20"/>
        </w:rPr>
        <w:t>o wartości realiz</w:t>
      </w:r>
      <w:r w:rsidR="008C6FC1" w:rsidRPr="005B5805">
        <w:rPr>
          <w:rFonts w:ascii="Tahoma" w:hAnsi="Tahoma" w:cs="Tahoma"/>
          <w:sz w:val="20"/>
          <w:szCs w:val="20"/>
        </w:rPr>
        <w:t>ac</w:t>
      </w:r>
      <w:r w:rsidR="006222C7">
        <w:rPr>
          <w:rFonts w:ascii="Tahoma" w:hAnsi="Tahoma" w:cs="Tahoma"/>
          <w:sz w:val="20"/>
          <w:szCs w:val="20"/>
        </w:rPr>
        <w:t>ji nie mniejszej niż 250 000</w:t>
      </w:r>
      <w:r w:rsidR="00EB34C7">
        <w:rPr>
          <w:rFonts w:ascii="Tahoma" w:hAnsi="Tahoma" w:cs="Tahoma"/>
          <w:sz w:val="20"/>
          <w:szCs w:val="20"/>
        </w:rPr>
        <w:t xml:space="preserve"> </w:t>
      </w:r>
      <w:r w:rsidR="008C6FC1" w:rsidRPr="005B5805">
        <w:rPr>
          <w:rFonts w:ascii="Tahoma" w:hAnsi="Tahoma" w:cs="Tahoma"/>
          <w:sz w:val="20"/>
          <w:szCs w:val="20"/>
        </w:rPr>
        <w:t xml:space="preserve">zł </w:t>
      </w:r>
      <w:r w:rsidR="006222C7">
        <w:rPr>
          <w:rFonts w:ascii="Tahoma" w:hAnsi="Tahoma" w:cs="Tahoma"/>
          <w:sz w:val="20"/>
          <w:szCs w:val="20"/>
        </w:rPr>
        <w:t>(</w:t>
      </w:r>
      <w:r w:rsidR="008C6FC1" w:rsidRPr="005B5805">
        <w:rPr>
          <w:rFonts w:ascii="Tahoma" w:hAnsi="Tahoma" w:cs="Tahoma"/>
          <w:sz w:val="20"/>
          <w:szCs w:val="20"/>
        </w:rPr>
        <w:t>netto</w:t>
      </w:r>
      <w:r w:rsidR="006222C7">
        <w:rPr>
          <w:rFonts w:ascii="Tahoma" w:hAnsi="Tahoma" w:cs="Tahoma"/>
          <w:sz w:val="20"/>
          <w:szCs w:val="20"/>
        </w:rPr>
        <w:t>)</w:t>
      </w:r>
      <w:r w:rsidR="008C6FC1" w:rsidRPr="005B5805">
        <w:rPr>
          <w:rFonts w:ascii="Tahoma" w:hAnsi="Tahoma" w:cs="Tahoma"/>
          <w:sz w:val="20"/>
          <w:szCs w:val="20"/>
        </w:rPr>
        <w:t>,</w:t>
      </w:r>
      <w:r w:rsidR="00EB34C7">
        <w:rPr>
          <w:rFonts w:ascii="Tahoma" w:hAnsi="Tahoma" w:cs="Tahoma"/>
          <w:sz w:val="20"/>
          <w:szCs w:val="20"/>
        </w:rPr>
        <w:t xml:space="preserve"> </w:t>
      </w:r>
      <w:r w:rsidRPr="00EB34C7">
        <w:rPr>
          <w:rFonts w:ascii="Tahoma" w:eastAsia="Times New Roman" w:hAnsi="Tahoma" w:cs="Tahoma"/>
          <w:sz w:val="20"/>
          <w:szCs w:val="20"/>
        </w:rPr>
        <w:t xml:space="preserve">wraz z podaniem jej rodzaju, wartości, daty i miejsca wykonania oraz podmiotów, na rzecz których robota ta została wykonana, oraz załączeniem dowodów określających, czy ta robota budowlana została wykonane należycie, przy czym dowodami, </w:t>
      </w:r>
      <w:r w:rsidR="00EB34C7">
        <w:rPr>
          <w:rFonts w:ascii="Tahoma" w:eastAsia="Times New Roman" w:hAnsi="Tahoma" w:cs="Tahoma"/>
          <w:sz w:val="20"/>
          <w:szCs w:val="20"/>
        </w:rPr>
        <w:t xml:space="preserve">     </w:t>
      </w:r>
      <w:r w:rsidRPr="00EB34C7">
        <w:rPr>
          <w:rFonts w:ascii="Tahoma" w:eastAsia="Times New Roman" w:hAnsi="Tahoma" w:cs="Tahoma"/>
          <w:sz w:val="20"/>
          <w:szCs w:val="20"/>
        </w:rPr>
        <w:t>o których mowa, są referencje bądź inne dokumenty sporządzone przez podmiot, na rzecz którego robota budowlana została wykonana, a jeżeli Wykonawca z przyczyn niezależnych od niego nie jest w stanie uzyskać tych dokumentów – inne odpowiednie dokumenty.</w:t>
      </w:r>
    </w:p>
    <w:p w:rsidR="00DD0E6F" w:rsidRPr="003801B2" w:rsidRDefault="00DD0E6F" w:rsidP="009072D7">
      <w:pPr>
        <w:widowControl w:val="0"/>
        <w:pBdr>
          <w:top w:val="none" w:sz="0" w:space="0" w:color="000000"/>
          <w:left w:val="none" w:sz="0" w:space="0" w:color="000000"/>
          <w:bottom w:val="none" w:sz="0" w:space="0" w:color="000000"/>
          <w:right w:val="none" w:sz="0" w:space="0" w:color="000000"/>
        </w:pBdr>
        <w:tabs>
          <w:tab w:val="left" w:pos="567"/>
        </w:tabs>
        <w:spacing w:after="0"/>
        <w:ind w:left="567"/>
        <w:jc w:val="both"/>
        <w:outlineLvl w:val="8"/>
        <w:rPr>
          <w:rFonts w:ascii="Tahoma" w:eastAsia="Times New Roman" w:hAnsi="Tahoma" w:cs="Tahoma"/>
          <w:sz w:val="20"/>
          <w:szCs w:val="20"/>
        </w:rPr>
      </w:pPr>
    </w:p>
    <w:p w:rsidR="00DD0E6F" w:rsidRPr="003801B2" w:rsidRDefault="00DD0E6F" w:rsidP="009072D7">
      <w:pPr>
        <w:widowControl w:val="0"/>
        <w:pBdr>
          <w:top w:val="none" w:sz="0" w:space="0" w:color="000000"/>
          <w:left w:val="none" w:sz="0" w:space="0" w:color="000000"/>
          <w:bottom w:val="none" w:sz="0" w:space="0" w:color="000000"/>
          <w:right w:val="none" w:sz="0" w:space="0" w:color="000000"/>
        </w:pBdr>
        <w:tabs>
          <w:tab w:val="left" w:pos="567"/>
        </w:tabs>
        <w:spacing w:after="0"/>
        <w:ind w:left="567"/>
        <w:jc w:val="both"/>
        <w:outlineLvl w:val="8"/>
        <w:rPr>
          <w:rFonts w:ascii="Tahoma" w:eastAsia="Times New Roman" w:hAnsi="Tahoma" w:cs="Tahoma"/>
          <w:sz w:val="20"/>
          <w:szCs w:val="20"/>
        </w:rPr>
      </w:pPr>
      <w:r w:rsidRPr="003801B2">
        <w:rPr>
          <w:rFonts w:ascii="Tahoma" w:eastAsia="Times New Roman" w:hAnsi="Tahoma" w:cs="Tahoma"/>
          <w:sz w:val="20"/>
          <w:szCs w:val="20"/>
        </w:rPr>
        <w:t>UWAGA 1</w:t>
      </w:r>
    </w:p>
    <w:p w:rsidR="00DD0E6F" w:rsidRDefault="00DD0E6F" w:rsidP="009072D7">
      <w:pPr>
        <w:widowControl w:val="0"/>
        <w:pBdr>
          <w:top w:val="none" w:sz="0" w:space="0" w:color="000000"/>
          <w:left w:val="none" w:sz="0" w:space="0" w:color="000000"/>
          <w:bottom w:val="none" w:sz="0" w:space="0" w:color="000000"/>
          <w:right w:val="none" w:sz="0" w:space="0" w:color="000000"/>
        </w:pBdr>
        <w:tabs>
          <w:tab w:val="left" w:pos="567"/>
        </w:tabs>
        <w:spacing w:after="0"/>
        <w:ind w:left="567"/>
        <w:jc w:val="both"/>
        <w:outlineLvl w:val="8"/>
        <w:rPr>
          <w:rFonts w:ascii="Tahoma" w:hAnsi="Tahoma" w:cs="Tahoma"/>
          <w:iCs/>
          <w:sz w:val="20"/>
          <w:szCs w:val="20"/>
        </w:rPr>
      </w:pPr>
      <w:r w:rsidRPr="003801B2">
        <w:rPr>
          <w:rFonts w:ascii="Tahoma" w:eastAsia="Times New Roman" w:hAnsi="Tahoma" w:cs="Tahoma"/>
          <w:iCs/>
          <w:sz w:val="20"/>
          <w:szCs w:val="20"/>
        </w:rPr>
        <w:t xml:space="preserve">W przypadku Wykonawców wspólnie ubiegających się o zamówienie warunek musi spełnić co </w:t>
      </w:r>
      <w:r w:rsidRPr="003801B2">
        <w:rPr>
          <w:rFonts w:ascii="Tahoma" w:eastAsia="Times New Roman" w:hAnsi="Tahoma" w:cs="Tahoma"/>
          <w:iCs/>
          <w:sz w:val="20"/>
          <w:szCs w:val="20"/>
        </w:rPr>
        <w:lastRenderedPageBreak/>
        <w:t>najmniej jeden z Wykonawców wspólnie ubiegających się o zamówienie samodzielnie w całości. Jeżeli Wykonawca w celu potwierdzenia spełniania warunku udziału w p</w:t>
      </w:r>
      <w:r w:rsidRPr="003801B2">
        <w:rPr>
          <w:rFonts w:ascii="Tahoma" w:hAnsi="Tahoma" w:cs="Tahoma"/>
          <w:iCs/>
          <w:sz w:val="20"/>
          <w:szCs w:val="20"/>
        </w:rPr>
        <w:t xml:space="preserve">ostępowaniu </w:t>
      </w:r>
      <w:r w:rsidRPr="003801B2">
        <w:rPr>
          <w:rFonts w:ascii="Tahoma" w:eastAsia="Times New Roman" w:hAnsi="Tahoma" w:cs="Tahoma"/>
          <w:iCs/>
          <w:sz w:val="20"/>
          <w:szCs w:val="20"/>
        </w:rPr>
        <w:t>polega na zdolnościach technicznych lub zawodowych innego podmiotu, powyższy warunek zostanie uznany za spełniony, jeżeli spełnia go w całości ten podmiot.</w:t>
      </w:r>
    </w:p>
    <w:p w:rsidR="003801B2" w:rsidRPr="003801B2" w:rsidRDefault="003801B2" w:rsidP="009072D7">
      <w:pPr>
        <w:widowControl w:val="0"/>
        <w:pBdr>
          <w:top w:val="none" w:sz="0" w:space="0" w:color="000000"/>
          <w:left w:val="none" w:sz="0" w:space="0" w:color="000000"/>
          <w:bottom w:val="none" w:sz="0" w:space="0" w:color="000000"/>
          <w:right w:val="none" w:sz="0" w:space="0" w:color="000000"/>
        </w:pBdr>
        <w:tabs>
          <w:tab w:val="left" w:pos="567"/>
        </w:tabs>
        <w:spacing w:after="0"/>
        <w:ind w:left="567"/>
        <w:jc w:val="both"/>
        <w:outlineLvl w:val="8"/>
        <w:rPr>
          <w:rFonts w:ascii="Tahoma" w:eastAsia="Times New Roman" w:hAnsi="Tahoma" w:cs="Tahoma"/>
          <w:iCs/>
          <w:sz w:val="20"/>
          <w:szCs w:val="20"/>
        </w:rPr>
      </w:pPr>
    </w:p>
    <w:p w:rsidR="00DD0E6F" w:rsidRPr="003801B2" w:rsidRDefault="00DD0E6F" w:rsidP="009072D7">
      <w:pPr>
        <w:widowControl w:val="0"/>
        <w:pBdr>
          <w:top w:val="none" w:sz="0" w:space="0" w:color="000000"/>
          <w:left w:val="none" w:sz="0" w:space="0" w:color="000000"/>
          <w:bottom w:val="none" w:sz="0" w:space="0" w:color="000000"/>
          <w:right w:val="none" w:sz="0" w:space="0" w:color="000000"/>
        </w:pBdr>
        <w:tabs>
          <w:tab w:val="left" w:pos="567"/>
        </w:tabs>
        <w:spacing w:after="0"/>
        <w:ind w:left="567"/>
        <w:jc w:val="both"/>
        <w:outlineLvl w:val="8"/>
        <w:rPr>
          <w:rFonts w:ascii="Tahoma" w:eastAsia="Times New Roman" w:hAnsi="Tahoma" w:cs="Tahoma"/>
          <w:sz w:val="20"/>
          <w:szCs w:val="20"/>
        </w:rPr>
      </w:pPr>
      <w:r w:rsidRPr="003801B2">
        <w:rPr>
          <w:rFonts w:ascii="Tahoma" w:eastAsia="Times New Roman" w:hAnsi="Tahoma" w:cs="Tahoma"/>
          <w:sz w:val="20"/>
          <w:szCs w:val="20"/>
        </w:rPr>
        <w:t>UWAGA 2</w:t>
      </w:r>
    </w:p>
    <w:p w:rsidR="00DD0E6F" w:rsidRPr="003801B2" w:rsidRDefault="00DD0E6F" w:rsidP="009072D7">
      <w:pPr>
        <w:widowControl w:val="0"/>
        <w:pBdr>
          <w:top w:val="none" w:sz="0" w:space="0" w:color="000000"/>
          <w:left w:val="none" w:sz="0" w:space="0" w:color="000000"/>
          <w:bottom w:val="none" w:sz="0" w:space="0" w:color="000000"/>
          <w:right w:val="none" w:sz="0" w:space="0" w:color="000000"/>
        </w:pBdr>
        <w:tabs>
          <w:tab w:val="left" w:pos="567"/>
        </w:tabs>
        <w:spacing w:after="0"/>
        <w:ind w:left="567"/>
        <w:jc w:val="both"/>
        <w:outlineLvl w:val="8"/>
        <w:rPr>
          <w:rFonts w:ascii="Tahoma" w:eastAsia="Times New Roman" w:hAnsi="Tahoma" w:cs="Tahoma"/>
          <w:sz w:val="20"/>
          <w:szCs w:val="20"/>
        </w:rPr>
      </w:pPr>
      <w:r w:rsidRPr="003801B2">
        <w:rPr>
          <w:rFonts w:ascii="Tahoma" w:eastAsia="Times New Roman" w:hAnsi="Tahoma" w:cs="Tahoma"/>
          <w:sz w:val="20"/>
          <w:szCs w:val="20"/>
        </w:rPr>
        <w:t xml:space="preserve">W przypadku podania wartości robót w walucie innej niż PLN, w celu oceny spełniania ww. warunku Zamawiający dokona przeliczenia wskazanej kwoty na PLN według średniego kursu Narodowego Banku Polskiego obowiązującego w dniu publikacji ogłoszenia o niniejszym zamówieniu w Biuletynie Zamówień Publicznych, a jeżeli w tym dniu nie publikowano kursu tej waluty – według ostatniego średniego kursu Narodowego Banku Polskiego przed dniem publikacji ogłoszenia o zamówieniu </w:t>
      </w:r>
      <w:r w:rsidR="003801B2">
        <w:rPr>
          <w:rFonts w:ascii="Tahoma" w:hAnsi="Tahoma" w:cs="Tahoma"/>
          <w:sz w:val="20"/>
          <w:szCs w:val="20"/>
        </w:rPr>
        <w:t xml:space="preserve"> </w:t>
      </w:r>
      <w:r w:rsidRPr="003801B2">
        <w:rPr>
          <w:rFonts w:ascii="Tahoma" w:eastAsia="Times New Roman" w:hAnsi="Tahoma" w:cs="Tahoma"/>
          <w:sz w:val="20"/>
          <w:szCs w:val="20"/>
        </w:rPr>
        <w:t>w Biuletynie Zamówień Publicznych.</w:t>
      </w:r>
    </w:p>
    <w:p w:rsidR="00E21490" w:rsidRPr="00330F2C" w:rsidRDefault="00E21490" w:rsidP="009072D7">
      <w:pPr>
        <w:spacing w:after="0"/>
        <w:jc w:val="both"/>
        <w:rPr>
          <w:rFonts w:ascii="Tahoma" w:hAnsi="Tahoma" w:cs="Tahoma"/>
          <w:sz w:val="20"/>
          <w:szCs w:val="20"/>
        </w:rPr>
      </w:pPr>
    </w:p>
    <w:tbl>
      <w:tblPr>
        <w:tblStyle w:val="Tabela-Siatka"/>
        <w:tblW w:w="9498" w:type="dxa"/>
        <w:tblInd w:w="-34" w:type="dxa"/>
        <w:tblLook w:val="04A0"/>
      </w:tblPr>
      <w:tblGrid>
        <w:gridCol w:w="9498"/>
      </w:tblGrid>
      <w:tr w:rsidR="00E21490" w:rsidRPr="00330F2C" w:rsidTr="002B46F9">
        <w:tc>
          <w:tcPr>
            <w:tcW w:w="9498" w:type="dxa"/>
          </w:tcPr>
          <w:p w:rsidR="00E21490" w:rsidRPr="00330F2C" w:rsidRDefault="00E21490" w:rsidP="009072D7">
            <w:pPr>
              <w:pStyle w:val="Bezodstpw"/>
              <w:spacing w:line="276" w:lineRule="auto"/>
              <w:rPr>
                <w:rFonts w:ascii="Tahoma" w:hAnsi="Tahoma" w:cs="Tahoma"/>
                <w:b/>
                <w:sz w:val="20"/>
                <w:szCs w:val="20"/>
              </w:rPr>
            </w:pPr>
            <w:r w:rsidRPr="00330F2C">
              <w:rPr>
                <w:rFonts w:ascii="Tahoma" w:hAnsi="Tahoma" w:cs="Tahoma"/>
                <w:b/>
                <w:sz w:val="20"/>
                <w:szCs w:val="20"/>
              </w:rPr>
              <w:t>VII. Podmiotowe środki dowodowe</w:t>
            </w:r>
          </w:p>
        </w:tc>
      </w:tr>
    </w:tbl>
    <w:p w:rsidR="00E21490" w:rsidRPr="00330F2C" w:rsidRDefault="00E21490" w:rsidP="009072D7">
      <w:pPr>
        <w:spacing w:after="0"/>
        <w:jc w:val="both"/>
        <w:rPr>
          <w:rFonts w:ascii="Tahoma" w:hAnsi="Tahoma" w:cs="Tahoma"/>
          <w:sz w:val="20"/>
          <w:szCs w:val="20"/>
        </w:rPr>
      </w:pPr>
    </w:p>
    <w:p w:rsidR="002A34B7" w:rsidRPr="008C6FC1" w:rsidRDefault="003801B2" w:rsidP="009072D7">
      <w:pPr>
        <w:pStyle w:val="Akapitzlist"/>
        <w:numPr>
          <w:ilvl w:val="0"/>
          <w:numId w:val="28"/>
        </w:numPr>
        <w:spacing w:after="0"/>
        <w:jc w:val="both"/>
        <w:rPr>
          <w:rFonts w:ascii="Tahoma" w:hAnsi="Tahoma" w:cs="Tahoma"/>
          <w:sz w:val="20"/>
          <w:szCs w:val="20"/>
        </w:rPr>
      </w:pPr>
      <w:r w:rsidRPr="008C6FC1">
        <w:rPr>
          <w:rFonts w:ascii="Tahoma" w:hAnsi="Tahoma" w:cs="Tahoma"/>
          <w:sz w:val="20"/>
          <w:szCs w:val="20"/>
        </w:rPr>
        <w:t xml:space="preserve">Oświadczenie, o którym mowa w art. 125 ust. 1 </w:t>
      </w:r>
      <w:proofErr w:type="spellStart"/>
      <w:r w:rsidRPr="008C6FC1">
        <w:rPr>
          <w:rFonts w:ascii="Tahoma" w:hAnsi="Tahoma" w:cs="Tahoma"/>
          <w:sz w:val="20"/>
          <w:szCs w:val="20"/>
        </w:rPr>
        <w:t>Pzp</w:t>
      </w:r>
      <w:proofErr w:type="spellEnd"/>
      <w:r w:rsidRPr="008C6FC1">
        <w:rPr>
          <w:rFonts w:ascii="Tahoma" w:hAnsi="Tahoma" w:cs="Tahoma"/>
          <w:sz w:val="20"/>
          <w:szCs w:val="20"/>
        </w:rPr>
        <w:t>, stanowi dowód potwierdzający brak podstaw wykluczenia, spełnianie warunków udziału w postępowaniu, odpowiednio na dzień składania ofert, tymczasowo zastępujący wymagane przez Zamawiającego podmiotowe środki dowodowe. Składa je wraz z ofertą Wykonawca, Wykonawcy wspólnie ubie</w:t>
      </w:r>
      <w:r w:rsidR="004261B0" w:rsidRPr="008C6FC1">
        <w:rPr>
          <w:rFonts w:ascii="Tahoma" w:hAnsi="Tahoma" w:cs="Tahoma"/>
          <w:sz w:val="20"/>
          <w:szCs w:val="20"/>
        </w:rPr>
        <w:t>g</w:t>
      </w:r>
      <w:r w:rsidRPr="008C6FC1">
        <w:rPr>
          <w:rFonts w:ascii="Tahoma" w:hAnsi="Tahoma" w:cs="Tahoma"/>
          <w:sz w:val="20"/>
          <w:szCs w:val="20"/>
        </w:rPr>
        <w:t xml:space="preserve">ający się </w:t>
      </w:r>
      <w:r w:rsidR="008C6FC1">
        <w:rPr>
          <w:rFonts w:ascii="Tahoma" w:hAnsi="Tahoma" w:cs="Tahoma"/>
          <w:sz w:val="20"/>
          <w:szCs w:val="20"/>
        </w:rPr>
        <w:t xml:space="preserve">             </w:t>
      </w:r>
      <w:r w:rsidRPr="008C6FC1">
        <w:rPr>
          <w:rFonts w:ascii="Tahoma" w:hAnsi="Tahoma" w:cs="Tahoma"/>
          <w:sz w:val="20"/>
          <w:szCs w:val="20"/>
        </w:rPr>
        <w:t xml:space="preserve">o zamówienie oraz </w:t>
      </w:r>
      <w:r w:rsidR="004261B0" w:rsidRPr="008C6FC1">
        <w:rPr>
          <w:rFonts w:ascii="Tahoma" w:hAnsi="Tahoma" w:cs="Tahoma"/>
          <w:sz w:val="20"/>
          <w:szCs w:val="20"/>
        </w:rPr>
        <w:t>podmiot udostępniający zasoby. Nie składają oświadczenia tego Podwykonawcy</w:t>
      </w:r>
    </w:p>
    <w:p w:rsidR="004261B0" w:rsidRPr="008C6FC1" w:rsidRDefault="004261B0" w:rsidP="009072D7">
      <w:pPr>
        <w:pStyle w:val="Akapitzlist"/>
        <w:numPr>
          <w:ilvl w:val="0"/>
          <w:numId w:val="28"/>
        </w:numPr>
        <w:spacing w:after="0"/>
        <w:jc w:val="both"/>
        <w:rPr>
          <w:rFonts w:ascii="Tahoma" w:hAnsi="Tahoma" w:cs="Tahoma"/>
          <w:sz w:val="20"/>
          <w:szCs w:val="20"/>
        </w:rPr>
      </w:pPr>
      <w:r w:rsidRPr="008C6FC1">
        <w:rPr>
          <w:rFonts w:ascii="Tahoma" w:hAnsi="Tahoma" w:cs="Tahoma"/>
          <w:bCs/>
          <w:sz w:val="20"/>
          <w:szCs w:val="20"/>
        </w:rPr>
        <w:t xml:space="preserve">Zamawiający wzywa Wykonawcę, którego oferta została najwyżej oceniona, do złożenia </w:t>
      </w:r>
      <w:r w:rsidR="008C6FC1">
        <w:rPr>
          <w:rFonts w:ascii="Tahoma" w:hAnsi="Tahoma" w:cs="Tahoma"/>
          <w:bCs/>
          <w:sz w:val="20"/>
          <w:szCs w:val="20"/>
        </w:rPr>
        <w:t xml:space="preserve">         </w:t>
      </w:r>
      <w:r w:rsidRPr="008C6FC1">
        <w:rPr>
          <w:rFonts w:ascii="Tahoma" w:hAnsi="Tahoma" w:cs="Tahoma"/>
          <w:bCs/>
          <w:sz w:val="20"/>
          <w:szCs w:val="20"/>
        </w:rPr>
        <w:t>w wyznaczonym terminie, nie krótszym niż 5 dni od dnia wezwania, podmiotowych środków dowodowych, aktualnych na dzień złożenia podmiotowych środków dowodowych</w:t>
      </w:r>
      <w:bookmarkStart w:id="0" w:name="_Hlk64890282"/>
      <w:r w:rsidRPr="008C6FC1">
        <w:rPr>
          <w:rFonts w:ascii="Tahoma" w:hAnsi="Tahoma" w:cs="Tahoma"/>
          <w:sz w:val="20"/>
          <w:szCs w:val="20"/>
        </w:rPr>
        <w:t xml:space="preserve"> </w:t>
      </w:r>
    </w:p>
    <w:p w:rsidR="004261B0" w:rsidRPr="00EB34C7" w:rsidRDefault="004261B0" w:rsidP="00EB34C7">
      <w:pPr>
        <w:pStyle w:val="Akapitzlist"/>
        <w:numPr>
          <w:ilvl w:val="0"/>
          <w:numId w:val="28"/>
        </w:numPr>
        <w:spacing w:after="0"/>
        <w:jc w:val="both"/>
        <w:rPr>
          <w:rFonts w:ascii="Tahoma" w:hAnsi="Tahoma" w:cs="Tahoma"/>
          <w:sz w:val="20"/>
          <w:szCs w:val="20"/>
        </w:rPr>
      </w:pPr>
      <w:r w:rsidRPr="008C6FC1">
        <w:rPr>
          <w:rFonts w:ascii="Tahoma" w:hAnsi="Tahoma" w:cs="Tahoma"/>
          <w:sz w:val="20"/>
          <w:szCs w:val="20"/>
        </w:rPr>
        <w:t xml:space="preserve">W celu potwierdzenia spełniania przez Wykonawcę warunków udziału w postępowaniu </w:t>
      </w:r>
      <w:bookmarkEnd w:id="0"/>
      <w:r w:rsidRPr="008C6FC1">
        <w:rPr>
          <w:rFonts w:ascii="Tahoma" w:hAnsi="Tahoma" w:cs="Tahoma"/>
          <w:sz w:val="20"/>
          <w:szCs w:val="20"/>
        </w:rPr>
        <w:t xml:space="preserve"> </w:t>
      </w:r>
      <w:bookmarkStart w:id="1" w:name="_Hlk64890326"/>
      <w:r w:rsidRPr="008C6FC1">
        <w:rPr>
          <w:rFonts w:ascii="Tahoma" w:hAnsi="Tahoma" w:cs="Tahoma"/>
          <w:sz w:val="20"/>
          <w:szCs w:val="20"/>
        </w:rPr>
        <w:t>dotyczących zdolności technicznej lub zawodowej</w:t>
      </w:r>
      <w:bookmarkStart w:id="2" w:name="_Hlk64890697"/>
      <w:bookmarkEnd w:id="1"/>
      <w:r w:rsidR="00EB34C7">
        <w:rPr>
          <w:rFonts w:ascii="Tahoma" w:hAnsi="Tahoma" w:cs="Tahoma"/>
          <w:sz w:val="20"/>
          <w:szCs w:val="20"/>
        </w:rPr>
        <w:t xml:space="preserve"> Zamawiający żąda</w:t>
      </w:r>
      <w:r w:rsidRPr="008C6FC1">
        <w:rPr>
          <w:rFonts w:ascii="Tahoma" w:hAnsi="Tahoma" w:cs="Tahoma"/>
          <w:sz w:val="20"/>
          <w:szCs w:val="20"/>
        </w:rPr>
        <w:t xml:space="preserve"> </w:t>
      </w:r>
      <w:r w:rsidR="00EB34C7">
        <w:rPr>
          <w:rFonts w:ascii="Tahoma" w:hAnsi="Tahoma" w:cs="Tahoma"/>
          <w:sz w:val="20"/>
          <w:szCs w:val="20"/>
        </w:rPr>
        <w:t xml:space="preserve">podmiotowych środków dowodowych w postaci </w:t>
      </w:r>
      <w:r w:rsidRPr="00EB34C7">
        <w:rPr>
          <w:rFonts w:ascii="Tahoma" w:eastAsia="Times New Roman" w:hAnsi="Tahoma" w:cs="Tahoma"/>
          <w:bCs/>
          <w:sz w:val="20"/>
          <w:szCs w:val="20"/>
        </w:rPr>
        <w:t>wykazu robót budowlanych</w:t>
      </w:r>
      <w:r w:rsidRPr="00EB34C7">
        <w:rPr>
          <w:rFonts w:ascii="Tahoma" w:eastAsia="Times New Roman" w:hAnsi="Tahoma" w:cs="Tahoma"/>
          <w:sz w:val="20"/>
          <w:szCs w:val="20"/>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w:t>
      </w:r>
      <w:r w:rsidRPr="00EB34C7">
        <w:rPr>
          <w:rFonts w:ascii="Tahoma" w:eastAsia="Times New Roman" w:hAnsi="Tahoma" w:cs="Tahoma"/>
          <w:bCs/>
          <w:sz w:val="20"/>
          <w:szCs w:val="20"/>
        </w:rPr>
        <w:t>dowodów</w:t>
      </w:r>
      <w:r w:rsidRPr="00EB34C7">
        <w:rPr>
          <w:rFonts w:ascii="Tahoma" w:eastAsia="Times New Roman" w:hAnsi="Tahoma" w:cs="Tahoma"/>
          <w:sz w:val="20"/>
          <w:szCs w:val="20"/>
        </w:rPr>
        <w:t xml:space="preserve"> określających, czy te roboty budowlane zostały wykonane należycie, przy czym dowodami, o których mowa, są </w:t>
      </w:r>
      <w:r w:rsidRPr="00EB34C7">
        <w:rPr>
          <w:rFonts w:ascii="Tahoma" w:eastAsia="Times New Roman" w:hAnsi="Tahoma" w:cs="Tahoma"/>
          <w:bCs/>
          <w:sz w:val="20"/>
          <w:szCs w:val="20"/>
        </w:rPr>
        <w:t>referencje</w:t>
      </w:r>
      <w:r w:rsidRPr="00EB34C7">
        <w:rPr>
          <w:rFonts w:ascii="Tahoma" w:eastAsia="Times New Roman" w:hAnsi="Tahoma" w:cs="Tahoma"/>
          <w:sz w:val="20"/>
          <w:szCs w:val="20"/>
        </w:rPr>
        <w:t xml:space="preserve"> bądź inne dokumenty sporządzone przez podmiot, na rzecz którego roboty budowlane zostały wykonane, a jeżeli Wykonawca z przyczyn niezależnych od niego nie jest w stanie uzyskać tych dokumentów – inne odpowiednie dokumenty.</w:t>
      </w:r>
      <w:bookmarkEnd w:id="2"/>
    </w:p>
    <w:p w:rsidR="00E21490" w:rsidRPr="00330F2C" w:rsidRDefault="00E21490" w:rsidP="009072D7">
      <w:pPr>
        <w:spacing w:after="0"/>
        <w:jc w:val="both"/>
        <w:rPr>
          <w:rFonts w:ascii="Tahoma" w:hAnsi="Tahoma" w:cs="Tahoma"/>
          <w:sz w:val="20"/>
          <w:szCs w:val="20"/>
        </w:rPr>
      </w:pPr>
    </w:p>
    <w:tbl>
      <w:tblPr>
        <w:tblStyle w:val="Tabela-Siatka"/>
        <w:tblW w:w="0" w:type="auto"/>
        <w:tblLook w:val="04A0"/>
      </w:tblPr>
      <w:tblGrid>
        <w:gridCol w:w="9212"/>
      </w:tblGrid>
      <w:tr w:rsidR="002A34B7" w:rsidRPr="00330F2C" w:rsidTr="002A34B7">
        <w:tc>
          <w:tcPr>
            <w:tcW w:w="9212" w:type="dxa"/>
          </w:tcPr>
          <w:p w:rsidR="002A34B7" w:rsidRPr="00330F2C" w:rsidRDefault="002A34B7" w:rsidP="00CB1186">
            <w:pPr>
              <w:spacing w:line="276" w:lineRule="auto"/>
              <w:ind w:left="567" w:hanging="567"/>
              <w:jc w:val="both"/>
              <w:rPr>
                <w:rFonts w:ascii="Tahoma" w:hAnsi="Tahoma" w:cs="Tahoma"/>
                <w:b/>
                <w:sz w:val="20"/>
                <w:szCs w:val="20"/>
              </w:rPr>
            </w:pPr>
            <w:r w:rsidRPr="00330F2C">
              <w:rPr>
                <w:rFonts w:ascii="Tahoma" w:hAnsi="Tahoma" w:cs="Tahoma"/>
                <w:b/>
                <w:bCs/>
                <w:sz w:val="20"/>
                <w:szCs w:val="20"/>
              </w:rPr>
              <w:t>VI</w:t>
            </w:r>
            <w:r w:rsidR="00CB1186">
              <w:rPr>
                <w:rFonts w:ascii="Tahoma" w:hAnsi="Tahoma" w:cs="Tahoma"/>
                <w:b/>
                <w:bCs/>
                <w:sz w:val="20"/>
                <w:szCs w:val="20"/>
              </w:rPr>
              <w:t>II</w:t>
            </w:r>
            <w:r w:rsidRPr="00330F2C">
              <w:rPr>
                <w:rFonts w:ascii="Tahoma" w:hAnsi="Tahoma" w:cs="Tahoma"/>
                <w:b/>
                <w:bCs/>
                <w:sz w:val="20"/>
                <w:szCs w:val="20"/>
              </w:rPr>
              <w:t xml:space="preserve">. </w:t>
            </w:r>
            <w:r w:rsidRPr="00330F2C">
              <w:rPr>
                <w:rFonts w:ascii="Tahoma" w:hAnsi="Tahoma" w:cs="Tahoma"/>
                <w:b/>
                <w:sz w:val="20"/>
                <w:szCs w:val="20"/>
              </w:rPr>
              <w:t>Projektowane</w:t>
            </w:r>
            <w:r w:rsidR="00CB1186">
              <w:rPr>
                <w:rFonts w:ascii="Tahoma" w:hAnsi="Tahoma" w:cs="Tahoma"/>
                <w:b/>
                <w:sz w:val="20"/>
                <w:szCs w:val="20"/>
              </w:rPr>
              <w:t xml:space="preserve"> </w:t>
            </w:r>
            <w:r w:rsidRPr="00330F2C">
              <w:rPr>
                <w:rFonts w:ascii="Tahoma" w:hAnsi="Tahoma" w:cs="Tahoma"/>
                <w:b/>
                <w:sz w:val="20"/>
                <w:szCs w:val="20"/>
              </w:rPr>
              <w:t xml:space="preserve"> postanowienia</w:t>
            </w:r>
            <w:r w:rsidR="00CB1186">
              <w:rPr>
                <w:rFonts w:ascii="Tahoma" w:hAnsi="Tahoma" w:cs="Tahoma"/>
                <w:b/>
                <w:sz w:val="20"/>
                <w:szCs w:val="20"/>
              </w:rPr>
              <w:t xml:space="preserve"> </w:t>
            </w:r>
            <w:r w:rsidRPr="00330F2C">
              <w:rPr>
                <w:rFonts w:ascii="Tahoma" w:hAnsi="Tahoma" w:cs="Tahoma"/>
                <w:b/>
                <w:sz w:val="20"/>
                <w:szCs w:val="20"/>
              </w:rPr>
              <w:t xml:space="preserve"> umowy</w:t>
            </w:r>
            <w:r w:rsidR="00CB1186">
              <w:rPr>
                <w:rFonts w:ascii="Tahoma" w:hAnsi="Tahoma" w:cs="Tahoma"/>
                <w:b/>
                <w:sz w:val="20"/>
                <w:szCs w:val="20"/>
              </w:rPr>
              <w:t xml:space="preserve"> </w:t>
            </w:r>
            <w:r w:rsidRPr="00330F2C">
              <w:rPr>
                <w:rFonts w:ascii="Tahoma" w:hAnsi="Tahoma" w:cs="Tahoma"/>
                <w:b/>
                <w:sz w:val="20"/>
                <w:szCs w:val="20"/>
              </w:rPr>
              <w:t xml:space="preserve"> w</w:t>
            </w:r>
            <w:r w:rsidR="00CB1186">
              <w:rPr>
                <w:rFonts w:ascii="Tahoma" w:hAnsi="Tahoma" w:cs="Tahoma"/>
                <w:b/>
                <w:sz w:val="20"/>
                <w:szCs w:val="20"/>
              </w:rPr>
              <w:t xml:space="preserve"> </w:t>
            </w:r>
            <w:r w:rsidRPr="00330F2C">
              <w:rPr>
                <w:rFonts w:ascii="Tahoma" w:hAnsi="Tahoma" w:cs="Tahoma"/>
                <w:b/>
                <w:sz w:val="20"/>
                <w:szCs w:val="20"/>
              </w:rPr>
              <w:t xml:space="preserve"> sprawie</w:t>
            </w:r>
            <w:r w:rsidR="00CB1186">
              <w:rPr>
                <w:rFonts w:ascii="Tahoma" w:hAnsi="Tahoma" w:cs="Tahoma"/>
                <w:b/>
                <w:sz w:val="20"/>
                <w:szCs w:val="20"/>
              </w:rPr>
              <w:t xml:space="preserve"> </w:t>
            </w:r>
            <w:r w:rsidRPr="00330F2C">
              <w:rPr>
                <w:rFonts w:ascii="Tahoma" w:hAnsi="Tahoma" w:cs="Tahoma"/>
                <w:b/>
                <w:sz w:val="20"/>
                <w:szCs w:val="20"/>
              </w:rPr>
              <w:t xml:space="preserve"> zamówienia </w:t>
            </w:r>
            <w:r w:rsidR="00CB1186">
              <w:rPr>
                <w:rFonts w:ascii="Tahoma" w:hAnsi="Tahoma" w:cs="Tahoma"/>
                <w:b/>
                <w:sz w:val="20"/>
                <w:szCs w:val="20"/>
              </w:rPr>
              <w:t xml:space="preserve"> </w:t>
            </w:r>
            <w:r w:rsidRPr="00330F2C">
              <w:rPr>
                <w:rFonts w:ascii="Tahoma" w:hAnsi="Tahoma" w:cs="Tahoma"/>
                <w:b/>
                <w:sz w:val="20"/>
                <w:szCs w:val="20"/>
              </w:rPr>
              <w:t>publicznego,</w:t>
            </w:r>
            <w:r w:rsidR="00CB1186">
              <w:rPr>
                <w:rFonts w:ascii="Tahoma" w:hAnsi="Tahoma" w:cs="Tahoma"/>
                <w:b/>
                <w:sz w:val="20"/>
                <w:szCs w:val="20"/>
              </w:rPr>
              <w:t xml:space="preserve"> </w:t>
            </w:r>
            <w:r w:rsidRPr="00330F2C">
              <w:rPr>
                <w:rFonts w:ascii="Tahoma" w:hAnsi="Tahoma" w:cs="Tahoma"/>
                <w:b/>
                <w:sz w:val="20"/>
                <w:szCs w:val="20"/>
              </w:rPr>
              <w:t xml:space="preserve"> które zostaną wprowadzone do treści tej umowy</w:t>
            </w:r>
          </w:p>
        </w:tc>
      </w:tr>
    </w:tbl>
    <w:p w:rsidR="002A34B7" w:rsidRPr="00330F2C" w:rsidRDefault="002A34B7" w:rsidP="009072D7">
      <w:pPr>
        <w:spacing w:after="0"/>
        <w:jc w:val="both"/>
        <w:rPr>
          <w:rFonts w:ascii="Tahoma" w:hAnsi="Tahoma" w:cs="Tahoma"/>
          <w:bCs/>
          <w:sz w:val="20"/>
          <w:szCs w:val="20"/>
        </w:rPr>
      </w:pPr>
    </w:p>
    <w:p w:rsidR="002B2E5C" w:rsidRDefault="002A34B7" w:rsidP="009072D7">
      <w:pPr>
        <w:spacing w:after="0"/>
        <w:jc w:val="both"/>
        <w:rPr>
          <w:rFonts w:ascii="Tahoma" w:hAnsi="Tahoma" w:cs="Tahoma"/>
          <w:bCs/>
          <w:sz w:val="20"/>
          <w:szCs w:val="20"/>
        </w:rPr>
      </w:pPr>
      <w:r w:rsidRPr="00330F2C">
        <w:rPr>
          <w:rFonts w:ascii="Tahoma" w:hAnsi="Tahoma" w:cs="Tahoma"/>
          <w:bCs/>
          <w:sz w:val="20"/>
          <w:szCs w:val="20"/>
        </w:rPr>
        <w:t>W załączeniu projekt umowy</w:t>
      </w:r>
    </w:p>
    <w:p w:rsidR="002A34B7" w:rsidRPr="00330F2C" w:rsidRDefault="002A34B7" w:rsidP="009072D7">
      <w:pPr>
        <w:spacing w:after="0"/>
        <w:jc w:val="both"/>
        <w:rPr>
          <w:rFonts w:ascii="Tahoma" w:hAnsi="Tahoma" w:cs="Tahoma"/>
          <w:bCs/>
          <w:sz w:val="20"/>
          <w:szCs w:val="20"/>
        </w:rPr>
      </w:pPr>
    </w:p>
    <w:tbl>
      <w:tblPr>
        <w:tblStyle w:val="Tabela-Siatka"/>
        <w:tblW w:w="0" w:type="auto"/>
        <w:tblLook w:val="04A0"/>
      </w:tblPr>
      <w:tblGrid>
        <w:gridCol w:w="9212"/>
      </w:tblGrid>
      <w:tr w:rsidR="00EF069C" w:rsidRPr="00330F2C" w:rsidTr="00EF069C">
        <w:tc>
          <w:tcPr>
            <w:tcW w:w="9212" w:type="dxa"/>
          </w:tcPr>
          <w:p w:rsidR="00EF069C" w:rsidRPr="00330F2C" w:rsidRDefault="00CB1186" w:rsidP="00CB1186">
            <w:pPr>
              <w:spacing w:line="276" w:lineRule="auto"/>
              <w:ind w:left="426" w:hanging="426"/>
              <w:jc w:val="both"/>
              <w:rPr>
                <w:rFonts w:ascii="Tahoma" w:hAnsi="Tahoma" w:cs="Tahoma"/>
                <w:b/>
                <w:sz w:val="20"/>
                <w:szCs w:val="20"/>
              </w:rPr>
            </w:pPr>
            <w:r>
              <w:rPr>
                <w:rFonts w:ascii="Tahoma" w:hAnsi="Tahoma" w:cs="Tahoma"/>
                <w:b/>
                <w:bCs/>
                <w:sz w:val="20"/>
                <w:szCs w:val="20"/>
              </w:rPr>
              <w:t>IX</w:t>
            </w:r>
            <w:r w:rsidR="00EF069C" w:rsidRPr="00330F2C">
              <w:rPr>
                <w:rFonts w:ascii="Tahoma" w:hAnsi="Tahoma" w:cs="Tahoma"/>
                <w:b/>
                <w:bCs/>
                <w:sz w:val="20"/>
                <w:szCs w:val="20"/>
              </w:rPr>
              <w:t xml:space="preserve">. </w:t>
            </w:r>
            <w:r>
              <w:rPr>
                <w:rFonts w:ascii="Tahoma" w:hAnsi="Tahoma" w:cs="Tahoma"/>
                <w:b/>
                <w:sz w:val="20"/>
                <w:szCs w:val="20"/>
              </w:rPr>
              <w:t>I</w:t>
            </w:r>
            <w:r w:rsidR="00EF069C" w:rsidRPr="00330F2C">
              <w:rPr>
                <w:rFonts w:ascii="Tahoma" w:hAnsi="Tahoma" w:cs="Tahoma"/>
                <w:b/>
                <w:sz w:val="20"/>
                <w:szCs w:val="20"/>
              </w:rPr>
              <w:t xml:space="preserve">nformacje o środkach komunikacji elektronicznej, przy użyciu których zamawiający będzie komunikował się z wykonawcami, oraz informacje </w:t>
            </w:r>
            <w:r>
              <w:rPr>
                <w:rFonts w:ascii="Tahoma" w:hAnsi="Tahoma" w:cs="Tahoma"/>
                <w:b/>
                <w:sz w:val="20"/>
                <w:szCs w:val="20"/>
              </w:rPr>
              <w:t xml:space="preserve">o wymaganiach technicznych </w:t>
            </w:r>
            <w:r w:rsidR="00EF069C" w:rsidRPr="00330F2C">
              <w:rPr>
                <w:rFonts w:ascii="Tahoma" w:hAnsi="Tahoma" w:cs="Tahoma"/>
                <w:b/>
                <w:sz w:val="20"/>
                <w:szCs w:val="20"/>
              </w:rPr>
              <w:t>i organizacyjnych sporządzania, wysyłania i odbierania korespondencji elektronicznej</w:t>
            </w:r>
          </w:p>
        </w:tc>
      </w:tr>
    </w:tbl>
    <w:p w:rsidR="00EF069C" w:rsidRPr="00330F2C" w:rsidRDefault="00EF069C" w:rsidP="009072D7">
      <w:pPr>
        <w:spacing w:after="0"/>
        <w:jc w:val="both"/>
        <w:rPr>
          <w:rFonts w:ascii="Tahoma" w:hAnsi="Tahoma" w:cs="Tahoma"/>
          <w:bCs/>
          <w:sz w:val="20"/>
          <w:szCs w:val="20"/>
        </w:rPr>
      </w:pPr>
    </w:p>
    <w:p w:rsidR="00EF069C" w:rsidRPr="00330F2C" w:rsidRDefault="00EF069C" w:rsidP="009072D7">
      <w:pPr>
        <w:pStyle w:val="Akapitzlist"/>
        <w:numPr>
          <w:ilvl w:val="0"/>
          <w:numId w:val="12"/>
        </w:numPr>
        <w:spacing w:after="0"/>
        <w:jc w:val="both"/>
        <w:rPr>
          <w:rFonts w:ascii="Tahoma" w:hAnsi="Tahoma" w:cs="Tahoma"/>
          <w:sz w:val="20"/>
          <w:szCs w:val="20"/>
        </w:rPr>
      </w:pPr>
      <w:r w:rsidRPr="00330F2C">
        <w:rPr>
          <w:rFonts w:ascii="Tahoma" w:hAnsi="Tahoma" w:cs="Tahoma"/>
          <w:sz w:val="20"/>
          <w:szCs w:val="20"/>
        </w:rPr>
        <w:t xml:space="preserve">Środki komunikacji elektronicznej – należy przez to rozumieć środki komunikacji elektronicznej         w rozumieniu ustawy z dnia 18 lipca 2002 r. o świadczeniu usług drogą elektroniczną </w:t>
      </w:r>
      <w:r w:rsidR="00CB1186">
        <w:rPr>
          <w:rFonts w:ascii="Tahoma" w:hAnsi="Tahoma" w:cs="Tahoma"/>
          <w:sz w:val="20"/>
          <w:szCs w:val="20"/>
        </w:rPr>
        <w:t xml:space="preserve">         </w:t>
      </w:r>
      <w:r w:rsidRPr="00330F2C">
        <w:rPr>
          <w:rFonts w:ascii="Tahoma" w:hAnsi="Tahoma" w:cs="Tahoma"/>
          <w:sz w:val="20"/>
          <w:szCs w:val="20"/>
        </w:rPr>
        <w:t xml:space="preserve">(Dz. U. </w:t>
      </w:r>
      <w:r w:rsidR="00CB1186">
        <w:rPr>
          <w:rFonts w:ascii="Tahoma" w:hAnsi="Tahoma" w:cs="Tahoma"/>
          <w:sz w:val="20"/>
          <w:szCs w:val="20"/>
        </w:rPr>
        <w:t xml:space="preserve">   </w:t>
      </w:r>
      <w:r w:rsidRPr="00330F2C">
        <w:rPr>
          <w:rFonts w:ascii="Tahoma" w:hAnsi="Tahoma" w:cs="Tahoma"/>
          <w:sz w:val="20"/>
          <w:szCs w:val="20"/>
        </w:rPr>
        <w:t>z 2020 r. poz. 344).</w:t>
      </w:r>
    </w:p>
    <w:p w:rsidR="00EF069C" w:rsidRPr="00330F2C" w:rsidRDefault="00EF069C" w:rsidP="009072D7">
      <w:pPr>
        <w:pStyle w:val="Akapitzlist"/>
        <w:numPr>
          <w:ilvl w:val="0"/>
          <w:numId w:val="12"/>
        </w:numPr>
        <w:spacing w:after="0"/>
        <w:jc w:val="both"/>
        <w:rPr>
          <w:rFonts w:ascii="Tahoma" w:hAnsi="Tahoma" w:cs="Tahoma"/>
          <w:sz w:val="20"/>
          <w:szCs w:val="20"/>
        </w:rPr>
      </w:pPr>
      <w:r w:rsidRPr="00330F2C">
        <w:rPr>
          <w:rFonts w:ascii="Tahoma" w:hAnsi="Tahoma" w:cs="Tahoma"/>
          <w:sz w:val="20"/>
          <w:szCs w:val="20"/>
        </w:rPr>
        <w:t>Komunikacja w postępowaniu o udzielenie zamówienia w tym składanie ofert, wymiana informacji oraz przekazywanie dokumentów lub oświadczeń między Zamawiającym</w:t>
      </w:r>
      <w:r w:rsidR="003A1A53">
        <w:rPr>
          <w:rFonts w:ascii="Tahoma" w:hAnsi="Tahoma" w:cs="Tahoma"/>
          <w:sz w:val="20"/>
          <w:szCs w:val="20"/>
        </w:rPr>
        <w:br/>
      </w:r>
      <w:r w:rsidRPr="00330F2C">
        <w:rPr>
          <w:rFonts w:ascii="Tahoma" w:hAnsi="Tahoma" w:cs="Tahoma"/>
          <w:sz w:val="20"/>
          <w:szCs w:val="20"/>
        </w:rPr>
        <w:lastRenderedPageBreak/>
        <w:t xml:space="preserve">a Wykonawcą, z uwzględnieniem wyjątków określonych w </w:t>
      </w:r>
      <w:proofErr w:type="spellStart"/>
      <w:r w:rsidRPr="00330F2C">
        <w:rPr>
          <w:rFonts w:ascii="Tahoma" w:hAnsi="Tahoma" w:cs="Tahoma"/>
          <w:sz w:val="20"/>
          <w:szCs w:val="20"/>
        </w:rPr>
        <w:t>Pzp</w:t>
      </w:r>
      <w:proofErr w:type="spellEnd"/>
      <w:r w:rsidRPr="00330F2C">
        <w:rPr>
          <w:rFonts w:ascii="Tahoma" w:hAnsi="Tahoma" w:cs="Tahoma"/>
          <w:sz w:val="20"/>
          <w:szCs w:val="20"/>
        </w:rPr>
        <w:t>, odbywa się przy użyciu środków komunikacji elektronicznej.</w:t>
      </w:r>
    </w:p>
    <w:p w:rsidR="00EF069C" w:rsidRPr="00330F2C" w:rsidRDefault="00EF069C" w:rsidP="009072D7">
      <w:pPr>
        <w:pStyle w:val="Akapitzlist"/>
        <w:numPr>
          <w:ilvl w:val="0"/>
          <w:numId w:val="12"/>
        </w:numPr>
        <w:spacing w:after="0"/>
        <w:jc w:val="both"/>
        <w:rPr>
          <w:rFonts w:ascii="Tahoma" w:hAnsi="Tahoma" w:cs="Tahoma"/>
          <w:sz w:val="20"/>
          <w:szCs w:val="20"/>
        </w:rPr>
      </w:pPr>
      <w:r w:rsidRPr="00330F2C">
        <w:rPr>
          <w:rFonts w:ascii="Tahoma" w:hAnsi="Tahoma" w:cs="Tahoma"/>
          <w:sz w:val="20"/>
          <w:szCs w:val="20"/>
        </w:rPr>
        <w:t>Zamawiający korzysta, w postępowaniu o udzielenie zamówienia, tylko z takich narzędzi</w:t>
      </w:r>
      <w:r w:rsidR="003A1A53">
        <w:rPr>
          <w:rFonts w:ascii="Tahoma" w:hAnsi="Tahoma" w:cs="Tahoma"/>
          <w:sz w:val="20"/>
          <w:szCs w:val="20"/>
        </w:rPr>
        <w:t xml:space="preserve"> </w:t>
      </w:r>
      <w:r w:rsidR="00CB1186">
        <w:rPr>
          <w:rFonts w:ascii="Tahoma" w:hAnsi="Tahoma" w:cs="Tahoma"/>
          <w:sz w:val="20"/>
          <w:szCs w:val="20"/>
        </w:rPr>
        <w:t xml:space="preserve">          </w:t>
      </w:r>
      <w:r w:rsidRPr="00330F2C">
        <w:rPr>
          <w:rFonts w:ascii="Tahoma" w:hAnsi="Tahoma" w:cs="Tahoma"/>
          <w:sz w:val="20"/>
          <w:szCs w:val="20"/>
        </w:rPr>
        <w:t xml:space="preserve">i urządzeń komunikacji elektronicznej, które są niedyskryminujące, ogólnie dostępne oraz </w:t>
      </w:r>
      <w:proofErr w:type="spellStart"/>
      <w:r w:rsidRPr="00330F2C">
        <w:rPr>
          <w:rFonts w:ascii="Tahoma" w:hAnsi="Tahoma" w:cs="Tahoma"/>
          <w:sz w:val="20"/>
          <w:szCs w:val="20"/>
        </w:rPr>
        <w:t>interoperacyjne</w:t>
      </w:r>
      <w:proofErr w:type="spellEnd"/>
      <w:r w:rsidRPr="00330F2C">
        <w:rPr>
          <w:rFonts w:ascii="Tahoma" w:hAnsi="Tahoma" w:cs="Tahoma"/>
          <w:sz w:val="20"/>
          <w:szCs w:val="20"/>
        </w:rPr>
        <w:t xml:space="preserve"> w rozumieniu ustawy z dnia 17 lutego 2005 r. o informatyzacji działalności podmiotów realizujących zadania publiczne (Dz. U. z 2020 r. poz. 346 ze zm.), z produktami powszechnie używanymi służącymi elektronicznemu przechowywaniu, przetwarzaniu</w:t>
      </w:r>
      <w:r w:rsidR="003A1A53">
        <w:rPr>
          <w:rFonts w:ascii="Tahoma" w:hAnsi="Tahoma" w:cs="Tahoma"/>
          <w:sz w:val="20"/>
          <w:szCs w:val="20"/>
        </w:rPr>
        <w:br/>
      </w:r>
      <w:r w:rsidRPr="00330F2C">
        <w:rPr>
          <w:rFonts w:ascii="Tahoma" w:hAnsi="Tahoma" w:cs="Tahoma"/>
          <w:sz w:val="20"/>
          <w:szCs w:val="20"/>
        </w:rPr>
        <w:t xml:space="preserve">i przesyłaniu danych, i które nie ograniczają Wykonawcom dostępu do postępowania               </w:t>
      </w:r>
      <w:r w:rsidR="003A1A53">
        <w:rPr>
          <w:rFonts w:ascii="Tahoma" w:hAnsi="Tahoma" w:cs="Tahoma"/>
          <w:sz w:val="20"/>
          <w:szCs w:val="20"/>
        </w:rPr>
        <w:br/>
      </w:r>
      <w:r w:rsidRPr="00330F2C">
        <w:rPr>
          <w:rFonts w:ascii="Tahoma" w:hAnsi="Tahoma" w:cs="Tahoma"/>
          <w:sz w:val="20"/>
          <w:szCs w:val="20"/>
        </w:rPr>
        <w:t xml:space="preserve"> o udzielenie zamówienia.</w:t>
      </w:r>
    </w:p>
    <w:p w:rsidR="00EF069C" w:rsidRPr="00330F2C" w:rsidRDefault="00EF069C" w:rsidP="009072D7">
      <w:pPr>
        <w:pStyle w:val="Akapitzlist"/>
        <w:numPr>
          <w:ilvl w:val="0"/>
          <w:numId w:val="12"/>
        </w:numPr>
        <w:spacing w:after="0"/>
        <w:jc w:val="both"/>
        <w:rPr>
          <w:rFonts w:ascii="Tahoma" w:hAnsi="Tahoma" w:cs="Tahoma"/>
          <w:sz w:val="20"/>
          <w:szCs w:val="20"/>
        </w:rPr>
      </w:pPr>
      <w:r w:rsidRPr="00330F2C">
        <w:rPr>
          <w:rFonts w:ascii="Tahoma" w:hAnsi="Tahoma" w:cs="Tahoma"/>
          <w:sz w:val="20"/>
          <w:szCs w:val="20"/>
        </w:rPr>
        <w:t>Prezes Rady Ministrów określił w dniu 30 grudnia 2020 r. rozporządzenie w sprawie sposobu sporządzania i przekazywania informacji oraz wymagań technicznych dla dokumentów elektronicznych oraz środków komunikacji elektronicznej w postępowaniu o udzielenie zamówienia publicznego lub konkursie (Dz.</w:t>
      </w:r>
      <w:r w:rsidR="004D39DA">
        <w:rPr>
          <w:rFonts w:ascii="Tahoma" w:hAnsi="Tahoma" w:cs="Tahoma"/>
          <w:sz w:val="20"/>
          <w:szCs w:val="20"/>
        </w:rPr>
        <w:t xml:space="preserve"> </w:t>
      </w:r>
      <w:r w:rsidRPr="00330F2C">
        <w:rPr>
          <w:rFonts w:ascii="Tahoma" w:hAnsi="Tahoma" w:cs="Tahoma"/>
          <w:sz w:val="20"/>
          <w:szCs w:val="20"/>
        </w:rPr>
        <w:t>U. 2020r. poz. 2452).</w:t>
      </w:r>
    </w:p>
    <w:p w:rsidR="00CB1186" w:rsidRPr="00CB1186" w:rsidRDefault="00CB1186" w:rsidP="00CB1186">
      <w:pPr>
        <w:pStyle w:val="Akapitzlist"/>
        <w:numPr>
          <w:ilvl w:val="0"/>
          <w:numId w:val="12"/>
        </w:numPr>
        <w:autoSpaceDE w:val="0"/>
        <w:autoSpaceDN w:val="0"/>
        <w:adjustRightInd w:val="0"/>
        <w:spacing w:after="0"/>
        <w:jc w:val="both"/>
        <w:rPr>
          <w:rFonts w:ascii="Tahoma" w:hAnsi="Tahoma" w:cs="Tahoma"/>
          <w:sz w:val="20"/>
          <w:szCs w:val="20"/>
        </w:rPr>
      </w:pPr>
      <w:r w:rsidRPr="00CB1186">
        <w:rPr>
          <w:rFonts w:ascii="Tahoma" w:hAnsi="Tahoma" w:cs="Tahoma"/>
          <w:sz w:val="20"/>
          <w:szCs w:val="20"/>
        </w:rPr>
        <w:t xml:space="preserve">W postępowaniu o udzielenie zamówienia komunikacja między Zamawiającym </w:t>
      </w:r>
      <w:r>
        <w:rPr>
          <w:rFonts w:ascii="Tahoma" w:hAnsi="Tahoma" w:cs="Tahoma"/>
          <w:sz w:val="20"/>
          <w:szCs w:val="20"/>
        </w:rPr>
        <w:t xml:space="preserve">                       </w:t>
      </w:r>
      <w:r w:rsidRPr="00CB1186">
        <w:rPr>
          <w:rFonts w:ascii="Tahoma" w:hAnsi="Tahoma" w:cs="Tahoma"/>
          <w:sz w:val="20"/>
          <w:szCs w:val="20"/>
        </w:rPr>
        <w:t>a Wykonawcami odbywa się przy użyciu:</w:t>
      </w:r>
    </w:p>
    <w:p w:rsidR="00CB1186" w:rsidRPr="00CB1186" w:rsidRDefault="00CB1186" w:rsidP="00CB1186">
      <w:pPr>
        <w:pStyle w:val="Akapitzlist"/>
        <w:autoSpaceDE w:val="0"/>
        <w:autoSpaceDN w:val="0"/>
        <w:adjustRightInd w:val="0"/>
        <w:spacing w:after="0"/>
        <w:jc w:val="both"/>
        <w:rPr>
          <w:rFonts w:ascii="Tahoma" w:hAnsi="Tahoma" w:cs="Tahoma"/>
          <w:sz w:val="20"/>
          <w:szCs w:val="20"/>
        </w:rPr>
      </w:pPr>
      <w:r w:rsidRPr="00CB1186">
        <w:rPr>
          <w:rFonts w:ascii="Tahoma" w:hAnsi="Tahoma" w:cs="Tahoma"/>
          <w:sz w:val="20"/>
          <w:szCs w:val="20"/>
        </w:rPr>
        <w:t xml:space="preserve">1) </w:t>
      </w:r>
      <w:hyperlink r:id="rId10" w:history="1">
        <w:r w:rsidRPr="00CB1186">
          <w:rPr>
            <w:rStyle w:val="Hipercze"/>
            <w:rFonts w:ascii="Tahoma" w:hAnsi="Tahoma" w:cs="Tahoma"/>
            <w:sz w:val="20"/>
            <w:szCs w:val="20"/>
          </w:rPr>
          <w:t>https://platformazakupowa.pl/</w:t>
        </w:r>
      </w:hyperlink>
      <w:r w:rsidRPr="00CB1186">
        <w:rPr>
          <w:rFonts w:ascii="Tahoma" w:hAnsi="Tahoma" w:cs="Tahoma"/>
          <w:sz w:val="20"/>
          <w:szCs w:val="20"/>
        </w:rPr>
        <w:t xml:space="preserve"> </w:t>
      </w:r>
    </w:p>
    <w:p w:rsidR="00CB1186" w:rsidRPr="00CB1186" w:rsidRDefault="00CB1186" w:rsidP="00CB1186">
      <w:pPr>
        <w:pStyle w:val="Akapitzlist"/>
        <w:autoSpaceDE w:val="0"/>
        <w:autoSpaceDN w:val="0"/>
        <w:adjustRightInd w:val="0"/>
        <w:spacing w:after="0"/>
        <w:jc w:val="both"/>
        <w:rPr>
          <w:rFonts w:ascii="Tahoma" w:hAnsi="Tahoma" w:cs="Tahoma"/>
          <w:sz w:val="20"/>
          <w:szCs w:val="20"/>
        </w:rPr>
      </w:pPr>
      <w:r w:rsidRPr="00CB1186">
        <w:rPr>
          <w:rFonts w:ascii="Tahoma" w:hAnsi="Tahoma" w:cs="Tahoma"/>
          <w:sz w:val="20"/>
          <w:szCs w:val="20"/>
        </w:rPr>
        <w:t>2) poczty elektronicznej (e-mail): sekretariat@muzeumochla.pl</w:t>
      </w:r>
    </w:p>
    <w:p w:rsidR="00CB1186" w:rsidRPr="00CB1186" w:rsidRDefault="00CB1186" w:rsidP="00CB1186">
      <w:pPr>
        <w:pStyle w:val="Akapitzlist"/>
        <w:autoSpaceDE w:val="0"/>
        <w:autoSpaceDN w:val="0"/>
        <w:adjustRightInd w:val="0"/>
        <w:spacing w:after="0"/>
        <w:jc w:val="both"/>
        <w:rPr>
          <w:rFonts w:ascii="Tahoma" w:hAnsi="Tahoma" w:cs="Tahoma"/>
          <w:sz w:val="20"/>
          <w:szCs w:val="20"/>
        </w:rPr>
      </w:pPr>
      <w:r w:rsidRPr="00CB1186">
        <w:rPr>
          <w:rFonts w:ascii="Tahoma" w:hAnsi="Tahoma" w:cs="Tahoma"/>
          <w:sz w:val="20"/>
          <w:szCs w:val="20"/>
        </w:rPr>
        <w:t xml:space="preserve">                                                  przetargiskansen@gmail.com</w:t>
      </w:r>
    </w:p>
    <w:p w:rsidR="00EF069C" w:rsidRPr="00CB1186" w:rsidRDefault="00EF069C" w:rsidP="009072D7">
      <w:pPr>
        <w:pStyle w:val="Akapitzlist"/>
        <w:numPr>
          <w:ilvl w:val="0"/>
          <w:numId w:val="12"/>
        </w:numPr>
        <w:spacing w:after="0"/>
        <w:jc w:val="both"/>
        <w:rPr>
          <w:rFonts w:ascii="Tahoma" w:hAnsi="Tahoma" w:cs="Tahoma"/>
          <w:color w:val="0000FF"/>
          <w:sz w:val="20"/>
          <w:szCs w:val="20"/>
          <w:u w:val="single"/>
        </w:rPr>
      </w:pPr>
      <w:r w:rsidRPr="00330F2C">
        <w:rPr>
          <w:rFonts w:ascii="Tahoma" w:hAnsi="Tahoma" w:cs="Tahoma"/>
          <w:sz w:val="20"/>
          <w:szCs w:val="20"/>
        </w:rPr>
        <w:t xml:space="preserve">Wykonawca zamierzający wziąć udział w postępowaniu o udzielenie zamówienia publicznego, musi posiadać konto na </w:t>
      </w:r>
      <w:proofErr w:type="spellStart"/>
      <w:r w:rsidRPr="00330F2C">
        <w:rPr>
          <w:rFonts w:ascii="Tahoma" w:hAnsi="Tahoma" w:cs="Tahoma"/>
          <w:sz w:val="20"/>
          <w:szCs w:val="20"/>
        </w:rPr>
        <w:t>ePUAP</w:t>
      </w:r>
      <w:proofErr w:type="spellEnd"/>
      <w:r w:rsidRPr="00330F2C">
        <w:rPr>
          <w:rFonts w:ascii="Tahoma" w:hAnsi="Tahoma" w:cs="Tahoma"/>
          <w:sz w:val="20"/>
          <w:szCs w:val="20"/>
        </w:rPr>
        <w:t xml:space="preserve">. Wykonawca posiadający konto na </w:t>
      </w:r>
      <w:proofErr w:type="spellStart"/>
      <w:r w:rsidRPr="00330F2C">
        <w:rPr>
          <w:rFonts w:ascii="Tahoma" w:hAnsi="Tahoma" w:cs="Tahoma"/>
          <w:sz w:val="20"/>
          <w:szCs w:val="20"/>
        </w:rPr>
        <w:t>ePUAP</w:t>
      </w:r>
      <w:proofErr w:type="spellEnd"/>
      <w:r w:rsidRPr="00330F2C">
        <w:rPr>
          <w:rFonts w:ascii="Tahoma" w:hAnsi="Tahoma" w:cs="Tahoma"/>
          <w:sz w:val="20"/>
          <w:szCs w:val="20"/>
        </w:rPr>
        <w:t xml:space="preserve"> ma dostęp do następujących  formularzy: „Formularz do złożenia, zmiany, wycofania oferty lub wniosku” oraz do „Formularza do komunikacji”.</w:t>
      </w:r>
    </w:p>
    <w:p w:rsidR="00EF069C" w:rsidRPr="00F56000" w:rsidRDefault="00EF069C" w:rsidP="00F56000">
      <w:pPr>
        <w:pStyle w:val="Akapitzlist"/>
        <w:numPr>
          <w:ilvl w:val="0"/>
          <w:numId w:val="12"/>
        </w:numPr>
        <w:spacing w:after="0"/>
        <w:jc w:val="both"/>
        <w:rPr>
          <w:rFonts w:ascii="Tahoma" w:hAnsi="Tahoma" w:cs="Tahoma"/>
          <w:color w:val="0000FF"/>
          <w:sz w:val="20"/>
          <w:szCs w:val="20"/>
          <w:u w:val="single"/>
        </w:rPr>
      </w:pPr>
      <w:r w:rsidRPr="00CB1186">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t>
      </w:r>
      <w:hyperlink r:id="rId11" w:history="1">
        <w:r w:rsidR="00CB1186" w:rsidRPr="00CB1186">
          <w:rPr>
            <w:rStyle w:val="Hipercze"/>
            <w:rFonts w:ascii="Tahoma" w:hAnsi="Tahoma" w:cs="Tahoma"/>
            <w:sz w:val="20"/>
            <w:szCs w:val="20"/>
          </w:rPr>
          <w:t>https://platformazakupowa.pl/</w:t>
        </w:r>
      </w:hyperlink>
    </w:p>
    <w:p w:rsidR="00EF069C" w:rsidRPr="00F56000" w:rsidRDefault="00EF069C" w:rsidP="009072D7">
      <w:pPr>
        <w:pStyle w:val="Akapitzlist"/>
        <w:numPr>
          <w:ilvl w:val="0"/>
          <w:numId w:val="12"/>
        </w:numPr>
        <w:spacing w:after="0"/>
        <w:jc w:val="both"/>
        <w:rPr>
          <w:rFonts w:ascii="Tahoma" w:hAnsi="Tahoma" w:cs="Tahoma"/>
          <w:color w:val="0000FF"/>
          <w:sz w:val="20"/>
          <w:szCs w:val="20"/>
          <w:u w:val="single"/>
        </w:rPr>
      </w:pPr>
      <w:r w:rsidRPr="00330F2C">
        <w:rPr>
          <w:rFonts w:ascii="Tahoma" w:hAnsi="Tahoma" w:cs="Tahoma"/>
          <w:sz w:val="20"/>
          <w:szCs w:val="20"/>
        </w:rPr>
        <w:t>Maksymalny rozmiar plików przesyłanych za pośrednictwem dedykowanych formularzy: „Formularz złożenia, zmiany, wycofania oferty lub wniosku” i „Formularza do komunikacji” wynosi 150 MB.</w:t>
      </w:r>
    </w:p>
    <w:p w:rsidR="00EF069C" w:rsidRPr="00F56000" w:rsidRDefault="00EF069C" w:rsidP="00F56000">
      <w:pPr>
        <w:pStyle w:val="Akapitzlist"/>
        <w:numPr>
          <w:ilvl w:val="0"/>
          <w:numId w:val="12"/>
        </w:numPr>
        <w:spacing w:after="0"/>
        <w:jc w:val="both"/>
        <w:rPr>
          <w:rFonts w:ascii="Tahoma" w:hAnsi="Tahoma" w:cs="Tahoma"/>
          <w:color w:val="0000FF"/>
          <w:sz w:val="20"/>
          <w:szCs w:val="20"/>
          <w:u w:val="single"/>
        </w:rPr>
      </w:pPr>
      <w:r w:rsidRPr="00F56000">
        <w:rPr>
          <w:rFonts w:ascii="Tahoma" w:hAnsi="Tahoma" w:cs="Tahoma"/>
          <w:sz w:val="20"/>
          <w:szCs w:val="20"/>
        </w:rPr>
        <w:t>Za datę przekazania oferty, wniosków, zawiadomień,  dokumentów elektronicznych, oświadczeń lub elektronicznych kopii dokumentów lub oświadczeń oraz innych informacji przyjmuje się datę ich przekazania na</w:t>
      </w:r>
      <w:r w:rsidR="00F56000" w:rsidRPr="00F56000">
        <w:rPr>
          <w:rFonts w:ascii="Tahoma" w:hAnsi="Tahoma" w:cs="Tahoma"/>
          <w:sz w:val="20"/>
          <w:szCs w:val="20"/>
        </w:rPr>
        <w:t xml:space="preserve"> </w:t>
      </w:r>
      <w:hyperlink r:id="rId12" w:history="1">
        <w:r w:rsidR="00F56000" w:rsidRPr="00F56000">
          <w:rPr>
            <w:rStyle w:val="Hipercze"/>
            <w:rFonts w:ascii="Tahoma" w:hAnsi="Tahoma" w:cs="Tahoma"/>
            <w:sz w:val="20"/>
            <w:szCs w:val="20"/>
          </w:rPr>
          <w:t>https://platformazakupowa.pl/</w:t>
        </w:r>
      </w:hyperlink>
    </w:p>
    <w:p w:rsidR="00F56000" w:rsidRPr="00F56000" w:rsidRDefault="00EF069C" w:rsidP="009072D7">
      <w:pPr>
        <w:pStyle w:val="Akapitzlist"/>
        <w:numPr>
          <w:ilvl w:val="0"/>
          <w:numId w:val="12"/>
        </w:numPr>
        <w:spacing w:after="0"/>
        <w:jc w:val="both"/>
        <w:rPr>
          <w:rFonts w:ascii="Tahoma" w:hAnsi="Tahoma" w:cs="Tahoma"/>
          <w:b/>
          <w:bCs/>
          <w:sz w:val="20"/>
          <w:szCs w:val="20"/>
        </w:rPr>
      </w:pPr>
      <w:r w:rsidRPr="00F56000">
        <w:rPr>
          <w:rFonts w:ascii="Tahoma" w:hAnsi="Tahoma" w:cs="Tahoma"/>
          <w:sz w:val="20"/>
          <w:szCs w:val="20"/>
        </w:rPr>
        <w:t>Zamawiający przekazuje link do postępowania oraz ID postępowani</w:t>
      </w:r>
      <w:r w:rsidR="00E11DE8" w:rsidRPr="00F56000">
        <w:rPr>
          <w:rFonts w:ascii="Tahoma" w:hAnsi="Tahoma" w:cs="Tahoma"/>
          <w:sz w:val="20"/>
          <w:szCs w:val="20"/>
        </w:rPr>
        <w:t>a jako załącznik</w:t>
      </w:r>
      <w:r w:rsidRPr="00F56000">
        <w:rPr>
          <w:rFonts w:ascii="Tahoma" w:hAnsi="Tahoma" w:cs="Tahoma"/>
          <w:sz w:val="20"/>
          <w:szCs w:val="20"/>
        </w:rPr>
        <w:t xml:space="preserve"> do niniejszej SWZ. </w:t>
      </w:r>
    </w:p>
    <w:p w:rsidR="00EF069C" w:rsidRPr="00F56000" w:rsidRDefault="00EF069C" w:rsidP="00F56000">
      <w:pPr>
        <w:pStyle w:val="Akapitzlist"/>
        <w:spacing w:after="0"/>
        <w:jc w:val="both"/>
        <w:rPr>
          <w:rFonts w:ascii="Tahoma" w:hAnsi="Tahoma" w:cs="Tahoma"/>
          <w:b/>
          <w:bCs/>
          <w:sz w:val="20"/>
          <w:szCs w:val="20"/>
        </w:rPr>
      </w:pPr>
      <w:r w:rsidRPr="00F56000">
        <w:rPr>
          <w:rFonts w:ascii="Tahoma" w:hAnsi="Tahoma" w:cs="Tahoma"/>
          <w:b/>
          <w:bCs/>
          <w:sz w:val="20"/>
          <w:szCs w:val="20"/>
        </w:rPr>
        <w:t>SPOSÓB KOMUNIKOWANIA SIĘ ZAMAWIAJĄCEGO Z WYKONAWCAMI (NIE DOTYCZY SKŁADANIA OFERT).</w:t>
      </w:r>
    </w:p>
    <w:p w:rsidR="00F56000" w:rsidRPr="00F56000" w:rsidRDefault="00EF069C" w:rsidP="00F56000">
      <w:pPr>
        <w:pStyle w:val="Akapitzlist"/>
        <w:numPr>
          <w:ilvl w:val="0"/>
          <w:numId w:val="12"/>
        </w:numPr>
        <w:autoSpaceDE w:val="0"/>
        <w:autoSpaceDN w:val="0"/>
        <w:adjustRightInd w:val="0"/>
        <w:spacing w:after="0"/>
        <w:jc w:val="both"/>
        <w:rPr>
          <w:rFonts w:ascii="Tahoma" w:hAnsi="Tahoma" w:cs="Tahoma"/>
          <w:sz w:val="20"/>
          <w:szCs w:val="20"/>
        </w:rPr>
      </w:pPr>
      <w:r w:rsidRPr="00F56000">
        <w:rPr>
          <w:rFonts w:ascii="Tahoma" w:hAnsi="Tahoma" w:cs="Tahoma"/>
          <w:sz w:val="20"/>
          <w:szCs w:val="20"/>
        </w:rPr>
        <w:t xml:space="preserve">W postępowaniu o udzielenie zamówienia komunikacja pomiędzy Zamawiającym </w:t>
      </w:r>
      <w:r w:rsidR="00337D67" w:rsidRPr="00F56000">
        <w:rPr>
          <w:rFonts w:ascii="Tahoma" w:hAnsi="Tahoma" w:cs="Tahoma"/>
          <w:sz w:val="20"/>
          <w:szCs w:val="20"/>
        </w:rPr>
        <w:t xml:space="preserve">                   </w:t>
      </w:r>
      <w:r w:rsidRPr="00F56000">
        <w:rPr>
          <w:rFonts w:ascii="Tahoma" w:hAnsi="Tahoma" w:cs="Tahoma"/>
          <w:sz w:val="20"/>
          <w:szCs w:val="20"/>
        </w:rPr>
        <w:t>a Wykonawcami w szczególności składanie oś</w:t>
      </w:r>
      <w:r w:rsidR="00337D67" w:rsidRPr="00F56000">
        <w:rPr>
          <w:rFonts w:ascii="Tahoma" w:hAnsi="Tahoma" w:cs="Tahoma"/>
          <w:sz w:val="20"/>
          <w:szCs w:val="20"/>
        </w:rPr>
        <w:t>wiadczeń, wniosków</w:t>
      </w:r>
      <w:r w:rsidRPr="00F56000">
        <w:rPr>
          <w:rFonts w:ascii="Tahoma" w:hAnsi="Tahoma" w:cs="Tahoma"/>
          <w:sz w:val="20"/>
          <w:szCs w:val="20"/>
        </w:rPr>
        <w:t>, zawiadomień oraz przekazywanie informacji odbywa się elektronicznie za pośredni</w:t>
      </w:r>
      <w:r w:rsidR="00F56000" w:rsidRPr="00F56000">
        <w:rPr>
          <w:rFonts w:ascii="Tahoma" w:hAnsi="Tahoma" w:cs="Tahoma"/>
          <w:sz w:val="20"/>
          <w:szCs w:val="20"/>
        </w:rPr>
        <w:t xml:space="preserve">ctwem </w:t>
      </w:r>
      <w:hyperlink r:id="rId13" w:history="1">
        <w:r w:rsidR="00F56000" w:rsidRPr="00F56000">
          <w:rPr>
            <w:rStyle w:val="Hipercze"/>
            <w:rFonts w:ascii="Tahoma" w:hAnsi="Tahoma" w:cs="Tahoma"/>
            <w:sz w:val="20"/>
            <w:szCs w:val="20"/>
          </w:rPr>
          <w:t>https://platformazakupowa.pl/</w:t>
        </w:r>
      </w:hyperlink>
    </w:p>
    <w:p w:rsidR="00F56000" w:rsidRPr="00F56000" w:rsidRDefault="00EF069C" w:rsidP="00F56000">
      <w:pPr>
        <w:pStyle w:val="Akapitzlist"/>
        <w:spacing w:after="0"/>
        <w:ind w:left="709"/>
        <w:jc w:val="both"/>
        <w:rPr>
          <w:rFonts w:ascii="Tahoma" w:hAnsi="Tahoma" w:cs="Tahoma"/>
          <w:sz w:val="20"/>
          <w:szCs w:val="20"/>
        </w:rPr>
      </w:pPr>
      <w:r w:rsidRPr="00F56000">
        <w:rPr>
          <w:rFonts w:ascii="Tahoma" w:hAnsi="Tahoma" w:cs="Tahoma"/>
          <w:sz w:val="20"/>
          <w:szCs w:val="20"/>
        </w:rPr>
        <w:t xml:space="preserve">We wszelkiej korespondencji związanej z niniejszym postępowaniem Zamawiający </w:t>
      </w:r>
      <w:r w:rsidR="00337D67" w:rsidRPr="00F56000">
        <w:rPr>
          <w:rFonts w:ascii="Tahoma" w:hAnsi="Tahoma" w:cs="Tahoma"/>
          <w:sz w:val="20"/>
          <w:szCs w:val="20"/>
        </w:rPr>
        <w:t xml:space="preserve">   </w:t>
      </w:r>
      <w:r w:rsidR="00F56000">
        <w:rPr>
          <w:rFonts w:ascii="Tahoma" w:hAnsi="Tahoma" w:cs="Tahoma"/>
          <w:sz w:val="20"/>
          <w:szCs w:val="20"/>
        </w:rPr>
        <w:t xml:space="preserve">                </w:t>
      </w:r>
      <w:r w:rsidRPr="00F56000">
        <w:rPr>
          <w:rFonts w:ascii="Tahoma" w:hAnsi="Tahoma" w:cs="Tahoma"/>
          <w:sz w:val="20"/>
          <w:szCs w:val="20"/>
        </w:rPr>
        <w:t>i Wykonawcy posługują się numerem ogłoszenia (BZP).</w:t>
      </w:r>
    </w:p>
    <w:p w:rsidR="00EF069C" w:rsidRDefault="00EF069C" w:rsidP="00F56000">
      <w:pPr>
        <w:pStyle w:val="Akapitzlist"/>
        <w:numPr>
          <w:ilvl w:val="0"/>
          <w:numId w:val="12"/>
        </w:numPr>
        <w:spacing w:after="0"/>
        <w:jc w:val="both"/>
        <w:rPr>
          <w:rFonts w:ascii="Tahoma" w:hAnsi="Tahoma" w:cs="Tahoma"/>
          <w:sz w:val="20"/>
          <w:szCs w:val="20"/>
        </w:rPr>
      </w:pPr>
      <w:r w:rsidRPr="00F56000">
        <w:rPr>
          <w:rFonts w:ascii="Tahoma" w:hAnsi="Tahoma" w:cs="Tahoma"/>
          <w:sz w:val="20"/>
          <w:szCs w:val="20"/>
        </w:rPr>
        <w:t>Zamawiający może również komunikować się z Wykonawcami z</w:t>
      </w:r>
      <w:r w:rsidR="00A77D22">
        <w:rPr>
          <w:rFonts w:ascii="Tahoma" w:hAnsi="Tahoma" w:cs="Tahoma"/>
          <w:sz w:val="20"/>
          <w:szCs w:val="20"/>
        </w:rPr>
        <w:t>a pomocą poczty elektronicznej (</w:t>
      </w:r>
      <w:r w:rsidRPr="00F56000">
        <w:rPr>
          <w:rFonts w:ascii="Tahoma" w:hAnsi="Tahoma" w:cs="Tahoma"/>
          <w:sz w:val="20"/>
          <w:szCs w:val="20"/>
        </w:rPr>
        <w:t>e</w:t>
      </w:r>
      <w:r w:rsidR="00A77D22">
        <w:rPr>
          <w:rFonts w:ascii="Tahoma" w:hAnsi="Tahoma" w:cs="Tahoma"/>
          <w:sz w:val="20"/>
          <w:szCs w:val="20"/>
        </w:rPr>
        <w:t>-</w:t>
      </w:r>
      <w:r w:rsidRPr="00F56000">
        <w:rPr>
          <w:rFonts w:ascii="Tahoma" w:hAnsi="Tahoma" w:cs="Tahoma"/>
          <w:sz w:val="20"/>
          <w:szCs w:val="20"/>
        </w:rPr>
        <w:t>mail</w:t>
      </w:r>
      <w:r w:rsidR="00774CE2" w:rsidRPr="00F56000">
        <w:rPr>
          <w:rFonts w:ascii="Tahoma" w:hAnsi="Tahoma" w:cs="Tahoma"/>
          <w:sz w:val="20"/>
          <w:szCs w:val="20"/>
        </w:rPr>
        <w:t xml:space="preserve">): </w:t>
      </w:r>
      <w:r w:rsidR="00F56000" w:rsidRPr="00F56000">
        <w:rPr>
          <w:rFonts w:ascii="Tahoma" w:hAnsi="Tahoma" w:cs="Tahoma"/>
          <w:sz w:val="20"/>
          <w:szCs w:val="20"/>
        </w:rPr>
        <w:t>przetargiskansen@gmail.com</w:t>
      </w:r>
    </w:p>
    <w:p w:rsidR="00EF069C" w:rsidRDefault="00EF069C" w:rsidP="00F56000">
      <w:pPr>
        <w:pStyle w:val="Akapitzlist"/>
        <w:numPr>
          <w:ilvl w:val="0"/>
          <w:numId w:val="12"/>
        </w:numPr>
        <w:spacing w:after="0"/>
        <w:jc w:val="both"/>
        <w:rPr>
          <w:rFonts w:ascii="Tahoma" w:hAnsi="Tahoma" w:cs="Tahoma"/>
          <w:sz w:val="20"/>
          <w:szCs w:val="20"/>
        </w:rPr>
      </w:pPr>
      <w:r w:rsidRPr="00F56000">
        <w:rPr>
          <w:rFonts w:ascii="Tahoma" w:hAnsi="Tahoma" w:cs="Tahoma"/>
          <w:sz w:val="20"/>
          <w:szCs w:val="20"/>
        </w:rPr>
        <w:t xml:space="preserve">Dokumenty elektroniczne,  składane są przez Wykonawcę za  pośrednictwem „Formularza do komunikacji” jako załączniki. Zamawiający dopuszcza również możliwość składania dokumentów elektronicznych za pomocą poczty elektronicznej, na wskazany w </w:t>
      </w:r>
      <w:proofErr w:type="spellStart"/>
      <w:r w:rsidRPr="00F56000">
        <w:rPr>
          <w:rFonts w:ascii="Tahoma" w:hAnsi="Tahoma" w:cs="Tahoma"/>
          <w:sz w:val="20"/>
          <w:szCs w:val="20"/>
        </w:rPr>
        <w:t>pkt</w:t>
      </w:r>
      <w:proofErr w:type="spellEnd"/>
      <w:r w:rsidRPr="00F56000">
        <w:rPr>
          <w:rFonts w:ascii="Tahoma" w:hAnsi="Tahoma" w:cs="Tahoma"/>
          <w:sz w:val="20"/>
          <w:szCs w:val="20"/>
        </w:rPr>
        <w:t xml:space="preserve"> 12. SWZ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w:t>
      </w:r>
      <w:r w:rsidRPr="00F56000">
        <w:rPr>
          <w:rFonts w:ascii="Tahoma" w:hAnsi="Tahoma" w:cs="Tahoma"/>
          <w:sz w:val="20"/>
          <w:szCs w:val="20"/>
        </w:rPr>
        <w:lastRenderedPageBreak/>
        <w:t>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EF069C" w:rsidRDefault="00EF069C" w:rsidP="00F56000">
      <w:pPr>
        <w:pStyle w:val="Akapitzlist"/>
        <w:numPr>
          <w:ilvl w:val="0"/>
          <w:numId w:val="12"/>
        </w:numPr>
        <w:spacing w:after="0"/>
        <w:jc w:val="both"/>
        <w:rPr>
          <w:rFonts w:ascii="Tahoma" w:hAnsi="Tahoma" w:cs="Tahoma"/>
          <w:sz w:val="20"/>
          <w:szCs w:val="20"/>
        </w:rPr>
      </w:pPr>
      <w:r w:rsidRPr="00F56000">
        <w:rPr>
          <w:rFonts w:ascii="Tahoma" w:hAnsi="Tahoma" w:cs="Tahoma"/>
          <w:sz w:val="20"/>
          <w:szCs w:val="20"/>
        </w:rPr>
        <w:t>Wykonawca może zwrócić się do Zamawiającego o wyjaśnienia treści SWZ.</w:t>
      </w:r>
    </w:p>
    <w:p w:rsidR="00EF069C" w:rsidRPr="00F56000" w:rsidRDefault="00EF069C" w:rsidP="00F56000">
      <w:pPr>
        <w:pStyle w:val="Akapitzlist"/>
        <w:numPr>
          <w:ilvl w:val="0"/>
          <w:numId w:val="12"/>
        </w:numPr>
        <w:spacing w:after="0"/>
        <w:jc w:val="both"/>
        <w:rPr>
          <w:rFonts w:ascii="Tahoma" w:hAnsi="Tahoma" w:cs="Tahoma"/>
          <w:sz w:val="20"/>
          <w:szCs w:val="20"/>
        </w:rPr>
      </w:pPr>
      <w:r w:rsidRPr="00F56000">
        <w:rPr>
          <w:rFonts w:ascii="Tahoma" w:hAnsi="Tahoma" w:cs="Tahoma"/>
          <w:sz w:val="20"/>
          <w:szCs w:val="20"/>
        </w:rPr>
        <w:t>Treść zapytań wraz z wyjaśnieniami zamieszczone będą na st</w:t>
      </w:r>
      <w:r w:rsidR="00337D67" w:rsidRPr="00F56000">
        <w:rPr>
          <w:rFonts w:ascii="Tahoma" w:hAnsi="Tahoma" w:cs="Tahoma"/>
          <w:sz w:val="20"/>
          <w:szCs w:val="20"/>
        </w:rPr>
        <w:t>ronie internetowej postępowania</w:t>
      </w:r>
    </w:p>
    <w:p w:rsidR="006222C7" w:rsidRDefault="00F56000" w:rsidP="006222C7">
      <w:pPr>
        <w:spacing w:after="0"/>
        <w:jc w:val="both"/>
        <w:rPr>
          <w:rFonts w:ascii="Tahoma" w:hAnsi="Tahoma" w:cs="Tahoma"/>
          <w:sz w:val="20"/>
          <w:szCs w:val="20"/>
        </w:rPr>
      </w:pPr>
      <w:r>
        <w:t xml:space="preserve">     </w:t>
      </w:r>
      <w:r w:rsidR="00A72137">
        <w:t xml:space="preserve">          </w:t>
      </w:r>
      <w:r>
        <w:t xml:space="preserve"> </w:t>
      </w:r>
      <w:hyperlink r:id="rId14" w:history="1">
        <w:r w:rsidR="00A72137" w:rsidRPr="004F542B">
          <w:rPr>
            <w:rStyle w:val="Hipercze"/>
            <w:rFonts w:ascii="Tahoma" w:hAnsi="Tahoma" w:cs="Tahoma"/>
            <w:sz w:val="20"/>
            <w:szCs w:val="20"/>
          </w:rPr>
          <w:t>https://platformazakupowa.pl/transakcja/501117</w:t>
        </w:r>
      </w:hyperlink>
    </w:p>
    <w:p w:rsidR="006222C7" w:rsidRPr="00330F2C" w:rsidRDefault="006222C7" w:rsidP="006222C7">
      <w:pPr>
        <w:spacing w:after="0"/>
        <w:jc w:val="both"/>
        <w:rPr>
          <w:rFonts w:ascii="Tahoma" w:hAnsi="Tahoma" w:cs="Tahoma"/>
          <w:sz w:val="20"/>
          <w:szCs w:val="20"/>
        </w:rPr>
      </w:pPr>
    </w:p>
    <w:p w:rsidR="00EF069C" w:rsidRPr="00330F2C" w:rsidRDefault="00EF069C" w:rsidP="009072D7">
      <w:pPr>
        <w:spacing w:after="0"/>
        <w:jc w:val="both"/>
        <w:rPr>
          <w:rFonts w:ascii="Tahoma" w:hAnsi="Tahoma" w:cs="Tahoma"/>
          <w:bCs/>
          <w:sz w:val="20"/>
          <w:szCs w:val="20"/>
        </w:rPr>
      </w:pPr>
    </w:p>
    <w:tbl>
      <w:tblPr>
        <w:tblStyle w:val="Tabela-Siatka"/>
        <w:tblW w:w="0" w:type="auto"/>
        <w:tblLook w:val="04A0"/>
      </w:tblPr>
      <w:tblGrid>
        <w:gridCol w:w="9212"/>
      </w:tblGrid>
      <w:tr w:rsidR="00EF069C" w:rsidRPr="00330F2C" w:rsidTr="00EF069C">
        <w:tc>
          <w:tcPr>
            <w:tcW w:w="9212" w:type="dxa"/>
          </w:tcPr>
          <w:p w:rsidR="00EF069C" w:rsidRPr="00330F2C" w:rsidRDefault="00F56000" w:rsidP="009072D7">
            <w:pPr>
              <w:spacing w:line="276" w:lineRule="auto"/>
              <w:ind w:left="567" w:hanging="567"/>
              <w:jc w:val="both"/>
              <w:rPr>
                <w:rFonts w:ascii="Tahoma" w:hAnsi="Tahoma" w:cs="Tahoma"/>
                <w:b/>
                <w:sz w:val="20"/>
                <w:szCs w:val="20"/>
              </w:rPr>
            </w:pPr>
            <w:r>
              <w:rPr>
                <w:rFonts w:ascii="Tahoma" w:hAnsi="Tahoma" w:cs="Tahoma"/>
                <w:b/>
                <w:sz w:val="20"/>
                <w:szCs w:val="20"/>
              </w:rPr>
              <w:t xml:space="preserve">X.   </w:t>
            </w:r>
            <w:r w:rsidR="00EF069C" w:rsidRPr="00330F2C">
              <w:rPr>
                <w:rFonts w:ascii="Tahoma" w:hAnsi="Tahoma" w:cs="Tahoma"/>
                <w:b/>
                <w:sz w:val="20"/>
                <w:szCs w:val="20"/>
              </w:rPr>
              <w:t xml:space="preserve"> Informacj</w:t>
            </w:r>
            <w:r w:rsidR="00C742EB" w:rsidRPr="00330F2C">
              <w:rPr>
                <w:rFonts w:ascii="Tahoma" w:hAnsi="Tahoma" w:cs="Tahoma"/>
                <w:b/>
                <w:sz w:val="20"/>
                <w:szCs w:val="20"/>
              </w:rPr>
              <w:t>e o sposobie komunikowania się Zamawiającego z W</w:t>
            </w:r>
            <w:r w:rsidR="00EF069C" w:rsidRPr="00330F2C">
              <w:rPr>
                <w:rFonts w:ascii="Tahoma" w:hAnsi="Tahoma" w:cs="Tahoma"/>
                <w:b/>
                <w:sz w:val="20"/>
                <w:szCs w:val="20"/>
              </w:rPr>
              <w:t>ykonawcami w inny sposób niż przy użyciu środków komunikacji elektronicznej w przypadku zaistnienia jednej z sytuacji określonych w art. 65 ust. 1, art. 66 i art. 69</w:t>
            </w:r>
          </w:p>
        </w:tc>
      </w:tr>
    </w:tbl>
    <w:p w:rsidR="00EF069C" w:rsidRPr="00330F2C" w:rsidRDefault="00EF069C" w:rsidP="009072D7">
      <w:pPr>
        <w:spacing w:after="0"/>
        <w:jc w:val="both"/>
        <w:rPr>
          <w:rFonts w:ascii="Tahoma" w:hAnsi="Tahoma" w:cs="Tahoma"/>
          <w:bCs/>
          <w:sz w:val="20"/>
          <w:szCs w:val="20"/>
        </w:rPr>
      </w:pPr>
    </w:p>
    <w:p w:rsidR="00C742EB" w:rsidRPr="00330F2C" w:rsidRDefault="00C742EB" w:rsidP="009072D7">
      <w:pPr>
        <w:pStyle w:val="Tekstpodstawowy22"/>
        <w:tabs>
          <w:tab w:val="left" w:pos="567"/>
        </w:tabs>
        <w:spacing w:line="276" w:lineRule="auto"/>
        <w:ind w:left="709" w:hanging="1135"/>
        <w:jc w:val="both"/>
        <w:rPr>
          <w:rFonts w:ascii="Tahoma" w:hAnsi="Tahoma" w:cs="Tahoma"/>
          <w:sz w:val="20"/>
          <w:szCs w:val="20"/>
        </w:rPr>
      </w:pPr>
      <w:r w:rsidRPr="00330F2C">
        <w:rPr>
          <w:rFonts w:ascii="Tahoma" w:hAnsi="Tahoma" w:cs="Tahoma"/>
          <w:sz w:val="20"/>
          <w:szCs w:val="20"/>
        </w:rPr>
        <w:t xml:space="preserve">                  Zamawiający nie przewiduje komunikowania się z Wykonawcami w inny sposób niż przy użyciu  środków komunikacji elektronicznej.</w:t>
      </w:r>
    </w:p>
    <w:p w:rsidR="00C742EB" w:rsidRPr="00330F2C" w:rsidRDefault="00C742EB" w:rsidP="009072D7">
      <w:pPr>
        <w:pStyle w:val="Tekstpodstawowy22"/>
        <w:tabs>
          <w:tab w:val="left" w:pos="567"/>
        </w:tabs>
        <w:spacing w:line="276" w:lineRule="auto"/>
        <w:ind w:left="709" w:hanging="1135"/>
        <w:jc w:val="both"/>
        <w:rPr>
          <w:rFonts w:ascii="Tahoma" w:hAnsi="Tahoma" w:cs="Tahoma"/>
          <w:sz w:val="20"/>
          <w:szCs w:val="20"/>
        </w:rPr>
      </w:pPr>
    </w:p>
    <w:tbl>
      <w:tblPr>
        <w:tblStyle w:val="Tabela-Siatka"/>
        <w:tblW w:w="9498" w:type="dxa"/>
        <w:tblInd w:w="-34" w:type="dxa"/>
        <w:tblLook w:val="04A0"/>
      </w:tblPr>
      <w:tblGrid>
        <w:gridCol w:w="9498"/>
      </w:tblGrid>
      <w:tr w:rsidR="00C742EB" w:rsidRPr="00330F2C" w:rsidTr="00975305">
        <w:tc>
          <w:tcPr>
            <w:tcW w:w="9498" w:type="dxa"/>
          </w:tcPr>
          <w:p w:rsidR="00C742EB" w:rsidRPr="00330F2C" w:rsidRDefault="00F56000" w:rsidP="009072D7">
            <w:pPr>
              <w:spacing w:line="276" w:lineRule="auto"/>
              <w:jc w:val="both"/>
              <w:rPr>
                <w:rFonts w:ascii="Tahoma" w:hAnsi="Tahoma" w:cs="Tahoma"/>
                <w:b/>
                <w:sz w:val="20"/>
                <w:szCs w:val="20"/>
              </w:rPr>
            </w:pPr>
            <w:r>
              <w:rPr>
                <w:rFonts w:ascii="Tahoma" w:hAnsi="Tahoma" w:cs="Tahoma"/>
                <w:b/>
                <w:sz w:val="20"/>
                <w:szCs w:val="20"/>
              </w:rPr>
              <w:t>XI</w:t>
            </w:r>
            <w:r w:rsidR="00A77D22">
              <w:rPr>
                <w:rFonts w:ascii="Tahoma" w:hAnsi="Tahoma" w:cs="Tahoma"/>
                <w:b/>
                <w:sz w:val="20"/>
                <w:szCs w:val="20"/>
              </w:rPr>
              <w:t>. Osoba</w:t>
            </w:r>
            <w:r w:rsidR="00C742EB" w:rsidRPr="00330F2C">
              <w:rPr>
                <w:rFonts w:ascii="Tahoma" w:hAnsi="Tahoma" w:cs="Tahoma"/>
                <w:b/>
                <w:sz w:val="20"/>
                <w:szCs w:val="20"/>
              </w:rPr>
              <w:t xml:space="preserve"> uprawnione do komunikowania się z Wykonawcami; </w:t>
            </w:r>
          </w:p>
        </w:tc>
      </w:tr>
    </w:tbl>
    <w:p w:rsidR="008C6FC1" w:rsidRDefault="008C6FC1" w:rsidP="009072D7">
      <w:pPr>
        <w:spacing w:after="0"/>
        <w:jc w:val="both"/>
        <w:rPr>
          <w:rFonts w:ascii="Tahoma" w:hAnsi="Tahoma" w:cs="Tahoma"/>
          <w:bCs/>
          <w:color w:val="FF0000"/>
          <w:sz w:val="20"/>
          <w:szCs w:val="20"/>
        </w:rPr>
      </w:pPr>
    </w:p>
    <w:p w:rsidR="00A77D22" w:rsidRDefault="00864F88" w:rsidP="00A77D22">
      <w:pPr>
        <w:spacing w:after="0"/>
        <w:ind w:firstLine="708"/>
        <w:jc w:val="both"/>
        <w:rPr>
          <w:rFonts w:ascii="Tahoma" w:hAnsi="Tahoma" w:cs="Tahoma"/>
          <w:bCs/>
          <w:sz w:val="20"/>
          <w:szCs w:val="20"/>
        </w:rPr>
      </w:pPr>
      <w:r>
        <w:rPr>
          <w:rFonts w:ascii="Tahoma" w:hAnsi="Tahoma" w:cs="Tahoma"/>
          <w:bCs/>
          <w:sz w:val="20"/>
          <w:szCs w:val="20"/>
        </w:rPr>
        <w:t>Marcin Jagodziński,</w:t>
      </w:r>
      <w:r w:rsidR="00A77D22" w:rsidRPr="00683903">
        <w:rPr>
          <w:rFonts w:ascii="Tahoma" w:hAnsi="Tahoma" w:cs="Tahoma"/>
          <w:bCs/>
          <w:sz w:val="20"/>
          <w:szCs w:val="20"/>
        </w:rPr>
        <w:t xml:space="preserve"> e-mail</w:t>
      </w:r>
      <w:r>
        <w:rPr>
          <w:rFonts w:ascii="Tahoma" w:hAnsi="Tahoma" w:cs="Tahoma"/>
          <w:bCs/>
          <w:sz w:val="20"/>
          <w:szCs w:val="20"/>
        </w:rPr>
        <w:t xml:space="preserve">: </w:t>
      </w:r>
      <w:r w:rsidR="00A77D22" w:rsidRPr="00683903">
        <w:rPr>
          <w:rFonts w:ascii="Tahoma" w:hAnsi="Tahoma" w:cs="Tahoma"/>
          <w:bCs/>
          <w:sz w:val="20"/>
          <w:szCs w:val="20"/>
        </w:rPr>
        <w:t xml:space="preserve"> </w:t>
      </w:r>
      <w:r w:rsidRPr="00864F88">
        <w:rPr>
          <w:rFonts w:ascii="Tahoma" w:hAnsi="Tahoma" w:cs="Tahoma"/>
          <w:bCs/>
          <w:sz w:val="20"/>
          <w:szCs w:val="20"/>
        </w:rPr>
        <w:t>m.jagodzinski@muzeumochla.pl</w:t>
      </w:r>
    </w:p>
    <w:p w:rsidR="00864F88" w:rsidRPr="00683903" w:rsidRDefault="00864F88" w:rsidP="00A77D22">
      <w:pPr>
        <w:spacing w:after="0"/>
        <w:ind w:firstLine="708"/>
        <w:jc w:val="both"/>
        <w:rPr>
          <w:rFonts w:ascii="Tahoma" w:hAnsi="Tahoma" w:cs="Tahoma"/>
          <w:bCs/>
          <w:sz w:val="20"/>
          <w:szCs w:val="20"/>
        </w:rPr>
      </w:pPr>
    </w:p>
    <w:tbl>
      <w:tblPr>
        <w:tblStyle w:val="Tabela-Siatka"/>
        <w:tblW w:w="9498" w:type="dxa"/>
        <w:tblInd w:w="-34" w:type="dxa"/>
        <w:tblLook w:val="04A0"/>
      </w:tblPr>
      <w:tblGrid>
        <w:gridCol w:w="9498"/>
      </w:tblGrid>
      <w:tr w:rsidR="00C742EB" w:rsidRPr="00330F2C" w:rsidTr="00C742EB">
        <w:tc>
          <w:tcPr>
            <w:tcW w:w="9498" w:type="dxa"/>
          </w:tcPr>
          <w:p w:rsidR="00C742EB" w:rsidRPr="00330F2C" w:rsidRDefault="00C742EB" w:rsidP="009072D7">
            <w:pPr>
              <w:spacing w:line="276" w:lineRule="auto"/>
              <w:jc w:val="both"/>
              <w:rPr>
                <w:rFonts w:ascii="Tahoma" w:hAnsi="Tahoma" w:cs="Tahoma"/>
                <w:b/>
                <w:sz w:val="20"/>
                <w:szCs w:val="20"/>
              </w:rPr>
            </w:pPr>
            <w:r w:rsidRPr="00330F2C">
              <w:rPr>
                <w:rFonts w:ascii="Tahoma" w:hAnsi="Tahoma" w:cs="Tahoma"/>
                <w:b/>
                <w:sz w:val="20"/>
                <w:szCs w:val="20"/>
              </w:rPr>
              <w:t>X</w:t>
            </w:r>
            <w:r w:rsidR="00F56000">
              <w:rPr>
                <w:rFonts w:ascii="Tahoma" w:hAnsi="Tahoma" w:cs="Tahoma"/>
                <w:b/>
                <w:sz w:val="20"/>
                <w:szCs w:val="20"/>
              </w:rPr>
              <w:t>II</w:t>
            </w:r>
            <w:r w:rsidRPr="00330F2C">
              <w:rPr>
                <w:rFonts w:ascii="Tahoma" w:hAnsi="Tahoma" w:cs="Tahoma"/>
                <w:b/>
                <w:sz w:val="20"/>
                <w:szCs w:val="20"/>
              </w:rPr>
              <w:t>. Termin związania ofertą</w:t>
            </w:r>
          </w:p>
        </w:tc>
      </w:tr>
    </w:tbl>
    <w:p w:rsidR="002B2E5C" w:rsidRPr="00330F2C" w:rsidRDefault="00C742EB" w:rsidP="009072D7">
      <w:pPr>
        <w:pStyle w:val="Nagwek2"/>
        <w:rPr>
          <w:rFonts w:ascii="Tahoma" w:hAnsi="Tahoma" w:cs="Tahoma"/>
          <w:sz w:val="20"/>
          <w:szCs w:val="20"/>
        </w:rPr>
      </w:pPr>
      <w:r w:rsidRPr="00330F2C">
        <w:rPr>
          <w:rFonts w:ascii="Tahoma" w:hAnsi="Tahoma" w:cs="Tahoma"/>
          <w:sz w:val="20"/>
          <w:szCs w:val="20"/>
        </w:rPr>
        <w:t xml:space="preserve"> </w:t>
      </w:r>
    </w:p>
    <w:p w:rsidR="003801B2" w:rsidRPr="004F6711" w:rsidRDefault="003801B2" w:rsidP="009072D7">
      <w:pPr>
        <w:spacing w:after="0"/>
        <w:rPr>
          <w:rFonts w:ascii="Tahoma" w:hAnsi="Tahoma" w:cs="Tahoma"/>
          <w:sz w:val="20"/>
          <w:szCs w:val="20"/>
          <w:lang w:eastAsia="ar-SA"/>
        </w:rPr>
      </w:pPr>
      <w:r>
        <w:rPr>
          <w:rFonts w:ascii="Tahoma" w:hAnsi="Tahoma" w:cs="Tahoma"/>
          <w:sz w:val="20"/>
          <w:szCs w:val="20"/>
          <w:lang w:eastAsia="ar-SA"/>
        </w:rPr>
        <w:t xml:space="preserve"> </w:t>
      </w:r>
      <w:r w:rsidR="0014261B">
        <w:rPr>
          <w:rFonts w:ascii="Tahoma" w:hAnsi="Tahoma" w:cs="Tahoma"/>
          <w:sz w:val="20"/>
          <w:szCs w:val="20"/>
          <w:lang w:eastAsia="ar-SA"/>
        </w:rPr>
        <w:t xml:space="preserve">            Do dnia 15</w:t>
      </w:r>
      <w:r w:rsidR="00864F88">
        <w:rPr>
          <w:rFonts w:ascii="Tahoma" w:hAnsi="Tahoma" w:cs="Tahoma"/>
          <w:sz w:val="20"/>
          <w:szCs w:val="20"/>
          <w:lang w:eastAsia="ar-SA"/>
        </w:rPr>
        <w:t xml:space="preserve"> października</w:t>
      </w:r>
      <w:r w:rsidR="00513711">
        <w:rPr>
          <w:rFonts w:ascii="Tahoma" w:hAnsi="Tahoma" w:cs="Tahoma"/>
          <w:sz w:val="20"/>
          <w:szCs w:val="20"/>
          <w:lang w:eastAsia="ar-SA"/>
        </w:rPr>
        <w:t xml:space="preserve"> </w:t>
      </w:r>
      <w:r w:rsidR="004F6711">
        <w:rPr>
          <w:rFonts w:ascii="Tahoma" w:hAnsi="Tahoma" w:cs="Tahoma"/>
          <w:sz w:val="20"/>
          <w:szCs w:val="20"/>
          <w:lang w:eastAsia="ar-SA"/>
        </w:rPr>
        <w:t>2021r.</w:t>
      </w:r>
    </w:p>
    <w:p w:rsidR="008C6FC1" w:rsidRPr="00330F2C" w:rsidRDefault="008C6FC1" w:rsidP="009072D7">
      <w:pPr>
        <w:spacing w:after="0"/>
        <w:rPr>
          <w:rFonts w:ascii="Tahoma" w:hAnsi="Tahoma" w:cs="Tahoma"/>
          <w:sz w:val="20"/>
          <w:szCs w:val="20"/>
          <w:lang w:eastAsia="ar-SA"/>
        </w:rPr>
      </w:pPr>
    </w:p>
    <w:tbl>
      <w:tblPr>
        <w:tblStyle w:val="Tabela-Siatka"/>
        <w:tblW w:w="9498" w:type="dxa"/>
        <w:tblInd w:w="-34" w:type="dxa"/>
        <w:tblLook w:val="04A0"/>
      </w:tblPr>
      <w:tblGrid>
        <w:gridCol w:w="9498"/>
      </w:tblGrid>
      <w:tr w:rsidR="00CE278B" w:rsidRPr="00330F2C" w:rsidTr="00975305">
        <w:tc>
          <w:tcPr>
            <w:tcW w:w="9498" w:type="dxa"/>
          </w:tcPr>
          <w:p w:rsidR="00CE278B" w:rsidRPr="00330F2C" w:rsidRDefault="00CE278B" w:rsidP="009072D7">
            <w:pPr>
              <w:spacing w:line="276" w:lineRule="auto"/>
              <w:jc w:val="both"/>
              <w:rPr>
                <w:rFonts w:ascii="Tahoma" w:hAnsi="Tahoma" w:cs="Tahoma"/>
                <w:b/>
                <w:sz w:val="20"/>
                <w:szCs w:val="20"/>
              </w:rPr>
            </w:pPr>
            <w:r w:rsidRPr="00330F2C">
              <w:rPr>
                <w:rFonts w:ascii="Tahoma" w:hAnsi="Tahoma" w:cs="Tahoma"/>
                <w:b/>
                <w:sz w:val="20"/>
                <w:szCs w:val="20"/>
              </w:rPr>
              <w:t>XI</w:t>
            </w:r>
            <w:r w:rsidR="00F56000">
              <w:rPr>
                <w:rFonts w:ascii="Tahoma" w:hAnsi="Tahoma" w:cs="Tahoma"/>
                <w:b/>
                <w:sz w:val="20"/>
                <w:szCs w:val="20"/>
              </w:rPr>
              <w:t>II</w:t>
            </w:r>
            <w:r w:rsidRPr="00330F2C">
              <w:rPr>
                <w:rFonts w:ascii="Tahoma" w:hAnsi="Tahoma" w:cs="Tahoma"/>
                <w:b/>
                <w:sz w:val="20"/>
                <w:szCs w:val="20"/>
              </w:rPr>
              <w:t>. Opis sposobu przygotowania oferty</w:t>
            </w:r>
          </w:p>
        </w:tc>
      </w:tr>
    </w:tbl>
    <w:p w:rsidR="00CE278B" w:rsidRPr="00330F2C" w:rsidRDefault="00CE278B" w:rsidP="009072D7">
      <w:pPr>
        <w:spacing w:after="0"/>
        <w:rPr>
          <w:rFonts w:ascii="Tahoma" w:hAnsi="Tahoma" w:cs="Tahoma"/>
          <w:sz w:val="20"/>
          <w:szCs w:val="20"/>
          <w:lang w:eastAsia="ar-SA"/>
        </w:rPr>
      </w:pPr>
    </w:p>
    <w:p w:rsidR="00762A1B" w:rsidRPr="00330F2C" w:rsidRDefault="00762A1B" w:rsidP="009072D7">
      <w:pPr>
        <w:pStyle w:val="Tekstpodstawowy22"/>
        <w:numPr>
          <w:ilvl w:val="1"/>
          <w:numId w:val="10"/>
        </w:numPr>
        <w:spacing w:line="276" w:lineRule="auto"/>
        <w:ind w:left="426" w:hanging="284"/>
        <w:jc w:val="both"/>
        <w:rPr>
          <w:rFonts w:ascii="Tahoma" w:hAnsi="Tahoma" w:cs="Tahoma"/>
          <w:sz w:val="20"/>
          <w:szCs w:val="20"/>
        </w:rPr>
      </w:pPr>
      <w:r w:rsidRPr="00330F2C">
        <w:rPr>
          <w:rFonts w:ascii="Tahoma" w:hAnsi="Tahoma" w:cs="Tahoma"/>
          <w:sz w:val="20"/>
          <w:szCs w:val="20"/>
        </w:rPr>
        <w:t>Ofertę należy sporządzić w języku polskim.</w:t>
      </w:r>
    </w:p>
    <w:p w:rsidR="00762A1B" w:rsidRPr="00330F2C" w:rsidRDefault="00762A1B" w:rsidP="009072D7">
      <w:pPr>
        <w:pStyle w:val="Tekstpodstawowy22"/>
        <w:numPr>
          <w:ilvl w:val="1"/>
          <w:numId w:val="10"/>
        </w:numPr>
        <w:spacing w:line="276" w:lineRule="auto"/>
        <w:ind w:left="426" w:hanging="284"/>
        <w:jc w:val="both"/>
        <w:rPr>
          <w:rFonts w:ascii="Tahoma" w:hAnsi="Tahoma" w:cs="Tahoma"/>
          <w:sz w:val="20"/>
          <w:szCs w:val="20"/>
        </w:rPr>
      </w:pPr>
      <w:r w:rsidRPr="00330F2C">
        <w:rPr>
          <w:rFonts w:ascii="Tahoma" w:hAnsi="Tahoma" w:cs="Tahoma"/>
          <w:kern w:val="0"/>
          <w:sz w:val="20"/>
          <w:szCs w:val="20"/>
          <w:lang w:eastAsia="pl-PL"/>
        </w:rPr>
        <w:t xml:space="preserve">Wykonawca może złożyć tylko jedną ofertę. </w:t>
      </w:r>
      <w:r w:rsidRPr="00330F2C">
        <w:rPr>
          <w:rFonts w:ascii="Tahoma" w:hAnsi="Tahoma" w:cs="Tahoma"/>
          <w:sz w:val="20"/>
          <w:szCs w:val="20"/>
        </w:rPr>
        <w:t>Treść oferty musi być zgodna z wymaganiami Zamawiającego określonymi w dokumentach zamówienia.</w:t>
      </w:r>
    </w:p>
    <w:p w:rsidR="00762A1B" w:rsidRPr="00330F2C" w:rsidRDefault="00762A1B" w:rsidP="009072D7">
      <w:pPr>
        <w:pStyle w:val="Tekstpodstawowy22"/>
        <w:numPr>
          <w:ilvl w:val="1"/>
          <w:numId w:val="10"/>
        </w:numPr>
        <w:spacing w:line="276" w:lineRule="auto"/>
        <w:ind w:left="426" w:hanging="284"/>
        <w:jc w:val="both"/>
        <w:rPr>
          <w:rFonts w:ascii="Tahoma" w:hAnsi="Tahoma" w:cs="Tahoma"/>
          <w:sz w:val="20"/>
          <w:szCs w:val="20"/>
        </w:rPr>
      </w:pPr>
      <w:r w:rsidRPr="00330F2C">
        <w:rPr>
          <w:rFonts w:ascii="Tahoma" w:hAnsi="Tahoma" w:cs="Tahoma"/>
          <w:sz w:val="20"/>
          <w:szCs w:val="20"/>
        </w:rPr>
        <w:t xml:space="preserve">W postępowaniu o udzielenie zamówienia o wartości mniejszej niż progi unijne ofertę, oświadczenie, o którym mowa w art. 125 ust. 1, składa się, pod rygorem nieważności, w formie elektronicznej lub w postaci elektronicznej opatrzonej podpisem zaufanym lub podpisem osobistym. </w:t>
      </w:r>
    </w:p>
    <w:p w:rsidR="00F56000" w:rsidRDefault="00762A1B" w:rsidP="009072D7">
      <w:pPr>
        <w:pStyle w:val="Tekstpodstawowy22"/>
        <w:numPr>
          <w:ilvl w:val="1"/>
          <w:numId w:val="10"/>
        </w:numPr>
        <w:spacing w:line="276" w:lineRule="auto"/>
        <w:ind w:left="426" w:hanging="284"/>
        <w:jc w:val="both"/>
        <w:rPr>
          <w:rFonts w:ascii="Tahoma" w:hAnsi="Tahoma" w:cs="Tahoma"/>
          <w:sz w:val="20"/>
          <w:szCs w:val="20"/>
        </w:rPr>
      </w:pPr>
      <w:r w:rsidRPr="00330F2C">
        <w:rPr>
          <w:rFonts w:ascii="Tahoma" w:hAnsi="Tahoma" w:cs="Tahoma"/>
          <w:sz w:val="20"/>
          <w:szCs w:val="20"/>
        </w:rPr>
        <w:t xml:space="preserve">Sposób zaszyfrowania oferty opisany został w „Instrukcji użytkownika”, dostępnej na stronie: </w:t>
      </w:r>
    </w:p>
    <w:p w:rsidR="00762A1B" w:rsidRPr="00330F2C" w:rsidRDefault="00946E3E" w:rsidP="00F56000">
      <w:pPr>
        <w:pStyle w:val="Tekstpodstawowy22"/>
        <w:spacing w:line="276" w:lineRule="auto"/>
        <w:ind w:left="426"/>
        <w:jc w:val="both"/>
        <w:rPr>
          <w:rStyle w:val="Hipercze"/>
          <w:rFonts w:ascii="Tahoma" w:hAnsi="Tahoma" w:cs="Tahoma"/>
          <w:color w:val="auto"/>
          <w:sz w:val="20"/>
          <w:szCs w:val="20"/>
          <w:u w:val="none"/>
        </w:rPr>
      </w:pPr>
      <w:hyperlink r:id="rId15" w:history="1">
        <w:r w:rsidR="00F56000" w:rsidRPr="003F2D25">
          <w:rPr>
            <w:rStyle w:val="Hipercze"/>
            <w:rFonts w:ascii="Tahoma" w:hAnsi="Tahoma" w:cs="Tahoma"/>
            <w:sz w:val="20"/>
            <w:szCs w:val="20"/>
          </w:rPr>
          <w:t>https://platformazakupowa.pl/</w:t>
        </w:r>
      </w:hyperlink>
    </w:p>
    <w:p w:rsidR="00762A1B" w:rsidRPr="00330F2C" w:rsidRDefault="00762A1B" w:rsidP="009072D7">
      <w:pPr>
        <w:pStyle w:val="Tekstpodstawowy22"/>
        <w:numPr>
          <w:ilvl w:val="1"/>
          <w:numId w:val="10"/>
        </w:numPr>
        <w:spacing w:line="276" w:lineRule="auto"/>
        <w:ind w:left="426" w:hanging="284"/>
        <w:jc w:val="both"/>
        <w:rPr>
          <w:rFonts w:ascii="Tahoma" w:hAnsi="Tahoma" w:cs="Tahoma"/>
          <w:sz w:val="20"/>
          <w:szCs w:val="20"/>
        </w:rPr>
      </w:pPr>
      <w:r w:rsidRPr="00330F2C">
        <w:rPr>
          <w:rFonts w:ascii="Tahoma" w:hAnsi="Tahoma" w:cs="Tahoma"/>
          <w:sz w:val="20"/>
          <w:szCs w:val="20"/>
        </w:rPr>
        <w:t>Do oferty należy dołączyć oświadczenie o niepodleganiu wykluczeniu, spełnianiu warunków udziału w postępowaniu, we wskazanym w załączniku nr 3 do SWZ zakresie, w formie elektronicznej lub postaci elektronicznej opatrzonej podpisem zaufanym lub podpisem osobistym, a następnie zaszyfrować wraz z plikami stanowiącymi ofertę.</w:t>
      </w:r>
    </w:p>
    <w:p w:rsidR="00762A1B" w:rsidRPr="00330F2C" w:rsidRDefault="00762A1B" w:rsidP="009072D7">
      <w:pPr>
        <w:pStyle w:val="Tekstpodstawowy22"/>
        <w:numPr>
          <w:ilvl w:val="1"/>
          <w:numId w:val="10"/>
        </w:numPr>
        <w:spacing w:line="276" w:lineRule="auto"/>
        <w:ind w:left="426" w:hanging="284"/>
        <w:jc w:val="both"/>
        <w:rPr>
          <w:rFonts w:ascii="Tahoma" w:hAnsi="Tahoma" w:cs="Tahoma"/>
          <w:sz w:val="20"/>
          <w:szCs w:val="20"/>
        </w:rPr>
      </w:pPr>
      <w:r w:rsidRPr="00330F2C">
        <w:rPr>
          <w:rFonts w:ascii="Tahoma" w:hAnsi="Tahoma" w:cs="Tahoma"/>
          <w:kern w:val="0"/>
          <w:sz w:val="20"/>
          <w:szCs w:val="20"/>
          <w:lang w:eastAsia="pl-PL"/>
        </w:rPr>
        <w:t xml:space="preserve">Do upływu terminu składania ofert należy złożyć: </w:t>
      </w:r>
    </w:p>
    <w:p w:rsidR="00762A1B" w:rsidRPr="00330F2C" w:rsidRDefault="00762A1B" w:rsidP="009072D7">
      <w:pPr>
        <w:pStyle w:val="Tekstpodstawowy22"/>
        <w:numPr>
          <w:ilvl w:val="2"/>
          <w:numId w:val="24"/>
        </w:numPr>
        <w:spacing w:line="276" w:lineRule="auto"/>
        <w:ind w:left="851" w:hanging="284"/>
        <w:jc w:val="both"/>
        <w:rPr>
          <w:rFonts w:ascii="Tahoma" w:hAnsi="Tahoma" w:cs="Tahoma"/>
          <w:sz w:val="20"/>
          <w:szCs w:val="20"/>
        </w:rPr>
      </w:pPr>
      <w:r w:rsidRPr="00330F2C">
        <w:rPr>
          <w:rFonts w:ascii="Tahoma" w:hAnsi="Tahoma" w:cs="Tahoma"/>
          <w:kern w:val="0"/>
          <w:sz w:val="20"/>
          <w:szCs w:val="20"/>
          <w:lang w:eastAsia="pl-PL"/>
        </w:rPr>
        <w:t>ofertę, która musi być zgodna w treści z Formularzem oferty, stanowiącym z</w:t>
      </w:r>
      <w:r w:rsidR="000049E8" w:rsidRPr="00330F2C">
        <w:rPr>
          <w:rFonts w:ascii="Tahoma" w:hAnsi="Tahoma" w:cs="Tahoma"/>
          <w:kern w:val="0"/>
          <w:sz w:val="20"/>
          <w:szCs w:val="20"/>
          <w:lang w:eastAsia="pl-PL"/>
        </w:rPr>
        <w:t>ałącznik nr 3</w:t>
      </w:r>
      <w:r w:rsidRPr="00330F2C">
        <w:rPr>
          <w:rFonts w:ascii="Tahoma" w:hAnsi="Tahoma" w:cs="Tahoma"/>
          <w:kern w:val="0"/>
          <w:sz w:val="20"/>
          <w:szCs w:val="20"/>
          <w:lang w:eastAsia="pl-PL"/>
        </w:rPr>
        <w:t xml:space="preserve"> do SWZ;</w:t>
      </w:r>
      <w:r w:rsidR="008C6FC1">
        <w:rPr>
          <w:rFonts w:ascii="Tahoma" w:hAnsi="Tahoma" w:cs="Tahoma"/>
          <w:kern w:val="0"/>
          <w:sz w:val="20"/>
          <w:szCs w:val="20"/>
          <w:lang w:eastAsia="pl-PL"/>
        </w:rPr>
        <w:t xml:space="preserve"> w tym</w:t>
      </w:r>
    </w:p>
    <w:p w:rsidR="00762A1B" w:rsidRPr="00330F2C" w:rsidRDefault="00762A1B" w:rsidP="009072D7">
      <w:pPr>
        <w:pStyle w:val="Tekstpodstawowy22"/>
        <w:numPr>
          <w:ilvl w:val="2"/>
          <w:numId w:val="24"/>
        </w:numPr>
        <w:spacing w:line="276" w:lineRule="auto"/>
        <w:ind w:left="851" w:hanging="284"/>
        <w:jc w:val="both"/>
        <w:rPr>
          <w:rFonts w:ascii="Tahoma" w:hAnsi="Tahoma" w:cs="Tahoma"/>
          <w:sz w:val="20"/>
          <w:szCs w:val="20"/>
        </w:rPr>
      </w:pPr>
      <w:r w:rsidRPr="00330F2C">
        <w:rPr>
          <w:rFonts w:ascii="Tahoma" w:hAnsi="Tahoma" w:cs="Tahoma"/>
          <w:kern w:val="0"/>
          <w:sz w:val="20"/>
          <w:szCs w:val="20"/>
          <w:lang w:eastAsia="pl-PL"/>
        </w:rPr>
        <w:t>oświadczenie z art. 125 us</w:t>
      </w:r>
      <w:r w:rsidR="000049E8" w:rsidRPr="00330F2C">
        <w:rPr>
          <w:rFonts w:ascii="Tahoma" w:hAnsi="Tahoma" w:cs="Tahoma"/>
          <w:kern w:val="0"/>
          <w:sz w:val="20"/>
          <w:szCs w:val="20"/>
          <w:lang w:eastAsia="pl-PL"/>
        </w:rPr>
        <w:t xml:space="preserve">t. 1 </w:t>
      </w:r>
      <w:proofErr w:type="spellStart"/>
      <w:r w:rsidR="000049E8" w:rsidRPr="00330F2C">
        <w:rPr>
          <w:rFonts w:ascii="Tahoma" w:hAnsi="Tahoma" w:cs="Tahoma"/>
          <w:kern w:val="0"/>
          <w:sz w:val="20"/>
          <w:szCs w:val="20"/>
          <w:lang w:eastAsia="pl-PL"/>
        </w:rPr>
        <w:t>Pzp</w:t>
      </w:r>
      <w:proofErr w:type="spellEnd"/>
      <w:r w:rsidR="00A64E98">
        <w:rPr>
          <w:rFonts w:ascii="Tahoma" w:hAnsi="Tahoma" w:cs="Tahoma"/>
          <w:kern w:val="0"/>
          <w:sz w:val="20"/>
          <w:szCs w:val="20"/>
          <w:lang w:eastAsia="pl-PL"/>
        </w:rPr>
        <w:t>,</w:t>
      </w:r>
    </w:p>
    <w:p w:rsidR="00762A1B" w:rsidRPr="00330F2C" w:rsidRDefault="00A64E98" w:rsidP="009072D7">
      <w:pPr>
        <w:pStyle w:val="Tekstpodstawowy22"/>
        <w:numPr>
          <w:ilvl w:val="2"/>
          <w:numId w:val="24"/>
        </w:numPr>
        <w:spacing w:line="276" w:lineRule="auto"/>
        <w:ind w:left="851" w:hanging="284"/>
        <w:jc w:val="both"/>
        <w:rPr>
          <w:rFonts w:ascii="Tahoma" w:hAnsi="Tahoma" w:cs="Tahoma"/>
          <w:sz w:val="20"/>
          <w:szCs w:val="20"/>
        </w:rPr>
      </w:pPr>
      <w:r>
        <w:rPr>
          <w:rFonts w:ascii="Tahoma" w:hAnsi="Tahoma" w:cs="Tahoma"/>
          <w:kern w:val="0"/>
          <w:sz w:val="20"/>
          <w:szCs w:val="20"/>
          <w:lang w:eastAsia="pl-PL"/>
        </w:rPr>
        <w:t>p</w:t>
      </w:r>
      <w:r w:rsidR="00762A1B" w:rsidRPr="00330F2C">
        <w:rPr>
          <w:rFonts w:ascii="Tahoma" w:hAnsi="Tahoma" w:cs="Tahoma"/>
          <w:kern w:val="0"/>
          <w:sz w:val="20"/>
          <w:szCs w:val="20"/>
          <w:lang w:eastAsia="pl-PL"/>
        </w:rPr>
        <w:t>ełnomocnictwo – jeżeli Wykonawca samodzielnie składający ofertę jest reprezentowany przez Pełnomocnika;</w:t>
      </w:r>
    </w:p>
    <w:p w:rsidR="00762A1B" w:rsidRPr="00330F2C" w:rsidRDefault="008C6FC1" w:rsidP="009072D7">
      <w:pPr>
        <w:pStyle w:val="Tekstpodstawowy22"/>
        <w:numPr>
          <w:ilvl w:val="2"/>
          <w:numId w:val="24"/>
        </w:numPr>
        <w:spacing w:line="276" w:lineRule="auto"/>
        <w:ind w:left="851" w:hanging="284"/>
        <w:jc w:val="both"/>
        <w:rPr>
          <w:rFonts w:ascii="Tahoma" w:hAnsi="Tahoma" w:cs="Tahoma"/>
          <w:sz w:val="20"/>
          <w:szCs w:val="20"/>
        </w:rPr>
      </w:pPr>
      <w:r>
        <w:rPr>
          <w:rFonts w:ascii="Tahoma" w:hAnsi="Tahoma" w:cs="Tahoma"/>
          <w:kern w:val="0"/>
          <w:sz w:val="20"/>
          <w:szCs w:val="20"/>
          <w:lang w:eastAsia="pl-PL"/>
        </w:rPr>
        <w:t>W</w:t>
      </w:r>
      <w:r w:rsidR="00762A1B" w:rsidRPr="00330F2C">
        <w:rPr>
          <w:rFonts w:ascii="Tahoma" w:hAnsi="Tahoma" w:cs="Tahoma"/>
          <w:kern w:val="0"/>
          <w:sz w:val="20"/>
          <w:szCs w:val="20"/>
          <w:lang w:eastAsia="pl-PL"/>
        </w:rPr>
        <w:t xml:space="preserve"> przypadku Wykonawców wspólnie ubiegających się o zamówienie – pełnomocnictwo do reprezentowania ich w postępowaniu o udzielenie zamówienia albo reprezentowania </w:t>
      </w:r>
      <w:r w:rsidR="000049E8" w:rsidRPr="00330F2C">
        <w:rPr>
          <w:rFonts w:ascii="Tahoma" w:hAnsi="Tahoma" w:cs="Tahoma"/>
          <w:kern w:val="0"/>
          <w:sz w:val="20"/>
          <w:szCs w:val="20"/>
          <w:lang w:eastAsia="pl-PL"/>
        </w:rPr>
        <w:t xml:space="preserve">            </w:t>
      </w:r>
      <w:r w:rsidR="00762A1B" w:rsidRPr="00330F2C">
        <w:rPr>
          <w:rFonts w:ascii="Tahoma" w:hAnsi="Tahoma" w:cs="Tahoma"/>
          <w:kern w:val="0"/>
          <w:sz w:val="20"/>
          <w:szCs w:val="20"/>
          <w:lang w:eastAsia="pl-PL"/>
        </w:rPr>
        <w:t>w postępowaniu i zawarcia umowy w sprawie zamówienia publicznego;</w:t>
      </w:r>
    </w:p>
    <w:p w:rsidR="00762A1B" w:rsidRPr="00330F2C" w:rsidRDefault="00762A1B" w:rsidP="009072D7">
      <w:pPr>
        <w:pStyle w:val="Tekstpodstawowy22"/>
        <w:numPr>
          <w:ilvl w:val="2"/>
          <w:numId w:val="24"/>
        </w:numPr>
        <w:spacing w:line="276" w:lineRule="auto"/>
        <w:ind w:left="851" w:hanging="284"/>
        <w:jc w:val="both"/>
        <w:rPr>
          <w:rFonts w:ascii="Tahoma" w:hAnsi="Tahoma" w:cs="Tahoma"/>
          <w:sz w:val="20"/>
          <w:szCs w:val="20"/>
        </w:rPr>
      </w:pPr>
      <w:r w:rsidRPr="00330F2C">
        <w:rPr>
          <w:rFonts w:ascii="Tahoma" w:hAnsi="Tahoma" w:cs="Tahoma"/>
          <w:sz w:val="20"/>
          <w:szCs w:val="20"/>
        </w:rPr>
        <w:t xml:space="preserve">W przypadku wspólnego ubiegania się o zamówienie przez Wykonawców, oświadczenie, </w:t>
      </w:r>
      <w:r w:rsidR="000049E8" w:rsidRPr="00330F2C">
        <w:rPr>
          <w:rFonts w:ascii="Tahoma" w:hAnsi="Tahoma" w:cs="Tahoma"/>
          <w:sz w:val="20"/>
          <w:szCs w:val="20"/>
        </w:rPr>
        <w:t xml:space="preserve">       o którym mowa w art. 125 ust.1 </w:t>
      </w:r>
      <w:proofErr w:type="spellStart"/>
      <w:r w:rsidR="000049E8" w:rsidRPr="00330F2C">
        <w:rPr>
          <w:rFonts w:ascii="Tahoma" w:hAnsi="Tahoma" w:cs="Tahoma"/>
          <w:sz w:val="20"/>
          <w:szCs w:val="20"/>
        </w:rPr>
        <w:t>Pzp</w:t>
      </w:r>
      <w:proofErr w:type="spellEnd"/>
      <w:r w:rsidRPr="00330F2C">
        <w:rPr>
          <w:rFonts w:ascii="Tahoma" w:hAnsi="Tahoma" w:cs="Tahoma"/>
          <w:sz w:val="20"/>
          <w:szCs w:val="20"/>
        </w:rPr>
        <w:t xml:space="preserve">, składa każdy z Wykonawców. Oświadczenia te </w:t>
      </w:r>
      <w:r w:rsidRPr="00330F2C">
        <w:rPr>
          <w:rFonts w:ascii="Tahoma" w:hAnsi="Tahoma" w:cs="Tahoma"/>
          <w:sz w:val="20"/>
          <w:szCs w:val="20"/>
        </w:rPr>
        <w:lastRenderedPageBreak/>
        <w:t xml:space="preserve">potwierdzają brak podstaw wykluczenia oraz spełnianie warunków udziału w postępowaniu w zakresie, w jakim każdy z Wykonawców wykazuje spełnianie warunków udziału </w:t>
      </w:r>
      <w:r w:rsidR="00B12DBE" w:rsidRPr="00330F2C">
        <w:rPr>
          <w:rFonts w:ascii="Tahoma" w:hAnsi="Tahoma" w:cs="Tahoma"/>
          <w:sz w:val="20"/>
          <w:szCs w:val="20"/>
        </w:rPr>
        <w:t xml:space="preserve">               </w:t>
      </w:r>
      <w:r w:rsidRPr="00330F2C">
        <w:rPr>
          <w:rFonts w:ascii="Tahoma" w:hAnsi="Tahoma" w:cs="Tahoma"/>
          <w:sz w:val="20"/>
          <w:szCs w:val="20"/>
        </w:rPr>
        <w:t>w postępowaniu.</w:t>
      </w:r>
    </w:p>
    <w:p w:rsidR="00762A1B" w:rsidRPr="00330F2C" w:rsidRDefault="00762A1B" w:rsidP="009072D7">
      <w:pPr>
        <w:pStyle w:val="Tekstpodstawowy22"/>
        <w:numPr>
          <w:ilvl w:val="2"/>
          <w:numId w:val="24"/>
        </w:numPr>
        <w:spacing w:line="276" w:lineRule="auto"/>
        <w:ind w:left="851" w:hanging="284"/>
        <w:jc w:val="both"/>
        <w:rPr>
          <w:rFonts w:ascii="Tahoma" w:hAnsi="Tahoma" w:cs="Tahoma"/>
          <w:sz w:val="20"/>
          <w:szCs w:val="20"/>
        </w:rPr>
      </w:pPr>
      <w:r w:rsidRPr="00330F2C">
        <w:rPr>
          <w:rFonts w:ascii="Tahoma" w:hAnsi="Tahoma" w:cs="Tahoma"/>
          <w:sz w:val="20"/>
          <w:szCs w:val="20"/>
        </w:rPr>
        <w:t xml:space="preserve">Wykonawcy wspólnie ubiegający się o udzielenie zamówienia dołączają do oferty oświadczenie, z którego wynika, które roboty budowlane wykonają poszczególni Wykonawcy. </w:t>
      </w:r>
    </w:p>
    <w:p w:rsidR="00762A1B" w:rsidRPr="00330F2C" w:rsidRDefault="00762A1B" w:rsidP="009072D7">
      <w:pPr>
        <w:pStyle w:val="Tekstpodstawowy22"/>
        <w:numPr>
          <w:ilvl w:val="2"/>
          <w:numId w:val="24"/>
        </w:numPr>
        <w:spacing w:line="276" w:lineRule="auto"/>
        <w:ind w:left="851" w:hanging="284"/>
        <w:jc w:val="both"/>
        <w:rPr>
          <w:rFonts w:ascii="Tahoma" w:hAnsi="Tahoma" w:cs="Tahoma"/>
          <w:sz w:val="20"/>
          <w:szCs w:val="20"/>
        </w:rPr>
      </w:pPr>
      <w:r w:rsidRPr="00330F2C">
        <w:rPr>
          <w:rFonts w:ascii="Tahoma" w:hAnsi="Tahoma" w:cs="Tahoma"/>
          <w:sz w:val="20"/>
          <w:szCs w:val="20"/>
        </w:rPr>
        <w:t>Wykonawca, w przypadku polegania na zdolnościach lub sytuacji podmiotów udostępniających zasoby, przedstawia, wraz z oświadczeniem, o</w:t>
      </w:r>
      <w:r w:rsidR="00B12DBE" w:rsidRPr="00330F2C">
        <w:rPr>
          <w:rFonts w:ascii="Tahoma" w:hAnsi="Tahoma" w:cs="Tahoma"/>
          <w:sz w:val="20"/>
          <w:szCs w:val="20"/>
        </w:rPr>
        <w:t xml:space="preserve"> którym mowa w  art. 125 ust. 1 </w:t>
      </w:r>
      <w:proofErr w:type="spellStart"/>
      <w:r w:rsidR="00B12DBE" w:rsidRPr="00330F2C">
        <w:rPr>
          <w:rFonts w:ascii="Tahoma" w:hAnsi="Tahoma" w:cs="Tahoma"/>
          <w:sz w:val="20"/>
          <w:szCs w:val="20"/>
        </w:rPr>
        <w:t>Pzp</w:t>
      </w:r>
      <w:proofErr w:type="spellEnd"/>
      <w:r w:rsidR="00B12DBE" w:rsidRPr="00330F2C">
        <w:rPr>
          <w:rFonts w:ascii="Tahoma" w:hAnsi="Tahoma" w:cs="Tahoma"/>
          <w:sz w:val="20"/>
          <w:szCs w:val="20"/>
        </w:rPr>
        <w:t>.</w:t>
      </w:r>
      <w:r w:rsidRPr="00330F2C">
        <w:rPr>
          <w:rFonts w:ascii="Tahoma" w:hAnsi="Tahoma" w:cs="Tahoma"/>
          <w:sz w:val="20"/>
          <w:szCs w:val="20"/>
        </w:rPr>
        <w:t xml:space="preserve">, także oświadczenie podmiotu udostępniającego zasoby, potwierdzające brak podstaw wykluczenia tego podmiotu oraz odpowiednio spełnianie warunków udziału </w:t>
      </w:r>
      <w:r w:rsidR="00B12DBE" w:rsidRPr="00330F2C">
        <w:rPr>
          <w:rFonts w:ascii="Tahoma" w:hAnsi="Tahoma" w:cs="Tahoma"/>
          <w:sz w:val="20"/>
          <w:szCs w:val="20"/>
        </w:rPr>
        <w:t xml:space="preserve">           </w:t>
      </w:r>
      <w:r w:rsidRPr="00330F2C">
        <w:rPr>
          <w:rFonts w:ascii="Tahoma" w:hAnsi="Tahoma" w:cs="Tahoma"/>
          <w:sz w:val="20"/>
          <w:szCs w:val="20"/>
        </w:rPr>
        <w:t>w postępowaniu, w zakresie, w jakim Wykonawca powołuje się na jego zasoby.</w:t>
      </w:r>
    </w:p>
    <w:p w:rsidR="00B12DBE" w:rsidRPr="00330F2C" w:rsidRDefault="00762A1B" w:rsidP="009072D7">
      <w:pPr>
        <w:pStyle w:val="Tekstpodstawowy22"/>
        <w:numPr>
          <w:ilvl w:val="2"/>
          <w:numId w:val="24"/>
        </w:numPr>
        <w:spacing w:line="276" w:lineRule="auto"/>
        <w:ind w:left="851" w:hanging="284"/>
        <w:jc w:val="both"/>
        <w:rPr>
          <w:rFonts w:ascii="Tahoma" w:hAnsi="Tahoma" w:cs="Tahoma"/>
          <w:sz w:val="20"/>
          <w:szCs w:val="20"/>
        </w:rPr>
      </w:pPr>
      <w:r w:rsidRPr="00330F2C">
        <w:rPr>
          <w:rFonts w:ascii="Tahoma" w:hAnsi="Tahoma" w:cs="Tahoma"/>
          <w:kern w:val="0"/>
          <w:sz w:val="20"/>
          <w:szCs w:val="20"/>
          <w:lang w:eastAsia="pl-PL"/>
        </w:rPr>
        <w:t xml:space="preserve">w przypadku, gdy Wykonawca polega na zdolnościach lub sytuacji podmiotów udostępniających zasoby na zasadach określonych w art. 118 </w:t>
      </w:r>
      <w:proofErr w:type="spellStart"/>
      <w:r w:rsidR="00B12DBE" w:rsidRPr="00330F2C">
        <w:rPr>
          <w:rFonts w:ascii="Tahoma" w:hAnsi="Tahoma" w:cs="Tahoma"/>
          <w:kern w:val="0"/>
          <w:sz w:val="20"/>
          <w:szCs w:val="20"/>
          <w:lang w:eastAsia="pl-PL"/>
        </w:rPr>
        <w:t>Pzp</w:t>
      </w:r>
      <w:proofErr w:type="spellEnd"/>
      <w:r w:rsidR="00B12DBE" w:rsidRPr="00330F2C">
        <w:rPr>
          <w:rFonts w:ascii="Tahoma" w:hAnsi="Tahoma" w:cs="Tahoma"/>
          <w:kern w:val="0"/>
          <w:sz w:val="20"/>
          <w:szCs w:val="20"/>
          <w:lang w:eastAsia="pl-PL"/>
        </w:rPr>
        <w:t xml:space="preserve">: </w:t>
      </w:r>
      <w:r w:rsidR="00B12DBE" w:rsidRPr="00330F2C">
        <w:rPr>
          <w:rFonts w:ascii="Tahoma" w:hAnsi="Tahoma" w:cs="Tahoma"/>
          <w:sz w:val="20"/>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B12DBE" w:rsidRPr="00330F2C" w:rsidRDefault="00B12DBE" w:rsidP="009072D7">
      <w:pPr>
        <w:pStyle w:val="Tekstpodstawowy22"/>
        <w:spacing w:line="276" w:lineRule="auto"/>
        <w:ind w:left="851"/>
        <w:jc w:val="both"/>
        <w:rPr>
          <w:rFonts w:ascii="Tahoma" w:hAnsi="Tahoma" w:cs="Tahoma"/>
          <w:sz w:val="20"/>
          <w:szCs w:val="20"/>
        </w:rPr>
      </w:pPr>
      <w:r w:rsidRPr="00330F2C">
        <w:rPr>
          <w:rFonts w:ascii="Tahoma" w:hAnsi="Tahoma" w:cs="Tahoma"/>
          <w:sz w:val="20"/>
          <w:szCs w:val="20"/>
        </w:rPr>
        <w:t>Zobowiązanie pod</w:t>
      </w:r>
      <w:r w:rsidR="00DD323D">
        <w:rPr>
          <w:rFonts w:ascii="Tahoma" w:hAnsi="Tahoma" w:cs="Tahoma"/>
          <w:sz w:val="20"/>
          <w:szCs w:val="20"/>
        </w:rPr>
        <w:t xml:space="preserve">miotu udostępniającego zasoby, </w:t>
      </w:r>
      <w:r w:rsidRPr="00330F2C">
        <w:rPr>
          <w:rFonts w:ascii="Tahoma" w:hAnsi="Tahoma" w:cs="Tahoma"/>
          <w:sz w:val="20"/>
          <w:szCs w:val="20"/>
        </w:rPr>
        <w:t>potwierdza, że stosunek łączący Wykonawcę z podmiotami udostępniającymi zasoby gwarantuje rzeczywisty dostęp do tych zasobów oraz określa w szczególności:</w:t>
      </w:r>
    </w:p>
    <w:p w:rsidR="00B12DBE" w:rsidRPr="00330F2C" w:rsidRDefault="00B12DBE" w:rsidP="009072D7">
      <w:pPr>
        <w:widowControl w:val="0"/>
        <w:suppressAutoHyphens/>
        <w:autoSpaceDE w:val="0"/>
        <w:spacing w:after="0"/>
        <w:ind w:left="851"/>
        <w:jc w:val="both"/>
        <w:rPr>
          <w:rFonts w:ascii="Tahoma" w:hAnsi="Tahoma" w:cs="Tahoma"/>
          <w:sz w:val="20"/>
          <w:szCs w:val="20"/>
        </w:rPr>
      </w:pPr>
      <w:r w:rsidRPr="00330F2C">
        <w:rPr>
          <w:rFonts w:ascii="Tahoma" w:hAnsi="Tahoma" w:cs="Tahoma"/>
          <w:sz w:val="20"/>
          <w:szCs w:val="20"/>
        </w:rPr>
        <w:t>- zakres dostępnych Wykonawcy zasobów podmiotu udostępniającego zasoby;</w:t>
      </w:r>
    </w:p>
    <w:p w:rsidR="00B12DBE" w:rsidRPr="00330F2C" w:rsidRDefault="00B12DBE" w:rsidP="009072D7">
      <w:pPr>
        <w:widowControl w:val="0"/>
        <w:suppressAutoHyphens/>
        <w:autoSpaceDE w:val="0"/>
        <w:spacing w:after="0"/>
        <w:ind w:left="993" w:hanging="142"/>
        <w:jc w:val="both"/>
        <w:rPr>
          <w:rFonts w:ascii="Tahoma" w:hAnsi="Tahoma" w:cs="Tahoma"/>
          <w:sz w:val="20"/>
          <w:szCs w:val="20"/>
        </w:rPr>
      </w:pPr>
      <w:r w:rsidRPr="00330F2C">
        <w:rPr>
          <w:rFonts w:ascii="Tahoma" w:hAnsi="Tahoma" w:cs="Tahoma"/>
          <w:sz w:val="20"/>
          <w:szCs w:val="20"/>
        </w:rPr>
        <w:t>- sposób i okres udostępnienia Wykonawcy i wykorzystania przez niego zasobów podmiotu udostępniającego te zasoby przy wykonywaniu zamówienia;</w:t>
      </w:r>
    </w:p>
    <w:p w:rsidR="00762A1B" w:rsidRPr="00330F2C" w:rsidRDefault="00B12DBE" w:rsidP="009072D7">
      <w:pPr>
        <w:widowControl w:val="0"/>
        <w:tabs>
          <w:tab w:val="left" w:pos="993"/>
        </w:tabs>
        <w:suppressAutoHyphens/>
        <w:autoSpaceDE w:val="0"/>
        <w:spacing w:after="0"/>
        <w:ind w:left="993" w:hanging="142"/>
        <w:jc w:val="both"/>
        <w:rPr>
          <w:rFonts w:ascii="Tahoma" w:hAnsi="Tahoma" w:cs="Tahoma"/>
          <w:sz w:val="20"/>
          <w:szCs w:val="20"/>
        </w:rPr>
      </w:pPr>
      <w:r w:rsidRPr="00330F2C">
        <w:rPr>
          <w:rFonts w:ascii="Tahoma" w:hAnsi="Tahoma" w:cs="Tahoma"/>
          <w:sz w:val="20"/>
          <w:szCs w:val="20"/>
        </w:rPr>
        <w:t>- czy</w:t>
      </w:r>
      <w:r w:rsidR="00DD323D">
        <w:rPr>
          <w:rFonts w:ascii="Tahoma" w:hAnsi="Tahoma" w:cs="Tahoma"/>
          <w:sz w:val="20"/>
          <w:szCs w:val="20"/>
        </w:rPr>
        <w:t xml:space="preserve"> </w:t>
      </w:r>
      <w:r w:rsidRPr="00330F2C">
        <w:rPr>
          <w:rFonts w:ascii="Tahoma" w:hAnsi="Tahoma" w:cs="Tahoma"/>
          <w:sz w:val="20"/>
          <w:szCs w:val="20"/>
        </w:rPr>
        <w:t xml:space="preserve"> i </w:t>
      </w:r>
      <w:r w:rsidR="00DD323D">
        <w:rPr>
          <w:rFonts w:ascii="Tahoma" w:hAnsi="Tahoma" w:cs="Tahoma"/>
          <w:sz w:val="20"/>
          <w:szCs w:val="20"/>
        </w:rPr>
        <w:t xml:space="preserve"> </w:t>
      </w:r>
      <w:r w:rsidRPr="00330F2C">
        <w:rPr>
          <w:rFonts w:ascii="Tahoma" w:hAnsi="Tahoma" w:cs="Tahoma"/>
          <w:sz w:val="20"/>
          <w:szCs w:val="20"/>
        </w:rPr>
        <w:t>w</w:t>
      </w:r>
      <w:r w:rsidR="00DD323D">
        <w:rPr>
          <w:rFonts w:ascii="Tahoma" w:hAnsi="Tahoma" w:cs="Tahoma"/>
          <w:sz w:val="20"/>
          <w:szCs w:val="20"/>
        </w:rPr>
        <w:t xml:space="preserve"> </w:t>
      </w:r>
      <w:r w:rsidRPr="00330F2C">
        <w:rPr>
          <w:rFonts w:ascii="Tahoma" w:hAnsi="Tahoma" w:cs="Tahoma"/>
          <w:sz w:val="20"/>
          <w:szCs w:val="20"/>
        </w:rPr>
        <w:t xml:space="preserve"> jakim</w:t>
      </w:r>
      <w:r w:rsidR="00DD323D">
        <w:rPr>
          <w:rFonts w:ascii="Tahoma" w:hAnsi="Tahoma" w:cs="Tahoma"/>
          <w:sz w:val="20"/>
          <w:szCs w:val="20"/>
        </w:rPr>
        <w:t xml:space="preserve"> </w:t>
      </w:r>
      <w:r w:rsidRPr="00330F2C">
        <w:rPr>
          <w:rFonts w:ascii="Tahoma" w:hAnsi="Tahoma" w:cs="Tahoma"/>
          <w:sz w:val="20"/>
          <w:szCs w:val="20"/>
        </w:rPr>
        <w:t xml:space="preserve"> zakresie</w:t>
      </w:r>
      <w:r w:rsidR="00DD323D">
        <w:rPr>
          <w:rFonts w:ascii="Tahoma" w:hAnsi="Tahoma" w:cs="Tahoma"/>
          <w:sz w:val="20"/>
          <w:szCs w:val="20"/>
        </w:rPr>
        <w:t xml:space="preserve"> </w:t>
      </w:r>
      <w:r w:rsidRPr="00330F2C">
        <w:rPr>
          <w:rFonts w:ascii="Tahoma" w:hAnsi="Tahoma" w:cs="Tahoma"/>
          <w:sz w:val="20"/>
          <w:szCs w:val="20"/>
        </w:rPr>
        <w:t xml:space="preserve"> podmiot</w:t>
      </w:r>
      <w:r w:rsidR="00DD323D">
        <w:rPr>
          <w:rFonts w:ascii="Tahoma" w:hAnsi="Tahoma" w:cs="Tahoma"/>
          <w:sz w:val="20"/>
          <w:szCs w:val="20"/>
        </w:rPr>
        <w:t xml:space="preserve"> </w:t>
      </w:r>
      <w:r w:rsidRPr="00330F2C">
        <w:rPr>
          <w:rFonts w:ascii="Tahoma" w:hAnsi="Tahoma" w:cs="Tahoma"/>
          <w:sz w:val="20"/>
          <w:szCs w:val="20"/>
        </w:rPr>
        <w:t xml:space="preserve"> udostępniający </w:t>
      </w:r>
      <w:r w:rsidR="00DD323D">
        <w:rPr>
          <w:rFonts w:ascii="Tahoma" w:hAnsi="Tahoma" w:cs="Tahoma"/>
          <w:sz w:val="20"/>
          <w:szCs w:val="20"/>
        </w:rPr>
        <w:t xml:space="preserve"> </w:t>
      </w:r>
      <w:r w:rsidRPr="00330F2C">
        <w:rPr>
          <w:rFonts w:ascii="Tahoma" w:hAnsi="Tahoma" w:cs="Tahoma"/>
          <w:sz w:val="20"/>
          <w:szCs w:val="20"/>
        </w:rPr>
        <w:t xml:space="preserve">zasoby, </w:t>
      </w:r>
      <w:r w:rsidR="00DD323D">
        <w:rPr>
          <w:rFonts w:ascii="Tahoma" w:hAnsi="Tahoma" w:cs="Tahoma"/>
          <w:sz w:val="20"/>
          <w:szCs w:val="20"/>
        </w:rPr>
        <w:t xml:space="preserve"> </w:t>
      </w:r>
      <w:r w:rsidRPr="00330F2C">
        <w:rPr>
          <w:rFonts w:ascii="Tahoma" w:hAnsi="Tahoma" w:cs="Tahoma"/>
          <w:sz w:val="20"/>
          <w:szCs w:val="20"/>
        </w:rPr>
        <w:t>na</w:t>
      </w:r>
      <w:r w:rsidR="00DD323D">
        <w:rPr>
          <w:rFonts w:ascii="Tahoma" w:hAnsi="Tahoma" w:cs="Tahoma"/>
          <w:sz w:val="20"/>
          <w:szCs w:val="20"/>
        </w:rPr>
        <w:t xml:space="preserve"> </w:t>
      </w:r>
      <w:r w:rsidRPr="00330F2C">
        <w:rPr>
          <w:rFonts w:ascii="Tahoma" w:hAnsi="Tahoma" w:cs="Tahoma"/>
          <w:sz w:val="20"/>
          <w:szCs w:val="20"/>
        </w:rPr>
        <w:t xml:space="preserve"> zdolnościach </w:t>
      </w:r>
      <w:r w:rsidR="00DD323D">
        <w:rPr>
          <w:rFonts w:ascii="Tahoma" w:hAnsi="Tahoma" w:cs="Tahoma"/>
          <w:sz w:val="20"/>
          <w:szCs w:val="20"/>
        </w:rPr>
        <w:t xml:space="preserve"> </w:t>
      </w:r>
      <w:r w:rsidRPr="00330F2C">
        <w:rPr>
          <w:rFonts w:ascii="Tahoma" w:hAnsi="Tahoma" w:cs="Tahoma"/>
          <w:sz w:val="20"/>
          <w:szCs w:val="20"/>
        </w:rPr>
        <w:t>którego Wykonawca polega w odniesieniu do warunków udziału w postępowaniu dotyczących wykształcenia, kwalifikacji zawodowych lub doświadczenia, zrealizuje roboty budowlane lub usługi, których wskazane zdolności dotyczą.</w:t>
      </w:r>
    </w:p>
    <w:p w:rsidR="00762A1B" w:rsidRPr="00330F2C" w:rsidRDefault="00762A1B" w:rsidP="009072D7">
      <w:pPr>
        <w:pStyle w:val="Tekstpodstawowy22"/>
        <w:spacing w:line="276" w:lineRule="auto"/>
        <w:ind w:left="851"/>
        <w:jc w:val="both"/>
        <w:rPr>
          <w:rFonts w:ascii="Tahoma" w:hAnsi="Tahoma" w:cs="Tahoma"/>
          <w:kern w:val="0"/>
          <w:sz w:val="20"/>
          <w:szCs w:val="20"/>
          <w:lang w:eastAsia="pl-PL"/>
        </w:rPr>
      </w:pPr>
      <w:r w:rsidRPr="00330F2C">
        <w:rPr>
          <w:rFonts w:ascii="Tahoma" w:hAnsi="Tahoma" w:cs="Tahoma"/>
          <w:kern w:val="0"/>
          <w:sz w:val="20"/>
          <w:szCs w:val="20"/>
          <w:lang w:eastAsia="pl-PL"/>
        </w:rPr>
        <w:t>UWAGA!</w:t>
      </w:r>
    </w:p>
    <w:p w:rsidR="000D4172" w:rsidRPr="00330F2C" w:rsidRDefault="00762A1B" w:rsidP="009072D7">
      <w:pPr>
        <w:pStyle w:val="Tekstpodstawowy22"/>
        <w:spacing w:line="276" w:lineRule="auto"/>
        <w:ind w:left="851"/>
        <w:jc w:val="both"/>
        <w:rPr>
          <w:rFonts w:ascii="Tahoma" w:hAnsi="Tahoma" w:cs="Tahoma"/>
          <w:sz w:val="20"/>
          <w:szCs w:val="20"/>
        </w:rPr>
      </w:pPr>
      <w:r w:rsidRPr="00330F2C">
        <w:rPr>
          <w:rFonts w:ascii="Tahoma" w:hAnsi="Tahoma" w:cs="Tahoma"/>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762A1B" w:rsidRPr="00330F2C" w:rsidRDefault="00762A1B" w:rsidP="009072D7">
      <w:pPr>
        <w:pStyle w:val="Tekstpodstawowy22"/>
        <w:numPr>
          <w:ilvl w:val="1"/>
          <w:numId w:val="10"/>
        </w:numPr>
        <w:spacing w:line="276" w:lineRule="auto"/>
        <w:ind w:left="284" w:hanging="284"/>
        <w:jc w:val="both"/>
        <w:rPr>
          <w:rFonts w:ascii="Tahoma" w:hAnsi="Tahoma" w:cs="Tahoma"/>
          <w:sz w:val="20"/>
          <w:szCs w:val="20"/>
        </w:rPr>
      </w:pPr>
      <w:r w:rsidRPr="00330F2C">
        <w:rPr>
          <w:rFonts w:ascii="Tahoma" w:hAnsi="Tahoma" w:cs="Tahoma"/>
          <w:sz w:val="20"/>
          <w:szCs w:val="20"/>
        </w:rPr>
        <w:t>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w:t>
      </w:r>
      <w:r w:rsidR="000D4172" w:rsidRPr="00330F2C">
        <w:rPr>
          <w:rFonts w:ascii="Tahoma" w:hAnsi="Tahoma" w:cs="Tahoma"/>
          <w:sz w:val="20"/>
          <w:szCs w:val="20"/>
        </w:rPr>
        <w:t xml:space="preserve">a w art. 222 ust. 5 </w:t>
      </w:r>
      <w:proofErr w:type="spellStart"/>
      <w:r w:rsidR="000D4172" w:rsidRPr="00330F2C">
        <w:rPr>
          <w:rFonts w:ascii="Tahoma" w:hAnsi="Tahoma" w:cs="Tahoma"/>
          <w:sz w:val="20"/>
          <w:szCs w:val="20"/>
        </w:rPr>
        <w:t>Pzp</w:t>
      </w:r>
      <w:proofErr w:type="spellEnd"/>
      <w:r w:rsidRPr="00330F2C">
        <w:rPr>
          <w:rFonts w:ascii="Tahoma" w:hAnsi="Tahoma" w:cs="Tahoma"/>
          <w:sz w:val="20"/>
          <w:szCs w:val="20"/>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t>
      </w:r>
      <w:r w:rsidR="000D4172" w:rsidRPr="00330F2C">
        <w:rPr>
          <w:rFonts w:ascii="Tahoma" w:hAnsi="Tahoma" w:cs="Tahoma"/>
          <w:sz w:val="20"/>
          <w:szCs w:val="20"/>
        </w:rPr>
        <w:t xml:space="preserve">                  </w:t>
      </w:r>
      <w:r w:rsidRPr="00330F2C">
        <w:rPr>
          <w:rFonts w:ascii="Tahoma" w:hAnsi="Tahoma" w:cs="Tahoma"/>
          <w:sz w:val="20"/>
          <w:szCs w:val="20"/>
        </w:rPr>
        <w:t>w wydzielonym i odpowiednio oznaczonym pliku. W takim przypadku należy zaznaczyć (poinformować) „Załącznik stanowiący tajemnicę przedsiębiorstwa” a następnie wraz z plikami stanowiącymi jawną część należy ten plik zaszyfrować.</w:t>
      </w:r>
    </w:p>
    <w:p w:rsidR="00762A1B" w:rsidRPr="00330F2C" w:rsidRDefault="00762A1B" w:rsidP="009072D7">
      <w:pPr>
        <w:pStyle w:val="Tekstpodstawowy22"/>
        <w:spacing w:line="276" w:lineRule="auto"/>
        <w:ind w:left="567"/>
        <w:jc w:val="both"/>
        <w:rPr>
          <w:rFonts w:ascii="Tahoma" w:hAnsi="Tahoma" w:cs="Tahoma"/>
          <w:b/>
          <w:sz w:val="20"/>
          <w:szCs w:val="20"/>
        </w:rPr>
      </w:pPr>
      <w:r w:rsidRPr="00330F2C">
        <w:rPr>
          <w:rFonts w:ascii="Tahoma" w:hAnsi="Tahoma" w:cs="Tahoma"/>
          <w:b/>
          <w:kern w:val="0"/>
          <w:sz w:val="20"/>
          <w:szCs w:val="20"/>
          <w:lang w:eastAsia="pl-PL"/>
        </w:rPr>
        <w:t>UWAGA</w:t>
      </w:r>
    </w:p>
    <w:p w:rsidR="00762A1B" w:rsidRPr="00330F2C" w:rsidRDefault="00762A1B" w:rsidP="009072D7">
      <w:pPr>
        <w:pStyle w:val="Tekstpodstawowy22"/>
        <w:spacing w:line="276" w:lineRule="auto"/>
        <w:ind w:left="567"/>
        <w:jc w:val="both"/>
        <w:rPr>
          <w:rFonts w:ascii="Tahoma" w:hAnsi="Tahoma" w:cs="Tahoma"/>
          <w:sz w:val="20"/>
          <w:szCs w:val="20"/>
        </w:rPr>
      </w:pPr>
      <w:r w:rsidRPr="00330F2C">
        <w:rPr>
          <w:rFonts w:ascii="Tahoma" w:hAnsi="Tahoma" w:cs="Tahoma"/>
          <w:sz w:val="20"/>
          <w:szCs w:val="20"/>
        </w:rPr>
        <w:t xml:space="preserve">Jak zauważył Sąd Najwyższy w uchwale z dnia 21 października 2005 r. (sygn. akt III CZP 74/05), </w:t>
      </w:r>
      <w:r w:rsidRPr="00330F2C">
        <w:rPr>
          <w:rFonts w:ascii="Tahoma" w:hAnsi="Tahoma" w:cs="Tahoma"/>
          <w:i/>
          <w:iCs/>
          <w:sz w:val="20"/>
          <w:szCs w:val="20"/>
        </w:rPr>
        <w:t>Zamawiający jest każdorazowo zobowiązany do badania skuteczności dokonanego przez Wykonawcę zastrzeżenia dotyczącego zakazu udostępniania informacji, a w przypadku stwierdzenia bezskuteczności zastrzeżenia, zakaz ujawniania zastrzeżonych informacji podlega wyłączeniu.</w:t>
      </w:r>
    </w:p>
    <w:p w:rsidR="00762A1B" w:rsidRPr="00330F2C" w:rsidRDefault="00762A1B" w:rsidP="009072D7">
      <w:pPr>
        <w:pStyle w:val="Tekstpodstawowy22"/>
        <w:spacing w:line="276" w:lineRule="auto"/>
        <w:ind w:left="567"/>
        <w:jc w:val="both"/>
        <w:rPr>
          <w:rFonts w:ascii="Tahoma" w:hAnsi="Tahoma" w:cs="Tahoma"/>
          <w:sz w:val="20"/>
          <w:szCs w:val="20"/>
        </w:rPr>
      </w:pPr>
      <w:r w:rsidRPr="00330F2C">
        <w:rPr>
          <w:rFonts w:ascii="Tahoma" w:hAnsi="Tahoma" w:cs="Tahoma"/>
          <w:sz w:val="20"/>
          <w:szCs w:val="20"/>
        </w:rPr>
        <w:t>Dlatego Zamawiający, oceniając złożone przez Wykonawcę uzasadnienie, będzie się kierował licznym orzecznictwem, w tym wyrokami:</w:t>
      </w:r>
    </w:p>
    <w:p w:rsidR="00762A1B" w:rsidRPr="00330F2C" w:rsidRDefault="00762A1B" w:rsidP="009072D7">
      <w:pPr>
        <w:pStyle w:val="Tekstpodstawowy22"/>
        <w:spacing w:line="276" w:lineRule="auto"/>
        <w:ind w:left="567"/>
        <w:jc w:val="both"/>
        <w:rPr>
          <w:rFonts w:ascii="Tahoma" w:hAnsi="Tahoma" w:cs="Tahoma"/>
          <w:sz w:val="20"/>
          <w:szCs w:val="20"/>
        </w:rPr>
      </w:pPr>
      <w:r w:rsidRPr="00330F2C">
        <w:rPr>
          <w:rFonts w:ascii="Tahoma" w:hAnsi="Tahoma" w:cs="Tahoma"/>
          <w:i/>
          <w:iCs/>
          <w:sz w:val="20"/>
          <w:szCs w:val="20"/>
        </w:rPr>
        <w:lastRenderedPageBreak/>
        <w:t>1) Wojewódzkiego Sądu Administracyjnego w Łodzi z dnia 9 czerwca 2014 r., sygn. akt II SAB/</w:t>
      </w:r>
      <w:proofErr w:type="spellStart"/>
      <w:r w:rsidRPr="00330F2C">
        <w:rPr>
          <w:rFonts w:ascii="Tahoma" w:hAnsi="Tahoma" w:cs="Tahoma"/>
          <w:i/>
          <w:iCs/>
          <w:sz w:val="20"/>
          <w:szCs w:val="20"/>
        </w:rPr>
        <w:t>Łd</w:t>
      </w:r>
      <w:proofErr w:type="spellEnd"/>
      <w:r w:rsidRPr="00330F2C">
        <w:rPr>
          <w:rFonts w:ascii="Tahoma" w:hAnsi="Tahoma" w:cs="Tahoma"/>
          <w:i/>
          <w:iCs/>
          <w:sz w:val="20"/>
          <w:szCs w:val="20"/>
        </w:rPr>
        <w:t xml:space="preserve"> 50/14, „Tajemnica przedsiębiorcy, będąca wyjątkiem od zasady jawności umów zawieranych przez jednostki sektora finansów publicznych, nie może być interpretowana w sposób rozszerzający, gdyż naruszałoby to przewidziane w art. 61 Konstytucji RP oraz </w:t>
      </w:r>
      <w:proofErr w:type="spellStart"/>
      <w:r w:rsidRPr="00330F2C">
        <w:rPr>
          <w:rFonts w:ascii="Tahoma" w:hAnsi="Tahoma" w:cs="Tahoma"/>
          <w:i/>
          <w:iCs/>
          <w:sz w:val="20"/>
          <w:szCs w:val="20"/>
        </w:rPr>
        <w:t>u.d.i.p</w:t>
      </w:r>
      <w:proofErr w:type="spellEnd"/>
      <w:r w:rsidRPr="00330F2C">
        <w:rPr>
          <w:rFonts w:ascii="Tahoma" w:hAnsi="Tahoma" w:cs="Tahoma"/>
          <w:i/>
          <w:iCs/>
          <w:sz w:val="20"/>
          <w:szCs w:val="20"/>
        </w:rPr>
        <w:t>. prawo do informacji o działaniach władzy publicznej organów władzy publicznej oraz osób pełniących funkcje publiczne. Warunkiem koniecznym do uznania istnienia tajemnicy przedsiębiorcy jest wskazanie konkretnych, posiadających wartość gospodarczą należących do niego informacji, które mają korzystać z poufności”;</w:t>
      </w:r>
    </w:p>
    <w:p w:rsidR="00762A1B" w:rsidRPr="00330F2C" w:rsidRDefault="00762A1B" w:rsidP="009072D7">
      <w:pPr>
        <w:pStyle w:val="Tekstpodstawowy22"/>
        <w:spacing w:line="276" w:lineRule="auto"/>
        <w:ind w:left="567"/>
        <w:jc w:val="both"/>
        <w:rPr>
          <w:rFonts w:ascii="Tahoma" w:hAnsi="Tahoma" w:cs="Tahoma"/>
          <w:i/>
          <w:iCs/>
          <w:sz w:val="20"/>
          <w:szCs w:val="20"/>
        </w:rPr>
      </w:pPr>
      <w:r w:rsidRPr="00330F2C">
        <w:rPr>
          <w:rFonts w:ascii="Tahoma" w:hAnsi="Tahoma" w:cs="Tahoma"/>
          <w:i/>
          <w:iCs/>
          <w:sz w:val="20"/>
          <w:szCs w:val="20"/>
        </w:rPr>
        <w:t xml:space="preserve">2) Krajowej Izby Odwoławczej z dnia 14 października 2014 r., sygn. akt KIO 1833/14, „(…) tajemnicę przedsiębiorstwa stanowi </w:t>
      </w:r>
      <w:r w:rsidRPr="00330F2C">
        <w:rPr>
          <w:rFonts w:ascii="Tahoma" w:hAnsi="Tahoma" w:cs="Tahoma"/>
          <w:b/>
          <w:bCs/>
          <w:i/>
          <w:iCs/>
          <w:sz w:val="20"/>
          <w:szCs w:val="20"/>
        </w:rPr>
        <w:t>informacja a nie dokument</w:t>
      </w:r>
      <w:r w:rsidRPr="00330F2C">
        <w:rPr>
          <w:rFonts w:ascii="Tahoma" w:hAnsi="Tahoma" w:cs="Tahoma"/>
          <w:i/>
          <w:iCs/>
          <w:sz w:val="20"/>
          <w:szCs w:val="20"/>
        </w:rPr>
        <w:t>, w którym ją zawarto. Zamieszczenie w dokumencie skrawka informacji posiadającej walor tajemnicy przedsiębiorstwa nie czyni całego dokumentu objętym tajemnicą przedsiębiorstwa. (…) Zamawiający - w razie nadużycia uprawnienia do zastrzeżenia informacji z całą konsekwencją powinien eliminować takie praktyki.)”; Krajowej Izby Odwoławczej z dnia 6 maja 2015 r., sygn. akt KIO 807/15, „Zamawiający, ze względu na priorytet zasady jawności, nie może chronić całego pliku dokumentów, jeżeli jedynie kilka informacji tam zawartych może być objętych tajemnicą przedsiębiorstwa. Dlatego Wykonawca powinien wyraźnie wskazać, które informacje, i dlaczego, są objęte taką tajemnicą”.</w:t>
      </w:r>
    </w:p>
    <w:p w:rsidR="00762A1B" w:rsidRPr="00330F2C" w:rsidRDefault="000D4172" w:rsidP="009072D7">
      <w:pPr>
        <w:pStyle w:val="Tekstpodstawowy22"/>
        <w:spacing w:line="276" w:lineRule="auto"/>
        <w:jc w:val="both"/>
        <w:rPr>
          <w:rFonts w:ascii="Tahoma" w:hAnsi="Tahoma" w:cs="Tahoma"/>
          <w:kern w:val="0"/>
          <w:sz w:val="20"/>
          <w:szCs w:val="20"/>
          <w:lang w:eastAsia="pl-PL"/>
        </w:rPr>
      </w:pPr>
      <w:r w:rsidRPr="00330F2C">
        <w:rPr>
          <w:rFonts w:ascii="Tahoma" w:hAnsi="Tahoma" w:cs="Tahoma"/>
          <w:iCs/>
          <w:sz w:val="20"/>
          <w:szCs w:val="20"/>
        </w:rPr>
        <w:t xml:space="preserve">8.  </w:t>
      </w:r>
      <w:r w:rsidR="00762A1B" w:rsidRPr="00330F2C">
        <w:rPr>
          <w:rFonts w:ascii="Tahoma" w:hAnsi="Tahoma" w:cs="Tahoma"/>
          <w:kern w:val="0"/>
          <w:sz w:val="20"/>
          <w:szCs w:val="20"/>
          <w:lang w:eastAsia="pl-PL"/>
        </w:rPr>
        <w:t>Wszystkie koszty związane ze sporządzeniem i złożeniem oferty ponosi Wykonaw</w:t>
      </w:r>
      <w:r w:rsidRPr="00330F2C">
        <w:rPr>
          <w:rFonts w:ascii="Tahoma" w:hAnsi="Tahoma" w:cs="Tahoma"/>
          <w:kern w:val="0"/>
          <w:sz w:val="20"/>
          <w:szCs w:val="20"/>
          <w:lang w:eastAsia="pl-PL"/>
        </w:rPr>
        <w:t>ca</w:t>
      </w:r>
    </w:p>
    <w:p w:rsidR="00CE278B" w:rsidRPr="00330F2C" w:rsidRDefault="00CE278B" w:rsidP="009072D7">
      <w:pPr>
        <w:spacing w:after="0"/>
        <w:rPr>
          <w:rFonts w:ascii="Tahoma" w:hAnsi="Tahoma" w:cs="Tahoma"/>
          <w:sz w:val="20"/>
          <w:szCs w:val="20"/>
          <w:lang w:eastAsia="ar-SA"/>
        </w:rPr>
      </w:pPr>
    </w:p>
    <w:tbl>
      <w:tblPr>
        <w:tblStyle w:val="Tabela-Siatka"/>
        <w:tblW w:w="9498" w:type="dxa"/>
        <w:tblInd w:w="-34" w:type="dxa"/>
        <w:tblLook w:val="04A0"/>
      </w:tblPr>
      <w:tblGrid>
        <w:gridCol w:w="9498"/>
      </w:tblGrid>
      <w:tr w:rsidR="00CE278B" w:rsidRPr="00330F2C" w:rsidTr="00975305">
        <w:tc>
          <w:tcPr>
            <w:tcW w:w="9498" w:type="dxa"/>
          </w:tcPr>
          <w:p w:rsidR="00CE278B" w:rsidRPr="00330F2C" w:rsidRDefault="00F56000" w:rsidP="009072D7">
            <w:pPr>
              <w:spacing w:line="276" w:lineRule="auto"/>
              <w:jc w:val="both"/>
              <w:rPr>
                <w:rFonts w:ascii="Tahoma" w:hAnsi="Tahoma" w:cs="Tahoma"/>
                <w:b/>
                <w:sz w:val="20"/>
                <w:szCs w:val="20"/>
              </w:rPr>
            </w:pPr>
            <w:r>
              <w:rPr>
                <w:rFonts w:ascii="Tahoma" w:hAnsi="Tahoma" w:cs="Tahoma"/>
                <w:b/>
                <w:sz w:val="20"/>
                <w:szCs w:val="20"/>
              </w:rPr>
              <w:t>XIV</w:t>
            </w:r>
            <w:r w:rsidR="00CE278B" w:rsidRPr="00330F2C">
              <w:rPr>
                <w:rFonts w:ascii="Tahoma" w:hAnsi="Tahoma" w:cs="Tahoma"/>
                <w:b/>
                <w:sz w:val="20"/>
                <w:szCs w:val="20"/>
              </w:rPr>
              <w:t xml:space="preserve">. </w:t>
            </w:r>
            <w:r w:rsidR="00CC4E61" w:rsidRPr="00330F2C">
              <w:rPr>
                <w:rFonts w:ascii="Tahoma" w:hAnsi="Tahoma" w:cs="Tahoma"/>
                <w:b/>
                <w:sz w:val="20"/>
                <w:szCs w:val="20"/>
              </w:rPr>
              <w:t>Sposób oraz t</w:t>
            </w:r>
            <w:r w:rsidR="00CE278B" w:rsidRPr="00330F2C">
              <w:rPr>
                <w:rFonts w:ascii="Tahoma" w:hAnsi="Tahoma" w:cs="Tahoma"/>
                <w:b/>
                <w:sz w:val="20"/>
                <w:szCs w:val="20"/>
              </w:rPr>
              <w:t xml:space="preserve">ermin składania </w:t>
            </w:r>
            <w:r w:rsidR="00CC4E61" w:rsidRPr="00330F2C">
              <w:rPr>
                <w:rFonts w:ascii="Tahoma" w:hAnsi="Tahoma" w:cs="Tahoma"/>
                <w:b/>
                <w:sz w:val="20"/>
                <w:szCs w:val="20"/>
              </w:rPr>
              <w:t>ofert</w:t>
            </w:r>
          </w:p>
        </w:tc>
      </w:tr>
    </w:tbl>
    <w:p w:rsidR="00CC4E61" w:rsidRPr="00330F2C" w:rsidRDefault="00CC4E61" w:rsidP="009072D7">
      <w:pPr>
        <w:spacing w:after="0"/>
        <w:rPr>
          <w:rFonts w:ascii="Tahoma" w:hAnsi="Tahoma" w:cs="Tahoma"/>
          <w:sz w:val="20"/>
          <w:szCs w:val="20"/>
          <w:lang w:eastAsia="ar-SA"/>
        </w:rPr>
      </w:pPr>
    </w:p>
    <w:p w:rsidR="00F56000" w:rsidRDefault="00F56000" w:rsidP="00F56000">
      <w:pPr>
        <w:autoSpaceDE w:val="0"/>
        <w:autoSpaceDN w:val="0"/>
        <w:adjustRightInd w:val="0"/>
        <w:spacing w:after="0"/>
        <w:jc w:val="both"/>
        <w:rPr>
          <w:rFonts w:ascii="Tahoma" w:hAnsi="Tahoma" w:cs="Tahoma"/>
          <w:sz w:val="20"/>
          <w:szCs w:val="20"/>
        </w:rPr>
      </w:pPr>
      <w:r w:rsidRPr="0027628F">
        <w:rPr>
          <w:rFonts w:ascii="Tahoma" w:hAnsi="Tahoma" w:cs="Tahoma"/>
          <w:sz w:val="20"/>
          <w:szCs w:val="20"/>
        </w:rPr>
        <w:t xml:space="preserve">1. Wykonawca składa ofertę za pośrednictwem </w:t>
      </w:r>
      <w:hyperlink r:id="rId16" w:history="1">
        <w:r w:rsidRPr="003F2D25">
          <w:rPr>
            <w:rStyle w:val="Hipercze"/>
            <w:rFonts w:ascii="Tahoma" w:hAnsi="Tahoma" w:cs="Tahoma"/>
            <w:sz w:val="20"/>
            <w:szCs w:val="20"/>
          </w:rPr>
          <w:t>https://platformazakupowa.pl/</w:t>
        </w:r>
      </w:hyperlink>
    </w:p>
    <w:p w:rsidR="00F56000" w:rsidRPr="0027628F" w:rsidRDefault="00F56000" w:rsidP="00F56000">
      <w:pPr>
        <w:autoSpaceDE w:val="0"/>
        <w:autoSpaceDN w:val="0"/>
        <w:adjustRightInd w:val="0"/>
        <w:spacing w:after="0"/>
        <w:jc w:val="both"/>
        <w:rPr>
          <w:rFonts w:ascii="Tahoma" w:hAnsi="Tahoma" w:cs="Tahoma"/>
          <w:sz w:val="20"/>
          <w:szCs w:val="20"/>
        </w:rPr>
      </w:pPr>
      <w:r w:rsidRPr="0027628F">
        <w:rPr>
          <w:rFonts w:ascii="Tahoma" w:hAnsi="Tahoma" w:cs="Tahoma"/>
          <w:sz w:val="20"/>
          <w:szCs w:val="20"/>
        </w:rPr>
        <w:t xml:space="preserve">2. Sposób złożenia oferty opisany został w „Instrukcji </w:t>
      </w:r>
      <w:r>
        <w:rPr>
          <w:rFonts w:ascii="Tahoma" w:hAnsi="Tahoma" w:cs="Tahoma"/>
          <w:sz w:val="20"/>
          <w:szCs w:val="20"/>
        </w:rPr>
        <w:t>dla Wykonawców</w:t>
      </w:r>
      <w:r w:rsidRPr="0027628F">
        <w:rPr>
          <w:rFonts w:ascii="Tahoma" w:hAnsi="Tahoma" w:cs="Tahoma"/>
          <w:sz w:val="20"/>
          <w:szCs w:val="20"/>
        </w:rPr>
        <w:t>”, dostępnej na stronie:</w:t>
      </w:r>
    </w:p>
    <w:p w:rsidR="00F56000" w:rsidRPr="0027628F" w:rsidRDefault="00946E3E" w:rsidP="00F56000">
      <w:pPr>
        <w:spacing w:after="0"/>
        <w:jc w:val="both"/>
        <w:rPr>
          <w:rFonts w:ascii="Tahoma" w:hAnsi="Tahoma" w:cs="Tahoma"/>
          <w:sz w:val="20"/>
          <w:szCs w:val="20"/>
        </w:rPr>
      </w:pPr>
      <w:hyperlink r:id="rId17" w:history="1">
        <w:r w:rsidR="00F56000" w:rsidRPr="003F2D25">
          <w:rPr>
            <w:rStyle w:val="Hipercze"/>
            <w:rFonts w:ascii="Tahoma" w:hAnsi="Tahoma" w:cs="Tahoma"/>
            <w:sz w:val="20"/>
            <w:szCs w:val="20"/>
          </w:rPr>
          <w:t>https://platformazakupowa.pl/</w:t>
        </w:r>
      </w:hyperlink>
      <w:r w:rsidR="00F56000">
        <w:rPr>
          <w:rFonts w:ascii="Tahoma" w:hAnsi="Tahoma" w:cs="Tahoma"/>
          <w:sz w:val="20"/>
          <w:szCs w:val="20"/>
        </w:rPr>
        <w:t xml:space="preserve"> </w:t>
      </w:r>
      <w:r w:rsidR="00F56000" w:rsidRPr="0027628F">
        <w:rPr>
          <w:rFonts w:ascii="Tahoma" w:hAnsi="Tahoma" w:cs="Tahoma"/>
          <w:sz w:val="20"/>
          <w:szCs w:val="20"/>
        </w:rPr>
        <w:t>oraz stanowiącej załącznik nr 4 do niniejszej SWZ.</w:t>
      </w:r>
    </w:p>
    <w:p w:rsidR="00F56000" w:rsidRPr="00F44087" w:rsidRDefault="00F56000" w:rsidP="00F56000">
      <w:pPr>
        <w:autoSpaceDE w:val="0"/>
        <w:autoSpaceDN w:val="0"/>
        <w:adjustRightInd w:val="0"/>
        <w:spacing w:after="0"/>
        <w:jc w:val="both"/>
        <w:rPr>
          <w:rFonts w:ascii="Tahoma" w:hAnsi="Tahoma" w:cs="Tahoma"/>
          <w:bCs/>
          <w:sz w:val="20"/>
          <w:szCs w:val="20"/>
        </w:rPr>
      </w:pPr>
      <w:r>
        <w:rPr>
          <w:rFonts w:ascii="Tahoma" w:hAnsi="Tahoma" w:cs="Tahoma"/>
          <w:sz w:val="20"/>
          <w:szCs w:val="20"/>
        </w:rPr>
        <w:t>3</w:t>
      </w:r>
      <w:r w:rsidRPr="00F44087">
        <w:rPr>
          <w:rFonts w:ascii="Tahoma" w:hAnsi="Tahoma" w:cs="Tahoma"/>
          <w:sz w:val="20"/>
          <w:szCs w:val="20"/>
        </w:rPr>
        <w:t xml:space="preserve">. </w:t>
      </w:r>
      <w:r w:rsidRPr="00F44087">
        <w:rPr>
          <w:rFonts w:ascii="Tahoma" w:hAnsi="Tahoma" w:cs="Tahoma"/>
          <w:bCs/>
          <w:sz w:val="20"/>
          <w:szCs w:val="20"/>
        </w:rPr>
        <w:t>Oferta może być złożona tylko do upływu terminu składania ofert tj. do godziny 08:00</w:t>
      </w:r>
      <w:r>
        <w:rPr>
          <w:rFonts w:ascii="Tahoma" w:hAnsi="Tahoma" w:cs="Tahoma"/>
          <w:bCs/>
          <w:sz w:val="20"/>
          <w:szCs w:val="20"/>
        </w:rPr>
        <w:t xml:space="preserve">                 </w:t>
      </w:r>
      <w:r w:rsidRPr="00F44087">
        <w:rPr>
          <w:rFonts w:ascii="Tahoma" w:hAnsi="Tahoma" w:cs="Tahoma"/>
          <w:bCs/>
          <w:sz w:val="20"/>
          <w:szCs w:val="20"/>
        </w:rPr>
        <w:t xml:space="preserve">dnia </w:t>
      </w:r>
      <w:r w:rsidR="00864F88">
        <w:rPr>
          <w:rFonts w:ascii="Tahoma" w:hAnsi="Tahoma" w:cs="Tahoma"/>
          <w:bCs/>
          <w:sz w:val="20"/>
          <w:szCs w:val="20"/>
        </w:rPr>
        <w:t xml:space="preserve">16 września </w:t>
      </w:r>
      <w:r>
        <w:rPr>
          <w:rFonts w:ascii="Tahoma" w:hAnsi="Tahoma" w:cs="Tahoma"/>
          <w:bCs/>
          <w:sz w:val="20"/>
          <w:szCs w:val="20"/>
        </w:rPr>
        <w:t xml:space="preserve"> 2021r.</w:t>
      </w:r>
    </w:p>
    <w:p w:rsidR="00F56000" w:rsidRDefault="00F56000" w:rsidP="00F56000">
      <w:pPr>
        <w:autoSpaceDE w:val="0"/>
        <w:autoSpaceDN w:val="0"/>
        <w:adjustRightInd w:val="0"/>
        <w:spacing w:after="0"/>
        <w:jc w:val="both"/>
        <w:rPr>
          <w:rFonts w:ascii="Tahoma" w:hAnsi="Tahoma" w:cs="Tahoma"/>
          <w:sz w:val="20"/>
          <w:szCs w:val="20"/>
        </w:rPr>
      </w:pPr>
      <w:r>
        <w:rPr>
          <w:rFonts w:ascii="Tahoma" w:hAnsi="Tahoma" w:cs="Tahoma"/>
          <w:sz w:val="20"/>
          <w:szCs w:val="20"/>
        </w:rPr>
        <w:t>4</w:t>
      </w:r>
      <w:r w:rsidRPr="0027628F">
        <w:rPr>
          <w:rFonts w:ascii="Tahoma" w:hAnsi="Tahoma" w:cs="Tahoma"/>
          <w:sz w:val="20"/>
          <w:szCs w:val="20"/>
        </w:rPr>
        <w:t>. Wykonawca może przed upływem terminu do składania ofert wycofać ofertę za pośrednictwem</w:t>
      </w:r>
      <w:r>
        <w:rPr>
          <w:rFonts w:ascii="Tahoma" w:hAnsi="Tahoma" w:cs="Tahoma"/>
          <w:sz w:val="20"/>
          <w:szCs w:val="20"/>
        </w:rPr>
        <w:t xml:space="preserve"> </w:t>
      </w:r>
      <w:hyperlink r:id="rId18" w:history="1">
        <w:r w:rsidRPr="003F2D25">
          <w:rPr>
            <w:rStyle w:val="Hipercze"/>
            <w:rFonts w:ascii="Tahoma" w:hAnsi="Tahoma" w:cs="Tahoma"/>
            <w:sz w:val="20"/>
            <w:szCs w:val="20"/>
          </w:rPr>
          <w:t>https://platformazakupowa.pl/</w:t>
        </w:r>
      </w:hyperlink>
    </w:p>
    <w:p w:rsidR="00F56000" w:rsidRPr="0027628F" w:rsidRDefault="00F56000" w:rsidP="00F56000">
      <w:pPr>
        <w:autoSpaceDE w:val="0"/>
        <w:autoSpaceDN w:val="0"/>
        <w:adjustRightInd w:val="0"/>
        <w:spacing w:after="0"/>
        <w:jc w:val="both"/>
        <w:rPr>
          <w:rFonts w:ascii="Tahoma" w:hAnsi="Tahoma" w:cs="Tahoma"/>
          <w:sz w:val="20"/>
          <w:szCs w:val="20"/>
        </w:rPr>
      </w:pPr>
      <w:r>
        <w:rPr>
          <w:rFonts w:ascii="Tahoma" w:hAnsi="Tahoma" w:cs="Tahoma"/>
          <w:sz w:val="20"/>
          <w:szCs w:val="20"/>
        </w:rPr>
        <w:t>5</w:t>
      </w:r>
      <w:r w:rsidRPr="0027628F">
        <w:rPr>
          <w:rFonts w:ascii="Tahoma" w:hAnsi="Tahoma" w:cs="Tahoma"/>
          <w:sz w:val="20"/>
          <w:szCs w:val="20"/>
        </w:rPr>
        <w:t>. Wykonawca po upływie terminu do składania ofert nie może skutecznie dokonać zmiany ani wycofać złożonej oferty.</w:t>
      </w:r>
    </w:p>
    <w:p w:rsidR="00DB4CA6" w:rsidRPr="00330F2C" w:rsidRDefault="00DB4CA6" w:rsidP="009072D7">
      <w:pPr>
        <w:spacing w:after="0"/>
        <w:rPr>
          <w:rFonts w:ascii="Tahoma" w:hAnsi="Tahoma" w:cs="Tahoma"/>
          <w:sz w:val="20"/>
          <w:szCs w:val="20"/>
          <w:lang w:eastAsia="ar-SA"/>
        </w:rPr>
      </w:pPr>
    </w:p>
    <w:tbl>
      <w:tblPr>
        <w:tblStyle w:val="Tabela-Siatka"/>
        <w:tblW w:w="9498" w:type="dxa"/>
        <w:tblInd w:w="-34" w:type="dxa"/>
        <w:tblLook w:val="04A0"/>
      </w:tblPr>
      <w:tblGrid>
        <w:gridCol w:w="9498"/>
      </w:tblGrid>
      <w:tr w:rsidR="00CC4E61" w:rsidRPr="00330F2C" w:rsidTr="00975305">
        <w:tc>
          <w:tcPr>
            <w:tcW w:w="9498" w:type="dxa"/>
          </w:tcPr>
          <w:p w:rsidR="00CC4E61" w:rsidRPr="00330F2C" w:rsidRDefault="00F56000" w:rsidP="009072D7">
            <w:pPr>
              <w:spacing w:line="276" w:lineRule="auto"/>
              <w:jc w:val="both"/>
              <w:rPr>
                <w:rFonts w:ascii="Tahoma" w:hAnsi="Tahoma" w:cs="Tahoma"/>
                <w:b/>
                <w:sz w:val="20"/>
                <w:szCs w:val="20"/>
              </w:rPr>
            </w:pPr>
            <w:r>
              <w:rPr>
                <w:rFonts w:ascii="Tahoma" w:hAnsi="Tahoma" w:cs="Tahoma"/>
                <w:b/>
                <w:sz w:val="20"/>
                <w:szCs w:val="20"/>
              </w:rPr>
              <w:t>XV</w:t>
            </w:r>
            <w:r w:rsidR="00CC4E61" w:rsidRPr="00330F2C">
              <w:rPr>
                <w:rFonts w:ascii="Tahoma" w:hAnsi="Tahoma" w:cs="Tahoma"/>
                <w:b/>
                <w:sz w:val="20"/>
                <w:szCs w:val="20"/>
              </w:rPr>
              <w:t>. Termin otwarcia ofert</w:t>
            </w:r>
          </w:p>
        </w:tc>
      </w:tr>
    </w:tbl>
    <w:p w:rsidR="00CC4E61" w:rsidRPr="00330F2C" w:rsidRDefault="00CC4E61" w:rsidP="009072D7">
      <w:pPr>
        <w:spacing w:after="0"/>
        <w:rPr>
          <w:rFonts w:ascii="Tahoma" w:hAnsi="Tahoma" w:cs="Tahoma"/>
          <w:sz w:val="20"/>
          <w:szCs w:val="20"/>
          <w:lang w:eastAsia="ar-SA"/>
        </w:rPr>
      </w:pPr>
    </w:p>
    <w:p w:rsidR="007B196E" w:rsidRPr="0027628F" w:rsidRDefault="007B196E" w:rsidP="007B196E">
      <w:pPr>
        <w:autoSpaceDE w:val="0"/>
        <w:autoSpaceDN w:val="0"/>
        <w:adjustRightInd w:val="0"/>
        <w:spacing w:after="0"/>
        <w:jc w:val="both"/>
        <w:rPr>
          <w:rFonts w:ascii="Tahoma" w:hAnsi="Tahoma" w:cs="Tahoma"/>
          <w:bCs/>
          <w:sz w:val="20"/>
          <w:szCs w:val="20"/>
        </w:rPr>
      </w:pPr>
      <w:r w:rsidRPr="0027628F">
        <w:rPr>
          <w:rFonts w:ascii="Tahoma" w:hAnsi="Tahoma" w:cs="Tahoma"/>
          <w:bCs/>
          <w:sz w:val="20"/>
          <w:szCs w:val="20"/>
        </w:rPr>
        <w:t>1. Otwarcie ofert nastąpi w dniu</w:t>
      </w:r>
      <w:r>
        <w:rPr>
          <w:rFonts w:ascii="Tahoma" w:hAnsi="Tahoma" w:cs="Tahoma"/>
          <w:bCs/>
          <w:sz w:val="20"/>
          <w:szCs w:val="20"/>
        </w:rPr>
        <w:t xml:space="preserve"> </w:t>
      </w:r>
      <w:r w:rsidR="00864F88">
        <w:rPr>
          <w:rFonts w:ascii="Tahoma" w:hAnsi="Tahoma" w:cs="Tahoma"/>
          <w:bCs/>
          <w:sz w:val="20"/>
          <w:szCs w:val="20"/>
        </w:rPr>
        <w:t>16 września</w:t>
      </w:r>
      <w:r w:rsidRPr="0027628F">
        <w:rPr>
          <w:rFonts w:ascii="Tahoma" w:hAnsi="Tahoma" w:cs="Tahoma"/>
          <w:b/>
          <w:bCs/>
          <w:color w:val="FF0000"/>
          <w:sz w:val="20"/>
          <w:szCs w:val="20"/>
        </w:rPr>
        <w:t xml:space="preserve"> </w:t>
      </w:r>
      <w:r w:rsidRPr="0027628F">
        <w:rPr>
          <w:rFonts w:ascii="Tahoma" w:hAnsi="Tahoma" w:cs="Tahoma"/>
          <w:bCs/>
          <w:sz w:val="20"/>
          <w:szCs w:val="20"/>
        </w:rPr>
        <w:t xml:space="preserve"> 2021r. o godzinie 13.00.</w:t>
      </w:r>
    </w:p>
    <w:p w:rsidR="007B196E" w:rsidRDefault="007B196E" w:rsidP="007B196E">
      <w:pPr>
        <w:pStyle w:val="Tekstpodstawowy22"/>
        <w:tabs>
          <w:tab w:val="left" w:pos="567"/>
        </w:tabs>
        <w:spacing w:line="276" w:lineRule="auto"/>
        <w:ind w:left="284" w:hanging="284"/>
        <w:jc w:val="both"/>
      </w:pPr>
      <w:r w:rsidRPr="0027628F">
        <w:rPr>
          <w:rFonts w:ascii="Tahoma" w:hAnsi="Tahoma" w:cs="Tahoma"/>
          <w:bCs/>
          <w:sz w:val="20"/>
          <w:szCs w:val="20"/>
        </w:rPr>
        <w:t>2.</w:t>
      </w:r>
      <w:r w:rsidRPr="0027628F">
        <w:rPr>
          <w:rFonts w:ascii="Tahoma" w:hAnsi="Tahoma" w:cs="Tahoma"/>
          <w:b/>
          <w:bCs/>
          <w:sz w:val="20"/>
          <w:szCs w:val="20"/>
        </w:rPr>
        <w:t xml:space="preserve"> </w:t>
      </w:r>
      <w:r w:rsidRPr="0027628F">
        <w:rPr>
          <w:rFonts w:ascii="Tahoma" w:hAnsi="Tahoma" w:cs="Tahoma"/>
          <w:sz w:val="20"/>
          <w:szCs w:val="20"/>
        </w:rPr>
        <w:t xml:space="preserve">Otwarcie ofert następuje poprzez użycie </w:t>
      </w:r>
      <w:hyperlink r:id="rId19" w:history="1">
        <w:r w:rsidRPr="003F2D25">
          <w:rPr>
            <w:rStyle w:val="Hipercze"/>
            <w:rFonts w:ascii="Tahoma" w:hAnsi="Tahoma" w:cs="Tahoma"/>
            <w:sz w:val="20"/>
            <w:szCs w:val="20"/>
          </w:rPr>
          <w:t>https://platformazakupowa.pl/</w:t>
        </w:r>
      </w:hyperlink>
    </w:p>
    <w:p w:rsidR="00DB4CA6" w:rsidRPr="00330F2C" w:rsidRDefault="008C6FC1" w:rsidP="007B196E">
      <w:pPr>
        <w:pStyle w:val="Tekstpodstawowy22"/>
        <w:tabs>
          <w:tab w:val="left" w:pos="567"/>
        </w:tabs>
        <w:spacing w:line="276" w:lineRule="auto"/>
        <w:ind w:left="284" w:hanging="284"/>
        <w:jc w:val="both"/>
        <w:rPr>
          <w:rFonts w:ascii="Tahoma" w:hAnsi="Tahoma" w:cs="Tahoma"/>
          <w:sz w:val="20"/>
          <w:szCs w:val="20"/>
        </w:rPr>
      </w:pPr>
      <w:r>
        <w:rPr>
          <w:rFonts w:ascii="Tahoma" w:hAnsi="Tahoma" w:cs="Tahoma"/>
          <w:sz w:val="20"/>
          <w:szCs w:val="20"/>
        </w:rPr>
        <w:t xml:space="preserve">3. </w:t>
      </w:r>
      <w:r w:rsidR="00DB4CA6" w:rsidRPr="00330F2C">
        <w:rPr>
          <w:rFonts w:ascii="Tahoma" w:hAnsi="Tahoma" w:cs="Tahoma"/>
          <w:sz w:val="20"/>
          <w:szCs w:val="20"/>
        </w:rPr>
        <w:t>Niezwłocznie po otwarciu ofert Zamawiający udostępni na stronie internetowej prowadzonego postępowania informacje o:</w:t>
      </w:r>
    </w:p>
    <w:p w:rsidR="00DB4CA6" w:rsidRPr="00330F2C" w:rsidRDefault="00DB4CA6" w:rsidP="009072D7">
      <w:pPr>
        <w:pStyle w:val="Tekstpodstawowy22"/>
        <w:numPr>
          <w:ilvl w:val="0"/>
          <w:numId w:val="17"/>
        </w:numPr>
        <w:tabs>
          <w:tab w:val="left" w:pos="567"/>
        </w:tabs>
        <w:spacing w:line="276" w:lineRule="auto"/>
        <w:ind w:left="851" w:hanging="284"/>
        <w:jc w:val="both"/>
        <w:rPr>
          <w:rFonts w:ascii="Tahoma" w:hAnsi="Tahoma" w:cs="Tahoma"/>
          <w:sz w:val="20"/>
          <w:szCs w:val="20"/>
        </w:rPr>
      </w:pPr>
      <w:r w:rsidRPr="00330F2C">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rsidR="00DB4CA6" w:rsidRPr="00330F2C" w:rsidRDefault="00DB4CA6" w:rsidP="009072D7">
      <w:pPr>
        <w:pStyle w:val="Tekstpodstawowy22"/>
        <w:numPr>
          <w:ilvl w:val="0"/>
          <w:numId w:val="17"/>
        </w:numPr>
        <w:tabs>
          <w:tab w:val="left" w:pos="567"/>
        </w:tabs>
        <w:spacing w:line="276" w:lineRule="auto"/>
        <w:ind w:left="851" w:hanging="284"/>
        <w:jc w:val="both"/>
        <w:rPr>
          <w:rFonts w:ascii="Tahoma" w:hAnsi="Tahoma" w:cs="Tahoma"/>
          <w:sz w:val="20"/>
          <w:szCs w:val="20"/>
        </w:rPr>
      </w:pPr>
      <w:r w:rsidRPr="00330F2C">
        <w:rPr>
          <w:rFonts w:ascii="Tahoma" w:hAnsi="Tahoma" w:cs="Tahoma"/>
          <w:sz w:val="20"/>
          <w:szCs w:val="20"/>
        </w:rPr>
        <w:t>cenach zawartych w ofertach.</w:t>
      </w:r>
    </w:p>
    <w:p w:rsidR="00DB4CA6" w:rsidRPr="00330F2C" w:rsidRDefault="00DB4CA6" w:rsidP="009072D7">
      <w:pPr>
        <w:spacing w:after="0"/>
        <w:rPr>
          <w:rFonts w:ascii="Tahoma" w:hAnsi="Tahoma" w:cs="Tahoma"/>
          <w:sz w:val="20"/>
          <w:szCs w:val="20"/>
          <w:lang w:eastAsia="ar-SA"/>
        </w:rPr>
      </w:pPr>
    </w:p>
    <w:tbl>
      <w:tblPr>
        <w:tblStyle w:val="Tabela-Siatka"/>
        <w:tblW w:w="9498" w:type="dxa"/>
        <w:tblInd w:w="-34" w:type="dxa"/>
        <w:tblLook w:val="04A0"/>
      </w:tblPr>
      <w:tblGrid>
        <w:gridCol w:w="9498"/>
      </w:tblGrid>
      <w:tr w:rsidR="00CC4E61" w:rsidRPr="00330F2C" w:rsidTr="00975305">
        <w:tc>
          <w:tcPr>
            <w:tcW w:w="9498" w:type="dxa"/>
          </w:tcPr>
          <w:p w:rsidR="00CC4E61" w:rsidRPr="00330F2C" w:rsidRDefault="00CC4E61" w:rsidP="009072D7">
            <w:pPr>
              <w:spacing w:line="276" w:lineRule="auto"/>
              <w:jc w:val="both"/>
              <w:rPr>
                <w:rFonts w:ascii="Tahoma" w:hAnsi="Tahoma" w:cs="Tahoma"/>
                <w:b/>
                <w:sz w:val="20"/>
                <w:szCs w:val="20"/>
              </w:rPr>
            </w:pPr>
            <w:r w:rsidRPr="00330F2C">
              <w:rPr>
                <w:rFonts w:ascii="Tahoma" w:hAnsi="Tahoma" w:cs="Tahoma"/>
                <w:b/>
                <w:sz w:val="20"/>
                <w:szCs w:val="20"/>
              </w:rPr>
              <w:t>X</w:t>
            </w:r>
            <w:r w:rsidR="007B196E">
              <w:rPr>
                <w:rFonts w:ascii="Tahoma" w:hAnsi="Tahoma" w:cs="Tahoma"/>
                <w:b/>
                <w:sz w:val="20"/>
                <w:szCs w:val="20"/>
              </w:rPr>
              <w:t>V</w:t>
            </w:r>
            <w:r w:rsidRPr="00330F2C">
              <w:rPr>
                <w:rFonts w:ascii="Tahoma" w:hAnsi="Tahoma" w:cs="Tahoma"/>
                <w:b/>
                <w:sz w:val="20"/>
                <w:szCs w:val="20"/>
              </w:rPr>
              <w:t xml:space="preserve">I. Podstawy wykluczenia, o których mowa w art. 108 ust. 1 </w:t>
            </w:r>
            <w:proofErr w:type="spellStart"/>
            <w:r w:rsidRPr="00330F2C">
              <w:rPr>
                <w:rFonts w:ascii="Tahoma" w:hAnsi="Tahoma" w:cs="Tahoma"/>
                <w:b/>
                <w:sz w:val="20"/>
                <w:szCs w:val="20"/>
              </w:rPr>
              <w:t>Pzp</w:t>
            </w:r>
            <w:proofErr w:type="spellEnd"/>
          </w:p>
        </w:tc>
      </w:tr>
    </w:tbl>
    <w:p w:rsidR="00CC4E61" w:rsidRPr="00330F2C" w:rsidRDefault="00CC4E61" w:rsidP="009072D7">
      <w:pPr>
        <w:spacing w:after="0"/>
        <w:rPr>
          <w:rFonts w:ascii="Tahoma" w:hAnsi="Tahoma" w:cs="Tahoma"/>
          <w:sz w:val="20"/>
          <w:szCs w:val="20"/>
          <w:lang w:eastAsia="ar-SA"/>
        </w:rPr>
      </w:pPr>
    </w:p>
    <w:p w:rsidR="00F01E4F" w:rsidRPr="008C6FC1" w:rsidRDefault="008C6FC1" w:rsidP="009072D7">
      <w:pPr>
        <w:widowControl w:val="0"/>
        <w:pBdr>
          <w:top w:val="none" w:sz="0" w:space="0" w:color="000000"/>
          <w:left w:val="none" w:sz="0" w:space="0" w:color="000000"/>
          <w:bottom w:val="none" w:sz="0" w:space="0" w:color="000000"/>
          <w:right w:val="none" w:sz="0" w:space="0" w:color="000000"/>
        </w:pBdr>
        <w:tabs>
          <w:tab w:val="left" w:pos="0"/>
        </w:tabs>
        <w:autoSpaceDE w:val="0"/>
        <w:spacing w:after="0"/>
        <w:jc w:val="both"/>
        <w:outlineLvl w:val="8"/>
        <w:rPr>
          <w:rFonts w:ascii="Tahoma" w:hAnsi="Tahoma" w:cs="Tahoma"/>
          <w:b/>
          <w:sz w:val="20"/>
          <w:szCs w:val="20"/>
        </w:rPr>
      </w:pPr>
      <w:r>
        <w:rPr>
          <w:rFonts w:ascii="Tahoma" w:hAnsi="Tahoma" w:cs="Tahoma"/>
          <w:sz w:val="20"/>
          <w:szCs w:val="20"/>
        </w:rPr>
        <w:t xml:space="preserve">1. </w:t>
      </w:r>
      <w:r w:rsidR="00F01E4F" w:rsidRPr="008C6FC1">
        <w:rPr>
          <w:rFonts w:ascii="Tahoma" w:hAnsi="Tahoma" w:cs="Tahoma"/>
          <w:sz w:val="20"/>
          <w:szCs w:val="20"/>
        </w:rPr>
        <w:t>O udzielenie zamówienia mogą ubiegać się Wykonawcy, którzy nie podlegają wykluczeniu.</w:t>
      </w:r>
    </w:p>
    <w:p w:rsidR="00F01E4F" w:rsidRPr="008C6FC1" w:rsidRDefault="008C6FC1" w:rsidP="009072D7">
      <w:pPr>
        <w:widowControl w:val="0"/>
        <w:pBdr>
          <w:top w:val="none" w:sz="0" w:space="0" w:color="000000"/>
          <w:left w:val="none" w:sz="0" w:space="0" w:color="000000"/>
          <w:bottom w:val="none" w:sz="0" w:space="0" w:color="000000"/>
          <w:right w:val="none" w:sz="0" w:space="0" w:color="000000"/>
        </w:pBdr>
        <w:tabs>
          <w:tab w:val="left" w:pos="284"/>
        </w:tabs>
        <w:autoSpaceDE w:val="0"/>
        <w:spacing w:after="0"/>
        <w:ind w:left="284" w:hanging="284"/>
        <w:jc w:val="both"/>
        <w:outlineLvl w:val="8"/>
        <w:rPr>
          <w:rFonts w:ascii="Tahoma" w:hAnsi="Tahoma" w:cs="Tahoma"/>
          <w:b/>
          <w:sz w:val="20"/>
          <w:szCs w:val="20"/>
        </w:rPr>
      </w:pPr>
      <w:r>
        <w:rPr>
          <w:rFonts w:ascii="Tahoma" w:hAnsi="Tahoma" w:cs="Tahoma"/>
          <w:sz w:val="20"/>
          <w:szCs w:val="20"/>
        </w:rPr>
        <w:t xml:space="preserve">2. </w:t>
      </w:r>
      <w:r w:rsidR="00F01E4F" w:rsidRPr="008C6FC1">
        <w:rPr>
          <w:rFonts w:ascii="Tahoma" w:hAnsi="Tahoma" w:cs="Tahoma"/>
          <w:sz w:val="20"/>
          <w:szCs w:val="20"/>
        </w:rPr>
        <w:t xml:space="preserve">Z postępowania o udzielenie zamówienia Zamawiający na podstawie obligatoryjnych przesłanek </w:t>
      </w:r>
      <w:r>
        <w:rPr>
          <w:rFonts w:ascii="Tahoma" w:hAnsi="Tahoma" w:cs="Tahoma"/>
          <w:sz w:val="20"/>
          <w:szCs w:val="20"/>
        </w:rPr>
        <w:t xml:space="preserve"> </w:t>
      </w:r>
      <w:r w:rsidR="00F01E4F" w:rsidRPr="008C6FC1">
        <w:rPr>
          <w:rFonts w:ascii="Tahoma" w:hAnsi="Tahoma" w:cs="Tahoma"/>
          <w:sz w:val="20"/>
          <w:szCs w:val="20"/>
        </w:rPr>
        <w:t xml:space="preserve">wykluczenia, o których mowa w art. 108 ust. 1 </w:t>
      </w:r>
      <w:proofErr w:type="spellStart"/>
      <w:r w:rsidR="00F01E4F" w:rsidRPr="008C6FC1">
        <w:rPr>
          <w:rFonts w:ascii="Tahoma" w:hAnsi="Tahoma" w:cs="Tahoma"/>
          <w:sz w:val="20"/>
          <w:szCs w:val="20"/>
        </w:rPr>
        <w:t>Pzp</w:t>
      </w:r>
      <w:proofErr w:type="spellEnd"/>
      <w:r w:rsidR="00F01E4F" w:rsidRPr="008C6FC1">
        <w:rPr>
          <w:rFonts w:ascii="Tahoma" w:hAnsi="Tahoma" w:cs="Tahoma"/>
          <w:sz w:val="20"/>
          <w:szCs w:val="20"/>
        </w:rPr>
        <w:t xml:space="preserve"> wykluczy Wykonawcę:</w:t>
      </w:r>
    </w:p>
    <w:p w:rsidR="00F01E4F" w:rsidRPr="00330F2C" w:rsidRDefault="00F01E4F" w:rsidP="009072D7">
      <w:pPr>
        <w:numPr>
          <w:ilvl w:val="0"/>
          <w:numId w:val="13"/>
        </w:numPr>
        <w:spacing w:after="0"/>
        <w:ind w:left="851" w:hanging="284"/>
        <w:jc w:val="both"/>
        <w:rPr>
          <w:rFonts w:ascii="Tahoma" w:hAnsi="Tahoma" w:cs="Tahoma"/>
          <w:sz w:val="20"/>
          <w:szCs w:val="20"/>
        </w:rPr>
      </w:pPr>
      <w:r w:rsidRPr="00330F2C">
        <w:rPr>
          <w:rFonts w:ascii="Tahoma" w:hAnsi="Tahoma" w:cs="Tahoma"/>
          <w:sz w:val="20"/>
          <w:szCs w:val="20"/>
        </w:rPr>
        <w:t>będącego osobą fizyczną, którego prawomocnie skazano za przestępstwo:</w:t>
      </w:r>
    </w:p>
    <w:p w:rsidR="00F01E4F" w:rsidRPr="00330F2C" w:rsidRDefault="00F01E4F" w:rsidP="009072D7">
      <w:pPr>
        <w:numPr>
          <w:ilvl w:val="1"/>
          <w:numId w:val="13"/>
        </w:numPr>
        <w:spacing w:after="0"/>
        <w:ind w:left="1134" w:hanging="283"/>
        <w:jc w:val="both"/>
        <w:rPr>
          <w:rFonts w:ascii="Tahoma" w:hAnsi="Tahoma" w:cs="Tahoma"/>
          <w:sz w:val="20"/>
          <w:szCs w:val="20"/>
        </w:rPr>
      </w:pPr>
      <w:r w:rsidRPr="00330F2C">
        <w:rPr>
          <w:rFonts w:ascii="Tahoma" w:hAnsi="Tahoma" w:cs="Tahoma"/>
          <w:sz w:val="20"/>
          <w:szCs w:val="20"/>
        </w:rPr>
        <w:lastRenderedPageBreak/>
        <w:t xml:space="preserve">udziału w zorganizowanej grupie przestępczej albo związku mającym na celu popełnienie przestępstwa lub przestępstwa skarbowego, o którym mowa w art. 258 Kodeksu karnego, </w:t>
      </w:r>
    </w:p>
    <w:p w:rsidR="00F01E4F" w:rsidRPr="00330F2C" w:rsidRDefault="00F01E4F" w:rsidP="009072D7">
      <w:pPr>
        <w:numPr>
          <w:ilvl w:val="1"/>
          <w:numId w:val="13"/>
        </w:numPr>
        <w:spacing w:after="0"/>
        <w:ind w:left="1134" w:hanging="283"/>
        <w:jc w:val="both"/>
        <w:rPr>
          <w:rFonts w:ascii="Tahoma" w:hAnsi="Tahoma" w:cs="Tahoma"/>
          <w:sz w:val="20"/>
          <w:szCs w:val="20"/>
        </w:rPr>
      </w:pPr>
      <w:r w:rsidRPr="00330F2C">
        <w:rPr>
          <w:rFonts w:ascii="Tahoma" w:hAnsi="Tahoma" w:cs="Tahoma"/>
          <w:sz w:val="20"/>
          <w:szCs w:val="20"/>
        </w:rPr>
        <w:t xml:space="preserve">handlu ludźmi, o którym mowa w art. 189a Kodeksu karnego, </w:t>
      </w:r>
    </w:p>
    <w:p w:rsidR="00F01E4F" w:rsidRPr="00330F2C" w:rsidRDefault="00F01E4F" w:rsidP="009072D7">
      <w:pPr>
        <w:numPr>
          <w:ilvl w:val="1"/>
          <w:numId w:val="13"/>
        </w:numPr>
        <w:spacing w:after="0"/>
        <w:ind w:left="1134" w:hanging="283"/>
        <w:jc w:val="both"/>
        <w:rPr>
          <w:rFonts w:ascii="Tahoma" w:hAnsi="Tahoma" w:cs="Tahoma"/>
          <w:sz w:val="20"/>
          <w:szCs w:val="20"/>
        </w:rPr>
      </w:pPr>
      <w:r w:rsidRPr="00330F2C">
        <w:rPr>
          <w:rFonts w:ascii="Tahoma" w:hAnsi="Tahoma" w:cs="Tahoma"/>
          <w:sz w:val="20"/>
          <w:szCs w:val="20"/>
        </w:rPr>
        <w:t xml:space="preserve">o którym mowa w art. 228–230a, art. 250a Kodeksu karnego lub w art. 46 lub art. 48 ustawy z dnia 25 czerwca 2010 r. o sporcie, </w:t>
      </w:r>
    </w:p>
    <w:p w:rsidR="00F01E4F" w:rsidRPr="00330F2C" w:rsidRDefault="00F01E4F" w:rsidP="009072D7">
      <w:pPr>
        <w:numPr>
          <w:ilvl w:val="1"/>
          <w:numId w:val="13"/>
        </w:numPr>
        <w:spacing w:after="0"/>
        <w:ind w:left="1134" w:hanging="283"/>
        <w:jc w:val="both"/>
        <w:rPr>
          <w:rFonts w:ascii="Tahoma" w:hAnsi="Tahoma" w:cs="Tahoma"/>
          <w:sz w:val="20"/>
          <w:szCs w:val="20"/>
        </w:rPr>
      </w:pPr>
      <w:r w:rsidRPr="00330F2C">
        <w:rPr>
          <w:rFonts w:ascii="Tahoma" w:hAnsi="Tahoma" w:cs="Tahom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F01E4F" w:rsidRPr="00330F2C" w:rsidRDefault="00F01E4F" w:rsidP="009072D7">
      <w:pPr>
        <w:numPr>
          <w:ilvl w:val="1"/>
          <w:numId w:val="13"/>
        </w:numPr>
        <w:spacing w:after="0"/>
        <w:ind w:left="1134" w:hanging="283"/>
        <w:jc w:val="both"/>
        <w:rPr>
          <w:rFonts w:ascii="Tahoma" w:hAnsi="Tahoma" w:cs="Tahoma"/>
          <w:sz w:val="20"/>
          <w:szCs w:val="20"/>
        </w:rPr>
      </w:pPr>
      <w:r w:rsidRPr="00330F2C">
        <w:rPr>
          <w:rFonts w:ascii="Tahoma" w:hAnsi="Tahoma" w:cs="Tahoma"/>
          <w:sz w:val="20"/>
          <w:szCs w:val="20"/>
        </w:rPr>
        <w:t xml:space="preserve">o charakterze terrorystycznym, o którym mowa w art. 115 § 20 Kodeksu karnego, lub mające na celu popełnienie tego przestępstwa, </w:t>
      </w:r>
    </w:p>
    <w:p w:rsidR="00F01E4F" w:rsidRPr="00330F2C" w:rsidRDefault="00F01E4F" w:rsidP="009072D7">
      <w:pPr>
        <w:numPr>
          <w:ilvl w:val="1"/>
          <w:numId w:val="13"/>
        </w:numPr>
        <w:spacing w:after="0"/>
        <w:ind w:left="1134" w:hanging="283"/>
        <w:jc w:val="both"/>
        <w:rPr>
          <w:rFonts w:ascii="Tahoma" w:hAnsi="Tahoma" w:cs="Tahoma"/>
          <w:sz w:val="20"/>
          <w:szCs w:val="20"/>
        </w:rPr>
      </w:pPr>
      <w:r w:rsidRPr="00330F2C">
        <w:rPr>
          <w:rFonts w:ascii="Tahoma" w:hAnsi="Tahoma" w:cs="Tahoma"/>
          <w:bCs/>
          <w:sz w:val="20"/>
          <w:szCs w:val="20"/>
        </w:rPr>
        <w:t>powierzenia wykonywania pracy małoletniemu cudzoziemcowi, o którym mowa w art.</w:t>
      </w:r>
      <w:r w:rsidRPr="00330F2C">
        <w:rPr>
          <w:rFonts w:ascii="Tahoma" w:hAnsi="Tahoma" w:cs="Tahoma"/>
          <w:sz w:val="20"/>
          <w:szCs w:val="20"/>
        </w:rPr>
        <w:t xml:space="preserve"> 9 ust. 2 ustawy z dnia 15 czerwca 2012 r. o skutkach powierzania wykonywania pracy cudzoziemcom przebywającym wbrew przepisom na terytorium Rzeczypospolitej Polskiej (Dz. U. 2012 poz. 769 ze zm.), </w:t>
      </w:r>
    </w:p>
    <w:p w:rsidR="00F01E4F" w:rsidRPr="00330F2C" w:rsidRDefault="00F01E4F" w:rsidP="009072D7">
      <w:pPr>
        <w:numPr>
          <w:ilvl w:val="1"/>
          <w:numId w:val="13"/>
        </w:numPr>
        <w:spacing w:after="0"/>
        <w:ind w:left="1134" w:hanging="283"/>
        <w:jc w:val="both"/>
        <w:rPr>
          <w:rFonts w:ascii="Tahoma" w:hAnsi="Tahoma" w:cs="Tahoma"/>
          <w:sz w:val="20"/>
          <w:szCs w:val="20"/>
        </w:rPr>
      </w:pPr>
      <w:r w:rsidRPr="00330F2C">
        <w:rPr>
          <w:rFonts w:ascii="Tahoma" w:hAnsi="Tahoma" w:cs="Tahom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01E4F" w:rsidRPr="00330F2C" w:rsidRDefault="00F01E4F" w:rsidP="009072D7">
      <w:pPr>
        <w:numPr>
          <w:ilvl w:val="1"/>
          <w:numId w:val="13"/>
        </w:numPr>
        <w:spacing w:after="0"/>
        <w:ind w:left="1134" w:hanging="283"/>
        <w:jc w:val="both"/>
        <w:rPr>
          <w:rFonts w:ascii="Tahoma" w:hAnsi="Tahoma" w:cs="Tahoma"/>
          <w:sz w:val="20"/>
          <w:szCs w:val="20"/>
        </w:rPr>
      </w:pPr>
      <w:r w:rsidRPr="00330F2C">
        <w:rPr>
          <w:rFonts w:ascii="Tahoma" w:hAnsi="Tahoma" w:cs="Tahoma"/>
          <w:sz w:val="20"/>
          <w:szCs w:val="20"/>
        </w:rPr>
        <w:t xml:space="preserve">o którym mowa w art. 9 ust. 1 i 3 lub art. 10 ustawy z dnia 15 czerwca 2012 r. o skutkach powierzania wykonywania pracy cudzoziemcom przebywającym wbrew przepisom na terytorium Rzeczypospolitej Polskiej </w:t>
      </w:r>
    </w:p>
    <w:p w:rsidR="00F01E4F" w:rsidRPr="00330F2C" w:rsidRDefault="00F01E4F" w:rsidP="009072D7">
      <w:pPr>
        <w:spacing w:after="0"/>
        <w:ind w:left="1134" w:hanging="283"/>
        <w:rPr>
          <w:rFonts w:ascii="Tahoma" w:hAnsi="Tahoma" w:cs="Tahoma"/>
          <w:sz w:val="20"/>
          <w:szCs w:val="20"/>
        </w:rPr>
      </w:pPr>
      <w:r w:rsidRPr="00330F2C">
        <w:rPr>
          <w:rFonts w:ascii="Tahoma" w:hAnsi="Tahoma" w:cs="Tahoma"/>
          <w:sz w:val="20"/>
          <w:szCs w:val="20"/>
        </w:rPr>
        <w:t>– lub za odpowiedni czyn zabroniony określony w przepisach prawa obcego.</w:t>
      </w:r>
    </w:p>
    <w:p w:rsidR="00F01E4F" w:rsidRPr="00330F2C" w:rsidRDefault="00F01E4F" w:rsidP="009072D7">
      <w:pPr>
        <w:numPr>
          <w:ilvl w:val="0"/>
          <w:numId w:val="13"/>
        </w:numPr>
        <w:spacing w:after="0"/>
        <w:ind w:left="851" w:hanging="284"/>
        <w:jc w:val="both"/>
        <w:rPr>
          <w:rFonts w:ascii="Tahoma" w:hAnsi="Tahoma" w:cs="Tahoma"/>
          <w:sz w:val="20"/>
          <w:szCs w:val="20"/>
        </w:rPr>
      </w:pPr>
      <w:r w:rsidRPr="00330F2C">
        <w:rPr>
          <w:rFonts w:ascii="Tahoma" w:hAnsi="Tahoma" w:cs="Tahoma"/>
          <w:sz w:val="20"/>
          <w:szCs w:val="20"/>
        </w:rPr>
        <w:t xml:space="preserve">jeżeli urzędującego członka jego organu zarządzającego lub nadzorczego, wspólnika spółki w spółce jawnej lub partnerskiej albo </w:t>
      </w:r>
      <w:proofErr w:type="spellStart"/>
      <w:r w:rsidRPr="00330F2C">
        <w:rPr>
          <w:rFonts w:ascii="Tahoma" w:hAnsi="Tahoma" w:cs="Tahoma"/>
          <w:sz w:val="20"/>
          <w:szCs w:val="20"/>
        </w:rPr>
        <w:t>komplementariusza</w:t>
      </w:r>
      <w:proofErr w:type="spellEnd"/>
      <w:r w:rsidRPr="00330F2C">
        <w:rPr>
          <w:rFonts w:ascii="Tahoma" w:hAnsi="Tahoma" w:cs="Tahoma"/>
          <w:sz w:val="20"/>
          <w:szCs w:val="20"/>
        </w:rPr>
        <w:t xml:space="preserve"> w spółce komandytowej lub komandytowo-akcyjnej lub prokurenta prawomocnie skazano za przestępstwo, o którym mowa w pkt. 9.2.1) SWZ; </w:t>
      </w:r>
    </w:p>
    <w:p w:rsidR="00F01E4F" w:rsidRPr="00330F2C" w:rsidRDefault="00F01E4F" w:rsidP="009072D7">
      <w:pPr>
        <w:numPr>
          <w:ilvl w:val="0"/>
          <w:numId w:val="13"/>
        </w:numPr>
        <w:spacing w:after="0"/>
        <w:ind w:left="851" w:hanging="284"/>
        <w:jc w:val="both"/>
        <w:rPr>
          <w:rFonts w:ascii="Tahoma" w:hAnsi="Tahoma" w:cs="Tahoma"/>
          <w:sz w:val="20"/>
          <w:szCs w:val="20"/>
        </w:rPr>
      </w:pPr>
      <w:r w:rsidRPr="00330F2C">
        <w:rPr>
          <w:rFonts w:ascii="Tahoma" w:hAnsi="Tahoma" w:cs="Tahom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F01E4F" w:rsidRPr="00330F2C" w:rsidRDefault="00F01E4F" w:rsidP="009072D7">
      <w:pPr>
        <w:numPr>
          <w:ilvl w:val="0"/>
          <w:numId w:val="13"/>
        </w:numPr>
        <w:spacing w:after="0"/>
        <w:ind w:left="851" w:hanging="284"/>
        <w:jc w:val="both"/>
        <w:rPr>
          <w:rFonts w:ascii="Tahoma" w:hAnsi="Tahoma" w:cs="Tahoma"/>
          <w:sz w:val="20"/>
          <w:szCs w:val="20"/>
        </w:rPr>
      </w:pPr>
      <w:r w:rsidRPr="00330F2C">
        <w:rPr>
          <w:rFonts w:ascii="Tahoma" w:hAnsi="Tahoma" w:cs="Tahoma"/>
          <w:sz w:val="20"/>
          <w:szCs w:val="20"/>
        </w:rPr>
        <w:t xml:space="preserve">wobec którego </w:t>
      </w:r>
      <w:r w:rsidRPr="00330F2C">
        <w:rPr>
          <w:rFonts w:ascii="Tahoma" w:hAnsi="Tahoma" w:cs="Tahoma"/>
          <w:bCs/>
          <w:sz w:val="20"/>
          <w:szCs w:val="20"/>
        </w:rPr>
        <w:t>prawomocnie</w:t>
      </w:r>
      <w:r w:rsidRPr="00330F2C">
        <w:rPr>
          <w:rFonts w:ascii="Tahoma" w:hAnsi="Tahoma" w:cs="Tahoma"/>
          <w:sz w:val="20"/>
          <w:szCs w:val="20"/>
        </w:rPr>
        <w:t xml:space="preserve"> orzeczono zakaz ubiegania się o zamówienia publiczne; </w:t>
      </w:r>
    </w:p>
    <w:p w:rsidR="00F01E4F" w:rsidRPr="00330F2C" w:rsidRDefault="00F01E4F" w:rsidP="009072D7">
      <w:pPr>
        <w:numPr>
          <w:ilvl w:val="0"/>
          <w:numId w:val="13"/>
        </w:numPr>
        <w:spacing w:after="0"/>
        <w:ind w:left="851" w:hanging="284"/>
        <w:jc w:val="both"/>
        <w:rPr>
          <w:rFonts w:ascii="Tahoma" w:hAnsi="Tahoma" w:cs="Tahoma"/>
          <w:sz w:val="20"/>
          <w:szCs w:val="20"/>
        </w:rPr>
      </w:pPr>
      <w:r w:rsidRPr="00330F2C">
        <w:rPr>
          <w:rFonts w:ascii="Tahoma" w:hAnsi="Tahoma" w:cs="Tahom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F01E4F" w:rsidRPr="00330F2C" w:rsidRDefault="00F01E4F" w:rsidP="009072D7">
      <w:pPr>
        <w:numPr>
          <w:ilvl w:val="0"/>
          <w:numId w:val="13"/>
        </w:numPr>
        <w:spacing w:after="0"/>
        <w:ind w:left="851" w:hanging="284"/>
        <w:jc w:val="both"/>
        <w:rPr>
          <w:rFonts w:ascii="Tahoma" w:hAnsi="Tahoma" w:cs="Tahoma"/>
          <w:sz w:val="20"/>
          <w:szCs w:val="20"/>
        </w:rPr>
      </w:pPr>
      <w:r w:rsidRPr="00330F2C">
        <w:rPr>
          <w:rFonts w:ascii="Tahoma" w:hAnsi="Tahoma" w:cs="Tahoma"/>
          <w:sz w:val="20"/>
          <w:szCs w:val="20"/>
        </w:rPr>
        <w:t xml:space="preserve">jeżeli, w przypadkach, o których mowa w art. 85 ust. 1 </w:t>
      </w:r>
      <w:proofErr w:type="spellStart"/>
      <w:r w:rsidRPr="00330F2C">
        <w:rPr>
          <w:rFonts w:ascii="Tahoma" w:hAnsi="Tahoma" w:cs="Tahoma"/>
          <w:sz w:val="20"/>
          <w:szCs w:val="20"/>
        </w:rPr>
        <w:t>pzp</w:t>
      </w:r>
      <w:proofErr w:type="spellEnd"/>
      <w:r w:rsidRPr="00330F2C">
        <w:rPr>
          <w:rFonts w:ascii="Tahoma" w:hAnsi="Tahoma" w:cs="Tahoma"/>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01E4F" w:rsidRPr="008C6FC1" w:rsidRDefault="008C6FC1" w:rsidP="009072D7">
      <w:pPr>
        <w:widowControl w:val="0"/>
        <w:pBdr>
          <w:top w:val="none" w:sz="0" w:space="0" w:color="000000"/>
          <w:left w:val="none" w:sz="0" w:space="1" w:color="000000"/>
          <w:bottom w:val="none" w:sz="0" w:space="0" w:color="000000"/>
          <w:right w:val="none" w:sz="0" w:space="0" w:color="000000"/>
        </w:pBdr>
        <w:tabs>
          <w:tab w:val="left" w:pos="284"/>
        </w:tabs>
        <w:autoSpaceDE w:val="0"/>
        <w:spacing w:after="0"/>
        <w:ind w:left="284" w:hanging="284"/>
        <w:jc w:val="both"/>
        <w:outlineLvl w:val="8"/>
        <w:rPr>
          <w:rFonts w:ascii="Tahoma" w:hAnsi="Tahoma" w:cs="Tahoma"/>
          <w:b/>
          <w:sz w:val="20"/>
          <w:szCs w:val="20"/>
        </w:rPr>
      </w:pPr>
      <w:r>
        <w:rPr>
          <w:rFonts w:ascii="Tahoma" w:hAnsi="Tahoma" w:cs="Tahoma"/>
          <w:sz w:val="20"/>
          <w:szCs w:val="20"/>
        </w:rPr>
        <w:t xml:space="preserve">3. </w:t>
      </w:r>
      <w:r w:rsidR="00F01E4F" w:rsidRPr="008C6FC1">
        <w:rPr>
          <w:rFonts w:ascii="Tahoma" w:hAnsi="Tahoma" w:cs="Tahoma"/>
          <w:sz w:val="20"/>
          <w:szCs w:val="20"/>
        </w:rPr>
        <w:t>Zamawiający nie przewiduje fakultatywnych podstaw wykluczeni</w:t>
      </w:r>
      <w:r>
        <w:rPr>
          <w:rFonts w:ascii="Tahoma" w:hAnsi="Tahoma" w:cs="Tahoma"/>
          <w:sz w:val="20"/>
          <w:szCs w:val="20"/>
        </w:rPr>
        <w:t xml:space="preserve">a Wykonawcy z postępowania          </w:t>
      </w:r>
      <w:r w:rsidR="00F01E4F" w:rsidRPr="008C6FC1">
        <w:rPr>
          <w:rFonts w:ascii="Tahoma" w:hAnsi="Tahoma" w:cs="Tahoma"/>
          <w:sz w:val="20"/>
          <w:szCs w:val="20"/>
        </w:rPr>
        <w:t xml:space="preserve">o udzielenie zamówienia publicznego określonych w art. 109 ust. 1 </w:t>
      </w:r>
      <w:proofErr w:type="spellStart"/>
      <w:r w:rsidR="00F01E4F" w:rsidRPr="008C6FC1">
        <w:rPr>
          <w:rFonts w:ascii="Tahoma" w:hAnsi="Tahoma" w:cs="Tahoma"/>
          <w:sz w:val="20"/>
          <w:szCs w:val="20"/>
        </w:rPr>
        <w:t>pzp</w:t>
      </w:r>
      <w:proofErr w:type="spellEnd"/>
      <w:r w:rsidR="00F01E4F" w:rsidRPr="008C6FC1">
        <w:rPr>
          <w:rFonts w:ascii="Tahoma" w:hAnsi="Tahoma" w:cs="Tahoma"/>
          <w:sz w:val="20"/>
          <w:szCs w:val="20"/>
        </w:rPr>
        <w:t>.</w:t>
      </w:r>
    </w:p>
    <w:p w:rsidR="00F01E4F" w:rsidRPr="008C6FC1" w:rsidRDefault="008C6FC1" w:rsidP="009072D7">
      <w:pPr>
        <w:widowControl w:val="0"/>
        <w:pBdr>
          <w:top w:val="none" w:sz="0" w:space="0" w:color="000000"/>
          <w:left w:val="none" w:sz="0" w:space="1" w:color="000000"/>
          <w:bottom w:val="none" w:sz="0" w:space="0" w:color="000000"/>
          <w:right w:val="none" w:sz="0" w:space="0" w:color="000000"/>
        </w:pBdr>
        <w:tabs>
          <w:tab w:val="left" w:pos="284"/>
        </w:tabs>
        <w:autoSpaceDE w:val="0"/>
        <w:spacing w:after="0"/>
        <w:ind w:left="284" w:hanging="284"/>
        <w:jc w:val="both"/>
        <w:outlineLvl w:val="8"/>
        <w:rPr>
          <w:rFonts w:ascii="Tahoma" w:hAnsi="Tahoma" w:cs="Tahoma"/>
          <w:b/>
          <w:sz w:val="20"/>
          <w:szCs w:val="20"/>
        </w:rPr>
      </w:pPr>
      <w:r>
        <w:rPr>
          <w:rFonts w:ascii="Tahoma" w:hAnsi="Tahoma" w:cs="Tahoma"/>
          <w:sz w:val="20"/>
          <w:szCs w:val="20"/>
        </w:rPr>
        <w:lastRenderedPageBreak/>
        <w:t xml:space="preserve">4. </w:t>
      </w:r>
      <w:r w:rsidR="00F01E4F" w:rsidRPr="008C6FC1">
        <w:rPr>
          <w:rFonts w:ascii="Tahoma" w:hAnsi="Tahoma" w:cs="Tahoma"/>
          <w:sz w:val="20"/>
          <w:szCs w:val="20"/>
        </w:rPr>
        <w:t xml:space="preserve">Wykonawca może zostać wykluczony przez Zamawiającego na każdym etapie postępowania        </w:t>
      </w:r>
      <w:r>
        <w:rPr>
          <w:rFonts w:ascii="Tahoma" w:hAnsi="Tahoma" w:cs="Tahoma"/>
          <w:sz w:val="20"/>
          <w:szCs w:val="20"/>
        </w:rPr>
        <w:t xml:space="preserve">     </w:t>
      </w:r>
      <w:r w:rsidR="00F01E4F" w:rsidRPr="008C6FC1">
        <w:rPr>
          <w:rFonts w:ascii="Tahoma" w:hAnsi="Tahoma" w:cs="Tahoma"/>
          <w:sz w:val="20"/>
          <w:szCs w:val="20"/>
        </w:rPr>
        <w:t>o udzielenie zamówienia.</w:t>
      </w:r>
    </w:p>
    <w:p w:rsidR="00F01E4F" w:rsidRPr="008C6FC1" w:rsidRDefault="008C6FC1" w:rsidP="009072D7">
      <w:pPr>
        <w:widowControl w:val="0"/>
        <w:pBdr>
          <w:top w:val="none" w:sz="0" w:space="0" w:color="000000"/>
          <w:left w:val="none" w:sz="0" w:space="1" w:color="000000"/>
          <w:bottom w:val="none" w:sz="0" w:space="0" w:color="000000"/>
          <w:right w:val="none" w:sz="0" w:space="0" w:color="000000"/>
        </w:pBdr>
        <w:tabs>
          <w:tab w:val="left" w:pos="284"/>
        </w:tabs>
        <w:autoSpaceDE w:val="0"/>
        <w:spacing w:after="0"/>
        <w:ind w:left="284" w:hanging="284"/>
        <w:jc w:val="both"/>
        <w:outlineLvl w:val="8"/>
        <w:rPr>
          <w:rFonts w:ascii="Tahoma" w:hAnsi="Tahoma" w:cs="Tahoma"/>
          <w:b/>
          <w:sz w:val="20"/>
          <w:szCs w:val="20"/>
        </w:rPr>
      </w:pPr>
      <w:r>
        <w:rPr>
          <w:rFonts w:ascii="Tahoma" w:hAnsi="Tahoma" w:cs="Tahoma"/>
          <w:sz w:val="20"/>
          <w:szCs w:val="20"/>
        </w:rPr>
        <w:t xml:space="preserve">5. </w:t>
      </w:r>
      <w:r w:rsidR="00F01E4F" w:rsidRPr="008C6FC1">
        <w:rPr>
          <w:rFonts w:ascii="Tahoma" w:hAnsi="Tahoma" w:cs="Tahoma"/>
          <w:sz w:val="20"/>
          <w:szCs w:val="20"/>
        </w:rPr>
        <w:t xml:space="preserve">Wykonawca nie podlega wykluczeniu w okolicznościach określonych </w:t>
      </w:r>
      <w:r>
        <w:rPr>
          <w:rFonts w:ascii="Tahoma" w:hAnsi="Tahoma" w:cs="Tahoma"/>
          <w:sz w:val="20"/>
          <w:szCs w:val="20"/>
        </w:rPr>
        <w:t xml:space="preserve">w pkt. 2.1), 2.2) SWZ </w:t>
      </w:r>
      <w:r w:rsidR="00F01E4F" w:rsidRPr="008C6FC1">
        <w:rPr>
          <w:rFonts w:ascii="Tahoma" w:hAnsi="Tahoma" w:cs="Tahoma"/>
          <w:sz w:val="20"/>
          <w:szCs w:val="20"/>
        </w:rPr>
        <w:t>i 2.5) SWZ jeżeli udowodni Zamawiającemu, że spełnił łącznie następujące przesłanki:</w:t>
      </w:r>
    </w:p>
    <w:p w:rsidR="00F01E4F" w:rsidRPr="00330F2C" w:rsidRDefault="00F01E4F" w:rsidP="009072D7">
      <w:pPr>
        <w:widowControl w:val="0"/>
        <w:numPr>
          <w:ilvl w:val="0"/>
          <w:numId w:val="14"/>
        </w:numPr>
        <w:pBdr>
          <w:top w:val="none" w:sz="0" w:space="0" w:color="000000"/>
          <w:left w:val="none" w:sz="0" w:space="0" w:color="000000"/>
          <w:bottom w:val="none" w:sz="0" w:space="0" w:color="000000"/>
          <w:right w:val="none" w:sz="0" w:space="0" w:color="000000"/>
        </w:pBdr>
        <w:tabs>
          <w:tab w:val="left" w:pos="567"/>
        </w:tabs>
        <w:suppressAutoHyphens/>
        <w:autoSpaceDE w:val="0"/>
        <w:spacing w:after="0"/>
        <w:ind w:left="851" w:hanging="284"/>
        <w:jc w:val="both"/>
        <w:outlineLvl w:val="8"/>
        <w:rPr>
          <w:rFonts w:ascii="Tahoma" w:hAnsi="Tahoma" w:cs="Tahoma"/>
          <w:bCs/>
          <w:sz w:val="20"/>
          <w:szCs w:val="20"/>
        </w:rPr>
      </w:pPr>
      <w:r w:rsidRPr="00330F2C">
        <w:rPr>
          <w:rFonts w:ascii="Tahoma" w:hAnsi="Tahoma" w:cs="Tahoma"/>
          <w:sz w:val="20"/>
          <w:szCs w:val="20"/>
        </w:rPr>
        <w:t>naprawił lub zobowiązał się do naprawienia szkody wyrządzonej przestępstwem, wykroczeniem lub swoim nieprawidłowym postępowaniem, w tym poprzez zadośćuczynienie pieniężne;</w:t>
      </w:r>
    </w:p>
    <w:p w:rsidR="00F01E4F" w:rsidRPr="00330F2C" w:rsidRDefault="00F01E4F" w:rsidP="009072D7">
      <w:pPr>
        <w:widowControl w:val="0"/>
        <w:numPr>
          <w:ilvl w:val="0"/>
          <w:numId w:val="14"/>
        </w:numPr>
        <w:pBdr>
          <w:top w:val="none" w:sz="0" w:space="0" w:color="000000"/>
          <w:left w:val="none" w:sz="0" w:space="0" w:color="000000"/>
          <w:bottom w:val="none" w:sz="0" w:space="0" w:color="000000"/>
          <w:right w:val="none" w:sz="0" w:space="0" w:color="000000"/>
        </w:pBdr>
        <w:tabs>
          <w:tab w:val="left" w:pos="567"/>
        </w:tabs>
        <w:suppressAutoHyphens/>
        <w:autoSpaceDE w:val="0"/>
        <w:spacing w:after="0"/>
        <w:ind w:left="851" w:hanging="284"/>
        <w:jc w:val="both"/>
        <w:outlineLvl w:val="8"/>
        <w:rPr>
          <w:rFonts w:ascii="Tahoma" w:hAnsi="Tahoma" w:cs="Tahoma"/>
          <w:bCs/>
          <w:sz w:val="20"/>
          <w:szCs w:val="20"/>
        </w:rPr>
      </w:pPr>
      <w:r w:rsidRPr="00330F2C">
        <w:rPr>
          <w:rFonts w:ascii="Tahoma" w:hAnsi="Tahoma" w:cs="Tahoma"/>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01E4F" w:rsidRPr="00330F2C" w:rsidRDefault="00F01E4F" w:rsidP="009072D7">
      <w:pPr>
        <w:widowControl w:val="0"/>
        <w:numPr>
          <w:ilvl w:val="0"/>
          <w:numId w:val="14"/>
        </w:numPr>
        <w:pBdr>
          <w:top w:val="none" w:sz="0" w:space="0" w:color="000000"/>
          <w:left w:val="none" w:sz="0" w:space="0" w:color="000000"/>
          <w:bottom w:val="none" w:sz="0" w:space="0" w:color="000000"/>
          <w:right w:val="none" w:sz="0" w:space="0" w:color="000000"/>
        </w:pBdr>
        <w:tabs>
          <w:tab w:val="left" w:pos="567"/>
        </w:tabs>
        <w:suppressAutoHyphens/>
        <w:autoSpaceDE w:val="0"/>
        <w:spacing w:after="0"/>
        <w:ind w:left="851" w:hanging="284"/>
        <w:jc w:val="both"/>
        <w:outlineLvl w:val="8"/>
        <w:rPr>
          <w:rFonts w:ascii="Tahoma" w:hAnsi="Tahoma" w:cs="Tahoma"/>
          <w:bCs/>
          <w:sz w:val="20"/>
          <w:szCs w:val="20"/>
        </w:rPr>
      </w:pPr>
      <w:r w:rsidRPr="00330F2C">
        <w:rPr>
          <w:rFonts w:ascii="Tahoma" w:hAnsi="Tahoma" w:cs="Tahoma"/>
          <w:sz w:val="20"/>
          <w:szCs w:val="20"/>
        </w:rPr>
        <w:t>podjął konkretne środki techniczne, organizacyjne i kadrowe, odpowiednie dla zapobiegania dalszym przestępstwom, wykroczeniom lub nieprawidłowemu postępowaniu, w szczególności</w:t>
      </w:r>
    </w:p>
    <w:p w:rsidR="00F01E4F" w:rsidRPr="00330F2C" w:rsidRDefault="00F01E4F" w:rsidP="009072D7">
      <w:pPr>
        <w:widowControl w:val="0"/>
        <w:numPr>
          <w:ilvl w:val="1"/>
          <w:numId w:val="14"/>
        </w:numPr>
        <w:pBdr>
          <w:top w:val="none" w:sz="0" w:space="0" w:color="000000"/>
          <w:left w:val="none" w:sz="0" w:space="0" w:color="000000"/>
          <w:bottom w:val="none" w:sz="0" w:space="0" w:color="000000"/>
          <w:right w:val="none" w:sz="0" w:space="0" w:color="000000"/>
        </w:pBdr>
        <w:tabs>
          <w:tab w:val="left" w:pos="851"/>
        </w:tabs>
        <w:suppressAutoHyphens/>
        <w:autoSpaceDE w:val="0"/>
        <w:spacing w:after="0"/>
        <w:ind w:left="1135" w:hanging="284"/>
        <w:jc w:val="both"/>
        <w:outlineLvl w:val="8"/>
        <w:rPr>
          <w:rFonts w:ascii="Tahoma" w:hAnsi="Tahoma" w:cs="Tahoma"/>
          <w:bCs/>
          <w:sz w:val="20"/>
          <w:szCs w:val="20"/>
        </w:rPr>
      </w:pPr>
      <w:r w:rsidRPr="00330F2C">
        <w:rPr>
          <w:rFonts w:ascii="Tahoma" w:hAnsi="Tahoma" w:cs="Tahoma"/>
          <w:sz w:val="20"/>
          <w:szCs w:val="20"/>
        </w:rPr>
        <w:t>zerwał wszelkie powiązania z osobami lub podmiotami odpowiedzialnymi za nieprawidłowe postępowanie Wykonawcy,</w:t>
      </w:r>
    </w:p>
    <w:p w:rsidR="00F01E4F" w:rsidRPr="00330F2C" w:rsidRDefault="00F01E4F" w:rsidP="009072D7">
      <w:pPr>
        <w:widowControl w:val="0"/>
        <w:numPr>
          <w:ilvl w:val="1"/>
          <w:numId w:val="14"/>
        </w:numPr>
        <w:pBdr>
          <w:top w:val="none" w:sz="0" w:space="0" w:color="000000"/>
          <w:left w:val="none" w:sz="0" w:space="0" w:color="000000"/>
          <w:bottom w:val="none" w:sz="0" w:space="0" w:color="000000"/>
          <w:right w:val="none" w:sz="0" w:space="0" w:color="000000"/>
        </w:pBdr>
        <w:tabs>
          <w:tab w:val="left" w:pos="851"/>
        </w:tabs>
        <w:suppressAutoHyphens/>
        <w:autoSpaceDE w:val="0"/>
        <w:spacing w:after="0"/>
        <w:ind w:left="1135" w:hanging="284"/>
        <w:jc w:val="both"/>
        <w:outlineLvl w:val="8"/>
        <w:rPr>
          <w:rFonts w:ascii="Tahoma" w:hAnsi="Tahoma" w:cs="Tahoma"/>
          <w:bCs/>
          <w:sz w:val="20"/>
          <w:szCs w:val="20"/>
        </w:rPr>
      </w:pPr>
      <w:r w:rsidRPr="00330F2C">
        <w:rPr>
          <w:rFonts w:ascii="Tahoma" w:hAnsi="Tahoma" w:cs="Tahoma"/>
          <w:sz w:val="20"/>
          <w:szCs w:val="20"/>
        </w:rPr>
        <w:t>zreorganizował personel,</w:t>
      </w:r>
    </w:p>
    <w:p w:rsidR="00F01E4F" w:rsidRPr="00330F2C" w:rsidRDefault="00F01E4F" w:rsidP="009072D7">
      <w:pPr>
        <w:widowControl w:val="0"/>
        <w:numPr>
          <w:ilvl w:val="1"/>
          <w:numId w:val="14"/>
        </w:numPr>
        <w:pBdr>
          <w:top w:val="none" w:sz="0" w:space="0" w:color="000000"/>
          <w:left w:val="none" w:sz="0" w:space="0" w:color="000000"/>
          <w:bottom w:val="none" w:sz="0" w:space="0" w:color="000000"/>
          <w:right w:val="none" w:sz="0" w:space="0" w:color="000000"/>
        </w:pBdr>
        <w:tabs>
          <w:tab w:val="left" w:pos="851"/>
        </w:tabs>
        <w:suppressAutoHyphens/>
        <w:autoSpaceDE w:val="0"/>
        <w:spacing w:after="0"/>
        <w:ind w:left="1135" w:hanging="284"/>
        <w:jc w:val="both"/>
        <w:outlineLvl w:val="8"/>
        <w:rPr>
          <w:rFonts w:ascii="Tahoma" w:hAnsi="Tahoma" w:cs="Tahoma"/>
          <w:bCs/>
          <w:sz w:val="20"/>
          <w:szCs w:val="20"/>
        </w:rPr>
      </w:pPr>
      <w:r w:rsidRPr="00330F2C">
        <w:rPr>
          <w:rFonts w:ascii="Tahoma" w:hAnsi="Tahoma" w:cs="Tahoma"/>
          <w:sz w:val="20"/>
          <w:szCs w:val="20"/>
        </w:rPr>
        <w:t>wdrożył system sprawozdawczości i kontroli,</w:t>
      </w:r>
    </w:p>
    <w:p w:rsidR="00F01E4F" w:rsidRPr="00330F2C" w:rsidRDefault="00F01E4F" w:rsidP="009072D7">
      <w:pPr>
        <w:widowControl w:val="0"/>
        <w:numPr>
          <w:ilvl w:val="1"/>
          <w:numId w:val="14"/>
        </w:numPr>
        <w:pBdr>
          <w:top w:val="none" w:sz="0" w:space="0" w:color="000000"/>
          <w:left w:val="none" w:sz="0" w:space="0" w:color="000000"/>
          <w:bottom w:val="none" w:sz="0" w:space="0" w:color="000000"/>
          <w:right w:val="none" w:sz="0" w:space="0" w:color="000000"/>
        </w:pBdr>
        <w:tabs>
          <w:tab w:val="left" w:pos="851"/>
        </w:tabs>
        <w:suppressAutoHyphens/>
        <w:autoSpaceDE w:val="0"/>
        <w:spacing w:after="0"/>
        <w:ind w:left="1135" w:hanging="284"/>
        <w:jc w:val="both"/>
        <w:outlineLvl w:val="8"/>
        <w:rPr>
          <w:rFonts w:ascii="Tahoma" w:hAnsi="Tahoma" w:cs="Tahoma"/>
          <w:bCs/>
          <w:sz w:val="20"/>
          <w:szCs w:val="20"/>
        </w:rPr>
      </w:pPr>
      <w:r w:rsidRPr="00330F2C">
        <w:rPr>
          <w:rFonts w:ascii="Tahoma" w:hAnsi="Tahoma" w:cs="Tahoma"/>
          <w:sz w:val="20"/>
          <w:szCs w:val="20"/>
        </w:rPr>
        <w:t>utworzył struktury audytu wewnętrznego do monitorowania przestrzegania przepisów, wewnętrznych regulacji lub standardów,</w:t>
      </w:r>
    </w:p>
    <w:p w:rsidR="00F01E4F" w:rsidRPr="00330F2C" w:rsidRDefault="00F01E4F" w:rsidP="009072D7">
      <w:pPr>
        <w:widowControl w:val="0"/>
        <w:numPr>
          <w:ilvl w:val="1"/>
          <w:numId w:val="14"/>
        </w:numPr>
        <w:pBdr>
          <w:top w:val="none" w:sz="0" w:space="0" w:color="000000"/>
          <w:left w:val="none" w:sz="0" w:space="0" w:color="000000"/>
          <w:bottom w:val="none" w:sz="0" w:space="0" w:color="000000"/>
          <w:right w:val="none" w:sz="0" w:space="0" w:color="000000"/>
        </w:pBdr>
        <w:tabs>
          <w:tab w:val="left" w:pos="851"/>
        </w:tabs>
        <w:suppressAutoHyphens/>
        <w:autoSpaceDE w:val="0"/>
        <w:spacing w:after="0"/>
        <w:ind w:left="1135" w:hanging="284"/>
        <w:jc w:val="both"/>
        <w:outlineLvl w:val="8"/>
        <w:rPr>
          <w:rFonts w:ascii="Tahoma" w:hAnsi="Tahoma" w:cs="Tahoma"/>
          <w:bCs/>
          <w:sz w:val="20"/>
          <w:szCs w:val="20"/>
        </w:rPr>
      </w:pPr>
      <w:r w:rsidRPr="00330F2C">
        <w:rPr>
          <w:rFonts w:ascii="Tahoma" w:hAnsi="Tahoma" w:cs="Tahoma"/>
          <w:sz w:val="20"/>
          <w:szCs w:val="20"/>
        </w:rPr>
        <w:t xml:space="preserve">wprowadził wewnętrzne regulacje dotyczące odpowiedzialności i odszkodowań za nieprzestrzeganie przepisów, wewnętrznych regulacji lub standardów. </w:t>
      </w:r>
    </w:p>
    <w:p w:rsidR="00F01E4F" w:rsidRPr="008C6FC1" w:rsidRDefault="008C6FC1" w:rsidP="009072D7">
      <w:pPr>
        <w:widowControl w:val="0"/>
        <w:pBdr>
          <w:top w:val="none" w:sz="0" w:space="0" w:color="000000"/>
          <w:left w:val="none" w:sz="0" w:space="0" w:color="000000"/>
          <w:bottom w:val="none" w:sz="0" w:space="0" w:color="000000"/>
          <w:right w:val="none" w:sz="0" w:space="0" w:color="000000"/>
        </w:pBdr>
        <w:tabs>
          <w:tab w:val="left" w:pos="284"/>
        </w:tabs>
        <w:autoSpaceDE w:val="0"/>
        <w:spacing w:after="0"/>
        <w:ind w:left="284" w:hanging="284"/>
        <w:jc w:val="both"/>
        <w:outlineLvl w:val="8"/>
        <w:rPr>
          <w:rFonts w:ascii="Tahoma" w:hAnsi="Tahoma" w:cs="Tahoma"/>
          <w:b/>
          <w:sz w:val="20"/>
          <w:szCs w:val="20"/>
        </w:rPr>
      </w:pPr>
      <w:r>
        <w:rPr>
          <w:rFonts w:ascii="Tahoma" w:hAnsi="Tahoma" w:cs="Tahoma"/>
          <w:sz w:val="20"/>
          <w:szCs w:val="20"/>
        </w:rPr>
        <w:t xml:space="preserve">6. </w:t>
      </w:r>
      <w:r w:rsidR="00F01E4F" w:rsidRPr="008C6FC1">
        <w:rPr>
          <w:rFonts w:ascii="Tahoma" w:hAnsi="Tahoma" w:cs="Tahoma"/>
          <w:sz w:val="20"/>
          <w:szCs w:val="20"/>
        </w:rPr>
        <w:t xml:space="preserve">Zamawiający ocenia, czy podjęte przez Wykonawcę czynności, o których mowa w </w:t>
      </w:r>
      <w:proofErr w:type="spellStart"/>
      <w:r w:rsidR="00F01E4F" w:rsidRPr="008C6FC1">
        <w:rPr>
          <w:rFonts w:ascii="Tahoma" w:hAnsi="Tahoma" w:cs="Tahoma"/>
          <w:sz w:val="20"/>
          <w:szCs w:val="20"/>
        </w:rPr>
        <w:t>ppkt</w:t>
      </w:r>
      <w:proofErr w:type="spellEnd"/>
      <w:r w:rsidR="00F01E4F" w:rsidRPr="008C6FC1">
        <w:rPr>
          <w:rFonts w:ascii="Tahoma" w:hAnsi="Tahoma" w:cs="Tahoma"/>
          <w:sz w:val="20"/>
          <w:szCs w:val="20"/>
        </w:rPr>
        <w:t xml:space="preserve">. 5 , są wystarczające do wykazania jego rzetelności, uwzględniając wagę i szczególne okoliczności czynu Wykonawcy. Jeżeli podjęte przez Wykonawcę czynności, o których mowa w </w:t>
      </w:r>
      <w:proofErr w:type="spellStart"/>
      <w:r w:rsidR="00F01E4F" w:rsidRPr="008C6FC1">
        <w:rPr>
          <w:rFonts w:ascii="Tahoma" w:hAnsi="Tahoma" w:cs="Tahoma"/>
          <w:sz w:val="20"/>
          <w:szCs w:val="20"/>
        </w:rPr>
        <w:t>ppkt</w:t>
      </w:r>
      <w:proofErr w:type="spellEnd"/>
      <w:r w:rsidR="00F01E4F" w:rsidRPr="008C6FC1">
        <w:rPr>
          <w:rFonts w:ascii="Tahoma" w:hAnsi="Tahoma" w:cs="Tahoma"/>
          <w:sz w:val="20"/>
          <w:szCs w:val="20"/>
        </w:rPr>
        <w:t xml:space="preserve">. 5, nie są wystarczające do wykazania jego rzetelności, Zamawiający wyklucza Wykonawcę. </w:t>
      </w:r>
    </w:p>
    <w:p w:rsidR="00763438" w:rsidRPr="00330F2C" w:rsidRDefault="00763438" w:rsidP="009072D7">
      <w:pPr>
        <w:widowControl w:val="0"/>
        <w:pBdr>
          <w:top w:val="none" w:sz="0" w:space="0" w:color="000000"/>
          <w:left w:val="none" w:sz="0" w:space="0" w:color="000000"/>
          <w:bottom w:val="none" w:sz="0" w:space="0" w:color="000000"/>
          <w:right w:val="none" w:sz="0" w:space="0" w:color="000000"/>
        </w:pBdr>
        <w:tabs>
          <w:tab w:val="left" w:pos="0"/>
        </w:tabs>
        <w:autoSpaceDE w:val="0"/>
        <w:spacing w:after="0"/>
        <w:ind w:left="284"/>
        <w:jc w:val="both"/>
        <w:outlineLvl w:val="8"/>
        <w:rPr>
          <w:rFonts w:ascii="Tahoma" w:hAnsi="Tahoma" w:cs="Tahoma"/>
          <w:b/>
          <w:sz w:val="20"/>
          <w:szCs w:val="20"/>
        </w:rPr>
      </w:pPr>
    </w:p>
    <w:tbl>
      <w:tblPr>
        <w:tblStyle w:val="Tabela-Siatka"/>
        <w:tblW w:w="9498" w:type="dxa"/>
        <w:tblInd w:w="-34" w:type="dxa"/>
        <w:tblLook w:val="04A0"/>
      </w:tblPr>
      <w:tblGrid>
        <w:gridCol w:w="9498"/>
      </w:tblGrid>
      <w:tr w:rsidR="00763438" w:rsidRPr="00330F2C" w:rsidTr="00975305">
        <w:tc>
          <w:tcPr>
            <w:tcW w:w="9498" w:type="dxa"/>
          </w:tcPr>
          <w:p w:rsidR="00763438" w:rsidRPr="00330F2C" w:rsidRDefault="00763438" w:rsidP="009072D7">
            <w:pPr>
              <w:spacing w:line="276" w:lineRule="auto"/>
              <w:jc w:val="both"/>
              <w:rPr>
                <w:rFonts w:ascii="Tahoma" w:hAnsi="Tahoma" w:cs="Tahoma"/>
                <w:b/>
                <w:sz w:val="20"/>
                <w:szCs w:val="20"/>
              </w:rPr>
            </w:pPr>
            <w:r w:rsidRPr="00330F2C">
              <w:rPr>
                <w:rFonts w:ascii="Tahoma" w:hAnsi="Tahoma" w:cs="Tahoma"/>
                <w:b/>
                <w:sz w:val="20"/>
                <w:szCs w:val="20"/>
              </w:rPr>
              <w:t>X</w:t>
            </w:r>
            <w:r w:rsidR="007B196E">
              <w:rPr>
                <w:rFonts w:ascii="Tahoma" w:hAnsi="Tahoma" w:cs="Tahoma"/>
                <w:b/>
                <w:sz w:val="20"/>
                <w:szCs w:val="20"/>
              </w:rPr>
              <w:t>V</w:t>
            </w:r>
            <w:r w:rsidRPr="00330F2C">
              <w:rPr>
                <w:rFonts w:ascii="Tahoma" w:hAnsi="Tahoma" w:cs="Tahoma"/>
                <w:b/>
                <w:sz w:val="20"/>
                <w:szCs w:val="20"/>
              </w:rPr>
              <w:t>II. Sposób obliczenia ceny</w:t>
            </w:r>
          </w:p>
        </w:tc>
      </w:tr>
    </w:tbl>
    <w:p w:rsidR="00763438" w:rsidRPr="00330F2C" w:rsidRDefault="00763438" w:rsidP="009072D7">
      <w:pPr>
        <w:spacing w:after="0"/>
        <w:rPr>
          <w:rFonts w:ascii="Tahoma" w:hAnsi="Tahoma" w:cs="Tahoma"/>
          <w:sz w:val="20"/>
          <w:szCs w:val="20"/>
          <w:lang w:eastAsia="ar-SA"/>
        </w:rPr>
      </w:pPr>
    </w:p>
    <w:p w:rsidR="00763438" w:rsidRPr="00330F2C" w:rsidRDefault="00763438" w:rsidP="009072D7">
      <w:pPr>
        <w:numPr>
          <w:ilvl w:val="0"/>
          <w:numId w:val="1"/>
        </w:numPr>
        <w:spacing w:after="0"/>
        <w:jc w:val="both"/>
        <w:rPr>
          <w:rFonts w:ascii="Tahoma" w:hAnsi="Tahoma" w:cs="Tahoma"/>
          <w:sz w:val="20"/>
          <w:szCs w:val="20"/>
        </w:rPr>
      </w:pPr>
      <w:r w:rsidRPr="00330F2C">
        <w:rPr>
          <w:rFonts w:ascii="Tahoma" w:hAnsi="Tahoma" w:cs="Tahoma"/>
          <w:sz w:val="20"/>
          <w:szCs w:val="20"/>
        </w:rPr>
        <w:t xml:space="preserve">Cena oferty musi być określona jednoznacznie i w ostatecznej wysokości, </w:t>
      </w:r>
      <w:r w:rsidRPr="00330F2C">
        <w:rPr>
          <w:rFonts w:ascii="Tahoma" w:eastAsia="Andale Sans UI" w:hAnsi="Tahoma" w:cs="Tahoma"/>
          <w:sz w:val="20"/>
          <w:szCs w:val="20"/>
        </w:rPr>
        <w:t>zapisana zgodnie               z formularzem ofertowym.</w:t>
      </w:r>
    </w:p>
    <w:p w:rsidR="00763438" w:rsidRPr="00330F2C" w:rsidRDefault="00763438" w:rsidP="009072D7">
      <w:pPr>
        <w:pStyle w:val="Default"/>
        <w:numPr>
          <w:ilvl w:val="0"/>
          <w:numId w:val="1"/>
        </w:numPr>
        <w:spacing w:line="276" w:lineRule="auto"/>
        <w:jc w:val="both"/>
        <w:rPr>
          <w:rFonts w:ascii="Tahoma" w:hAnsi="Tahoma" w:cs="Tahoma"/>
          <w:iCs/>
          <w:color w:val="auto"/>
          <w:sz w:val="20"/>
          <w:szCs w:val="20"/>
          <w:u w:val="single"/>
        </w:rPr>
      </w:pPr>
      <w:r w:rsidRPr="00330F2C">
        <w:rPr>
          <w:rFonts w:ascii="Tahoma" w:hAnsi="Tahoma" w:cs="Tahoma"/>
          <w:color w:val="auto"/>
          <w:sz w:val="20"/>
          <w:szCs w:val="20"/>
        </w:rPr>
        <w:t xml:space="preserve">Cena oferty musi uwzględniać wszystkie wymagania zawarte w SWZ oraz obejmować wszystkie koszty bezpośrednie i pośrednie, jakie poniesie Wykonawca z tytułu prawidłowego i terminowego wykonania przedmiotu zamówienia, w szczególności: koszty </w:t>
      </w:r>
      <w:r w:rsidR="004A0EAE">
        <w:rPr>
          <w:rFonts w:ascii="Tahoma" w:hAnsi="Tahoma" w:cs="Tahoma"/>
          <w:color w:val="auto"/>
          <w:sz w:val="20"/>
          <w:szCs w:val="20"/>
        </w:rPr>
        <w:t xml:space="preserve">dokumentacji technicznej, zezwoleń, </w:t>
      </w:r>
      <w:r w:rsidRPr="00330F2C">
        <w:rPr>
          <w:rFonts w:ascii="Tahoma" w:hAnsi="Tahoma" w:cs="Tahoma"/>
          <w:color w:val="auto"/>
          <w:sz w:val="20"/>
          <w:szCs w:val="20"/>
        </w:rPr>
        <w:t>robót przygotowawczych, porządkowych, koszty utrzymania zaplecza budowy, koszty związane z odbiorami wykonanych robót, koszty dokumentacji powykonawczej, itp.</w:t>
      </w:r>
    </w:p>
    <w:p w:rsidR="004A0EAE" w:rsidRPr="004A0EAE" w:rsidRDefault="00763438" w:rsidP="004A0EAE">
      <w:pPr>
        <w:pStyle w:val="Akapitzlist"/>
        <w:numPr>
          <w:ilvl w:val="0"/>
          <w:numId w:val="1"/>
        </w:numPr>
        <w:spacing w:after="0"/>
        <w:jc w:val="both"/>
        <w:rPr>
          <w:rFonts w:ascii="Tahoma" w:hAnsi="Tahoma" w:cs="Tahoma"/>
          <w:sz w:val="20"/>
          <w:szCs w:val="20"/>
        </w:rPr>
      </w:pPr>
      <w:r w:rsidRPr="00330F2C">
        <w:rPr>
          <w:rFonts w:ascii="Tahoma" w:hAnsi="Tahoma" w:cs="Tahoma"/>
          <w:sz w:val="20"/>
          <w:szCs w:val="20"/>
        </w:rPr>
        <w:t>Każdy z Wykonawców może zaproponować tylko jedną cenę ryczałtową za wykonanie całości zadania, niezmienną, z zastrzeżeniem uwzględnionych w dokumentacji przedmiotowego postępowania ewentualnych zmian, przez cały okres trwania umo</w:t>
      </w:r>
      <w:r w:rsidR="004A0EAE">
        <w:rPr>
          <w:rFonts w:ascii="Tahoma" w:hAnsi="Tahoma" w:cs="Tahoma"/>
          <w:sz w:val="20"/>
          <w:szCs w:val="20"/>
        </w:rPr>
        <w:t>wy, tj. od dnia zawarcia  umowy</w:t>
      </w:r>
    </w:p>
    <w:p w:rsidR="00763438" w:rsidRPr="00330F2C" w:rsidRDefault="00763438" w:rsidP="009072D7">
      <w:pPr>
        <w:pStyle w:val="Akapitzlist"/>
        <w:numPr>
          <w:ilvl w:val="0"/>
          <w:numId w:val="1"/>
        </w:numPr>
        <w:spacing w:after="0"/>
        <w:jc w:val="both"/>
        <w:rPr>
          <w:rFonts w:ascii="Tahoma" w:hAnsi="Tahoma" w:cs="Tahoma"/>
          <w:sz w:val="20"/>
          <w:szCs w:val="20"/>
        </w:rPr>
      </w:pPr>
      <w:r w:rsidRPr="00330F2C">
        <w:rPr>
          <w:rFonts w:ascii="Tahoma" w:hAnsi="Tahoma" w:cs="Tahoma"/>
          <w:sz w:val="20"/>
          <w:szCs w:val="20"/>
        </w:rPr>
        <w:t xml:space="preserve">Nie prowadzi się negocjacji w sprawie ceny. </w:t>
      </w:r>
    </w:p>
    <w:p w:rsidR="00763438" w:rsidRPr="00330F2C" w:rsidRDefault="00763438" w:rsidP="009072D7">
      <w:pPr>
        <w:pStyle w:val="Akapitzlist"/>
        <w:numPr>
          <w:ilvl w:val="0"/>
          <w:numId w:val="1"/>
        </w:numPr>
        <w:spacing w:after="0"/>
        <w:jc w:val="both"/>
        <w:rPr>
          <w:rFonts w:ascii="Tahoma" w:hAnsi="Tahoma" w:cs="Tahoma"/>
          <w:sz w:val="20"/>
          <w:szCs w:val="20"/>
        </w:rPr>
      </w:pPr>
      <w:r w:rsidRPr="00330F2C">
        <w:rPr>
          <w:rFonts w:ascii="Tahoma" w:hAnsi="Tahoma" w:cs="Tahoma"/>
          <w:sz w:val="20"/>
          <w:szCs w:val="20"/>
        </w:rPr>
        <w:t>Wykonawca po zapoznaniu się z treścią wzoru umowy, zaproponuje stawkę netto, określi podatek  VAT i poda cenę (brutto) za wykonanie całości zadania.</w:t>
      </w:r>
    </w:p>
    <w:p w:rsidR="00763438" w:rsidRPr="00330F2C" w:rsidRDefault="00763438" w:rsidP="009072D7">
      <w:pPr>
        <w:pStyle w:val="Default"/>
        <w:numPr>
          <w:ilvl w:val="0"/>
          <w:numId w:val="1"/>
        </w:numPr>
        <w:spacing w:line="276" w:lineRule="auto"/>
        <w:jc w:val="both"/>
        <w:rPr>
          <w:rFonts w:ascii="Tahoma" w:hAnsi="Tahoma" w:cs="Tahoma"/>
          <w:iCs/>
          <w:color w:val="auto"/>
          <w:sz w:val="20"/>
          <w:szCs w:val="20"/>
          <w:u w:val="single"/>
        </w:rPr>
      </w:pPr>
      <w:r w:rsidRPr="00330F2C">
        <w:rPr>
          <w:rFonts w:ascii="Tahoma" w:hAnsi="Tahoma" w:cs="Tahoma"/>
          <w:iCs/>
          <w:color w:val="auto"/>
          <w:sz w:val="20"/>
          <w:szCs w:val="20"/>
        </w:rPr>
        <w:t>Wykonawca, składający ofertę, informuje w formie oświadczenia Zamawiającego, że wybór oferty będzie prowadzić do powstania u Zamawiającego obowiązku podatkowego, wskazując nazwę (rodzaj) zakupów, których dokonanie będzie prowadzić do powstania obowiązku podatkowego, oraz wskazując ich wartość bez kwoty podatku. Wymóg nie obowiązuje w przypadku nie zaistnienia opisanej sytuacji.</w:t>
      </w:r>
    </w:p>
    <w:p w:rsidR="00763438" w:rsidRPr="00330F2C" w:rsidRDefault="00763438" w:rsidP="009072D7">
      <w:pPr>
        <w:pStyle w:val="Default"/>
        <w:spacing w:line="276" w:lineRule="auto"/>
        <w:ind w:left="50"/>
        <w:jc w:val="both"/>
        <w:rPr>
          <w:rFonts w:ascii="Tahoma" w:hAnsi="Tahoma" w:cs="Tahoma"/>
          <w:iCs/>
          <w:color w:val="auto"/>
          <w:sz w:val="20"/>
          <w:szCs w:val="20"/>
          <w:u w:val="single"/>
        </w:rPr>
      </w:pPr>
    </w:p>
    <w:tbl>
      <w:tblPr>
        <w:tblStyle w:val="Tabela-Siatka"/>
        <w:tblW w:w="9498" w:type="dxa"/>
        <w:tblInd w:w="-34" w:type="dxa"/>
        <w:tblLook w:val="04A0"/>
      </w:tblPr>
      <w:tblGrid>
        <w:gridCol w:w="9498"/>
      </w:tblGrid>
      <w:tr w:rsidR="00D439CC" w:rsidRPr="00330F2C" w:rsidTr="00975305">
        <w:tc>
          <w:tcPr>
            <w:tcW w:w="9498" w:type="dxa"/>
          </w:tcPr>
          <w:p w:rsidR="00D439CC" w:rsidRPr="00330F2C" w:rsidRDefault="00D439CC" w:rsidP="007B196E">
            <w:pPr>
              <w:spacing w:line="276" w:lineRule="auto"/>
              <w:ind w:left="743" w:hanging="743"/>
              <w:jc w:val="both"/>
              <w:rPr>
                <w:rFonts w:ascii="Tahoma" w:hAnsi="Tahoma" w:cs="Tahoma"/>
                <w:b/>
                <w:sz w:val="20"/>
                <w:szCs w:val="20"/>
              </w:rPr>
            </w:pPr>
            <w:r w:rsidRPr="00330F2C">
              <w:rPr>
                <w:rFonts w:ascii="Tahoma" w:hAnsi="Tahoma" w:cs="Tahoma"/>
                <w:b/>
                <w:sz w:val="20"/>
                <w:szCs w:val="20"/>
              </w:rPr>
              <w:t>X</w:t>
            </w:r>
            <w:r w:rsidR="007B196E">
              <w:rPr>
                <w:rFonts w:ascii="Tahoma" w:hAnsi="Tahoma" w:cs="Tahoma"/>
                <w:b/>
                <w:sz w:val="20"/>
                <w:szCs w:val="20"/>
              </w:rPr>
              <w:t>V</w:t>
            </w:r>
            <w:r w:rsidRPr="00330F2C">
              <w:rPr>
                <w:rFonts w:ascii="Tahoma" w:hAnsi="Tahoma" w:cs="Tahoma"/>
                <w:b/>
                <w:sz w:val="20"/>
                <w:szCs w:val="20"/>
              </w:rPr>
              <w:t>III. Opis kryteriów oceny ofert, wraz z podaniem wag tych kryteriów i sposobu oceny ofert</w:t>
            </w:r>
          </w:p>
        </w:tc>
      </w:tr>
    </w:tbl>
    <w:p w:rsidR="00F01E4F" w:rsidRPr="00330F2C" w:rsidRDefault="00F01E4F" w:rsidP="009072D7">
      <w:pPr>
        <w:spacing w:after="0"/>
        <w:rPr>
          <w:rFonts w:ascii="Tahoma" w:hAnsi="Tahoma" w:cs="Tahoma"/>
          <w:sz w:val="20"/>
          <w:szCs w:val="20"/>
          <w:lang w:eastAsia="ar-SA"/>
        </w:rPr>
      </w:pPr>
    </w:p>
    <w:p w:rsidR="00975305" w:rsidRPr="00330F2C" w:rsidRDefault="00975305" w:rsidP="009072D7">
      <w:pPr>
        <w:pStyle w:val="Akapitzlist"/>
        <w:spacing w:after="0"/>
        <w:ind w:left="1440"/>
        <w:jc w:val="center"/>
        <w:rPr>
          <w:rFonts w:ascii="Tahoma" w:hAnsi="Tahoma" w:cs="Tahoma"/>
          <w:sz w:val="20"/>
          <w:szCs w:val="20"/>
        </w:rPr>
      </w:pPr>
      <w:r w:rsidRPr="00330F2C">
        <w:rPr>
          <w:rFonts w:ascii="Tahoma" w:hAnsi="Tahoma" w:cs="Tahoma"/>
          <w:sz w:val="20"/>
          <w:szCs w:val="20"/>
        </w:rPr>
        <w:lastRenderedPageBreak/>
        <w:t>Przy wyborze oferty Zamawiający będzie kierował się kryterium:</w:t>
      </w:r>
    </w:p>
    <w:p w:rsidR="00975305" w:rsidRPr="00330F2C" w:rsidRDefault="00975305" w:rsidP="009072D7">
      <w:pPr>
        <w:tabs>
          <w:tab w:val="left" w:pos="2836"/>
        </w:tabs>
        <w:spacing w:after="0"/>
        <w:jc w:val="both"/>
        <w:rPr>
          <w:rFonts w:ascii="Tahoma" w:hAnsi="Tahoma" w:cs="Tahoma"/>
          <w:sz w:val="20"/>
          <w:szCs w:val="20"/>
        </w:rPr>
      </w:pPr>
      <w:r w:rsidRPr="00330F2C">
        <w:rPr>
          <w:rFonts w:ascii="Tahoma" w:hAnsi="Tahoma" w:cs="Tahoma"/>
          <w:sz w:val="20"/>
          <w:szCs w:val="20"/>
        </w:rPr>
        <w:t xml:space="preserve">CENA – 60 % </w:t>
      </w:r>
    </w:p>
    <w:p w:rsidR="00975305" w:rsidRPr="00330F2C" w:rsidRDefault="00975305" w:rsidP="009072D7">
      <w:pPr>
        <w:widowControl w:val="0"/>
        <w:spacing w:after="0"/>
        <w:jc w:val="both"/>
        <w:rPr>
          <w:rFonts w:ascii="Tahoma" w:eastAsia="Andale Sans UI" w:hAnsi="Tahoma" w:cs="Tahoma"/>
          <w:sz w:val="20"/>
          <w:szCs w:val="20"/>
        </w:rPr>
      </w:pPr>
      <w:r w:rsidRPr="00330F2C">
        <w:rPr>
          <w:rFonts w:ascii="Tahoma" w:eastAsia="Andale Sans UI" w:hAnsi="Tahoma" w:cs="Tahoma"/>
          <w:sz w:val="20"/>
          <w:szCs w:val="20"/>
        </w:rPr>
        <w:t>TERMIN ROZPOCZĘCIA USUWANIA WAD</w:t>
      </w:r>
      <w:r w:rsidR="004A0EAE">
        <w:rPr>
          <w:rFonts w:ascii="Tahoma" w:eastAsia="Andale Sans UI" w:hAnsi="Tahoma" w:cs="Tahoma"/>
          <w:sz w:val="20"/>
          <w:szCs w:val="20"/>
        </w:rPr>
        <w:t>/-</w:t>
      </w:r>
      <w:r w:rsidRPr="00330F2C">
        <w:rPr>
          <w:rFonts w:ascii="Tahoma" w:eastAsia="Andale Sans UI" w:hAnsi="Tahoma" w:cs="Tahoma"/>
          <w:sz w:val="20"/>
          <w:szCs w:val="20"/>
        </w:rPr>
        <w:t>Y, USTERKI</w:t>
      </w:r>
      <w:r w:rsidR="004A0EAE">
        <w:rPr>
          <w:rFonts w:ascii="Tahoma" w:eastAsia="Andale Sans UI" w:hAnsi="Tahoma" w:cs="Tahoma"/>
          <w:sz w:val="20"/>
          <w:szCs w:val="20"/>
        </w:rPr>
        <w:t>/-EK</w:t>
      </w:r>
      <w:r w:rsidRPr="00330F2C">
        <w:rPr>
          <w:rFonts w:ascii="Tahoma" w:eastAsia="Andale Sans UI" w:hAnsi="Tahoma" w:cs="Tahoma"/>
          <w:sz w:val="20"/>
          <w:szCs w:val="20"/>
        </w:rPr>
        <w:t xml:space="preserve"> OD DNIA ZGŁOSZENIA  maksymalna ilość – 20%</w:t>
      </w:r>
    </w:p>
    <w:p w:rsidR="00975305" w:rsidRPr="00330F2C" w:rsidRDefault="00975305" w:rsidP="009072D7">
      <w:pPr>
        <w:widowControl w:val="0"/>
        <w:suppressAutoHyphens/>
        <w:spacing w:after="0"/>
        <w:contextualSpacing/>
        <w:jc w:val="both"/>
        <w:rPr>
          <w:rFonts w:ascii="Tahoma" w:eastAsia="Andale Sans UI" w:hAnsi="Tahoma" w:cs="Tahoma"/>
          <w:sz w:val="20"/>
          <w:szCs w:val="20"/>
          <w:lang w:eastAsia="ar-SA"/>
        </w:rPr>
      </w:pPr>
      <w:r w:rsidRPr="00330F2C">
        <w:rPr>
          <w:rFonts w:ascii="Tahoma" w:eastAsia="Andale Sans UI" w:hAnsi="Tahoma" w:cs="Tahoma"/>
          <w:sz w:val="20"/>
          <w:szCs w:val="20"/>
          <w:lang w:eastAsia="ar-SA"/>
        </w:rPr>
        <w:t>GWARANCJA – 20%</w:t>
      </w:r>
    </w:p>
    <w:p w:rsidR="00975305" w:rsidRPr="00330F2C" w:rsidRDefault="00975305" w:rsidP="009072D7">
      <w:pPr>
        <w:pStyle w:val="Akapitzlist"/>
        <w:spacing w:after="0"/>
        <w:ind w:left="1440"/>
        <w:jc w:val="center"/>
        <w:rPr>
          <w:rFonts w:ascii="Tahoma" w:hAnsi="Tahoma" w:cs="Tahoma"/>
          <w:sz w:val="20"/>
          <w:szCs w:val="20"/>
        </w:rPr>
      </w:pPr>
      <w:r w:rsidRPr="00330F2C">
        <w:rPr>
          <w:rFonts w:ascii="Tahoma" w:hAnsi="Tahoma" w:cs="Tahoma"/>
          <w:sz w:val="20"/>
          <w:szCs w:val="20"/>
        </w:rPr>
        <w:t>Kryterium zostanie ocenione wg punktacji:</w:t>
      </w:r>
    </w:p>
    <w:p w:rsidR="00975305" w:rsidRPr="00330F2C" w:rsidRDefault="00975305" w:rsidP="009072D7">
      <w:pPr>
        <w:spacing w:after="0"/>
        <w:jc w:val="both"/>
        <w:rPr>
          <w:rFonts w:ascii="Tahoma" w:hAnsi="Tahoma" w:cs="Tahoma"/>
          <w:sz w:val="20"/>
          <w:szCs w:val="20"/>
        </w:rPr>
      </w:pPr>
      <w:r w:rsidRPr="00330F2C">
        <w:rPr>
          <w:rFonts w:ascii="Tahoma" w:hAnsi="Tahoma" w:cs="Tahoma"/>
          <w:sz w:val="20"/>
          <w:szCs w:val="20"/>
        </w:rPr>
        <w:t>NAJNIŻSZA CENA – 60 PKT</w:t>
      </w:r>
    </w:p>
    <w:p w:rsidR="00975305" w:rsidRPr="00330F2C" w:rsidRDefault="00975305" w:rsidP="009072D7">
      <w:pPr>
        <w:widowControl w:val="0"/>
        <w:spacing w:after="0"/>
        <w:jc w:val="both"/>
        <w:rPr>
          <w:rFonts w:ascii="Tahoma" w:eastAsia="Andale Sans UI" w:hAnsi="Tahoma" w:cs="Tahoma"/>
          <w:sz w:val="20"/>
          <w:szCs w:val="20"/>
        </w:rPr>
      </w:pPr>
      <w:r w:rsidRPr="00330F2C">
        <w:rPr>
          <w:rFonts w:ascii="Tahoma" w:eastAsia="Andale Sans UI" w:hAnsi="Tahoma" w:cs="Tahoma"/>
          <w:sz w:val="20"/>
          <w:szCs w:val="20"/>
        </w:rPr>
        <w:t>TERMIN ROZPOCZĘCIA USUWANIA WAD</w:t>
      </w:r>
      <w:r w:rsidR="004A0EAE">
        <w:rPr>
          <w:rFonts w:ascii="Tahoma" w:eastAsia="Andale Sans UI" w:hAnsi="Tahoma" w:cs="Tahoma"/>
          <w:sz w:val="20"/>
          <w:szCs w:val="20"/>
        </w:rPr>
        <w:t>/-</w:t>
      </w:r>
      <w:r w:rsidRPr="00330F2C">
        <w:rPr>
          <w:rFonts w:ascii="Tahoma" w:eastAsia="Andale Sans UI" w:hAnsi="Tahoma" w:cs="Tahoma"/>
          <w:sz w:val="20"/>
          <w:szCs w:val="20"/>
        </w:rPr>
        <w:t>Y, USTERKI</w:t>
      </w:r>
      <w:r w:rsidR="004A0EAE">
        <w:rPr>
          <w:rFonts w:ascii="Tahoma" w:eastAsia="Andale Sans UI" w:hAnsi="Tahoma" w:cs="Tahoma"/>
          <w:sz w:val="20"/>
          <w:szCs w:val="20"/>
        </w:rPr>
        <w:t xml:space="preserve">/-EK </w:t>
      </w:r>
      <w:r w:rsidRPr="00330F2C">
        <w:rPr>
          <w:rFonts w:ascii="Tahoma" w:eastAsia="Andale Sans UI" w:hAnsi="Tahoma" w:cs="Tahoma"/>
          <w:sz w:val="20"/>
          <w:szCs w:val="20"/>
        </w:rPr>
        <w:t xml:space="preserve">OD DNIA ZGŁOSZENIA – maksymalna ilość – 20 </w:t>
      </w:r>
      <w:proofErr w:type="spellStart"/>
      <w:r w:rsidRPr="00330F2C">
        <w:rPr>
          <w:rFonts w:ascii="Tahoma" w:eastAsia="Andale Sans UI" w:hAnsi="Tahoma" w:cs="Tahoma"/>
          <w:sz w:val="20"/>
          <w:szCs w:val="20"/>
        </w:rPr>
        <w:t>pkt</w:t>
      </w:r>
      <w:proofErr w:type="spellEnd"/>
    </w:p>
    <w:p w:rsidR="00975305" w:rsidRPr="00330F2C" w:rsidRDefault="00975305" w:rsidP="009072D7">
      <w:pPr>
        <w:widowControl w:val="0"/>
        <w:spacing w:after="0"/>
        <w:jc w:val="both"/>
        <w:rPr>
          <w:rFonts w:ascii="Tahoma" w:eastAsia="Andale Sans UI" w:hAnsi="Tahoma" w:cs="Tahoma"/>
          <w:sz w:val="20"/>
          <w:szCs w:val="20"/>
        </w:rPr>
      </w:pPr>
    </w:p>
    <w:p w:rsidR="00975305" w:rsidRPr="00330F2C" w:rsidRDefault="00975305" w:rsidP="009072D7">
      <w:pPr>
        <w:pStyle w:val="Akapitzlist"/>
        <w:widowControl w:val="0"/>
        <w:numPr>
          <w:ilvl w:val="0"/>
          <w:numId w:val="19"/>
        </w:numPr>
        <w:spacing w:after="0"/>
        <w:jc w:val="both"/>
        <w:rPr>
          <w:rFonts w:ascii="Tahoma" w:eastAsia="Andale Sans UI" w:hAnsi="Tahoma" w:cs="Tahoma"/>
          <w:sz w:val="20"/>
          <w:szCs w:val="20"/>
        </w:rPr>
      </w:pPr>
      <w:r w:rsidRPr="00330F2C">
        <w:rPr>
          <w:rFonts w:ascii="Tahoma" w:eastAsia="Andale Sans UI" w:hAnsi="Tahoma" w:cs="Tahoma"/>
          <w:sz w:val="20"/>
          <w:szCs w:val="20"/>
        </w:rPr>
        <w:t xml:space="preserve">nie później niż w ciągu 7 dni roboczych – 0 </w:t>
      </w:r>
      <w:proofErr w:type="spellStart"/>
      <w:r w:rsidRPr="00330F2C">
        <w:rPr>
          <w:rFonts w:ascii="Tahoma" w:eastAsia="Andale Sans UI" w:hAnsi="Tahoma" w:cs="Tahoma"/>
          <w:sz w:val="20"/>
          <w:szCs w:val="20"/>
        </w:rPr>
        <w:t>pkt</w:t>
      </w:r>
      <w:proofErr w:type="spellEnd"/>
      <w:r w:rsidRPr="00330F2C">
        <w:rPr>
          <w:rFonts w:ascii="Tahoma" w:eastAsia="Andale Sans UI" w:hAnsi="Tahoma" w:cs="Tahoma"/>
          <w:sz w:val="20"/>
          <w:szCs w:val="20"/>
        </w:rPr>
        <w:t>,</w:t>
      </w:r>
    </w:p>
    <w:p w:rsidR="00975305" w:rsidRPr="00217925" w:rsidRDefault="00975305" w:rsidP="009072D7">
      <w:pPr>
        <w:pStyle w:val="Akapitzlist"/>
        <w:widowControl w:val="0"/>
        <w:numPr>
          <w:ilvl w:val="0"/>
          <w:numId w:val="19"/>
        </w:numPr>
        <w:spacing w:after="0"/>
        <w:jc w:val="both"/>
        <w:rPr>
          <w:rFonts w:ascii="Tahoma" w:eastAsia="Andale Sans UI" w:hAnsi="Tahoma" w:cs="Tahoma"/>
          <w:sz w:val="20"/>
          <w:szCs w:val="20"/>
        </w:rPr>
      </w:pPr>
      <w:r w:rsidRPr="00330F2C">
        <w:rPr>
          <w:rFonts w:ascii="Tahoma" w:eastAsia="Andale Sans UI" w:hAnsi="Tahoma" w:cs="Tahoma"/>
          <w:sz w:val="20"/>
          <w:szCs w:val="20"/>
        </w:rPr>
        <w:t xml:space="preserve">nie później niż w </w:t>
      </w:r>
      <w:r w:rsidRPr="00217925">
        <w:rPr>
          <w:rFonts w:ascii="Tahoma" w:eastAsia="Andale Sans UI" w:hAnsi="Tahoma" w:cs="Tahoma"/>
          <w:sz w:val="20"/>
          <w:szCs w:val="20"/>
        </w:rPr>
        <w:t xml:space="preserve">ciągu </w:t>
      </w:r>
      <w:r w:rsidR="002B46F9" w:rsidRPr="00217925">
        <w:rPr>
          <w:rFonts w:ascii="Tahoma" w:eastAsia="Andale Sans UI" w:hAnsi="Tahoma" w:cs="Tahoma"/>
          <w:sz w:val="20"/>
          <w:szCs w:val="20"/>
        </w:rPr>
        <w:t>4</w:t>
      </w:r>
      <w:r w:rsidRPr="00217925">
        <w:rPr>
          <w:rFonts w:ascii="Tahoma" w:eastAsia="Andale Sans UI" w:hAnsi="Tahoma" w:cs="Tahoma"/>
          <w:sz w:val="20"/>
          <w:szCs w:val="20"/>
        </w:rPr>
        <w:t xml:space="preserve"> dni roboczych – 10 </w:t>
      </w:r>
      <w:proofErr w:type="spellStart"/>
      <w:r w:rsidRPr="00217925">
        <w:rPr>
          <w:rFonts w:ascii="Tahoma" w:eastAsia="Andale Sans UI" w:hAnsi="Tahoma" w:cs="Tahoma"/>
          <w:sz w:val="20"/>
          <w:szCs w:val="20"/>
        </w:rPr>
        <w:t>pkt</w:t>
      </w:r>
      <w:proofErr w:type="spellEnd"/>
      <w:r w:rsidR="002B46F9" w:rsidRPr="00217925">
        <w:rPr>
          <w:rFonts w:ascii="Tahoma" w:eastAsia="Andale Sans UI" w:hAnsi="Tahoma" w:cs="Tahoma"/>
          <w:sz w:val="20"/>
          <w:szCs w:val="20"/>
        </w:rPr>
        <w:t xml:space="preserve">     </w:t>
      </w:r>
    </w:p>
    <w:p w:rsidR="00975305" w:rsidRPr="00330F2C" w:rsidRDefault="00975305" w:rsidP="009072D7">
      <w:pPr>
        <w:pStyle w:val="Akapitzlist"/>
        <w:widowControl w:val="0"/>
        <w:numPr>
          <w:ilvl w:val="0"/>
          <w:numId w:val="19"/>
        </w:numPr>
        <w:spacing w:after="0"/>
        <w:jc w:val="both"/>
        <w:rPr>
          <w:rFonts w:ascii="Tahoma" w:eastAsia="Andale Sans UI" w:hAnsi="Tahoma" w:cs="Tahoma"/>
          <w:sz w:val="20"/>
          <w:szCs w:val="20"/>
        </w:rPr>
      </w:pPr>
      <w:r w:rsidRPr="00217925">
        <w:rPr>
          <w:rFonts w:ascii="Tahoma" w:eastAsia="Andale Sans UI" w:hAnsi="Tahoma" w:cs="Tahoma"/>
          <w:sz w:val="20"/>
          <w:szCs w:val="20"/>
        </w:rPr>
        <w:t xml:space="preserve">nie później niż w ciągu </w:t>
      </w:r>
      <w:r w:rsidR="002B46F9" w:rsidRPr="00217925">
        <w:rPr>
          <w:rFonts w:ascii="Tahoma" w:eastAsia="Andale Sans UI" w:hAnsi="Tahoma" w:cs="Tahoma"/>
          <w:sz w:val="20"/>
          <w:szCs w:val="20"/>
        </w:rPr>
        <w:t>2</w:t>
      </w:r>
      <w:r w:rsidRPr="00330F2C">
        <w:rPr>
          <w:rFonts w:ascii="Tahoma" w:eastAsia="Andale Sans UI" w:hAnsi="Tahoma" w:cs="Tahoma"/>
          <w:sz w:val="20"/>
          <w:szCs w:val="20"/>
        </w:rPr>
        <w:t xml:space="preserve"> dni robocze – 20 </w:t>
      </w:r>
      <w:proofErr w:type="spellStart"/>
      <w:r w:rsidRPr="00330F2C">
        <w:rPr>
          <w:rFonts w:ascii="Tahoma" w:eastAsia="Andale Sans UI" w:hAnsi="Tahoma" w:cs="Tahoma"/>
          <w:sz w:val="20"/>
          <w:szCs w:val="20"/>
        </w:rPr>
        <w:t>pkt</w:t>
      </w:r>
      <w:proofErr w:type="spellEnd"/>
    </w:p>
    <w:p w:rsidR="00975305" w:rsidRPr="00330F2C" w:rsidRDefault="00975305" w:rsidP="009072D7">
      <w:pPr>
        <w:pStyle w:val="Akapitzlist"/>
        <w:widowControl w:val="0"/>
        <w:spacing w:after="0"/>
        <w:jc w:val="both"/>
        <w:rPr>
          <w:rFonts w:ascii="Tahoma" w:eastAsia="Andale Sans UI" w:hAnsi="Tahoma" w:cs="Tahoma"/>
          <w:sz w:val="20"/>
          <w:szCs w:val="20"/>
        </w:rPr>
      </w:pPr>
      <w:r w:rsidRPr="00330F2C">
        <w:rPr>
          <w:rFonts w:ascii="Tahoma" w:eastAsia="Andale Sans UI" w:hAnsi="Tahoma" w:cs="Tahoma"/>
          <w:sz w:val="20"/>
          <w:szCs w:val="20"/>
        </w:rPr>
        <w:t xml:space="preserve"> </w:t>
      </w:r>
    </w:p>
    <w:p w:rsidR="00975305" w:rsidRPr="00330F2C" w:rsidRDefault="00975305" w:rsidP="009072D7">
      <w:pPr>
        <w:widowControl w:val="0"/>
        <w:suppressAutoHyphens/>
        <w:spacing w:after="0"/>
        <w:contextualSpacing/>
        <w:jc w:val="both"/>
        <w:rPr>
          <w:rFonts w:ascii="Tahoma" w:eastAsia="Andale Sans UI" w:hAnsi="Tahoma" w:cs="Tahoma"/>
          <w:sz w:val="20"/>
          <w:szCs w:val="20"/>
          <w:lang w:eastAsia="ar-SA"/>
        </w:rPr>
      </w:pPr>
      <w:r w:rsidRPr="00330F2C">
        <w:rPr>
          <w:rFonts w:ascii="Tahoma" w:eastAsia="Andale Sans UI" w:hAnsi="Tahoma" w:cs="Tahoma"/>
          <w:sz w:val="20"/>
          <w:szCs w:val="20"/>
          <w:lang w:eastAsia="ar-SA"/>
        </w:rPr>
        <w:t xml:space="preserve">GWARANCJA – maksymalna ilość – 20 </w:t>
      </w:r>
      <w:proofErr w:type="spellStart"/>
      <w:r w:rsidRPr="00330F2C">
        <w:rPr>
          <w:rFonts w:ascii="Tahoma" w:eastAsia="Andale Sans UI" w:hAnsi="Tahoma" w:cs="Tahoma"/>
          <w:sz w:val="20"/>
          <w:szCs w:val="20"/>
          <w:lang w:eastAsia="ar-SA"/>
        </w:rPr>
        <w:t>pkt</w:t>
      </w:r>
      <w:proofErr w:type="spellEnd"/>
    </w:p>
    <w:p w:rsidR="00975305" w:rsidRPr="00330F2C" w:rsidRDefault="00975305" w:rsidP="009072D7">
      <w:pPr>
        <w:widowControl w:val="0"/>
        <w:suppressAutoHyphens/>
        <w:spacing w:after="0"/>
        <w:contextualSpacing/>
        <w:jc w:val="both"/>
        <w:rPr>
          <w:rFonts w:ascii="Tahoma" w:eastAsia="Andale Sans UI" w:hAnsi="Tahoma" w:cs="Tahoma"/>
          <w:sz w:val="20"/>
          <w:szCs w:val="20"/>
          <w:lang w:eastAsia="ar-SA"/>
        </w:rPr>
      </w:pPr>
    </w:p>
    <w:p w:rsidR="00975305" w:rsidRPr="00330F2C" w:rsidRDefault="006863AD" w:rsidP="009072D7">
      <w:pPr>
        <w:pStyle w:val="Akapitzlist"/>
        <w:widowControl w:val="0"/>
        <w:numPr>
          <w:ilvl w:val="0"/>
          <w:numId w:val="18"/>
        </w:numPr>
        <w:spacing w:after="0"/>
        <w:contextualSpacing/>
        <w:jc w:val="both"/>
        <w:rPr>
          <w:rFonts w:ascii="Tahoma" w:eastAsia="Andale Sans UI" w:hAnsi="Tahoma" w:cs="Tahoma"/>
          <w:sz w:val="20"/>
          <w:szCs w:val="20"/>
        </w:rPr>
      </w:pPr>
      <w:r>
        <w:rPr>
          <w:rFonts w:ascii="Tahoma" w:eastAsia="Andale Sans UI" w:hAnsi="Tahoma" w:cs="Tahoma"/>
          <w:sz w:val="20"/>
          <w:szCs w:val="20"/>
        </w:rPr>
        <w:t>Termin gwarancji 36</w:t>
      </w:r>
      <w:r w:rsidR="00975305" w:rsidRPr="00330F2C">
        <w:rPr>
          <w:rFonts w:ascii="Tahoma" w:eastAsia="Andale Sans UI" w:hAnsi="Tahoma" w:cs="Tahoma"/>
          <w:sz w:val="20"/>
          <w:szCs w:val="20"/>
        </w:rPr>
        <w:t> miesięcy – 0 </w:t>
      </w:r>
      <w:proofErr w:type="spellStart"/>
      <w:r w:rsidR="00975305" w:rsidRPr="00330F2C">
        <w:rPr>
          <w:rFonts w:ascii="Tahoma" w:eastAsia="Andale Sans UI" w:hAnsi="Tahoma" w:cs="Tahoma"/>
          <w:sz w:val="20"/>
          <w:szCs w:val="20"/>
        </w:rPr>
        <w:t>pkt</w:t>
      </w:r>
      <w:proofErr w:type="spellEnd"/>
      <w:r w:rsidR="00975305" w:rsidRPr="00330F2C">
        <w:rPr>
          <w:rFonts w:ascii="Tahoma" w:eastAsia="Andale Sans UI" w:hAnsi="Tahoma" w:cs="Tahoma"/>
          <w:sz w:val="20"/>
          <w:szCs w:val="20"/>
        </w:rPr>
        <w:t>,</w:t>
      </w:r>
    </w:p>
    <w:p w:rsidR="00975305" w:rsidRPr="00330F2C" w:rsidRDefault="00975305" w:rsidP="009072D7">
      <w:pPr>
        <w:pStyle w:val="Akapitzlist"/>
        <w:widowControl w:val="0"/>
        <w:numPr>
          <w:ilvl w:val="0"/>
          <w:numId w:val="18"/>
        </w:numPr>
        <w:spacing w:after="0"/>
        <w:contextualSpacing/>
        <w:jc w:val="both"/>
        <w:rPr>
          <w:rFonts w:ascii="Tahoma" w:eastAsia="Andale Sans UI" w:hAnsi="Tahoma" w:cs="Tahoma"/>
          <w:sz w:val="20"/>
          <w:szCs w:val="20"/>
        </w:rPr>
      </w:pPr>
      <w:r w:rsidRPr="00330F2C">
        <w:rPr>
          <w:rFonts w:ascii="Tahoma" w:eastAsia="Andale Sans UI" w:hAnsi="Tahoma" w:cs="Tahoma"/>
          <w:sz w:val="20"/>
          <w:szCs w:val="20"/>
        </w:rPr>
        <w:t xml:space="preserve">Termin gwarancji 48 miesięcy – 10 </w:t>
      </w:r>
      <w:proofErr w:type="spellStart"/>
      <w:r w:rsidRPr="00330F2C">
        <w:rPr>
          <w:rFonts w:ascii="Tahoma" w:eastAsia="Andale Sans UI" w:hAnsi="Tahoma" w:cs="Tahoma"/>
          <w:sz w:val="20"/>
          <w:szCs w:val="20"/>
        </w:rPr>
        <w:t>pkt</w:t>
      </w:r>
      <w:proofErr w:type="spellEnd"/>
      <w:r w:rsidRPr="00330F2C">
        <w:rPr>
          <w:rFonts w:ascii="Tahoma" w:eastAsia="Andale Sans UI" w:hAnsi="Tahoma" w:cs="Tahoma"/>
          <w:sz w:val="20"/>
          <w:szCs w:val="20"/>
        </w:rPr>
        <w:t>,</w:t>
      </w:r>
    </w:p>
    <w:p w:rsidR="00975305" w:rsidRPr="00330F2C" w:rsidRDefault="00975305" w:rsidP="009072D7">
      <w:pPr>
        <w:pStyle w:val="Akapitzlist"/>
        <w:widowControl w:val="0"/>
        <w:numPr>
          <w:ilvl w:val="0"/>
          <w:numId w:val="18"/>
        </w:numPr>
        <w:spacing w:after="0"/>
        <w:contextualSpacing/>
        <w:jc w:val="both"/>
        <w:rPr>
          <w:rFonts w:ascii="Tahoma" w:eastAsia="Andale Sans UI" w:hAnsi="Tahoma" w:cs="Tahoma"/>
          <w:sz w:val="20"/>
          <w:szCs w:val="20"/>
        </w:rPr>
      </w:pPr>
      <w:r w:rsidRPr="00330F2C">
        <w:rPr>
          <w:rFonts w:ascii="Tahoma" w:eastAsia="Andale Sans UI" w:hAnsi="Tahoma" w:cs="Tahoma"/>
          <w:sz w:val="20"/>
          <w:szCs w:val="20"/>
        </w:rPr>
        <w:t>Termin gwarancji 60 miesięcy – 15 </w:t>
      </w:r>
      <w:proofErr w:type="spellStart"/>
      <w:r w:rsidRPr="00330F2C">
        <w:rPr>
          <w:rFonts w:ascii="Tahoma" w:eastAsia="Andale Sans UI" w:hAnsi="Tahoma" w:cs="Tahoma"/>
          <w:sz w:val="20"/>
          <w:szCs w:val="20"/>
        </w:rPr>
        <w:t>pkt</w:t>
      </w:r>
      <w:proofErr w:type="spellEnd"/>
      <w:r w:rsidRPr="00330F2C">
        <w:rPr>
          <w:rFonts w:ascii="Tahoma" w:eastAsia="Andale Sans UI" w:hAnsi="Tahoma" w:cs="Tahoma"/>
          <w:sz w:val="20"/>
          <w:szCs w:val="20"/>
        </w:rPr>
        <w:t>,</w:t>
      </w:r>
    </w:p>
    <w:p w:rsidR="00975305" w:rsidRPr="00330F2C" w:rsidRDefault="00975305" w:rsidP="009072D7">
      <w:pPr>
        <w:pStyle w:val="Akapitzlist"/>
        <w:widowControl w:val="0"/>
        <w:numPr>
          <w:ilvl w:val="0"/>
          <w:numId w:val="18"/>
        </w:numPr>
        <w:spacing w:after="0"/>
        <w:contextualSpacing/>
        <w:jc w:val="both"/>
        <w:rPr>
          <w:rFonts w:ascii="Tahoma" w:eastAsia="Andale Sans UI" w:hAnsi="Tahoma" w:cs="Tahoma"/>
          <w:sz w:val="20"/>
          <w:szCs w:val="20"/>
        </w:rPr>
      </w:pPr>
      <w:r w:rsidRPr="00330F2C">
        <w:rPr>
          <w:rFonts w:ascii="Tahoma" w:eastAsia="Andale Sans UI" w:hAnsi="Tahoma" w:cs="Tahoma"/>
          <w:sz w:val="20"/>
          <w:szCs w:val="20"/>
        </w:rPr>
        <w:t xml:space="preserve">Termin gwarancji 84 miesiące – 20 </w:t>
      </w:r>
      <w:proofErr w:type="spellStart"/>
      <w:r w:rsidRPr="00330F2C">
        <w:rPr>
          <w:rFonts w:ascii="Tahoma" w:eastAsia="Andale Sans UI" w:hAnsi="Tahoma" w:cs="Tahoma"/>
          <w:sz w:val="20"/>
          <w:szCs w:val="20"/>
        </w:rPr>
        <w:t>pkt</w:t>
      </w:r>
      <w:proofErr w:type="spellEnd"/>
    </w:p>
    <w:p w:rsidR="00975305" w:rsidRPr="00330F2C" w:rsidRDefault="00975305" w:rsidP="009072D7">
      <w:pPr>
        <w:widowControl w:val="0"/>
        <w:spacing w:after="0"/>
        <w:contextualSpacing/>
        <w:jc w:val="both"/>
        <w:rPr>
          <w:rFonts w:ascii="Tahoma" w:eastAsia="Andale Sans UI" w:hAnsi="Tahoma" w:cs="Tahoma"/>
          <w:sz w:val="20"/>
          <w:szCs w:val="20"/>
        </w:rPr>
      </w:pPr>
    </w:p>
    <w:p w:rsidR="00975305" w:rsidRPr="00330F2C" w:rsidRDefault="00975305" w:rsidP="009072D7">
      <w:pPr>
        <w:spacing w:after="0"/>
        <w:jc w:val="both"/>
        <w:rPr>
          <w:rFonts w:ascii="Tahoma" w:hAnsi="Tahoma" w:cs="Tahoma"/>
          <w:sz w:val="20"/>
          <w:szCs w:val="20"/>
        </w:rPr>
      </w:pPr>
      <w:r w:rsidRPr="00330F2C">
        <w:rPr>
          <w:rFonts w:ascii="Tahoma" w:hAnsi="Tahoma" w:cs="Tahoma"/>
          <w:sz w:val="20"/>
          <w:szCs w:val="20"/>
        </w:rPr>
        <w:t>oznacza to, że Zamawiający jako najkorzystniejszą ofertę wybierze tę, która przy spełnieniu wszystkich zawartych w SIWZ warunków, otrzyma najwyższą punktację.</w:t>
      </w:r>
    </w:p>
    <w:p w:rsidR="00D439CC" w:rsidRPr="00330F2C" w:rsidRDefault="00D439CC" w:rsidP="009072D7">
      <w:pPr>
        <w:spacing w:after="0"/>
        <w:rPr>
          <w:rFonts w:ascii="Tahoma" w:hAnsi="Tahoma" w:cs="Tahoma"/>
          <w:sz w:val="20"/>
          <w:szCs w:val="20"/>
          <w:lang w:eastAsia="ar-SA"/>
        </w:rPr>
      </w:pPr>
    </w:p>
    <w:tbl>
      <w:tblPr>
        <w:tblStyle w:val="Tabela-Siatka"/>
        <w:tblW w:w="9498" w:type="dxa"/>
        <w:tblInd w:w="-34" w:type="dxa"/>
        <w:tblLook w:val="04A0"/>
      </w:tblPr>
      <w:tblGrid>
        <w:gridCol w:w="9498"/>
      </w:tblGrid>
      <w:tr w:rsidR="00D439CC" w:rsidRPr="00330F2C" w:rsidTr="00975305">
        <w:tc>
          <w:tcPr>
            <w:tcW w:w="9498" w:type="dxa"/>
          </w:tcPr>
          <w:p w:rsidR="00D439CC" w:rsidRPr="00330F2C" w:rsidRDefault="007B196E" w:rsidP="007B196E">
            <w:pPr>
              <w:spacing w:line="276" w:lineRule="auto"/>
              <w:ind w:left="601" w:hanging="601"/>
              <w:jc w:val="both"/>
              <w:rPr>
                <w:rFonts w:ascii="Tahoma" w:hAnsi="Tahoma" w:cs="Tahoma"/>
                <w:b/>
                <w:sz w:val="20"/>
                <w:szCs w:val="20"/>
              </w:rPr>
            </w:pPr>
            <w:r>
              <w:rPr>
                <w:rFonts w:ascii="Tahoma" w:hAnsi="Tahoma" w:cs="Tahoma"/>
                <w:b/>
                <w:sz w:val="20"/>
                <w:szCs w:val="20"/>
              </w:rPr>
              <w:t>XIX</w:t>
            </w:r>
            <w:r w:rsidR="00D439CC" w:rsidRPr="00330F2C">
              <w:rPr>
                <w:rFonts w:ascii="Tahoma" w:hAnsi="Tahoma" w:cs="Tahoma"/>
                <w:b/>
                <w:sz w:val="20"/>
                <w:szCs w:val="20"/>
              </w:rPr>
              <w:t xml:space="preserve">. </w:t>
            </w:r>
            <w:r>
              <w:rPr>
                <w:rFonts w:ascii="Tahoma" w:hAnsi="Tahoma" w:cs="Tahoma"/>
                <w:b/>
                <w:sz w:val="20"/>
                <w:szCs w:val="20"/>
              </w:rPr>
              <w:t xml:space="preserve"> </w:t>
            </w:r>
            <w:r w:rsidR="00D439CC" w:rsidRPr="00330F2C">
              <w:rPr>
                <w:rFonts w:ascii="Tahoma" w:hAnsi="Tahoma" w:cs="Tahoma"/>
                <w:b/>
                <w:sz w:val="20"/>
                <w:szCs w:val="20"/>
              </w:rPr>
              <w:t>Informacje o formalnościach, jakie muszą zostać dopełnione po wyborze oferty w celu zawarcia umowy w sprawie zamówienia publicznego</w:t>
            </w:r>
          </w:p>
        </w:tc>
      </w:tr>
    </w:tbl>
    <w:p w:rsidR="00D439CC" w:rsidRPr="00330F2C" w:rsidRDefault="00D439CC" w:rsidP="009072D7">
      <w:pPr>
        <w:spacing w:after="0"/>
        <w:rPr>
          <w:rFonts w:ascii="Tahoma" w:hAnsi="Tahoma" w:cs="Tahoma"/>
          <w:sz w:val="20"/>
          <w:szCs w:val="20"/>
          <w:lang w:eastAsia="ar-SA"/>
        </w:rPr>
      </w:pPr>
    </w:p>
    <w:p w:rsidR="00975305" w:rsidRPr="00330F2C" w:rsidRDefault="00975305" w:rsidP="009072D7">
      <w:pPr>
        <w:pStyle w:val="Akapitzlist"/>
        <w:numPr>
          <w:ilvl w:val="1"/>
          <w:numId w:val="17"/>
        </w:numPr>
        <w:tabs>
          <w:tab w:val="left" w:pos="0"/>
        </w:tabs>
        <w:autoSpaceDE w:val="0"/>
        <w:spacing w:after="0"/>
        <w:ind w:left="284" w:hanging="284"/>
        <w:jc w:val="both"/>
        <w:rPr>
          <w:rFonts w:ascii="Tahoma" w:hAnsi="Tahoma" w:cs="Tahoma"/>
          <w:sz w:val="20"/>
          <w:szCs w:val="20"/>
        </w:rPr>
      </w:pPr>
      <w:r w:rsidRPr="00330F2C">
        <w:rPr>
          <w:rFonts w:ascii="Tahoma" w:hAnsi="Tahoma" w:cs="Tahoma"/>
          <w:sz w:val="20"/>
          <w:szCs w:val="20"/>
        </w:rPr>
        <w:t>Umowa w sprawie realizacji zamówienia publicznego zawarta zostanie z uwzględnieniem postanowień wynikających z treści niniejszej specyfikacji warunków zamówienia oraz danych zawartych w ofercie.</w:t>
      </w:r>
    </w:p>
    <w:p w:rsidR="00975305" w:rsidRPr="00330F2C" w:rsidRDefault="00975305" w:rsidP="009072D7">
      <w:pPr>
        <w:pStyle w:val="Akapitzlist"/>
        <w:numPr>
          <w:ilvl w:val="1"/>
          <w:numId w:val="17"/>
        </w:numPr>
        <w:tabs>
          <w:tab w:val="left" w:pos="0"/>
        </w:tabs>
        <w:autoSpaceDE w:val="0"/>
        <w:spacing w:after="0"/>
        <w:ind w:left="284" w:hanging="284"/>
        <w:jc w:val="both"/>
        <w:rPr>
          <w:rFonts w:ascii="Tahoma" w:hAnsi="Tahoma" w:cs="Tahoma"/>
          <w:sz w:val="20"/>
          <w:szCs w:val="20"/>
        </w:rPr>
      </w:pPr>
      <w:r w:rsidRPr="00330F2C">
        <w:rPr>
          <w:rFonts w:ascii="Tahoma" w:hAnsi="Tahoma" w:cs="Tahoma"/>
          <w:sz w:val="20"/>
          <w:szCs w:val="20"/>
        </w:rPr>
        <w:t>Jeżeli została wybrana oferta Wykonawców wspólnie ubiegających się o udzielenie zamówienia, Zamawiający zażąda przed zawarciem umowy w sprawie zamówienia publicznego kopii umowy regulującej współpracę tych Wykonawców.</w:t>
      </w:r>
    </w:p>
    <w:p w:rsidR="00975305" w:rsidRPr="00330F2C" w:rsidRDefault="00975305" w:rsidP="009072D7">
      <w:pPr>
        <w:pStyle w:val="Akapitzlist"/>
        <w:numPr>
          <w:ilvl w:val="1"/>
          <w:numId w:val="17"/>
        </w:numPr>
        <w:tabs>
          <w:tab w:val="left" w:pos="0"/>
        </w:tabs>
        <w:autoSpaceDE w:val="0"/>
        <w:spacing w:after="0"/>
        <w:ind w:left="284" w:hanging="284"/>
        <w:jc w:val="both"/>
        <w:rPr>
          <w:rFonts w:ascii="Tahoma" w:hAnsi="Tahoma" w:cs="Tahoma"/>
          <w:sz w:val="20"/>
          <w:szCs w:val="20"/>
        </w:rPr>
      </w:pPr>
      <w:r w:rsidRPr="00330F2C">
        <w:rPr>
          <w:rFonts w:ascii="Tahoma" w:hAnsi="Tahoma" w:cs="Tahoma"/>
          <w:sz w:val="20"/>
          <w:szCs w:val="20"/>
        </w:rPr>
        <w:t>Umowa zostanie zawarta w formie pisemnej po upływie terminu przewidzianego na wniesienie odwołania. O miejscu i terminie podpisania umowy Zamawiający powiadomi wybranego Wykonawcę.</w:t>
      </w:r>
    </w:p>
    <w:p w:rsidR="00D439CC" w:rsidRPr="00EF5D90" w:rsidRDefault="00975305" w:rsidP="009072D7">
      <w:pPr>
        <w:pStyle w:val="Akapitzlist"/>
        <w:numPr>
          <w:ilvl w:val="1"/>
          <w:numId w:val="17"/>
        </w:numPr>
        <w:tabs>
          <w:tab w:val="left" w:pos="0"/>
        </w:tabs>
        <w:autoSpaceDE w:val="0"/>
        <w:spacing w:after="0"/>
        <w:ind w:left="284" w:hanging="284"/>
        <w:jc w:val="both"/>
        <w:rPr>
          <w:rFonts w:ascii="Tahoma" w:hAnsi="Tahoma" w:cs="Tahoma"/>
          <w:sz w:val="20"/>
          <w:szCs w:val="20"/>
        </w:rPr>
      </w:pPr>
      <w:r w:rsidRPr="00330F2C">
        <w:rPr>
          <w:rFonts w:ascii="Tahoma" w:hAnsi="Tahoma" w:cs="Tahoma"/>
          <w:sz w:val="20"/>
          <w:szCs w:val="20"/>
        </w:rPr>
        <w:t xml:space="preserve">Wykonawca zobowiązany jest przedłożyć ważną polisę ubezpieczeniową – zgodnie </w:t>
      </w:r>
      <w:r w:rsidR="000D4172" w:rsidRPr="00330F2C">
        <w:rPr>
          <w:rFonts w:ascii="Tahoma" w:hAnsi="Tahoma" w:cs="Tahoma"/>
          <w:sz w:val="20"/>
          <w:szCs w:val="20"/>
        </w:rPr>
        <w:t xml:space="preserve">                         </w:t>
      </w:r>
      <w:r w:rsidRPr="00330F2C">
        <w:rPr>
          <w:rFonts w:ascii="Tahoma" w:hAnsi="Tahoma" w:cs="Tahoma"/>
          <w:sz w:val="20"/>
          <w:szCs w:val="20"/>
        </w:rPr>
        <w:t xml:space="preserve">z projektowanymi  postanowieniami </w:t>
      </w:r>
      <w:r w:rsidR="004A0EAE">
        <w:rPr>
          <w:rFonts w:ascii="Tahoma" w:hAnsi="Tahoma" w:cs="Tahoma"/>
          <w:sz w:val="20"/>
          <w:szCs w:val="20"/>
        </w:rPr>
        <w:t>projektu umowy, stanowiącej załącznik nr 3</w:t>
      </w:r>
      <w:r w:rsidRPr="00330F2C">
        <w:rPr>
          <w:rFonts w:ascii="Tahoma" w:hAnsi="Tahoma" w:cs="Tahoma"/>
          <w:sz w:val="20"/>
          <w:szCs w:val="20"/>
        </w:rPr>
        <w:t xml:space="preserve"> do SWZ. </w:t>
      </w:r>
    </w:p>
    <w:p w:rsidR="00D439CC" w:rsidRPr="00330F2C" w:rsidRDefault="00D439CC" w:rsidP="009072D7">
      <w:pPr>
        <w:tabs>
          <w:tab w:val="left" w:pos="1440"/>
        </w:tabs>
        <w:spacing w:after="0"/>
        <w:rPr>
          <w:rFonts w:ascii="Tahoma" w:hAnsi="Tahoma" w:cs="Tahoma"/>
          <w:sz w:val="20"/>
          <w:szCs w:val="20"/>
          <w:lang w:eastAsia="ar-SA"/>
        </w:rPr>
      </w:pPr>
      <w:r w:rsidRPr="00330F2C">
        <w:rPr>
          <w:rFonts w:ascii="Tahoma" w:hAnsi="Tahoma" w:cs="Tahoma"/>
          <w:sz w:val="20"/>
          <w:szCs w:val="20"/>
          <w:lang w:eastAsia="ar-SA"/>
        </w:rPr>
        <w:tab/>
      </w:r>
    </w:p>
    <w:tbl>
      <w:tblPr>
        <w:tblStyle w:val="Tabela-Siatka"/>
        <w:tblW w:w="9498" w:type="dxa"/>
        <w:tblInd w:w="-34" w:type="dxa"/>
        <w:tblLook w:val="04A0"/>
      </w:tblPr>
      <w:tblGrid>
        <w:gridCol w:w="9498"/>
      </w:tblGrid>
      <w:tr w:rsidR="00D439CC" w:rsidRPr="00330F2C" w:rsidTr="00975305">
        <w:tc>
          <w:tcPr>
            <w:tcW w:w="9498" w:type="dxa"/>
          </w:tcPr>
          <w:p w:rsidR="00D439CC" w:rsidRPr="00330F2C" w:rsidRDefault="007B196E" w:rsidP="009072D7">
            <w:pPr>
              <w:spacing w:line="276" w:lineRule="auto"/>
              <w:jc w:val="both"/>
              <w:rPr>
                <w:rFonts w:ascii="Tahoma" w:hAnsi="Tahoma" w:cs="Tahoma"/>
                <w:b/>
                <w:sz w:val="20"/>
                <w:szCs w:val="20"/>
              </w:rPr>
            </w:pPr>
            <w:r>
              <w:rPr>
                <w:rFonts w:ascii="Tahoma" w:hAnsi="Tahoma" w:cs="Tahoma"/>
                <w:b/>
                <w:sz w:val="20"/>
                <w:szCs w:val="20"/>
              </w:rPr>
              <w:t>XX</w:t>
            </w:r>
            <w:r w:rsidR="00D439CC" w:rsidRPr="00330F2C">
              <w:rPr>
                <w:rFonts w:ascii="Tahoma" w:hAnsi="Tahoma" w:cs="Tahoma"/>
                <w:b/>
                <w:sz w:val="20"/>
                <w:szCs w:val="20"/>
              </w:rPr>
              <w:t>.  Środki ochrony prawnej przysługujące Wykonawcy</w:t>
            </w:r>
          </w:p>
        </w:tc>
      </w:tr>
    </w:tbl>
    <w:p w:rsidR="00975305" w:rsidRPr="00330F2C" w:rsidRDefault="00975305" w:rsidP="009072D7">
      <w:pPr>
        <w:tabs>
          <w:tab w:val="left" w:pos="0"/>
        </w:tabs>
        <w:suppressAutoHyphens/>
        <w:autoSpaceDE w:val="0"/>
        <w:spacing w:after="0"/>
        <w:jc w:val="both"/>
        <w:rPr>
          <w:rFonts w:ascii="Tahoma" w:hAnsi="Tahoma" w:cs="Tahoma"/>
          <w:sz w:val="20"/>
          <w:szCs w:val="20"/>
        </w:rPr>
      </w:pPr>
    </w:p>
    <w:p w:rsidR="00975305" w:rsidRPr="00330F2C"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330F2C">
        <w:rPr>
          <w:rFonts w:ascii="Tahoma" w:hAnsi="Tahoma" w:cs="Tahoma"/>
          <w:sz w:val="20"/>
          <w:szCs w:val="20"/>
        </w:rPr>
        <w:t>Środki ochrony prawnej przysługują Wykonawcy, oraz innemu podmiotowi, jeżeli ma lub miał interes w uzyskaniu zamówienia oraz poniósł lub może ponieść szkodę w wyniku naruszenia przez Zamawiającego przepisów ustawy.</w:t>
      </w:r>
    </w:p>
    <w:p w:rsidR="00975305" w:rsidRPr="00330F2C"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330F2C">
        <w:rPr>
          <w:rFonts w:ascii="Tahoma" w:hAnsi="Tahoma" w:cs="Tahoma"/>
          <w:sz w:val="20"/>
          <w:szCs w:val="20"/>
        </w:rPr>
        <w:t xml:space="preserve">Odwołanie przysługuje na: </w:t>
      </w:r>
    </w:p>
    <w:p w:rsidR="00975305" w:rsidRPr="00330F2C" w:rsidRDefault="00975305" w:rsidP="009072D7">
      <w:pPr>
        <w:numPr>
          <w:ilvl w:val="0"/>
          <w:numId w:val="21"/>
        </w:numPr>
        <w:spacing w:after="0"/>
        <w:ind w:left="851" w:hanging="284"/>
        <w:jc w:val="both"/>
        <w:rPr>
          <w:rFonts w:ascii="Tahoma" w:hAnsi="Tahoma" w:cs="Tahoma"/>
          <w:sz w:val="20"/>
          <w:szCs w:val="20"/>
        </w:rPr>
      </w:pPr>
      <w:r w:rsidRPr="00330F2C">
        <w:rPr>
          <w:rFonts w:ascii="Tahoma" w:hAnsi="Tahoma" w:cs="Tahoma"/>
          <w:sz w:val="20"/>
          <w:szCs w:val="20"/>
        </w:rPr>
        <w:t>niezgodną z przepisami ustawy czynność Zamawiającego, podjętą w postępowaniu o udzielenie zamówienia, w tym na projektowane postanowienie umowy;</w:t>
      </w:r>
    </w:p>
    <w:p w:rsidR="00975305" w:rsidRPr="00330F2C" w:rsidRDefault="00975305" w:rsidP="009072D7">
      <w:pPr>
        <w:numPr>
          <w:ilvl w:val="0"/>
          <w:numId w:val="21"/>
        </w:numPr>
        <w:spacing w:after="0"/>
        <w:ind w:left="851" w:hanging="284"/>
        <w:jc w:val="both"/>
        <w:rPr>
          <w:rFonts w:ascii="Tahoma" w:hAnsi="Tahoma" w:cs="Tahoma"/>
          <w:sz w:val="20"/>
          <w:szCs w:val="20"/>
        </w:rPr>
      </w:pPr>
      <w:r w:rsidRPr="00330F2C">
        <w:rPr>
          <w:rFonts w:ascii="Tahoma" w:hAnsi="Tahoma" w:cs="Tahoma"/>
          <w:sz w:val="20"/>
          <w:szCs w:val="20"/>
        </w:rPr>
        <w:t>zaniechanie czynności w postępowaniu o udzielenie zamówienia, do której Zamawiający był obowiązany na podstawie ustawy;</w:t>
      </w:r>
    </w:p>
    <w:p w:rsidR="00975305" w:rsidRPr="00330F2C" w:rsidRDefault="00975305" w:rsidP="009072D7">
      <w:pPr>
        <w:numPr>
          <w:ilvl w:val="0"/>
          <w:numId w:val="21"/>
        </w:numPr>
        <w:spacing w:after="0"/>
        <w:ind w:left="851" w:hanging="284"/>
        <w:jc w:val="both"/>
        <w:rPr>
          <w:rFonts w:ascii="Tahoma" w:hAnsi="Tahoma" w:cs="Tahoma"/>
          <w:sz w:val="20"/>
          <w:szCs w:val="20"/>
        </w:rPr>
      </w:pPr>
      <w:r w:rsidRPr="00330F2C">
        <w:rPr>
          <w:rFonts w:ascii="Tahoma" w:hAnsi="Tahoma" w:cs="Tahoma"/>
          <w:sz w:val="20"/>
          <w:szCs w:val="20"/>
        </w:rPr>
        <w:lastRenderedPageBreak/>
        <w:t xml:space="preserve">zaniechanie przeprowadzenia postępowania o udzielenie zamówienia na podstawie </w:t>
      </w:r>
      <w:proofErr w:type="spellStart"/>
      <w:r w:rsidRPr="00330F2C">
        <w:rPr>
          <w:rFonts w:ascii="Tahoma" w:hAnsi="Tahoma" w:cs="Tahoma"/>
          <w:sz w:val="20"/>
          <w:szCs w:val="20"/>
        </w:rPr>
        <w:t>Pzp</w:t>
      </w:r>
      <w:proofErr w:type="spellEnd"/>
      <w:r w:rsidRPr="00330F2C">
        <w:rPr>
          <w:rFonts w:ascii="Tahoma" w:hAnsi="Tahoma" w:cs="Tahoma"/>
          <w:sz w:val="20"/>
          <w:szCs w:val="20"/>
        </w:rPr>
        <w:t>, mimo że Zamawiający był do tego obowiązany.</w:t>
      </w:r>
    </w:p>
    <w:p w:rsidR="00975305"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Odwołanie wnosi się do Prezesa Izby.</w:t>
      </w:r>
    </w:p>
    <w:p w:rsidR="008C6FC1"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975305"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975305" w:rsidRPr="008C6FC1"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 xml:space="preserve">Odwołanie wnosi się w przypadku zamówień, których wartość jest mniejsza niż progi unijne, w terminie: </w:t>
      </w:r>
    </w:p>
    <w:p w:rsidR="00975305" w:rsidRPr="00330F2C" w:rsidRDefault="00975305" w:rsidP="009072D7">
      <w:pPr>
        <w:numPr>
          <w:ilvl w:val="0"/>
          <w:numId w:val="22"/>
        </w:numPr>
        <w:spacing w:after="0"/>
        <w:ind w:left="1418" w:hanging="709"/>
        <w:jc w:val="both"/>
        <w:rPr>
          <w:rFonts w:ascii="Tahoma" w:hAnsi="Tahoma" w:cs="Tahoma"/>
          <w:sz w:val="20"/>
          <w:szCs w:val="20"/>
        </w:rPr>
      </w:pPr>
      <w:r w:rsidRPr="00330F2C">
        <w:rPr>
          <w:rFonts w:ascii="Tahoma" w:hAnsi="Tahoma" w:cs="Tahoma"/>
          <w:sz w:val="20"/>
          <w:szCs w:val="20"/>
        </w:rPr>
        <w:t xml:space="preserve">5 dni od dnia przekazania informacji o czynności Zamawiającego stanowiącej </w:t>
      </w:r>
      <w:r w:rsidR="008C6FC1">
        <w:rPr>
          <w:rFonts w:ascii="Tahoma" w:hAnsi="Tahoma" w:cs="Tahoma"/>
          <w:sz w:val="20"/>
          <w:szCs w:val="20"/>
        </w:rPr>
        <w:t xml:space="preserve">   </w:t>
      </w:r>
      <w:r w:rsidRPr="00330F2C">
        <w:rPr>
          <w:rFonts w:ascii="Tahoma" w:hAnsi="Tahoma" w:cs="Tahoma"/>
          <w:sz w:val="20"/>
          <w:szCs w:val="20"/>
        </w:rPr>
        <w:t>podstawę jego wniesienia, jeżeli informacja została przekazana przy użyciu środków komunikacji elektronicznej,</w:t>
      </w:r>
    </w:p>
    <w:p w:rsidR="00975305" w:rsidRPr="00330F2C" w:rsidRDefault="00975305" w:rsidP="009072D7">
      <w:pPr>
        <w:numPr>
          <w:ilvl w:val="0"/>
          <w:numId w:val="22"/>
        </w:numPr>
        <w:spacing w:after="0"/>
        <w:ind w:left="1418" w:hanging="709"/>
        <w:jc w:val="both"/>
        <w:rPr>
          <w:rFonts w:ascii="Tahoma" w:hAnsi="Tahoma" w:cs="Tahoma"/>
          <w:sz w:val="20"/>
          <w:szCs w:val="20"/>
        </w:rPr>
      </w:pPr>
      <w:r w:rsidRPr="00330F2C">
        <w:rPr>
          <w:rFonts w:ascii="Tahoma" w:hAnsi="Tahoma" w:cs="Tahoma"/>
          <w:sz w:val="20"/>
          <w:szCs w:val="20"/>
        </w:rPr>
        <w:t>10 dni od dnia przekazania informacji o czynności Zamawiającego stanowiącej podstawę jego wniesienia, jeżeli informacja została przekazana w inny sposób.</w:t>
      </w:r>
    </w:p>
    <w:p w:rsidR="00975305"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 </w:t>
      </w:r>
    </w:p>
    <w:p w:rsidR="00975305"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 xml:space="preserve">Odwołanie w przypadkach innych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rsidR="00975305"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 xml:space="preserve">Zawartość odwołania została określona w art. 516 </w:t>
      </w:r>
      <w:proofErr w:type="spellStart"/>
      <w:r w:rsidRPr="008C6FC1">
        <w:rPr>
          <w:rFonts w:ascii="Tahoma" w:hAnsi="Tahoma" w:cs="Tahoma"/>
          <w:sz w:val="20"/>
          <w:szCs w:val="20"/>
        </w:rPr>
        <w:t>Pzp</w:t>
      </w:r>
      <w:proofErr w:type="spellEnd"/>
      <w:r w:rsidRPr="008C6FC1">
        <w:rPr>
          <w:rFonts w:ascii="Tahoma" w:hAnsi="Tahoma" w:cs="Tahoma"/>
          <w:sz w:val="20"/>
          <w:szCs w:val="20"/>
        </w:rPr>
        <w:t>.</w:t>
      </w:r>
    </w:p>
    <w:p w:rsidR="00975305"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 xml:space="preserve">Na orzeczenie Izby oraz postanowienie Prezesa Izby, o którym mowa w art. 519 ust. 1 </w:t>
      </w:r>
      <w:proofErr w:type="spellStart"/>
      <w:r w:rsidRPr="008C6FC1">
        <w:rPr>
          <w:rFonts w:ascii="Tahoma" w:hAnsi="Tahoma" w:cs="Tahoma"/>
          <w:sz w:val="20"/>
          <w:szCs w:val="20"/>
        </w:rPr>
        <w:t>Pzp</w:t>
      </w:r>
      <w:proofErr w:type="spellEnd"/>
      <w:r w:rsidRPr="008C6FC1">
        <w:rPr>
          <w:rFonts w:ascii="Tahoma" w:hAnsi="Tahoma" w:cs="Tahoma"/>
          <w:sz w:val="20"/>
          <w:szCs w:val="20"/>
        </w:rPr>
        <w:t>, stronom oraz uczestnikom postępowania odwoławczego przysługuje skarga do sądu.</w:t>
      </w:r>
    </w:p>
    <w:p w:rsidR="00975305"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Skargę wnosi się do Sądu Okręgowego w Warszawie – sądu zamówień publicznych.</w:t>
      </w:r>
    </w:p>
    <w:p w:rsidR="00975305"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 xml:space="preserve">Skargę wnosi się za pośrednictwem Prezesa Izby, w terminie 14 dni od dnia doręczenia orzeczenia Izby lub postanowienia Prezesa Izby, o którym mowa w art. 519 ust. 1 </w:t>
      </w:r>
      <w:proofErr w:type="spellStart"/>
      <w:r w:rsidRPr="008C6FC1">
        <w:rPr>
          <w:rFonts w:ascii="Tahoma" w:hAnsi="Tahoma" w:cs="Tahoma"/>
          <w:sz w:val="20"/>
          <w:szCs w:val="20"/>
        </w:rPr>
        <w:t>Pzp</w:t>
      </w:r>
      <w:proofErr w:type="spellEnd"/>
      <w:r w:rsidRPr="008C6FC1">
        <w:rPr>
          <w:rFonts w:ascii="Tahoma" w:hAnsi="Tahoma" w:cs="Tahoma"/>
          <w:sz w:val="20"/>
          <w:szCs w:val="20"/>
        </w:rPr>
        <w:t>, przesyłając jednocześnie jej odpis przeciwnikowi skargi. Złożenie skargi w placówce pocztowej operatora wyznaczonego w rozumieniu ustawy z dnia 23 listopada 2012 r. – Prawo pocztowe jest równoznaczne z jej wniesieniem.</w:t>
      </w:r>
    </w:p>
    <w:p w:rsidR="00975305"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Od wyroku sądu lub postanowienia kończącego postępowanie w sprawie przysługuje skarga kasacyjna do Sądu Najwyższego.</w:t>
      </w:r>
    </w:p>
    <w:p w:rsidR="00975305" w:rsidRPr="008C6FC1" w:rsidRDefault="00975305" w:rsidP="009072D7">
      <w:pPr>
        <w:pStyle w:val="Akapitzlist"/>
        <w:numPr>
          <w:ilvl w:val="0"/>
          <w:numId w:val="23"/>
        </w:numPr>
        <w:tabs>
          <w:tab w:val="left" w:pos="0"/>
        </w:tabs>
        <w:autoSpaceDE w:val="0"/>
        <w:spacing w:after="0"/>
        <w:jc w:val="both"/>
        <w:rPr>
          <w:rFonts w:ascii="Tahoma" w:hAnsi="Tahoma" w:cs="Tahoma"/>
          <w:sz w:val="20"/>
          <w:szCs w:val="20"/>
        </w:rPr>
      </w:pPr>
      <w:r w:rsidRPr="008C6FC1">
        <w:rPr>
          <w:rFonts w:ascii="Tahoma" w:hAnsi="Tahoma" w:cs="Tahoma"/>
          <w:sz w:val="20"/>
          <w:szCs w:val="20"/>
        </w:rPr>
        <w:t xml:space="preserve">Skargę kasacyjną może wnieść strona oraz Prezes Urzędu. Przepisy części pierwszej księgi pierwszej tytułu VI działu </w:t>
      </w:r>
      <w:proofErr w:type="spellStart"/>
      <w:r w:rsidRPr="008C6FC1">
        <w:rPr>
          <w:rFonts w:ascii="Tahoma" w:hAnsi="Tahoma" w:cs="Tahoma"/>
          <w:sz w:val="20"/>
          <w:szCs w:val="20"/>
        </w:rPr>
        <w:t>Va</w:t>
      </w:r>
      <w:proofErr w:type="spellEnd"/>
      <w:r w:rsidRPr="008C6FC1">
        <w:rPr>
          <w:rFonts w:ascii="Tahoma" w:hAnsi="Tahoma" w:cs="Tahoma"/>
          <w:sz w:val="20"/>
          <w:szCs w:val="20"/>
        </w:rPr>
        <w:t xml:space="preserve"> ustawy z dnia 17 listopada 1964 r. – Kodeks postępowania cywilnego stosuje się.</w:t>
      </w:r>
    </w:p>
    <w:p w:rsidR="00D439CC" w:rsidRPr="00330F2C" w:rsidRDefault="00D439CC" w:rsidP="009072D7">
      <w:pPr>
        <w:spacing w:after="0"/>
        <w:rPr>
          <w:rFonts w:ascii="Tahoma" w:hAnsi="Tahoma" w:cs="Tahoma"/>
          <w:sz w:val="20"/>
          <w:szCs w:val="20"/>
          <w:lang w:eastAsia="ar-SA"/>
        </w:rPr>
      </w:pPr>
    </w:p>
    <w:tbl>
      <w:tblPr>
        <w:tblStyle w:val="Tabela-Siatka"/>
        <w:tblW w:w="9498" w:type="dxa"/>
        <w:tblInd w:w="-34" w:type="dxa"/>
        <w:tblLook w:val="04A0"/>
      </w:tblPr>
      <w:tblGrid>
        <w:gridCol w:w="9498"/>
      </w:tblGrid>
      <w:tr w:rsidR="00730925" w:rsidRPr="00330F2C" w:rsidTr="00975305">
        <w:tc>
          <w:tcPr>
            <w:tcW w:w="9498" w:type="dxa"/>
          </w:tcPr>
          <w:p w:rsidR="00730925" w:rsidRPr="00330F2C" w:rsidRDefault="007B196E" w:rsidP="009072D7">
            <w:pPr>
              <w:spacing w:line="276" w:lineRule="auto"/>
              <w:jc w:val="both"/>
              <w:rPr>
                <w:rFonts w:ascii="Tahoma" w:hAnsi="Tahoma" w:cs="Tahoma"/>
                <w:b/>
                <w:sz w:val="20"/>
                <w:szCs w:val="20"/>
              </w:rPr>
            </w:pPr>
            <w:r>
              <w:rPr>
                <w:rFonts w:ascii="Tahoma" w:hAnsi="Tahoma" w:cs="Tahoma"/>
                <w:b/>
                <w:sz w:val="20"/>
                <w:szCs w:val="20"/>
              </w:rPr>
              <w:t>XX</w:t>
            </w:r>
            <w:r w:rsidR="00730925" w:rsidRPr="00330F2C">
              <w:rPr>
                <w:rFonts w:ascii="Tahoma" w:hAnsi="Tahoma" w:cs="Tahoma"/>
                <w:b/>
                <w:sz w:val="20"/>
                <w:szCs w:val="20"/>
              </w:rPr>
              <w:t xml:space="preserve">I. </w:t>
            </w:r>
            <w:r w:rsidR="00E11DE8" w:rsidRPr="00330F2C">
              <w:rPr>
                <w:rFonts w:ascii="Tahoma" w:hAnsi="Tahoma" w:cs="Tahoma"/>
                <w:b/>
                <w:sz w:val="20"/>
                <w:szCs w:val="20"/>
              </w:rPr>
              <w:t>Wizja lokalna</w:t>
            </w:r>
          </w:p>
        </w:tc>
      </w:tr>
    </w:tbl>
    <w:p w:rsidR="00620E3A" w:rsidRPr="00330F2C" w:rsidRDefault="00620E3A" w:rsidP="009072D7">
      <w:pPr>
        <w:spacing w:after="0"/>
        <w:rPr>
          <w:rFonts w:ascii="Tahoma" w:hAnsi="Tahoma" w:cs="Tahoma"/>
          <w:sz w:val="20"/>
          <w:szCs w:val="20"/>
          <w:lang w:eastAsia="ar-SA"/>
        </w:rPr>
      </w:pPr>
    </w:p>
    <w:p w:rsidR="00940BFD" w:rsidRPr="003F7141" w:rsidRDefault="00E11DE8" w:rsidP="003F7141">
      <w:pPr>
        <w:spacing w:after="0"/>
        <w:jc w:val="both"/>
        <w:rPr>
          <w:rFonts w:ascii="Tahoma" w:hAnsi="Tahoma" w:cs="Tahoma"/>
          <w:sz w:val="20"/>
          <w:szCs w:val="20"/>
          <w:lang w:eastAsia="ar-SA"/>
        </w:rPr>
      </w:pPr>
      <w:r w:rsidRPr="00330F2C">
        <w:rPr>
          <w:rFonts w:ascii="Tahoma" w:hAnsi="Tahoma" w:cs="Tahoma"/>
          <w:sz w:val="20"/>
          <w:szCs w:val="20"/>
          <w:lang w:eastAsia="ar-SA"/>
        </w:rPr>
        <w:t>Zamawiający przewiduje możliwość dokonania wizji lokalnej lub sprawdzenia przez Wykonawcę dokumentów niezbędnych do realizacji zamówienia.</w:t>
      </w:r>
    </w:p>
    <w:p w:rsidR="00271EA7" w:rsidRPr="00330F2C" w:rsidRDefault="00271EA7" w:rsidP="009072D7">
      <w:pPr>
        <w:spacing w:after="0"/>
        <w:jc w:val="both"/>
        <w:rPr>
          <w:rFonts w:ascii="Tahoma" w:hAnsi="Tahoma" w:cs="Tahoma"/>
          <w:sz w:val="20"/>
          <w:szCs w:val="20"/>
          <w:lang w:eastAsia="ar-SA"/>
        </w:rPr>
      </w:pPr>
    </w:p>
    <w:tbl>
      <w:tblPr>
        <w:tblStyle w:val="Tabela-Siatka"/>
        <w:tblW w:w="9498" w:type="dxa"/>
        <w:tblInd w:w="-34" w:type="dxa"/>
        <w:tblLook w:val="04A0"/>
      </w:tblPr>
      <w:tblGrid>
        <w:gridCol w:w="9498"/>
      </w:tblGrid>
      <w:tr w:rsidR="00D439CC" w:rsidRPr="00330F2C" w:rsidTr="00975305">
        <w:tc>
          <w:tcPr>
            <w:tcW w:w="9498" w:type="dxa"/>
          </w:tcPr>
          <w:p w:rsidR="00D439CC" w:rsidRPr="00330F2C" w:rsidRDefault="007B196E" w:rsidP="009072D7">
            <w:pPr>
              <w:spacing w:line="276" w:lineRule="auto"/>
              <w:jc w:val="both"/>
              <w:rPr>
                <w:rFonts w:ascii="Tahoma" w:hAnsi="Tahoma" w:cs="Tahoma"/>
                <w:b/>
                <w:sz w:val="20"/>
                <w:szCs w:val="20"/>
              </w:rPr>
            </w:pPr>
            <w:r>
              <w:rPr>
                <w:rFonts w:ascii="Tahoma" w:hAnsi="Tahoma" w:cs="Tahoma"/>
                <w:b/>
                <w:sz w:val="20"/>
                <w:szCs w:val="20"/>
              </w:rPr>
              <w:t>XXIII</w:t>
            </w:r>
            <w:r w:rsidR="00620E3A" w:rsidRPr="00330F2C">
              <w:rPr>
                <w:rFonts w:ascii="Tahoma" w:hAnsi="Tahoma" w:cs="Tahoma"/>
                <w:b/>
                <w:sz w:val="20"/>
                <w:szCs w:val="20"/>
              </w:rPr>
              <w:t xml:space="preserve">. </w:t>
            </w:r>
            <w:r w:rsidR="00A60F50" w:rsidRPr="00330F2C">
              <w:rPr>
                <w:rFonts w:ascii="Tahoma" w:hAnsi="Tahoma" w:cs="Tahoma"/>
                <w:b/>
                <w:sz w:val="20"/>
                <w:szCs w:val="20"/>
              </w:rPr>
              <w:t xml:space="preserve">Zamawiający nie przewiduje: </w:t>
            </w:r>
          </w:p>
        </w:tc>
      </w:tr>
    </w:tbl>
    <w:p w:rsidR="00D439CC" w:rsidRPr="00330F2C" w:rsidRDefault="00D439CC" w:rsidP="009072D7">
      <w:pPr>
        <w:spacing w:after="0"/>
        <w:rPr>
          <w:rFonts w:ascii="Tahoma" w:hAnsi="Tahoma" w:cs="Tahoma"/>
          <w:sz w:val="20"/>
          <w:szCs w:val="20"/>
          <w:lang w:eastAsia="ar-SA"/>
        </w:rPr>
      </w:pPr>
    </w:p>
    <w:p w:rsidR="00A60F50" w:rsidRPr="00330F2C" w:rsidRDefault="00A60F50" w:rsidP="009072D7">
      <w:pPr>
        <w:pStyle w:val="Akapitzlist"/>
        <w:numPr>
          <w:ilvl w:val="0"/>
          <w:numId w:val="15"/>
        </w:numPr>
        <w:spacing w:after="0"/>
        <w:jc w:val="both"/>
        <w:rPr>
          <w:rFonts w:ascii="Tahoma" w:hAnsi="Tahoma" w:cs="Tahoma"/>
          <w:sz w:val="20"/>
          <w:szCs w:val="20"/>
        </w:rPr>
      </w:pPr>
      <w:r w:rsidRPr="00330F2C">
        <w:rPr>
          <w:rFonts w:ascii="Tahoma" w:hAnsi="Tahoma" w:cs="Tahoma"/>
          <w:sz w:val="20"/>
          <w:szCs w:val="20"/>
        </w:rPr>
        <w:t xml:space="preserve">wymagań w zakresie zatrudnienia Osób, o których mowa w art. 96 ust. 2 </w:t>
      </w:r>
      <w:proofErr w:type="spellStart"/>
      <w:r w:rsidRPr="00330F2C">
        <w:rPr>
          <w:rFonts w:ascii="Tahoma" w:hAnsi="Tahoma" w:cs="Tahoma"/>
          <w:sz w:val="20"/>
          <w:szCs w:val="20"/>
        </w:rPr>
        <w:t>pkt</w:t>
      </w:r>
      <w:proofErr w:type="spellEnd"/>
      <w:r w:rsidRPr="00330F2C">
        <w:rPr>
          <w:rFonts w:ascii="Tahoma" w:hAnsi="Tahoma" w:cs="Tahoma"/>
          <w:sz w:val="20"/>
          <w:szCs w:val="20"/>
        </w:rPr>
        <w:t xml:space="preserve"> 2 </w:t>
      </w:r>
      <w:proofErr w:type="spellStart"/>
      <w:r w:rsidRPr="00330F2C">
        <w:rPr>
          <w:rFonts w:ascii="Tahoma" w:hAnsi="Tahoma" w:cs="Tahoma"/>
          <w:sz w:val="20"/>
          <w:szCs w:val="20"/>
        </w:rPr>
        <w:t>Pzp</w:t>
      </w:r>
      <w:proofErr w:type="spellEnd"/>
      <w:r w:rsidRPr="00330F2C">
        <w:rPr>
          <w:rFonts w:ascii="Tahoma" w:hAnsi="Tahoma" w:cs="Tahoma"/>
          <w:sz w:val="20"/>
          <w:szCs w:val="20"/>
        </w:rPr>
        <w:t>,</w:t>
      </w:r>
    </w:p>
    <w:p w:rsidR="00A60F50" w:rsidRPr="00330F2C" w:rsidRDefault="00A60F50" w:rsidP="009072D7">
      <w:pPr>
        <w:pStyle w:val="Akapitzlist"/>
        <w:numPr>
          <w:ilvl w:val="0"/>
          <w:numId w:val="15"/>
        </w:numPr>
        <w:spacing w:after="0"/>
        <w:jc w:val="both"/>
        <w:rPr>
          <w:rFonts w:ascii="Tahoma" w:hAnsi="Tahoma" w:cs="Tahoma"/>
          <w:sz w:val="20"/>
          <w:szCs w:val="20"/>
        </w:rPr>
      </w:pPr>
      <w:r w:rsidRPr="00330F2C">
        <w:rPr>
          <w:rFonts w:ascii="Tahoma" w:hAnsi="Tahoma" w:cs="Tahoma"/>
          <w:sz w:val="20"/>
          <w:szCs w:val="20"/>
        </w:rPr>
        <w:lastRenderedPageBreak/>
        <w:t>zastrzeżenia możliwości ubiegania się o udziele</w:t>
      </w:r>
      <w:r w:rsidR="00E11DE8" w:rsidRPr="00330F2C">
        <w:rPr>
          <w:rFonts w:ascii="Tahoma" w:hAnsi="Tahoma" w:cs="Tahoma"/>
          <w:sz w:val="20"/>
          <w:szCs w:val="20"/>
        </w:rPr>
        <w:t>nie zamówienia wyłącznie przez W</w:t>
      </w:r>
      <w:r w:rsidRPr="00330F2C">
        <w:rPr>
          <w:rFonts w:ascii="Tahoma" w:hAnsi="Tahoma" w:cs="Tahoma"/>
          <w:sz w:val="20"/>
          <w:szCs w:val="20"/>
        </w:rPr>
        <w:t>ykonawców, o których mowa w art. 94,</w:t>
      </w:r>
    </w:p>
    <w:p w:rsidR="00A60F50" w:rsidRPr="00330F2C" w:rsidRDefault="00A60F50" w:rsidP="009072D7">
      <w:pPr>
        <w:pStyle w:val="Akapitzlist"/>
        <w:numPr>
          <w:ilvl w:val="0"/>
          <w:numId w:val="15"/>
        </w:numPr>
        <w:spacing w:after="0"/>
        <w:jc w:val="both"/>
        <w:rPr>
          <w:rFonts w:ascii="Tahoma" w:hAnsi="Tahoma" w:cs="Tahoma"/>
          <w:sz w:val="20"/>
          <w:szCs w:val="20"/>
        </w:rPr>
      </w:pPr>
      <w:r w:rsidRPr="00330F2C">
        <w:rPr>
          <w:rFonts w:ascii="Tahoma" w:hAnsi="Tahoma" w:cs="Tahoma"/>
          <w:sz w:val="20"/>
          <w:szCs w:val="20"/>
        </w:rPr>
        <w:t>żądania wniesienia wadium,</w:t>
      </w:r>
    </w:p>
    <w:p w:rsidR="00A60F50" w:rsidRPr="00330F2C" w:rsidRDefault="003472FB" w:rsidP="009072D7">
      <w:pPr>
        <w:pStyle w:val="Akapitzlist"/>
        <w:numPr>
          <w:ilvl w:val="0"/>
          <w:numId w:val="15"/>
        </w:numPr>
        <w:spacing w:after="0"/>
        <w:jc w:val="both"/>
        <w:rPr>
          <w:rFonts w:ascii="Tahoma" w:hAnsi="Tahoma" w:cs="Tahoma"/>
          <w:sz w:val="20"/>
          <w:szCs w:val="20"/>
        </w:rPr>
      </w:pPr>
      <w:r w:rsidRPr="00330F2C">
        <w:rPr>
          <w:rFonts w:ascii="Tahoma" w:hAnsi="Tahoma" w:cs="Tahoma"/>
          <w:sz w:val="20"/>
          <w:szCs w:val="20"/>
        </w:rPr>
        <w:t>rozliczeń w walutach obcych,</w:t>
      </w:r>
    </w:p>
    <w:p w:rsidR="003472FB" w:rsidRPr="00330F2C" w:rsidRDefault="003472FB" w:rsidP="009072D7">
      <w:pPr>
        <w:pStyle w:val="Akapitzlist"/>
        <w:numPr>
          <w:ilvl w:val="0"/>
          <w:numId w:val="15"/>
        </w:numPr>
        <w:spacing w:after="0"/>
        <w:jc w:val="both"/>
        <w:rPr>
          <w:rFonts w:ascii="Tahoma" w:hAnsi="Tahoma" w:cs="Tahoma"/>
          <w:sz w:val="20"/>
          <w:szCs w:val="20"/>
        </w:rPr>
      </w:pPr>
      <w:r w:rsidRPr="00330F2C">
        <w:rPr>
          <w:rFonts w:ascii="Tahoma" w:hAnsi="Tahoma" w:cs="Tahoma"/>
          <w:sz w:val="20"/>
          <w:szCs w:val="20"/>
        </w:rPr>
        <w:t>zwrotu kosztów udziału w p</w:t>
      </w:r>
      <w:r w:rsidR="00B13958">
        <w:rPr>
          <w:rFonts w:ascii="Tahoma" w:hAnsi="Tahoma" w:cs="Tahoma"/>
          <w:sz w:val="20"/>
          <w:szCs w:val="20"/>
        </w:rPr>
        <w:t>o</w:t>
      </w:r>
      <w:bookmarkStart w:id="3" w:name="_GoBack"/>
      <w:bookmarkEnd w:id="3"/>
      <w:r w:rsidRPr="00330F2C">
        <w:rPr>
          <w:rFonts w:ascii="Tahoma" w:hAnsi="Tahoma" w:cs="Tahoma"/>
          <w:sz w:val="20"/>
          <w:szCs w:val="20"/>
        </w:rPr>
        <w:t>stępowaniu,</w:t>
      </w:r>
    </w:p>
    <w:p w:rsidR="003472FB" w:rsidRPr="00330F2C" w:rsidRDefault="003472FB" w:rsidP="009072D7">
      <w:pPr>
        <w:pStyle w:val="Akapitzlist"/>
        <w:numPr>
          <w:ilvl w:val="0"/>
          <w:numId w:val="15"/>
        </w:numPr>
        <w:spacing w:after="0"/>
        <w:jc w:val="both"/>
        <w:rPr>
          <w:rFonts w:ascii="Tahoma" w:hAnsi="Tahoma" w:cs="Tahoma"/>
          <w:sz w:val="20"/>
          <w:szCs w:val="20"/>
        </w:rPr>
      </w:pPr>
      <w:r w:rsidRPr="00330F2C">
        <w:rPr>
          <w:rFonts w:ascii="Tahoma" w:hAnsi="Tahoma" w:cs="Tahoma"/>
          <w:sz w:val="20"/>
          <w:szCs w:val="20"/>
        </w:rPr>
        <w:t>zawarcia umowy ramowej,</w:t>
      </w:r>
    </w:p>
    <w:p w:rsidR="003472FB" w:rsidRPr="00330F2C" w:rsidRDefault="003472FB" w:rsidP="009072D7">
      <w:pPr>
        <w:pStyle w:val="Akapitzlist"/>
        <w:numPr>
          <w:ilvl w:val="0"/>
          <w:numId w:val="15"/>
        </w:numPr>
        <w:spacing w:after="0"/>
        <w:jc w:val="both"/>
        <w:rPr>
          <w:rFonts w:ascii="Tahoma" w:hAnsi="Tahoma" w:cs="Tahoma"/>
          <w:sz w:val="20"/>
          <w:szCs w:val="20"/>
        </w:rPr>
      </w:pPr>
      <w:r w:rsidRPr="00330F2C">
        <w:rPr>
          <w:rFonts w:ascii="Tahoma" w:hAnsi="Tahoma" w:cs="Tahoma"/>
          <w:sz w:val="20"/>
          <w:szCs w:val="20"/>
        </w:rPr>
        <w:t>składania ofert wariantowych,</w:t>
      </w:r>
    </w:p>
    <w:p w:rsidR="003472FB" w:rsidRPr="00330F2C" w:rsidRDefault="003472FB" w:rsidP="009072D7">
      <w:pPr>
        <w:pStyle w:val="Akapitzlist"/>
        <w:numPr>
          <w:ilvl w:val="0"/>
          <w:numId w:val="15"/>
        </w:numPr>
        <w:spacing w:after="0"/>
        <w:jc w:val="both"/>
        <w:rPr>
          <w:rFonts w:ascii="Tahoma" w:hAnsi="Tahoma" w:cs="Tahoma"/>
          <w:sz w:val="20"/>
          <w:szCs w:val="20"/>
        </w:rPr>
      </w:pPr>
      <w:r w:rsidRPr="00330F2C">
        <w:rPr>
          <w:rFonts w:ascii="Tahoma" w:hAnsi="Tahoma" w:cs="Tahoma"/>
          <w:sz w:val="20"/>
          <w:szCs w:val="20"/>
        </w:rPr>
        <w:t xml:space="preserve">zamówień, o których mowa w art. 214 ust. 1 </w:t>
      </w:r>
      <w:proofErr w:type="spellStart"/>
      <w:r w:rsidRPr="00330F2C">
        <w:rPr>
          <w:rFonts w:ascii="Tahoma" w:hAnsi="Tahoma" w:cs="Tahoma"/>
          <w:sz w:val="20"/>
          <w:szCs w:val="20"/>
        </w:rPr>
        <w:t>pkt</w:t>
      </w:r>
      <w:proofErr w:type="spellEnd"/>
      <w:r w:rsidRPr="00330F2C">
        <w:rPr>
          <w:rFonts w:ascii="Tahoma" w:hAnsi="Tahoma" w:cs="Tahoma"/>
          <w:sz w:val="20"/>
          <w:szCs w:val="20"/>
        </w:rPr>
        <w:t xml:space="preserve"> 7 i 8,</w:t>
      </w:r>
    </w:p>
    <w:p w:rsidR="003472FB" w:rsidRPr="00DD323D" w:rsidRDefault="00730925" w:rsidP="009072D7">
      <w:pPr>
        <w:pStyle w:val="Akapitzlist"/>
        <w:numPr>
          <w:ilvl w:val="0"/>
          <w:numId w:val="15"/>
        </w:numPr>
        <w:spacing w:after="0"/>
        <w:jc w:val="both"/>
        <w:rPr>
          <w:rFonts w:ascii="Tahoma" w:hAnsi="Tahoma" w:cs="Tahoma"/>
          <w:sz w:val="20"/>
          <w:szCs w:val="20"/>
        </w:rPr>
      </w:pPr>
      <w:r w:rsidRPr="00DD323D">
        <w:rPr>
          <w:rFonts w:ascii="Tahoma" w:hAnsi="Tahoma" w:cs="Tahoma"/>
          <w:sz w:val="20"/>
          <w:szCs w:val="20"/>
        </w:rPr>
        <w:t>obowiązku wykonania kluczowych zadań przez Wykonawcę,</w:t>
      </w:r>
    </w:p>
    <w:p w:rsidR="00730925" w:rsidRPr="00DD323D" w:rsidRDefault="00730925" w:rsidP="009072D7">
      <w:pPr>
        <w:pStyle w:val="Akapitzlist"/>
        <w:numPr>
          <w:ilvl w:val="0"/>
          <w:numId w:val="15"/>
        </w:numPr>
        <w:spacing w:after="0"/>
        <w:jc w:val="both"/>
        <w:rPr>
          <w:rFonts w:ascii="Tahoma" w:hAnsi="Tahoma" w:cs="Tahoma"/>
          <w:sz w:val="20"/>
          <w:szCs w:val="20"/>
        </w:rPr>
      </w:pPr>
      <w:r w:rsidRPr="00DD323D">
        <w:rPr>
          <w:rFonts w:ascii="Tahoma" w:hAnsi="Tahoma" w:cs="Tahoma"/>
          <w:sz w:val="20"/>
          <w:szCs w:val="20"/>
        </w:rPr>
        <w:t>aukcji elektronicznej,</w:t>
      </w:r>
    </w:p>
    <w:p w:rsidR="00DD323D" w:rsidRPr="00DD323D" w:rsidRDefault="00DD323D" w:rsidP="009072D7">
      <w:pPr>
        <w:pStyle w:val="Akapitzlist"/>
        <w:numPr>
          <w:ilvl w:val="0"/>
          <w:numId w:val="15"/>
        </w:numPr>
        <w:shd w:val="clear" w:color="auto" w:fill="FFFFFF"/>
        <w:spacing w:after="0"/>
        <w:jc w:val="both"/>
        <w:rPr>
          <w:rFonts w:ascii="Tahoma" w:hAnsi="Tahoma" w:cs="Tahoma"/>
          <w:sz w:val="20"/>
          <w:szCs w:val="20"/>
        </w:rPr>
      </w:pPr>
      <w:r w:rsidRPr="00DD323D">
        <w:rPr>
          <w:rFonts w:ascii="Tahoma" w:hAnsi="Tahoma" w:cs="Tahoma"/>
          <w:sz w:val="20"/>
          <w:szCs w:val="20"/>
        </w:rPr>
        <w:t>możliwości składania ofert w postaci katalogów elektronicznych</w:t>
      </w:r>
      <w:r>
        <w:rPr>
          <w:rFonts w:ascii="Tahoma" w:hAnsi="Tahoma" w:cs="Tahoma"/>
          <w:sz w:val="20"/>
          <w:szCs w:val="20"/>
        </w:rPr>
        <w:t>,</w:t>
      </w:r>
    </w:p>
    <w:p w:rsidR="00730925" w:rsidRDefault="00E11DE8" w:rsidP="009072D7">
      <w:pPr>
        <w:pStyle w:val="Akapitzlist"/>
        <w:numPr>
          <w:ilvl w:val="0"/>
          <w:numId w:val="15"/>
        </w:numPr>
        <w:spacing w:after="0"/>
        <w:jc w:val="both"/>
        <w:rPr>
          <w:rFonts w:ascii="Tahoma" w:hAnsi="Tahoma" w:cs="Tahoma"/>
          <w:sz w:val="20"/>
          <w:szCs w:val="20"/>
        </w:rPr>
      </w:pPr>
      <w:r w:rsidRPr="00DD323D">
        <w:rPr>
          <w:rFonts w:ascii="Tahoma" w:hAnsi="Tahoma" w:cs="Tahoma"/>
          <w:sz w:val="20"/>
          <w:szCs w:val="20"/>
        </w:rPr>
        <w:t>zabezpieczenia należ</w:t>
      </w:r>
      <w:r w:rsidR="00730925" w:rsidRPr="00DD323D">
        <w:rPr>
          <w:rFonts w:ascii="Tahoma" w:hAnsi="Tahoma" w:cs="Tahoma"/>
          <w:sz w:val="20"/>
          <w:szCs w:val="20"/>
        </w:rPr>
        <w:t>yte</w:t>
      </w:r>
      <w:r w:rsidRPr="00DD323D">
        <w:rPr>
          <w:rFonts w:ascii="Tahoma" w:hAnsi="Tahoma" w:cs="Tahoma"/>
          <w:sz w:val="20"/>
          <w:szCs w:val="20"/>
        </w:rPr>
        <w:t>g</w:t>
      </w:r>
      <w:r w:rsidR="00730925" w:rsidRPr="00DD323D">
        <w:rPr>
          <w:rFonts w:ascii="Tahoma" w:hAnsi="Tahoma" w:cs="Tahoma"/>
          <w:sz w:val="20"/>
          <w:szCs w:val="20"/>
        </w:rPr>
        <w:t>o wykonania umowy</w:t>
      </w:r>
      <w:r w:rsidRPr="00DD323D">
        <w:rPr>
          <w:rFonts w:ascii="Tahoma" w:hAnsi="Tahoma" w:cs="Tahoma"/>
          <w:sz w:val="20"/>
          <w:szCs w:val="20"/>
        </w:rPr>
        <w:t>,</w:t>
      </w:r>
    </w:p>
    <w:p w:rsidR="004A0EAE" w:rsidRPr="00DD323D" w:rsidRDefault="004A0EAE" w:rsidP="009072D7">
      <w:pPr>
        <w:pStyle w:val="Akapitzlist"/>
        <w:numPr>
          <w:ilvl w:val="0"/>
          <w:numId w:val="15"/>
        </w:numPr>
        <w:spacing w:after="0"/>
        <w:jc w:val="both"/>
        <w:rPr>
          <w:rFonts w:ascii="Tahoma" w:hAnsi="Tahoma" w:cs="Tahoma"/>
          <w:sz w:val="20"/>
          <w:szCs w:val="20"/>
        </w:rPr>
      </w:pPr>
      <w:r>
        <w:rPr>
          <w:rFonts w:ascii="Tahoma" w:hAnsi="Tahoma" w:cs="Tahoma"/>
          <w:sz w:val="20"/>
          <w:szCs w:val="20"/>
        </w:rPr>
        <w:t>udzielenia zaliczki.</w:t>
      </w:r>
    </w:p>
    <w:p w:rsidR="00E11DE8" w:rsidRPr="00DF4AD8" w:rsidRDefault="00E11DE8" w:rsidP="00DF4AD8">
      <w:pPr>
        <w:spacing w:after="0"/>
        <w:ind w:left="360"/>
        <w:jc w:val="both"/>
        <w:rPr>
          <w:rFonts w:ascii="Tahoma" w:hAnsi="Tahoma" w:cs="Tahoma"/>
          <w:sz w:val="20"/>
          <w:szCs w:val="20"/>
        </w:rPr>
      </w:pPr>
    </w:p>
    <w:p w:rsidR="00D439CC" w:rsidRPr="00330F2C" w:rsidRDefault="00D439CC" w:rsidP="009072D7">
      <w:pPr>
        <w:spacing w:after="0"/>
        <w:rPr>
          <w:rFonts w:ascii="Tahoma" w:hAnsi="Tahoma" w:cs="Tahoma"/>
          <w:sz w:val="20"/>
          <w:szCs w:val="20"/>
          <w:lang w:eastAsia="ar-SA"/>
        </w:rPr>
      </w:pPr>
    </w:p>
    <w:p w:rsidR="00114675" w:rsidRPr="00330F2C" w:rsidRDefault="00114675" w:rsidP="009072D7">
      <w:pPr>
        <w:spacing w:after="0"/>
        <w:rPr>
          <w:rFonts w:ascii="Tahoma" w:hAnsi="Tahoma" w:cs="Tahoma"/>
          <w:sz w:val="20"/>
          <w:szCs w:val="20"/>
          <w:lang w:eastAsia="ar-SA"/>
        </w:rPr>
      </w:pPr>
    </w:p>
    <w:p w:rsidR="00114675" w:rsidRPr="00330F2C" w:rsidRDefault="00114675" w:rsidP="009072D7">
      <w:pPr>
        <w:spacing w:after="0"/>
        <w:rPr>
          <w:rFonts w:ascii="Tahoma" w:hAnsi="Tahoma" w:cs="Tahoma"/>
          <w:sz w:val="20"/>
          <w:szCs w:val="20"/>
          <w:lang w:eastAsia="ar-SA"/>
        </w:rPr>
      </w:pPr>
    </w:p>
    <w:p w:rsidR="002B2E5C" w:rsidRPr="00330F2C" w:rsidRDefault="00A5064C" w:rsidP="009072D7">
      <w:pPr>
        <w:spacing w:after="0"/>
        <w:jc w:val="both"/>
        <w:rPr>
          <w:rFonts w:ascii="Tahoma" w:hAnsi="Tahoma" w:cs="Tahoma"/>
          <w:sz w:val="20"/>
          <w:szCs w:val="20"/>
        </w:rPr>
      </w:pPr>
      <w:r w:rsidRPr="00330F2C">
        <w:rPr>
          <w:rFonts w:ascii="Tahoma" w:hAnsi="Tahoma" w:cs="Tahoma"/>
          <w:sz w:val="20"/>
          <w:szCs w:val="20"/>
        </w:rPr>
        <w:t>Zielona Góra</w:t>
      </w:r>
      <w:r w:rsidR="008F6C05" w:rsidRPr="00330F2C">
        <w:rPr>
          <w:rFonts w:ascii="Tahoma" w:hAnsi="Tahoma" w:cs="Tahoma"/>
          <w:sz w:val="20"/>
          <w:szCs w:val="20"/>
        </w:rPr>
        <w:t>-Ochla</w:t>
      </w:r>
      <w:r w:rsidRPr="00330F2C">
        <w:rPr>
          <w:rFonts w:ascii="Tahoma" w:hAnsi="Tahoma" w:cs="Tahoma"/>
          <w:sz w:val="20"/>
          <w:szCs w:val="20"/>
        </w:rPr>
        <w:t xml:space="preserve">, dnia </w:t>
      </w:r>
      <w:r w:rsidR="004A0EAE">
        <w:rPr>
          <w:rFonts w:ascii="Tahoma" w:hAnsi="Tahoma" w:cs="Tahoma"/>
          <w:sz w:val="20"/>
          <w:szCs w:val="20"/>
        </w:rPr>
        <w:t>27</w:t>
      </w:r>
      <w:r w:rsidR="00217925">
        <w:rPr>
          <w:rFonts w:ascii="Tahoma" w:hAnsi="Tahoma" w:cs="Tahoma"/>
          <w:sz w:val="20"/>
          <w:szCs w:val="20"/>
        </w:rPr>
        <w:t xml:space="preserve"> sierpnia</w:t>
      </w:r>
      <w:r w:rsidR="00DD323D">
        <w:rPr>
          <w:rFonts w:ascii="Tahoma" w:hAnsi="Tahoma" w:cs="Tahoma"/>
          <w:sz w:val="20"/>
          <w:szCs w:val="20"/>
        </w:rPr>
        <w:t xml:space="preserve"> 2021r.</w:t>
      </w:r>
      <w:r w:rsidR="00C106B0" w:rsidRPr="00330F2C">
        <w:rPr>
          <w:rFonts w:ascii="Tahoma" w:hAnsi="Tahoma" w:cs="Tahoma"/>
          <w:sz w:val="20"/>
          <w:szCs w:val="20"/>
        </w:rPr>
        <w:t xml:space="preserve"> </w:t>
      </w:r>
      <w:r w:rsidR="00C106B0" w:rsidRPr="00330F2C">
        <w:rPr>
          <w:rFonts w:ascii="Tahoma" w:hAnsi="Tahoma" w:cs="Tahoma"/>
          <w:sz w:val="20"/>
          <w:szCs w:val="20"/>
        </w:rPr>
        <w:tab/>
        <w:t xml:space="preserve">         ZATWIERDZAM           </w:t>
      </w:r>
      <w:r w:rsidR="00DD323D">
        <w:rPr>
          <w:rFonts w:ascii="Tahoma" w:hAnsi="Tahoma" w:cs="Tahoma"/>
          <w:sz w:val="20"/>
          <w:szCs w:val="20"/>
        </w:rPr>
        <w:t xml:space="preserve">         </w:t>
      </w:r>
      <w:r w:rsidR="00C106B0" w:rsidRPr="00330F2C">
        <w:rPr>
          <w:rFonts w:ascii="Tahoma" w:hAnsi="Tahoma" w:cs="Tahoma"/>
          <w:sz w:val="20"/>
          <w:szCs w:val="20"/>
        </w:rPr>
        <w:t>/-/</w:t>
      </w:r>
    </w:p>
    <w:p w:rsidR="00C106B0" w:rsidRPr="00330F2C" w:rsidRDefault="00C106B0" w:rsidP="009072D7">
      <w:pPr>
        <w:spacing w:after="0"/>
        <w:jc w:val="both"/>
        <w:rPr>
          <w:rFonts w:ascii="Tahoma" w:hAnsi="Tahoma" w:cs="Tahoma"/>
          <w:sz w:val="20"/>
          <w:szCs w:val="20"/>
        </w:rPr>
      </w:pPr>
      <w:r w:rsidRPr="00330F2C">
        <w:rPr>
          <w:rFonts w:ascii="Tahoma" w:hAnsi="Tahoma" w:cs="Tahoma"/>
          <w:sz w:val="20"/>
          <w:szCs w:val="20"/>
        </w:rPr>
        <w:t xml:space="preserve">                                                                                                      Kierownik Zamawiającego</w:t>
      </w:r>
    </w:p>
    <w:p w:rsidR="00C106B0" w:rsidRPr="00330F2C" w:rsidRDefault="00C106B0" w:rsidP="009072D7">
      <w:pPr>
        <w:spacing w:after="0"/>
        <w:jc w:val="both"/>
        <w:rPr>
          <w:rFonts w:ascii="Tahoma" w:hAnsi="Tahoma" w:cs="Tahoma"/>
          <w:sz w:val="20"/>
          <w:szCs w:val="20"/>
        </w:rPr>
      </w:pPr>
      <w:r w:rsidRPr="00330F2C">
        <w:rPr>
          <w:rFonts w:ascii="Tahoma" w:hAnsi="Tahoma" w:cs="Tahoma"/>
          <w:sz w:val="20"/>
          <w:szCs w:val="20"/>
        </w:rPr>
        <w:t xml:space="preserve">                                                                                                        Podpis jak w oryginale</w:t>
      </w:r>
    </w:p>
    <w:p w:rsidR="002B2E5C" w:rsidRPr="00330F2C" w:rsidRDefault="002B2E5C" w:rsidP="009072D7">
      <w:pPr>
        <w:spacing w:after="0"/>
        <w:jc w:val="both"/>
        <w:rPr>
          <w:rFonts w:ascii="Tahoma" w:hAnsi="Tahoma" w:cs="Tahoma"/>
          <w:sz w:val="20"/>
          <w:szCs w:val="20"/>
        </w:rPr>
      </w:pPr>
      <w:r w:rsidRPr="00330F2C">
        <w:rPr>
          <w:rFonts w:ascii="Tahoma" w:hAnsi="Tahoma" w:cs="Tahoma"/>
          <w:sz w:val="20"/>
          <w:szCs w:val="20"/>
        </w:rPr>
        <w:t xml:space="preserve"> </w:t>
      </w:r>
    </w:p>
    <w:tbl>
      <w:tblPr>
        <w:tblStyle w:val="Tabela-Siatka"/>
        <w:tblW w:w="9498" w:type="dxa"/>
        <w:tblInd w:w="-34" w:type="dxa"/>
        <w:tblLook w:val="04A0"/>
      </w:tblPr>
      <w:tblGrid>
        <w:gridCol w:w="9498"/>
      </w:tblGrid>
      <w:tr w:rsidR="002B2E5C" w:rsidRPr="00330F2C" w:rsidTr="0016175C">
        <w:tc>
          <w:tcPr>
            <w:tcW w:w="9498" w:type="dxa"/>
          </w:tcPr>
          <w:p w:rsidR="002B2E5C" w:rsidRPr="00330F2C" w:rsidRDefault="002B2E5C" w:rsidP="009072D7">
            <w:pPr>
              <w:spacing w:line="276" w:lineRule="auto"/>
              <w:jc w:val="both"/>
              <w:rPr>
                <w:rFonts w:ascii="Tahoma" w:hAnsi="Tahoma" w:cs="Tahoma"/>
                <w:b/>
                <w:sz w:val="20"/>
                <w:szCs w:val="20"/>
              </w:rPr>
            </w:pPr>
            <w:r w:rsidRPr="00330F2C">
              <w:rPr>
                <w:rFonts w:ascii="Tahoma" w:hAnsi="Tahoma" w:cs="Tahoma"/>
                <w:b/>
                <w:sz w:val="20"/>
                <w:szCs w:val="20"/>
              </w:rPr>
              <w:t>Załączniki:</w:t>
            </w:r>
          </w:p>
        </w:tc>
      </w:tr>
    </w:tbl>
    <w:p w:rsidR="006F1058" w:rsidRPr="00330F2C" w:rsidRDefault="006F1058" w:rsidP="009072D7">
      <w:pPr>
        <w:spacing w:after="0"/>
        <w:jc w:val="both"/>
        <w:rPr>
          <w:rFonts w:ascii="Tahoma" w:hAnsi="Tahoma" w:cs="Tahoma"/>
          <w:sz w:val="20"/>
          <w:szCs w:val="20"/>
        </w:rPr>
      </w:pPr>
    </w:p>
    <w:p w:rsidR="007B196E" w:rsidRPr="0027628F" w:rsidRDefault="004A0EAE" w:rsidP="007B196E">
      <w:pPr>
        <w:autoSpaceDE w:val="0"/>
        <w:autoSpaceDN w:val="0"/>
        <w:adjustRightInd w:val="0"/>
        <w:spacing w:after="0"/>
        <w:jc w:val="both"/>
        <w:rPr>
          <w:rFonts w:ascii="Tahoma" w:hAnsi="Tahoma" w:cs="Tahoma"/>
          <w:sz w:val="20"/>
          <w:szCs w:val="20"/>
        </w:rPr>
      </w:pPr>
      <w:r>
        <w:rPr>
          <w:rFonts w:ascii="Tahoma" w:hAnsi="Tahoma" w:cs="Tahoma"/>
          <w:sz w:val="20"/>
          <w:szCs w:val="20"/>
        </w:rPr>
        <w:t>Załącznik nr 1 PFU</w:t>
      </w:r>
    </w:p>
    <w:p w:rsidR="007B196E" w:rsidRPr="0027628F" w:rsidRDefault="004A0EAE" w:rsidP="007B196E">
      <w:pPr>
        <w:autoSpaceDE w:val="0"/>
        <w:autoSpaceDN w:val="0"/>
        <w:adjustRightInd w:val="0"/>
        <w:spacing w:after="0"/>
        <w:jc w:val="both"/>
        <w:rPr>
          <w:rFonts w:ascii="Tahoma" w:hAnsi="Tahoma" w:cs="Tahoma"/>
          <w:sz w:val="20"/>
          <w:szCs w:val="20"/>
        </w:rPr>
      </w:pPr>
      <w:r>
        <w:rPr>
          <w:rFonts w:ascii="Tahoma" w:hAnsi="Tahoma" w:cs="Tahoma"/>
          <w:sz w:val="20"/>
          <w:szCs w:val="20"/>
        </w:rPr>
        <w:t>Załącznik nr 2</w:t>
      </w:r>
      <w:r w:rsidR="007B196E" w:rsidRPr="0027628F">
        <w:rPr>
          <w:rFonts w:ascii="Tahoma" w:hAnsi="Tahoma" w:cs="Tahoma"/>
          <w:sz w:val="20"/>
          <w:szCs w:val="20"/>
        </w:rPr>
        <w:t xml:space="preserve"> Formularz ofertowy OFERTA z Oświadczeniem Wykonawcy dotyczącym ODO Osób</w:t>
      </w:r>
    </w:p>
    <w:p w:rsidR="007B196E" w:rsidRPr="0027628F" w:rsidRDefault="007B196E" w:rsidP="004A0EAE">
      <w:pPr>
        <w:autoSpaceDE w:val="0"/>
        <w:autoSpaceDN w:val="0"/>
        <w:adjustRightInd w:val="0"/>
        <w:spacing w:after="0"/>
        <w:ind w:left="1276"/>
        <w:jc w:val="both"/>
        <w:rPr>
          <w:rFonts w:ascii="Tahoma" w:hAnsi="Tahoma" w:cs="Tahoma"/>
          <w:sz w:val="20"/>
          <w:szCs w:val="20"/>
        </w:rPr>
      </w:pPr>
      <w:r w:rsidRPr="0027628F">
        <w:rPr>
          <w:rFonts w:ascii="Tahoma" w:hAnsi="Tahoma" w:cs="Tahoma"/>
          <w:sz w:val="20"/>
          <w:szCs w:val="20"/>
        </w:rPr>
        <w:t>fizycznych po stronie Zamawiającego</w:t>
      </w:r>
    </w:p>
    <w:p w:rsidR="007B196E" w:rsidRPr="0027628F" w:rsidRDefault="004A0EAE" w:rsidP="004A0EAE">
      <w:pPr>
        <w:autoSpaceDE w:val="0"/>
        <w:autoSpaceDN w:val="0"/>
        <w:adjustRightInd w:val="0"/>
        <w:spacing w:after="0"/>
        <w:ind w:left="1276" w:hanging="1276"/>
        <w:jc w:val="both"/>
        <w:rPr>
          <w:rFonts w:ascii="Tahoma" w:hAnsi="Tahoma" w:cs="Tahoma"/>
          <w:sz w:val="20"/>
          <w:szCs w:val="20"/>
        </w:rPr>
      </w:pPr>
      <w:r>
        <w:rPr>
          <w:rFonts w:ascii="Tahoma" w:hAnsi="Tahoma" w:cs="Tahoma"/>
          <w:sz w:val="20"/>
          <w:szCs w:val="20"/>
        </w:rPr>
        <w:t xml:space="preserve">Załącznik nr 3 Projekt  umowy  </w:t>
      </w:r>
      <w:r w:rsidR="007B196E" w:rsidRPr="0027628F">
        <w:rPr>
          <w:rFonts w:ascii="Tahoma" w:hAnsi="Tahoma" w:cs="Tahoma"/>
          <w:sz w:val="20"/>
          <w:szCs w:val="20"/>
        </w:rPr>
        <w:t>z</w:t>
      </w:r>
      <w:r>
        <w:rPr>
          <w:rFonts w:ascii="Tahoma" w:hAnsi="Tahoma" w:cs="Tahoma"/>
          <w:sz w:val="20"/>
          <w:szCs w:val="20"/>
        </w:rPr>
        <w:t xml:space="preserve">  Oświadczeniem </w:t>
      </w:r>
      <w:r w:rsidR="007B196E" w:rsidRPr="0027628F">
        <w:rPr>
          <w:rFonts w:ascii="Tahoma" w:hAnsi="Tahoma" w:cs="Tahoma"/>
          <w:sz w:val="20"/>
          <w:szCs w:val="20"/>
        </w:rPr>
        <w:t>Zamawiającego</w:t>
      </w:r>
      <w:r>
        <w:rPr>
          <w:rFonts w:ascii="Tahoma" w:hAnsi="Tahoma" w:cs="Tahoma"/>
          <w:sz w:val="20"/>
          <w:szCs w:val="20"/>
        </w:rPr>
        <w:t xml:space="preserve"> </w:t>
      </w:r>
      <w:r w:rsidR="007B196E" w:rsidRPr="0027628F">
        <w:rPr>
          <w:rFonts w:ascii="Tahoma" w:hAnsi="Tahoma" w:cs="Tahoma"/>
          <w:sz w:val="20"/>
          <w:szCs w:val="20"/>
        </w:rPr>
        <w:t xml:space="preserve"> dotyczącym </w:t>
      </w:r>
      <w:r>
        <w:rPr>
          <w:rFonts w:ascii="Tahoma" w:hAnsi="Tahoma" w:cs="Tahoma"/>
          <w:sz w:val="20"/>
          <w:szCs w:val="20"/>
        </w:rPr>
        <w:t xml:space="preserve"> </w:t>
      </w:r>
      <w:r w:rsidR="007B196E" w:rsidRPr="0027628F">
        <w:rPr>
          <w:rFonts w:ascii="Tahoma" w:hAnsi="Tahoma" w:cs="Tahoma"/>
          <w:sz w:val="20"/>
          <w:szCs w:val="20"/>
        </w:rPr>
        <w:t xml:space="preserve">ODO </w:t>
      </w:r>
      <w:r>
        <w:rPr>
          <w:rFonts w:ascii="Tahoma" w:hAnsi="Tahoma" w:cs="Tahoma"/>
          <w:sz w:val="20"/>
          <w:szCs w:val="20"/>
        </w:rPr>
        <w:t xml:space="preserve"> </w:t>
      </w:r>
      <w:r w:rsidR="007B196E" w:rsidRPr="0027628F">
        <w:rPr>
          <w:rFonts w:ascii="Tahoma" w:hAnsi="Tahoma" w:cs="Tahoma"/>
          <w:sz w:val="20"/>
          <w:szCs w:val="20"/>
        </w:rPr>
        <w:t>Osób</w:t>
      </w:r>
      <w:r>
        <w:rPr>
          <w:rFonts w:ascii="Tahoma" w:hAnsi="Tahoma" w:cs="Tahoma"/>
          <w:sz w:val="20"/>
          <w:szCs w:val="20"/>
        </w:rPr>
        <w:t xml:space="preserve"> </w:t>
      </w:r>
      <w:r w:rsidR="007B196E" w:rsidRPr="0027628F">
        <w:rPr>
          <w:rFonts w:ascii="Tahoma" w:hAnsi="Tahoma" w:cs="Tahoma"/>
          <w:sz w:val="20"/>
          <w:szCs w:val="20"/>
        </w:rPr>
        <w:t xml:space="preserve">fizycznych </w:t>
      </w:r>
      <w:r>
        <w:rPr>
          <w:rFonts w:ascii="Tahoma" w:hAnsi="Tahoma" w:cs="Tahoma"/>
          <w:sz w:val="20"/>
          <w:szCs w:val="20"/>
        </w:rPr>
        <w:t xml:space="preserve"> </w:t>
      </w:r>
      <w:r w:rsidR="007B196E" w:rsidRPr="0027628F">
        <w:rPr>
          <w:rFonts w:ascii="Tahoma" w:hAnsi="Tahoma" w:cs="Tahoma"/>
          <w:sz w:val="20"/>
          <w:szCs w:val="20"/>
        </w:rPr>
        <w:t>po stronie Wykonawcy</w:t>
      </w:r>
    </w:p>
    <w:p w:rsidR="007B196E" w:rsidRPr="0057251C" w:rsidRDefault="00513711" w:rsidP="007B196E">
      <w:pPr>
        <w:autoSpaceDE w:val="0"/>
        <w:autoSpaceDN w:val="0"/>
        <w:adjustRightInd w:val="0"/>
        <w:spacing w:after="0"/>
        <w:jc w:val="both"/>
        <w:rPr>
          <w:rFonts w:ascii="Tahoma" w:hAnsi="Tahoma" w:cs="Tahoma"/>
          <w:bCs/>
          <w:sz w:val="20"/>
          <w:szCs w:val="20"/>
        </w:rPr>
      </w:pPr>
      <w:r>
        <w:rPr>
          <w:rFonts w:ascii="Tahoma" w:hAnsi="Tahoma" w:cs="Tahoma"/>
          <w:sz w:val="20"/>
          <w:szCs w:val="20"/>
        </w:rPr>
        <w:t>Załącznik nr 4</w:t>
      </w:r>
      <w:r w:rsidR="00992CDF">
        <w:rPr>
          <w:rFonts w:ascii="Tahoma" w:hAnsi="Tahoma" w:cs="Tahoma"/>
          <w:sz w:val="20"/>
          <w:szCs w:val="20"/>
        </w:rPr>
        <w:t xml:space="preserve"> „Regulamin </w:t>
      </w:r>
      <w:r w:rsidR="007B196E" w:rsidRPr="0057251C">
        <w:rPr>
          <w:rFonts w:ascii="Tahoma" w:hAnsi="Tahoma" w:cs="Tahoma"/>
          <w:sz w:val="20"/>
          <w:szCs w:val="20"/>
        </w:rPr>
        <w:t>Wykonawców”</w:t>
      </w:r>
    </w:p>
    <w:p w:rsidR="006A5C7C" w:rsidRPr="00330F2C" w:rsidRDefault="006A5C7C" w:rsidP="009072D7">
      <w:pPr>
        <w:spacing w:after="0"/>
        <w:rPr>
          <w:rFonts w:ascii="Tahoma" w:hAnsi="Tahoma" w:cs="Tahoma"/>
          <w:sz w:val="20"/>
          <w:szCs w:val="20"/>
        </w:rPr>
      </w:pPr>
    </w:p>
    <w:sectPr w:rsidR="006A5C7C" w:rsidRPr="00330F2C" w:rsidSect="0016175C">
      <w:headerReference w:type="default" r:id="rId20"/>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387" w:rsidRDefault="00D72387" w:rsidP="00B95173">
      <w:pPr>
        <w:spacing w:after="0" w:line="240" w:lineRule="auto"/>
      </w:pPr>
      <w:r>
        <w:separator/>
      </w:r>
    </w:p>
  </w:endnote>
  <w:endnote w:type="continuationSeparator" w:id="0">
    <w:p w:rsidR="00D72387" w:rsidRDefault="00D72387" w:rsidP="00B9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font294">
    <w:charset w:val="EE"/>
    <w:family w:val="auto"/>
    <w:pitch w:val="variable"/>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ndale Sans UI">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C2" w:rsidRDefault="00946E3E" w:rsidP="0016175C">
    <w:pPr>
      <w:pStyle w:val="Stopka"/>
      <w:framePr w:wrap="around" w:vAnchor="text" w:hAnchor="margin" w:xAlign="right" w:y="1"/>
      <w:rPr>
        <w:rStyle w:val="Numerstrony"/>
      </w:rPr>
    </w:pPr>
    <w:r>
      <w:rPr>
        <w:rStyle w:val="Numerstrony"/>
      </w:rPr>
      <w:fldChar w:fldCharType="begin"/>
    </w:r>
    <w:r w:rsidR="00046DC2">
      <w:rPr>
        <w:rStyle w:val="Numerstrony"/>
      </w:rPr>
      <w:instrText xml:space="preserve">PAGE  </w:instrText>
    </w:r>
    <w:r>
      <w:rPr>
        <w:rStyle w:val="Numerstrony"/>
      </w:rPr>
      <w:fldChar w:fldCharType="end"/>
    </w:r>
  </w:p>
  <w:p w:rsidR="00046DC2" w:rsidRDefault="00046DC2" w:rsidP="0016175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C2" w:rsidRDefault="00946E3E" w:rsidP="0016175C">
    <w:pPr>
      <w:pStyle w:val="Stopka"/>
      <w:framePr w:wrap="around" w:vAnchor="text" w:hAnchor="margin" w:xAlign="right" w:y="1"/>
      <w:rPr>
        <w:rStyle w:val="Numerstrony"/>
      </w:rPr>
    </w:pPr>
    <w:r>
      <w:rPr>
        <w:rStyle w:val="Numerstrony"/>
      </w:rPr>
      <w:fldChar w:fldCharType="begin"/>
    </w:r>
    <w:r w:rsidR="00046DC2">
      <w:rPr>
        <w:rStyle w:val="Numerstrony"/>
      </w:rPr>
      <w:instrText xml:space="preserve">PAGE  </w:instrText>
    </w:r>
    <w:r>
      <w:rPr>
        <w:rStyle w:val="Numerstrony"/>
      </w:rPr>
      <w:fldChar w:fldCharType="separate"/>
    </w:r>
    <w:r w:rsidR="00A72137">
      <w:rPr>
        <w:rStyle w:val="Numerstrony"/>
        <w:noProof/>
      </w:rPr>
      <w:t>13</w:t>
    </w:r>
    <w:r>
      <w:rPr>
        <w:rStyle w:val="Numerstrony"/>
      </w:rPr>
      <w:fldChar w:fldCharType="end"/>
    </w:r>
  </w:p>
  <w:p w:rsidR="00046DC2" w:rsidRDefault="00046DC2" w:rsidP="0016175C">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387" w:rsidRDefault="00D72387" w:rsidP="00B95173">
      <w:pPr>
        <w:spacing w:after="0" w:line="240" w:lineRule="auto"/>
      </w:pPr>
      <w:r>
        <w:separator/>
      </w:r>
    </w:p>
  </w:footnote>
  <w:footnote w:type="continuationSeparator" w:id="0">
    <w:p w:rsidR="00D72387" w:rsidRDefault="00D72387" w:rsidP="00B951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C2" w:rsidRDefault="00046DC2" w:rsidP="00837C49">
    <w:pPr>
      <w:pStyle w:val="Nagwek"/>
      <w:tabs>
        <w:tab w:val="clear" w:pos="4536"/>
        <w:tab w:val="clear" w:pos="9072"/>
        <w:tab w:val="left" w:pos="226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2"/>
    <w:multiLevelType w:val="multilevel"/>
    <w:tmpl w:val="1994A828"/>
    <w:lvl w:ilvl="0">
      <w:start w:val="1"/>
      <w:numFmt w:val="decimal"/>
      <w:lvlText w:val="%1."/>
      <w:lvlJc w:val="left"/>
      <w:pPr>
        <w:tabs>
          <w:tab w:val="num" w:pos="0"/>
        </w:tabs>
        <w:ind w:left="720" w:hanging="360"/>
      </w:pPr>
      <w:rPr>
        <w:rFonts w:ascii="Tahoma" w:eastAsia="font294" w:hAnsi="Tahoma"/>
        <w:color w:val="00000A"/>
        <w:sz w:val="20"/>
      </w:rPr>
    </w:lvl>
    <w:lvl w:ilvl="1">
      <w:start w:val="1"/>
      <w:numFmt w:val="decimal"/>
      <w:lvlText w:val="%2)"/>
      <w:lvlJc w:val="left"/>
      <w:pPr>
        <w:tabs>
          <w:tab w:val="num" w:pos="0"/>
        </w:tabs>
        <w:ind w:left="1440" w:hanging="360"/>
      </w:pPr>
      <w:rPr>
        <w:rFonts w:ascii="Tahoma" w:hAnsi="Tahoma" w:cs="Tahoma"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58D0FF6"/>
    <w:multiLevelType w:val="multilevel"/>
    <w:tmpl w:val="A6D85B7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790A17"/>
    <w:multiLevelType w:val="hybridMultilevel"/>
    <w:tmpl w:val="88A47D8E"/>
    <w:lvl w:ilvl="0" w:tplc="D18A309E">
      <w:start w:val="1"/>
      <w:numFmt w:val="decimal"/>
      <w:lvlText w:val="%1)"/>
      <w:lvlJc w:val="left"/>
      <w:pPr>
        <w:ind w:left="780"/>
      </w:pPr>
      <w:rPr>
        <w:rFonts w:ascii="Times New Roman" w:eastAsia="Times New Roman" w:hAnsi="Times New Roman" w:cs="Courier New"/>
        <w:b w:val="0"/>
        <w:i w:val="0"/>
        <w:strike w:val="0"/>
        <w:dstrike w:val="0"/>
        <w:color w:val="000000"/>
        <w:sz w:val="20"/>
        <w:szCs w:val="20"/>
        <w:u w:val="none" w:color="000000"/>
        <w:bdr w:val="none" w:sz="0" w:space="0" w:color="auto"/>
        <w:shd w:val="clear" w:color="auto" w:fill="auto"/>
        <w:vertAlign w:val="baseline"/>
      </w:rPr>
    </w:lvl>
    <w:lvl w:ilvl="1" w:tplc="AB92B536">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7E6E76">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4675A">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8C2B6">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A5A4C">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ABD9A">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4C22C">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A06DC">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B04D50"/>
    <w:multiLevelType w:val="hybridMultilevel"/>
    <w:tmpl w:val="EFE6D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AC79E0"/>
    <w:multiLevelType w:val="multilevel"/>
    <w:tmpl w:val="27962414"/>
    <w:lvl w:ilvl="0">
      <w:start w:val="21"/>
      <w:numFmt w:val="decimal"/>
      <w:lvlText w:val="%1."/>
      <w:lvlJc w:val="left"/>
      <w:pPr>
        <w:ind w:left="480" w:hanging="480"/>
      </w:pPr>
      <w:rPr>
        <w:rFonts w:cs="Times New Roman" w:hint="default"/>
        <w:sz w:val="24"/>
      </w:rPr>
    </w:lvl>
    <w:lvl w:ilvl="1">
      <w:start w:val="1"/>
      <w:numFmt w:val="decimal"/>
      <w:lvlText w:val="23.%2."/>
      <w:lvlJc w:val="left"/>
      <w:pPr>
        <w:ind w:left="480" w:hanging="480"/>
      </w:pPr>
      <w:rPr>
        <w:rFonts w:cs="Times New Roman" w:hint="default"/>
        <w:color w:val="auto"/>
        <w:sz w:val="20"/>
        <w:szCs w:val="20"/>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080" w:hanging="108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5">
    <w:nsid w:val="102C2C07"/>
    <w:multiLevelType w:val="multilevel"/>
    <w:tmpl w:val="A1D4D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402C56"/>
    <w:multiLevelType w:val="hybridMultilevel"/>
    <w:tmpl w:val="B100CF20"/>
    <w:lvl w:ilvl="0" w:tplc="F6D037DE">
      <w:start w:val="1"/>
      <w:numFmt w:val="decimal"/>
      <w:lvlText w:val="%1."/>
      <w:lvlJc w:val="left"/>
      <w:pPr>
        <w:ind w:left="720" w:hanging="360"/>
      </w:pPr>
      <w:rPr>
        <w:rFonts w:asciiTheme="minorHAnsi" w:hAnsiTheme="minorHAnsi"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536241"/>
    <w:multiLevelType w:val="multilevel"/>
    <w:tmpl w:val="93C0DB0A"/>
    <w:lvl w:ilvl="0">
      <w:start w:val="21"/>
      <w:numFmt w:val="decimal"/>
      <w:lvlText w:val="%1."/>
      <w:lvlJc w:val="left"/>
      <w:pPr>
        <w:ind w:left="480" w:hanging="480"/>
      </w:pPr>
      <w:rPr>
        <w:rFonts w:cs="Courier New" w:hint="default"/>
        <w:b w:val="0"/>
      </w:rPr>
    </w:lvl>
    <w:lvl w:ilvl="1">
      <w:start w:val="1"/>
      <w:numFmt w:val="decimal"/>
      <w:lvlText w:val="10.%2."/>
      <w:lvlJc w:val="left"/>
      <w:pPr>
        <w:ind w:left="480" w:hanging="480"/>
      </w:pPr>
      <w:rPr>
        <w:rFonts w:cs="Courier New" w:hint="default"/>
        <w:b w:val="0"/>
        <w:color w:val="auto"/>
        <w:sz w:val="20"/>
        <w:szCs w:val="20"/>
      </w:rPr>
    </w:lvl>
    <w:lvl w:ilvl="2">
      <w:start w:val="1"/>
      <w:numFmt w:val="decimal"/>
      <w:lvlText w:val="%1.%2.%3."/>
      <w:lvlJc w:val="left"/>
      <w:pPr>
        <w:ind w:left="720" w:hanging="720"/>
      </w:pPr>
      <w:rPr>
        <w:rFonts w:cs="Courier New" w:hint="default"/>
        <w:b w:val="0"/>
      </w:rPr>
    </w:lvl>
    <w:lvl w:ilvl="3">
      <w:start w:val="1"/>
      <w:numFmt w:val="decimal"/>
      <w:lvlText w:val="%1.%2.%3.%4."/>
      <w:lvlJc w:val="left"/>
      <w:pPr>
        <w:ind w:left="720" w:hanging="720"/>
      </w:pPr>
      <w:rPr>
        <w:rFonts w:cs="Courier New" w:hint="default"/>
        <w:b w:val="0"/>
      </w:rPr>
    </w:lvl>
    <w:lvl w:ilvl="4">
      <w:start w:val="1"/>
      <w:numFmt w:val="decimal"/>
      <w:lvlText w:val="%1.%2.%3.%4.%5."/>
      <w:lvlJc w:val="left"/>
      <w:pPr>
        <w:ind w:left="1080" w:hanging="1080"/>
      </w:pPr>
      <w:rPr>
        <w:rFonts w:cs="Courier New" w:hint="default"/>
        <w:b w:val="0"/>
      </w:rPr>
    </w:lvl>
    <w:lvl w:ilvl="5">
      <w:start w:val="1"/>
      <w:numFmt w:val="decimal"/>
      <w:lvlText w:val="%1.%2.%3.%4.%5.%6."/>
      <w:lvlJc w:val="left"/>
      <w:pPr>
        <w:ind w:left="1080" w:hanging="1080"/>
      </w:pPr>
      <w:rPr>
        <w:rFonts w:cs="Courier New" w:hint="default"/>
        <w:b w:val="0"/>
      </w:rPr>
    </w:lvl>
    <w:lvl w:ilvl="6">
      <w:start w:val="1"/>
      <w:numFmt w:val="decimal"/>
      <w:lvlText w:val="%1.%2.%3.%4.%5.%6.%7."/>
      <w:lvlJc w:val="left"/>
      <w:pPr>
        <w:ind w:left="1440" w:hanging="1440"/>
      </w:pPr>
      <w:rPr>
        <w:rFonts w:cs="Courier New" w:hint="default"/>
        <w:b w:val="0"/>
      </w:rPr>
    </w:lvl>
    <w:lvl w:ilvl="7">
      <w:start w:val="1"/>
      <w:numFmt w:val="decimal"/>
      <w:lvlText w:val="%1.%2.%3.%4.%5.%6.%7.%8."/>
      <w:lvlJc w:val="left"/>
      <w:pPr>
        <w:ind w:left="1440" w:hanging="1440"/>
      </w:pPr>
      <w:rPr>
        <w:rFonts w:cs="Courier New" w:hint="default"/>
        <w:b w:val="0"/>
      </w:rPr>
    </w:lvl>
    <w:lvl w:ilvl="8">
      <w:start w:val="1"/>
      <w:numFmt w:val="decimal"/>
      <w:lvlText w:val="%1.%2.%3.%4.%5.%6.%7.%8.%9."/>
      <w:lvlJc w:val="left"/>
      <w:pPr>
        <w:ind w:left="1800" w:hanging="1800"/>
      </w:pPr>
      <w:rPr>
        <w:rFonts w:cs="Courier New" w:hint="default"/>
        <w:b w:val="0"/>
      </w:rPr>
    </w:lvl>
  </w:abstractNum>
  <w:abstractNum w:abstractNumId="8">
    <w:nsid w:val="12EC28E2"/>
    <w:multiLevelType w:val="hybridMultilevel"/>
    <w:tmpl w:val="55AC026C"/>
    <w:lvl w:ilvl="0" w:tplc="8DE4062C">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1E5CF4"/>
    <w:multiLevelType w:val="hybridMultilevel"/>
    <w:tmpl w:val="D890C42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E81E97"/>
    <w:multiLevelType w:val="hybridMultilevel"/>
    <w:tmpl w:val="E6B07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93923"/>
    <w:multiLevelType w:val="hybridMultilevel"/>
    <w:tmpl w:val="84589286"/>
    <w:lvl w:ilvl="0" w:tplc="8DE4062C">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0A928">
      <w:start w:val="4"/>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E8098">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21DD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CDB3E">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2448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6C4E5E">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4D926">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C8AE8">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0424692"/>
    <w:multiLevelType w:val="multilevel"/>
    <w:tmpl w:val="E4645A78"/>
    <w:lvl w:ilvl="0">
      <w:start w:val="8"/>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cs="Times New Roman" w:hint="default"/>
        <w:sz w:val="20"/>
        <w:szCs w:val="20"/>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080" w:hanging="108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3">
    <w:nsid w:val="289C1A36"/>
    <w:multiLevelType w:val="multilevel"/>
    <w:tmpl w:val="9760C8F6"/>
    <w:lvl w:ilvl="0">
      <w:start w:val="16"/>
      <w:numFmt w:val="decimal"/>
      <w:lvlText w:val="%1."/>
      <w:lvlJc w:val="left"/>
      <w:pPr>
        <w:ind w:left="480" w:hanging="480"/>
      </w:pPr>
      <w:rPr>
        <w:rFonts w:cs="Times New Roman" w:hint="default"/>
      </w:rPr>
    </w:lvl>
    <w:lvl w:ilvl="1">
      <w:start w:val="1"/>
      <w:numFmt w:val="decimal"/>
      <w:lvlText w:val="20.%2."/>
      <w:lvlJc w:val="left"/>
      <w:pPr>
        <w:ind w:left="480" w:hanging="480"/>
      </w:pPr>
      <w:rPr>
        <w:rFonts w:cs="Times New Roman" w:hint="default"/>
        <w:color w:val="auto"/>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8D93A70"/>
    <w:multiLevelType w:val="hybridMultilevel"/>
    <w:tmpl w:val="557266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98872AC"/>
    <w:multiLevelType w:val="hybridMultilevel"/>
    <w:tmpl w:val="AE4640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4B5347"/>
    <w:multiLevelType w:val="hybridMultilevel"/>
    <w:tmpl w:val="09C29AA8"/>
    <w:lvl w:ilvl="0" w:tplc="CBCC0DA2">
      <w:start w:val="1"/>
      <w:numFmt w:val="decimal"/>
      <w:lvlText w:val="%1)"/>
      <w:lvlJc w:val="left"/>
      <w:pPr>
        <w:ind w:left="927" w:hanging="360"/>
      </w:pPr>
      <w:rPr>
        <w:rFonts w:hint="default"/>
        <w:b w:val="0"/>
        <w:bCs/>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2E121C7C"/>
    <w:multiLevelType w:val="hybridMultilevel"/>
    <w:tmpl w:val="9E84DF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6A4333"/>
    <w:multiLevelType w:val="hybridMultilevel"/>
    <w:tmpl w:val="4D4CE762"/>
    <w:lvl w:ilvl="0" w:tplc="9E42DFE0">
      <w:start w:val="1"/>
      <w:numFmt w:val="decimal"/>
      <w:lvlText w:val="%1)"/>
      <w:lvlJc w:val="left"/>
      <w:pPr>
        <w:ind w:left="927" w:hanging="360"/>
      </w:pPr>
      <w:rPr>
        <w:rFonts w:hint="default"/>
        <w:color w:val="auto"/>
        <w:sz w:val="20"/>
        <w:szCs w:val="20"/>
      </w:rPr>
    </w:lvl>
    <w:lvl w:ilvl="1" w:tplc="2F424C10">
      <w:start w:val="1"/>
      <w:numFmt w:val="decimal"/>
      <w:lvlText w:val="%2."/>
      <w:lvlJc w:val="left"/>
      <w:pPr>
        <w:ind w:left="1647" w:hanging="360"/>
      </w:pPr>
      <w:rPr>
        <w:rFonts w:hint="default"/>
        <w:b w:val="0"/>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30015392"/>
    <w:multiLevelType w:val="hybridMultilevel"/>
    <w:tmpl w:val="0DB6486A"/>
    <w:lvl w:ilvl="0" w:tplc="13FE3B5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nsid w:val="32425AD0"/>
    <w:multiLevelType w:val="hybridMultilevel"/>
    <w:tmpl w:val="33A22E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48D4C23"/>
    <w:multiLevelType w:val="hybridMultilevel"/>
    <w:tmpl w:val="CB504F1C"/>
    <w:lvl w:ilvl="0" w:tplc="3A66DD96">
      <w:start w:val="1"/>
      <w:numFmt w:val="decimal"/>
      <w:lvlText w:val="%1."/>
      <w:lvlJc w:val="left"/>
      <w:pPr>
        <w:ind w:left="410" w:hanging="360"/>
      </w:pPr>
      <w:rPr>
        <w:rFonts w:hint="default"/>
        <w:b w:val="0"/>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2">
    <w:nsid w:val="38E43C14"/>
    <w:multiLevelType w:val="hybridMultilevel"/>
    <w:tmpl w:val="7C847248"/>
    <w:lvl w:ilvl="0" w:tplc="0415000F">
      <w:start w:val="1"/>
      <w:numFmt w:val="decimal"/>
      <w:lvlText w:val="%1."/>
      <w:lvlJc w:val="left"/>
      <w:pPr>
        <w:ind w:left="720" w:hanging="360"/>
      </w:pPr>
      <w:rPr>
        <w:rFonts w:hint="default"/>
      </w:rPr>
    </w:lvl>
    <w:lvl w:ilvl="1" w:tplc="A7F295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8E1263"/>
    <w:multiLevelType w:val="hybridMultilevel"/>
    <w:tmpl w:val="66541F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5F5603"/>
    <w:multiLevelType w:val="hybridMultilevel"/>
    <w:tmpl w:val="97947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E076CE"/>
    <w:multiLevelType w:val="hybridMultilevel"/>
    <w:tmpl w:val="480687D8"/>
    <w:lvl w:ilvl="0" w:tplc="F42CD8A2">
      <w:start w:val="1"/>
      <w:numFmt w:val="decimal"/>
      <w:lvlText w:val="%1)"/>
      <w:lvlJc w:val="left"/>
      <w:pPr>
        <w:ind w:left="420"/>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1" w:tplc="7B9482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69E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601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208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8B5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417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E4F2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01C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0BC3641"/>
    <w:multiLevelType w:val="hybridMultilevel"/>
    <w:tmpl w:val="2C7A89C4"/>
    <w:lvl w:ilvl="0" w:tplc="DC5EBBD4">
      <w:start w:val="1"/>
      <w:numFmt w:val="decimal"/>
      <w:lvlText w:val="%1)"/>
      <w:lvlJc w:val="left"/>
      <w:pPr>
        <w:ind w:left="420"/>
      </w:pPr>
      <w:rPr>
        <w:rFonts w:ascii="Tahoma" w:eastAsia="Times New Roman" w:hAnsi="Tahoma" w:cs="Tahoma" w:hint="default"/>
        <w:b w:val="0"/>
        <w:i w:val="0"/>
        <w:strike w:val="0"/>
        <w:dstrike w:val="0"/>
        <w:color w:val="auto"/>
        <w:sz w:val="20"/>
        <w:szCs w:val="20"/>
        <w:u w:val="none" w:color="000000"/>
        <w:bdr w:val="none" w:sz="0" w:space="0" w:color="auto"/>
        <w:shd w:val="clear" w:color="auto" w:fill="auto"/>
        <w:vertAlign w:val="baseline"/>
      </w:rPr>
    </w:lvl>
    <w:lvl w:ilvl="1" w:tplc="C330BE4A">
      <w:start w:val="1"/>
      <w:numFmt w:val="lowerLetter"/>
      <w:lvlText w:val="%2)"/>
      <w:lvlJc w:val="left"/>
      <w:pPr>
        <w:ind w:left="780"/>
      </w:pPr>
      <w:rPr>
        <w:rFonts w:ascii="Tahoma" w:eastAsia="Times New Roman" w:hAnsi="Tahoma" w:cs="Tahoma" w:hint="default"/>
        <w:b w:val="0"/>
        <w:i w:val="0"/>
        <w:strike w:val="0"/>
        <w:dstrike w:val="0"/>
        <w:color w:val="auto"/>
        <w:sz w:val="20"/>
        <w:szCs w:val="20"/>
        <w:u w:val="none" w:color="000000"/>
        <w:bdr w:val="none" w:sz="0" w:space="0" w:color="auto"/>
        <w:shd w:val="clear" w:color="auto" w:fill="auto"/>
        <w:vertAlign w:val="baseline"/>
      </w:rPr>
    </w:lvl>
    <w:lvl w:ilvl="2" w:tplc="C8108B98">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6E80E">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6A674">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645A2">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8AC7C">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E2B5C2">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EA52E">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55C0CA7"/>
    <w:multiLevelType w:val="hybridMultilevel"/>
    <w:tmpl w:val="632AC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6730B7"/>
    <w:multiLevelType w:val="hybridMultilevel"/>
    <w:tmpl w:val="239EE4D8"/>
    <w:lvl w:ilvl="0" w:tplc="8DE4062C">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535D36"/>
    <w:multiLevelType w:val="hybridMultilevel"/>
    <w:tmpl w:val="3BC44F30"/>
    <w:lvl w:ilvl="0" w:tplc="2864CC60">
      <w:start w:val="1"/>
      <w:numFmt w:val="decimal"/>
      <w:lvlText w:val="%1)"/>
      <w:lvlJc w:val="left"/>
      <w:pPr>
        <w:ind w:left="420"/>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1" w:tplc="10944286">
      <w:start w:val="1"/>
      <w:numFmt w:val="lowerLetter"/>
      <w:lvlText w:val="%2)"/>
      <w:lvlJc w:val="left"/>
      <w:pPr>
        <w:ind w:left="780"/>
      </w:pPr>
      <w:rPr>
        <w:rFonts w:ascii="Tahoma" w:eastAsia="Times New Roman" w:hAnsi="Tahoma" w:cs="Tahoma" w:hint="default"/>
        <w:b w:val="0"/>
        <w:i w:val="0"/>
        <w:strike w:val="0"/>
        <w:dstrike w:val="0"/>
        <w:color w:val="auto"/>
        <w:sz w:val="20"/>
        <w:szCs w:val="20"/>
        <w:u w:val="none" w:color="000000"/>
        <w:bdr w:val="none" w:sz="0" w:space="0" w:color="auto"/>
        <w:shd w:val="clear" w:color="auto" w:fill="auto"/>
        <w:vertAlign w:val="baseline"/>
      </w:rPr>
    </w:lvl>
    <w:lvl w:ilvl="2" w:tplc="05747A28">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AF48E">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0970E">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06402">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6CFFA">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0A37C">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4AE72">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AFA016B"/>
    <w:multiLevelType w:val="hybridMultilevel"/>
    <w:tmpl w:val="B2AC1324"/>
    <w:lvl w:ilvl="0" w:tplc="C0DEBC26">
      <w:start w:val="1"/>
      <w:numFmt w:val="decimal"/>
      <w:lvlText w:val="%1."/>
      <w:lvlJc w:val="left"/>
      <w:pPr>
        <w:ind w:left="720" w:hanging="360"/>
      </w:pPr>
      <w:rPr>
        <w:rFonts w:hint="default"/>
        <w:b w:val="0"/>
        <w:color w:val="auto"/>
      </w:rPr>
    </w:lvl>
    <w:lvl w:ilvl="1" w:tplc="990C0876">
      <w:start w:val="1"/>
      <w:numFmt w:val="decimal"/>
      <w:lvlText w:val="%2)"/>
      <w:lvlJc w:val="left"/>
      <w:pPr>
        <w:ind w:left="1440" w:hanging="360"/>
      </w:pPr>
      <w:rPr>
        <w:rFonts w:eastAsia="Times New Roman" w:hint="default"/>
        <w:b w:val="0"/>
      </w:rPr>
    </w:lvl>
    <w:lvl w:ilvl="2" w:tplc="D444EC2A">
      <w:start w:val="1"/>
      <w:numFmt w:val="lowerLetter"/>
      <w:lvlText w:val="%3)"/>
      <w:lvlJc w:val="left"/>
      <w:pPr>
        <w:ind w:left="2340" w:hanging="360"/>
      </w:pPr>
      <w:rPr>
        <w:rFonts w:eastAsia="Times New Roman"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6349B2"/>
    <w:multiLevelType w:val="hybridMultilevel"/>
    <w:tmpl w:val="EB640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6E4AA6"/>
    <w:multiLevelType w:val="hybridMultilevel"/>
    <w:tmpl w:val="CC5EE2F4"/>
    <w:lvl w:ilvl="0" w:tplc="6944C9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B35B59"/>
    <w:multiLevelType w:val="multilevel"/>
    <w:tmpl w:val="40A4433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E8C3EA9"/>
    <w:multiLevelType w:val="hybridMultilevel"/>
    <w:tmpl w:val="A356A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6B5712"/>
    <w:multiLevelType w:val="hybridMultilevel"/>
    <w:tmpl w:val="1CDA2E3A"/>
    <w:lvl w:ilvl="0" w:tplc="74D0B61A">
      <w:start w:val="1"/>
      <w:numFmt w:val="decimal"/>
      <w:lvlText w:val="%1)"/>
      <w:lvlJc w:val="left"/>
      <w:pPr>
        <w:ind w:left="927" w:hanging="360"/>
      </w:pPr>
      <w:rPr>
        <w:rFonts w:hint="default"/>
        <w:sz w:val="20"/>
        <w:szCs w:val="20"/>
      </w:rPr>
    </w:lvl>
    <w:lvl w:ilvl="1" w:tplc="E0EC3F46">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5E51A14"/>
    <w:multiLevelType w:val="multilevel"/>
    <w:tmpl w:val="4658FA82"/>
    <w:lvl w:ilvl="0">
      <w:start w:val="10"/>
      <w:numFmt w:val="decimal"/>
      <w:lvlText w:val="%1."/>
      <w:lvlJc w:val="left"/>
      <w:pPr>
        <w:ind w:left="660" w:hanging="660"/>
      </w:pPr>
      <w:rPr>
        <w:rFonts w:cs="Times New Roman" w:hint="default"/>
        <w:color w:val="000000"/>
      </w:rPr>
    </w:lvl>
    <w:lvl w:ilvl="1">
      <w:start w:val="2"/>
      <w:numFmt w:val="decimal"/>
      <w:lvlText w:val="%1.%2."/>
      <w:lvlJc w:val="left"/>
      <w:pPr>
        <w:ind w:left="943" w:hanging="660"/>
      </w:pPr>
      <w:rPr>
        <w:rFonts w:cs="Times New Roman" w:hint="default"/>
        <w:color w:val="000000"/>
      </w:rPr>
    </w:lvl>
    <w:lvl w:ilvl="2">
      <w:start w:val="1"/>
      <w:numFmt w:val="decimal"/>
      <w:lvlText w:val="%3)"/>
      <w:lvlJc w:val="left"/>
      <w:pPr>
        <w:ind w:left="1286" w:hanging="720"/>
      </w:pPr>
      <w:rPr>
        <w:rFonts w:ascii="Times New Roman" w:eastAsia="Times New Roman" w:hAnsi="Times New Roman" w:cs="Times New Roman"/>
        <w:color w:val="000000"/>
        <w:sz w:val="20"/>
        <w:szCs w:val="20"/>
      </w:rPr>
    </w:lvl>
    <w:lvl w:ilvl="3">
      <w:start w:val="1"/>
      <w:numFmt w:val="decimal"/>
      <w:lvlText w:val="%1.%2.%3.%4."/>
      <w:lvlJc w:val="left"/>
      <w:pPr>
        <w:ind w:left="1569" w:hanging="720"/>
      </w:pPr>
      <w:rPr>
        <w:rFonts w:cs="Times New Roman" w:hint="default"/>
        <w:color w:val="000000"/>
      </w:rPr>
    </w:lvl>
    <w:lvl w:ilvl="4">
      <w:start w:val="1"/>
      <w:numFmt w:val="decimal"/>
      <w:lvlText w:val="%1.%2.%3.%4.%5."/>
      <w:lvlJc w:val="left"/>
      <w:pPr>
        <w:ind w:left="2212" w:hanging="1080"/>
      </w:pPr>
      <w:rPr>
        <w:rFonts w:cs="Times New Roman" w:hint="default"/>
        <w:color w:val="000000"/>
      </w:rPr>
    </w:lvl>
    <w:lvl w:ilvl="5">
      <w:start w:val="1"/>
      <w:numFmt w:val="decimal"/>
      <w:lvlText w:val="%1.%2.%3.%4.%5.%6."/>
      <w:lvlJc w:val="left"/>
      <w:pPr>
        <w:ind w:left="2495" w:hanging="1080"/>
      </w:pPr>
      <w:rPr>
        <w:rFonts w:cs="Times New Roman" w:hint="default"/>
        <w:color w:val="000000"/>
      </w:rPr>
    </w:lvl>
    <w:lvl w:ilvl="6">
      <w:start w:val="1"/>
      <w:numFmt w:val="decimal"/>
      <w:lvlText w:val="%1.%2.%3.%4.%5.%6.%7."/>
      <w:lvlJc w:val="left"/>
      <w:pPr>
        <w:ind w:left="3138" w:hanging="1440"/>
      </w:pPr>
      <w:rPr>
        <w:rFonts w:cs="Times New Roman" w:hint="default"/>
        <w:color w:val="000000"/>
      </w:rPr>
    </w:lvl>
    <w:lvl w:ilvl="7">
      <w:start w:val="1"/>
      <w:numFmt w:val="decimal"/>
      <w:lvlText w:val="%1.%2.%3.%4.%5.%6.%7.%8."/>
      <w:lvlJc w:val="left"/>
      <w:pPr>
        <w:ind w:left="3421" w:hanging="1440"/>
      </w:pPr>
      <w:rPr>
        <w:rFonts w:cs="Times New Roman" w:hint="default"/>
        <w:color w:val="000000"/>
      </w:rPr>
    </w:lvl>
    <w:lvl w:ilvl="8">
      <w:start w:val="1"/>
      <w:numFmt w:val="decimal"/>
      <w:lvlText w:val="%1.%2.%3.%4.%5.%6.%7.%8.%9."/>
      <w:lvlJc w:val="left"/>
      <w:pPr>
        <w:ind w:left="4064" w:hanging="1800"/>
      </w:pPr>
      <w:rPr>
        <w:rFonts w:cs="Times New Roman" w:hint="default"/>
        <w:color w:val="000000"/>
      </w:rPr>
    </w:lvl>
  </w:abstractNum>
  <w:num w:numId="1">
    <w:abstractNumId w:val="21"/>
  </w:num>
  <w:num w:numId="2">
    <w:abstractNumId w:val="10"/>
  </w:num>
  <w:num w:numId="3">
    <w:abstractNumId w:val="31"/>
  </w:num>
  <w:num w:numId="4">
    <w:abstractNumId w:val="17"/>
  </w:num>
  <w:num w:numId="5">
    <w:abstractNumId w:val="27"/>
  </w:num>
  <w:num w:numId="6">
    <w:abstractNumId w:val="22"/>
  </w:num>
  <w:num w:numId="7">
    <w:abstractNumId w:val="34"/>
  </w:num>
  <w:num w:numId="8">
    <w:abstractNumId w:val="19"/>
  </w:num>
  <w:num w:numId="9">
    <w:abstractNumId w:val="3"/>
  </w:num>
  <w:num w:numId="10">
    <w:abstractNumId w:val="18"/>
  </w:num>
  <w:num w:numId="11">
    <w:abstractNumId w:val="33"/>
  </w:num>
  <w:num w:numId="12">
    <w:abstractNumId w:val="32"/>
  </w:num>
  <w:num w:numId="13">
    <w:abstractNumId w:val="29"/>
  </w:num>
  <w:num w:numId="14">
    <w:abstractNumId w:val="26"/>
  </w:num>
  <w:num w:numId="15">
    <w:abstractNumId w:val="9"/>
  </w:num>
  <w:num w:numId="16">
    <w:abstractNumId w:val="13"/>
  </w:num>
  <w:num w:numId="17">
    <w:abstractNumId w:val="35"/>
  </w:num>
  <w:num w:numId="18">
    <w:abstractNumId w:val="14"/>
  </w:num>
  <w:num w:numId="19">
    <w:abstractNumId w:val="20"/>
  </w:num>
  <w:num w:numId="20">
    <w:abstractNumId w:val="4"/>
  </w:num>
  <w:num w:numId="21">
    <w:abstractNumId w:val="25"/>
  </w:num>
  <w:num w:numId="22">
    <w:abstractNumId w:val="2"/>
  </w:num>
  <w:num w:numId="23">
    <w:abstractNumId w:val="23"/>
  </w:num>
  <w:num w:numId="24">
    <w:abstractNumId w:val="36"/>
  </w:num>
  <w:num w:numId="25">
    <w:abstractNumId w:val="12"/>
  </w:num>
  <w:num w:numId="26">
    <w:abstractNumId w:val="24"/>
  </w:num>
  <w:num w:numId="27">
    <w:abstractNumId w:val="1"/>
  </w:num>
  <w:num w:numId="28">
    <w:abstractNumId w:val="6"/>
  </w:num>
  <w:num w:numId="29">
    <w:abstractNumId w:val="16"/>
  </w:num>
  <w:num w:numId="30">
    <w:abstractNumId w:val="7"/>
  </w:num>
  <w:num w:numId="31">
    <w:abstractNumId w:val="15"/>
  </w:num>
  <w:num w:numId="32">
    <w:abstractNumId w:val="0"/>
  </w:num>
  <w:num w:numId="33">
    <w:abstractNumId w:val="11"/>
  </w:num>
  <w:num w:numId="34">
    <w:abstractNumId w:val="28"/>
  </w:num>
  <w:num w:numId="35">
    <w:abstractNumId w:val="8"/>
  </w:num>
  <w:num w:numId="36">
    <w:abstractNumId w:val="5"/>
  </w:num>
  <w:num w:numId="37">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
  <w:rsids>
    <w:rsidRoot w:val="002B2E5C"/>
    <w:rsid w:val="00003023"/>
    <w:rsid w:val="000049E8"/>
    <w:rsid w:val="00015EBB"/>
    <w:rsid w:val="000209E7"/>
    <w:rsid w:val="00020A39"/>
    <w:rsid w:val="00025D7E"/>
    <w:rsid w:val="000265B6"/>
    <w:rsid w:val="00027155"/>
    <w:rsid w:val="00033D43"/>
    <w:rsid w:val="00037EEA"/>
    <w:rsid w:val="00046DC2"/>
    <w:rsid w:val="00056303"/>
    <w:rsid w:val="00060F70"/>
    <w:rsid w:val="00061FC5"/>
    <w:rsid w:val="00064E60"/>
    <w:rsid w:val="00073870"/>
    <w:rsid w:val="00074D74"/>
    <w:rsid w:val="000821F1"/>
    <w:rsid w:val="00083199"/>
    <w:rsid w:val="0009561E"/>
    <w:rsid w:val="000A5CA4"/>
    <w:rsid w:val="000B24A0"/>
    <w:rsid w:val="000C6C30"/>
    <w:rsid w:val="000D4172"/>
    <w:rsid w:val="000E03AF"/>
    <w:rsid w:val="000E3779"/>
    <w:rsid w:val="000F1B75"/>
    <w:rsid w:val="000F2F67"/>
    <w:rsid w:val="000F75F1"/>
    <w:rsid w:val="00105389"/>
    <w:rsid w:val="00106CB4"/>
    <w:rsid w:val="00112880"/>
    <w:rsid w:val="00114675"/>
    <w:rsid w:val="00114F4C"/>
    <w:rsid w:val="00126B13"/>
    <w:rsid w:val="00135E34"/>
    <w:rsid w:val="001366E6"/>
    <w:rsid w:val="00137AA2"/>
    <w:rsid w:val="0014261B"/>
    <w:rsid w:val="0016175C"/>
    <w:rsid w:val="001854E5"/>
    <w:rsid w:val="00185BB4"/>
    <w:rsid w:val="001908F7"/>
    <w:rsid w:val="001946AA"/>
    <w:rsid w:val="001948B3"/>
    <w:rsid w:val="001A1FA2"/>
    <w:rsid w:val="001A2E04"/>
    <w:rsid w:val="001B02BC"/>
    <w:rsid w:val="001B6CC0"/>
    <w:rsid w:val="001C018D"/>
    <w:rsid w:val="001C24B1"/>
    <w:rsid w:val="001C4D4B"/>
    <w:rsid w:val="001C5534"/>
    <w:rsid w:val="001C6017"/>
    <w:rsid w:val="001D1CE1"/>
    <w:rsid w:val="001D7188"/>
    <w:rsid w:val="001E10CD"/>
    <w:rsid w:val="001E1407"/>
    <w:rsid w:val="001E3F30"/>
    <w:rsid w:val="001E5474"/>
    <w:rsid w:val="001E7E67"/>
    <w:rsid w:val="001F6A82"/>
    <w:rsid w:val="00200299"/>
    <w:rsid w:val="002034BB"/>
    <w:rsid w:val="00207710"/>
    <w:rsid w:val="00217925"/>
    <w:rsid w:val="00230F98"/>
    <w:rsid w:val="00231682"/>
    <w:rsid w:val="002355D4"/>
    <w:rsid w:val="002365E1"/>
    <w:rsid w:val="00237654"/>
    <w:rsid w:val="00245BC5"/>
    <w:rsid w:val="00247C25"/>
    <w:rsid w:val="00251147"/>
    <w:rsid w:val="0025328A"/>
    <w:rsid w:val="00256AAD"/>
    <w:rsid w:val="002600CD"/>
    <w:rsid w:val="00261B12"/>
    <w:rsid w:val="00271EA7"/>
    <w:rsid w:val="00276CCE"/>
    <w:rsid w:val="00281F27"/>
    <w:rsid w:val="00286024"/>
    <w:rsid w:val="00291DDB"/>
    <w:rsid w:val="00294252"/>
    <w:rsid w:val="00294EBE"/>
    <w:rsid w:val="00295059"/>
    <w:rsid w:val="002975FA"/>
    <w:rsid w:val="00297864"/>
    <w:rsid w:val="002A0DD7"/>
    <w:rsid w:val="002A2C22"/>
    <w:rsid w:val="002A34B7"/>
    <w:rsid w:val="002A4F15"/>
    <w:rsid w:val="002B1BC2"/>
    <w:rsid w:val="002B2E5C"/>
    <w:rsid w:val="002B46F9"/>
    <w:rsid w:val="002B73C0"/>
    <w:rsid w:val="002C5643"/>
    <w:rsid w:val="002C65D6"/>
    <w:rsid w:val="002D4BA6"/>
    <w:rsid w:val="002E718C"/>
    <w:rsid w:val="002F3C99"/>
    <w:rsid w:val="00301727"/>
    <w:rsid w:val="00301F7C"/>
    <w:rsid w:val="00305D75"/>
    <w:rsid w:val="00307FCF"/>
    <w:rsid w:val="00330F2C"/>
    <w:rsid w:val="00332EA0"/>
    <w:rsid w:val="00333BDB"/>
    <w:rsid w:val="00334007"/>
    <w:rsid w:val="00337D67"/>
    <w:rsid w:val="00344655"/>
    <w:rsid w:val="003472FB"/>
    <w:rsid w:val="003565CA"/>
    <w:rsid w:val="00365091"/>
    <w:rsid w:val="0037061D"/>
    <w:rsid w:val="00371280"/>
    <w:rsid w:val="00372ABF"/>
    <w:rsid w:val="00372C43"/>
    <w:rsid w:val="003801B2"/>
    <w:rsid w:val="00386B56"/>
    <w:rsid w:val="003A1A53"/>
    <w:rsid w:val="003A57AF"/>
    <w:rsid w:val="003A5C4D"/>
    <w:rsid w:val="003B3995"/>
    <w:rsid w:val="003B4B16"/>
    <w:rsid w:val="003D4034"/>
    <w:rsid w:val="003D5C0D"/>
    <w:rsid w:val="003D63CA"/>
    <w:rsid w:val="003E4611"/>
    <w:rsid w:val="003E4F5F"/>
    <w:rsid w:val="003E69B8"/>
    <w:rsid w:val="003F11F8"/>
    <w:rsid w:val="003F21D6"/>
    <w:rsid w:val="003F6647"/>
    <w:rsid w:val="003F6AC5"/>
    <w:rsid w:val="003F7141"/>
    <w:rsid w:val="0040138B"/>
    <w:rsid w:val="004153CE"/>
    <w:rsid w:val="00421375"/>
    <w:rsid w:val="004261B0"/>
    <w:rsid w:val="00431AD8"/>
    <w:rsid w:val="00431B3B"/>
    <w:rsid w:val="00436AF5"/>
    <w:rsid w:val="004445CF"/>
    <w:rsid w:val="00445C71"/>
    <w:rsid w:val="004510C2"/>
    <w:rsid w:val="00464BE0"/>
    <w:rsid w:val="004650A8"/>
    <w:rsid w:val="00467767"/>
    <w:rsid w:val="0047026F"/>
    <w:rsid w:val="004730D1"/>
    <w:rsid w:val="004742F1"/>
    <w:rsid w:val="00484CD3"/>
    <w:rsid w:val="00492F26"/>
    <w:rsid w:val="00494E69"/>
    <w:rsid w:val="004A0EAE"/>
    <w:rsid w:val="004A1487"/>
    <w:rsid w:val="004B1BE8"/>
    <w:rsid w:val="004B58A0"/>
    <w:rsid w:val="004C3DC8"/>
    <w:rsid w:val="004C446D"/>
    <w:rsid w:val="004C6DEA"/>
    <w:rsid w:val="004C741F"/>
    <w:rsid w:val="004D39DA"/>
    <w:rsid w:val="004D4FEE"/>
    <w:rsid w:val="004E241F"/>
    <w:rsid w:val="004E5310"/>
    <w:rsid w:val="004E5720"/>
    <w:rsid w:val="004F2B0E"/>
    <w:rsid w:val="004F6711"/>
    <w:rsid w:val="0050732D"/>
    <w:rsid w:val="005112A4"/>
    <w:rsid w:val="00513711"/>
    <w:rsid w:val="00516BDC"/>
    <w:rsid w:val="00522A78"/>
    <w:rsid w:val="005262FB"/>
    <w:rsid w:val="00533FD0"/>
    <w:rsid w:val="00534C99"/>
    <w:rsid w:val="00536940"/>
    <w:rsid w:val="00540B16"/>
    <w:rsid w:val="00544595"/>
    <w:rsid w:val="0054520E"/>
    <w:rsid w:val="005500DC"/>
    <w:rsid w:val="00561825"/>
    <w:rsid w:val="00562ECF"/>
    <w:rsid w:val="00564092"/>
    <w:rsid w:val="005662CA"/>
    <w:rsid w:val="00570FEA"/>
    <w:rsid w:val="0058219E"/>
    <w:rsid w:val="00584D77"/>
    <w:rsid w:val="0058734B"/>
    <w:rsid w:val="005873A5"/>
    <w:rsid w:val="00587AF6"/>
    <w:rsid w:val="00592CA2"/>
    <w:rsid w:val="005A33F0"/>
    <w:rsid w:val="005A4080"/>
    <w:rsid w:val="005B258B"/>
    <w:rsid w:val="005B5805"/>
    <w:rsid w:val="005C43E2"/>
    <w:rsid w:val="005C5BEF"/>
    <w:rsid w:val="005E11F7"/>
    <w:rsid w:val="005E420F"/>
    <w:rsid w:val="005F4EF6"/>
    <w:rsid w:val="005F4F5F"/>
    <w:rsid w:val="006038D3"/>
    <w:rsid w:val="00605B96"/>
    <w:rsid w:val="006104E4"/>
    <w:rsid w:val="00611205"/>
    <w:rsid w:val="00613BD6"/>
    <w:rsid w:val="0061409E"/>
    <w:rsid w:val="00620E3A"/>
    <w:rsid w:val="006222C7"/>
    <w:rsid w:val="0062255B"/>
    <w:rsid w:val="00652ABB"/>
    <w:rsid w:val="006558B6"/>
    <w:rsid w:val="00663AA3"/>
    <w:rsid w:val="0066523A"/>
    <w:rsid w:val="00666043"/>
    <w:rsid w:val="006700C2"/>
    <w:rsid w:val="0067130D"/>
    <w:rsid w:val="00671F59"/>
    <w:rsid w:val="006727BA"/>
    <w:rsid w:val="006733EA"/>
    <w:rsid w:val="00674F1A"/>
    <w:rsid w:val="00677613"/>
    <w:rsid w:val="00681503"/>
    <w:rsid w:val="00681EA0"/>
    <w:rsid w:val="00683903"/>
    <w:rsid w:val="006863AD"/>
    <w:rsid w:val="00686AA5"/>
    <w:rsid w:val="00692F34"/>
    <w:rsid w:val="00693D21"/>
    <w:rsid w:val="006A0A51"/>
    <w:rsid w:val="006A3FA1"/>
    <w:rsid w:val="006A5C7C"/>
    <w:rsid w:val="006B25B6"/>
    <w:rsid w:val="006B79C2"/>
    <w:rsid w:val="006C798C"/>
    <w:rsid w:val="006D4DA7"/>
    <w:rsid w:val="006E02FE"/>
    <w:rsid w:val="006E2732"/>
    <w:rsid w:val="006E2FBE"/>
    <w:rsid w:val="006F060C"/>
    <w:rsid w:val="006F1058"/>
    <w:rsid w:val="00701874"/>
    <w:rsid w:val="00701CA7"/>
    <w:rsid w:val="007066C4"/>
    <w:rsid w:val="00707DBA"/>
    <w:rsid w:val="00710076"/>
    <w:rsid w:val="007102F6"/>
    <w:rsid w:val="0071702F"/>
    <w:rsid w:val="0072252F"/>
    <w:rsid w:val="00723D66"/>
    <w:rsid w:val="00725530"/>
    <w:rsid w:val="0072601E"/>
    <w:rsid w:val="00730925"/>
    <w:rsid w:val="00731DEF"/>
    <w:rsid w:val="00734970"/>
    <w:rsid w:val="00736DAC"/>
    <w:rsid w:val="00743A0A"/>
    <w:rsid w:val="007452E6"/>
    <w:rsid w:val="007462D7"/>
    <w:rsid w:val="007549A0"/>
    <w:rsid w:val="00756841"/>
    <w:rsid w:val="00762A1B"/>
    <w:rsid w:val="00763438"/>
    <w:rsid w:val="00774CE2"/>
    <w:rsid w:val="00775F09"/>
    <w:rsid w:val="00793647"/>
    <w:rsid w:val="007A0640"/>
    <w:rsid w:val="007A1A82"/>
    <w:rsid w:val="007A23F0"/>
    <w:rsid w:val="007A42EF"/>
    <w:rsid w:val="007B144D"/>
    <w:rsid w:val="007B196E"/>
    <w:rsid w:val="007B78E9"/>
    <w:rsid w:val="007B7A2E"/>
    <w:rsid w:val="007B7ACA"/>
    <w:rsid w:val="007C5F53"/>
    <w:rsid w:val="007D4674"/>
    <w:rsid w:val="007E2851"/>
    <w:rsid w:val="007E5DFF"/>
    <w:rsid w:val="007E74D8"/>
    <w:rsid w:val="007E7538"/>
    <w:rsid w:val="00805558"/>
    <w:rsid w:val="00806F1E"/>
    <w:rsid w:val="008162E5"/>
    <w:rsid w:val="00830961"/>
    <w:rsid w:val="008310BC"/>
    <w:rsid w:val="00837C49"/>
    <w:rsid w:val="00850E14"/>
    <w:rsid w:val="00864F88"/>
    <w:rsid w:val="008739A1"/>
    <w:rsid w:val="00876155"/>
    <w:rsid w:val="00877AB7"/>
    <w:rsid w:val="00882A17"/>
    <w:rsid w:val="00892557"/>
    <w:rsid w:val="00892855"/>
    <w:rsid w:val="008A75C1"/>
    <w:rsid w:val="008B15E6"/>
    <w:rsid w:val="008B3D84"/>
    <w:rsid w:val="008B541F"/>
    <w:rsid w:val="008B5B98"/>
    <w:rsid w:val="008B6932"/>
    <w:rsid w:val="008B6FE2"/>
    <w:rsid w:val="008C5ABD"/>
    <w:rsid w:val="008C6FC1"/>
    <w:rsid w:val="008D298C"/>
    <w:rsid w:val="008D41AF"/>
    <w:rsid w:val="008D5783"/>
    <w:rsid w:val="008D5FA3"/>
    <w:rsid w:val="008E1871"/>
    <w:rsid w:val="008E3747"/>
    <w:rsid w:val="008E4D7F"/>
    <w:rsid w:val="008E7EFE"/>
    <w:rsid w:val="008F128F"/>
    <w:rsid w:val="008F188A"/>
    <w:rsid w:val="008F362C"/>
    <w:rsid w:val="008F5B68"/>
    <w:rsid w:val="008F6097"/>
    <w:rsid w:val="008F6C05"/>
    <w:rsid w:val="00902DFC"/>
    <w:rsid w:val="0090581D"/>
    <w:rsid w:val="009072D7"/>
    <w:rsid w:val="009079D7"/>
    <w:rsid w:val="00921235"/>
    <w:rsid w:val="00923126"/>
    <w:rsid w:val="00924FD7"/>
    <w:rsid w:val="0093255D"/>
    <w:rsid w:val="00940BFD"/>
    <w:rsid w:val="009422CD"/>
    <w:rsid w:val="00942705"/>
    <w:rsid w:val="00942AD5"/>
    <w:rsid w:val="00942CA3"/>
    <w:rsid w:val="009451E6"/>
    <w:rsid w:val="00946D6C"/>
    <w:rsid w:val="00946E3E"/>
    <w:rsid w:val="0094727A"/>
    <w:rsid w:val="00950B5A"/>
    <w:rsid w:val="00952462"/>
    <w:rsid w:val="0095379F"/>
    <w:rsid w:val="00960DAA"/>
    <w:rsid w:val="00962764"/>
    <w:rsid w:val="00964C60"/>
    <w:rsid w:val="00974747"/>
    <w:rsid w:val="00975305"/>
    <w:rsid w:val="00975ADF"/>
    <w:rsid w:val="0099047F"/>
    <w:rsid w:val="00992CDF"/>
    <w:rsid w:val="00993F36"/>
    <w:rsid w:val="00995AAC"/>
    <w:rsid w:val="00995C47"/>
    <w:rsid w:val="0099726E"/>
    <w:rsid w:val="00997E0D"/>
    <w:rsid w:val="009A3027"/>
    <w:rsid w:val="009A6AAF"/>
    <w:rsid w:val="009B4285"/>
    <w:rsid w:val="009B607D"/>
    <w:rsid w:val="009B75CB"/>
    <w:rsid w:val="009B7CB3"/>
    <w:rsid w:val="009C41B0"/>
    <w:rsid w:val="009C7A26"/>
    <w:rsid w:val="009C7D99"/>
    <w:rsid w:val="009D3570"/>
    <w:rsid w:val="009D3CC5"/>
    <w:rsid w:val="009E2F66"/>
    <w:rsid w:val="00A11DCF"/>
    <w:rsid w:val="00A31879"/>
    <w:rsid w:val="00A322B8"/>
    <w:rsid w:val="00A32F11"/>
    <w:rsid w:val="00A34BFB"/>
    <w:rsid w:val="00A425AC"/>
    <w:rsid w:val="00A500F4"/>
    <w:rsid w:val="00A5064C"/>
    <w:rsid w:val="00A52F38"/>
    <w:rsid w:val="00A5308B"/>
    <w:rsid w:val="00A5319F"/>
    <w:rsid w:val="00A60929"/>
    <w:rsid w:val="00A60A8D"/>
    <w:rsid w:val="00A60F50"/>
    <w:rsid w:val="00A63A9D"/>
    <w:rsid w:val="00A64E98"/>
    <w:rsid w:val="00A65BC3"/>
    <w:rsid w:val="00A66B72"/>
    <w:rsid w:val="00A72137"/>
    <w:rsid w:val="00A77D22"/>
    <w:rsid w:val="00A827C3"/>
    <w:rsid w:val="00A92750"/>
    <w:rsid w:val="00AA4ECE"/>
    <w:rsid w:val="00AA6686"/>
    <w:rsid w:val="00AB549C"/>
    <w:rsid w:val="00AC5444"/>
    <w:rsid w:val="00AD11DE"/>
    <w:rsid w:val="00AD1B1C"/>
    <w:rsid w:val="00AD6AE4"/>
    <w:rsid w:val="00AE0A8B"/>
    <w:rsid w:val="00AE6548"/>
    <w:rsid w:val="00AF058D"/>
    <w:rsid w:val="00AF3EE1"/>
    <w:rsid w:val="00B0505F"/>
    <w:rsid w:val="00B10E8F"/>
    <w:rsid w:val="00B12DBE"/>
    <w:rsid w:val="00B13050"/>
    <w:rsid w:val="00B1368F"/>
    <w:rsid w:val="00B13958"/>
    <w:rsid w:val="00B17C6E"/>
    <w:rsid w:val="00B20A60"/>
    <w:rsid w:val="00B300DE"/>
    <w:rsid w:val="00B333BE"/>
    <w:rsid w:val="00B43E5F"/>
    <w:rsid w:val="00B45872"/>
    <w:rsid w:val="00B551D9"/>
    <w:rsid w:val="00B554D1"/>
    <w:rsid w:val="00B55575"/>
    <w:rsid w:val="00B608D9"/>
    <w:rsid w:val="00B62810"/>
    <w:rsid w:val="00B645EC"/>
    <w:rsid w:val="00B65D3F"/>
    <w:rsid w:val="00B721AE"/>
    <w:rsid w:val="00B731BE"/>
    <w:rsid w:val="00B74B32"/>
    <w:rsid w:val="00B93F86"/>
    <w:rsid w:val="00B95173"/>
    <w:rsid w:val="00B9680D"/>
    <w:rsid w:val="00BA1075"/>
    <w:rsid w:val="00BB0422"/>
    <w:rsid w:val="00BB28F4"/>
    <w:rsid w:val="00BC22A1"/>
    <w:rsid w:val="00BC3F4F"/>
    <w:rsid w:val="00BC465E"/>
    <w:rsid w:val="00BD1AA7"/>
    <w:rsid w:val="00BD7261"/>
    <w:rsid w:val="00BE4D35"/>
    <w:rsid w:val="00BF0EAF"/>
    <w:rsid w:val="00BF5FAD"/>
    <w:rsid w:val="00C00F81"/>
    <w:rsid w:val="00C06180"/>
    <w:rsid w:val="00C106B0"/>
    <w:rsid w:val="00C10B13"/>
    <w:rsid w:val="00C13A0F"/>
    <w:rsid w:val="00C26CF3"/>
    <w:rsid w:val="00C35D78"/>
    <w:rsid w:val="00C43EF8"/>
    <w:rsid w:val="00C46379"/>
    <w:rsid w:val="00C46D17"/>
    <w:rsid w:val="00C5078E"/>
    <w:rsid w:val="00C54BD6"/>
    <w:rsid w:val="00C61471"/>
    <w:rsid w:val="00C62DB5"/>
    <w:rsid w:val="00C703BD"/>
    <w:rsid w:val="00C71B33"/>
    <w:rsid w:val="00C742EB"/>
    <w:rsid w:val="00C74C9B"/>
    <w:rsid w:val="00C7703E"/>
    <w:rsid w:val="00C77E60"/>
    <w:rsid w:val="00C84135"/>
    <w:rsid w:val="00C87A7B"/>
    <w:rsid w:val="00C9327A"/>
    <w:rsid w:val="00C9522F"/>
    <w:rsid w:val="00C968C2"/>
    <w:rsid w:val="00CA2495"/>
    <w:rsid w:val="00CA3E76"/>
    <w:rsid w:val="00CA575D"/>
    <w:rsid w:val="00CB1186"/>
    <w:rsid w:val="00CC12C1"/>
    <w:rsid w:val="00CC4E61"/>
    <w:rsid w:val="00CC516D"/>
    <w:rsid w:val="00CC60C8"/>
    <w:rsid w:val="00CD0A27"/>
    <w:rsid w:val="00CD0F12"/>
    <w:rsid w:val="00CE278B"/>
    <w:rsid w:val="00CF4A78"/>
    <w:rsid w:val="00D028E6"/>
    <w:rsid w:val="00D060FA"/>
    <w:rsid w:val="00D11A74"/>
    <w:rsid w:val="00D16A51"/>
    <w:rsid w:val="00D171C5"/>
    <w:rsid w:val="00D24648"/>
    <w:rsid w:val="00D25DC4"/>
    <w:rsid w:val="00D27ADE"/>
    <w:rsid w:val="00D33CA2"/>
    <w:rsid w:val="00D439CC"/>
    <w:rsid w:val="00D4477B"/>
    <w:rsid w:val="00D473DB"/>
    <w:rsid w:val="00D478B2"/>
    <w:rsid w:val="00D47C7A"/>
    <w:rsid w:val="00D50E74"/>
    <w:rsid w:val="00D66D63"/>
    <w:rsid w:val="00D72387"/>
    <w:rsid w:val="00D7561E"/>
    <w:rsid w:val="00D82619"/>
    <w:rsid w:val="00D87C9A"/>
    <w:rsid w:val="00D912AD"/>
    <w:rsid w:val="00D93DDB"/>
    <w:rsid w:val="00DA09EF"/>
    <w:rsid w:val="00DA0B59"/>
    <w:rsid w:val="00DA1366"/>
    <w:rsid w:val="00DA1BA6"/>
    <w:rsid w:val="00DA1BA8"/>
    <w:rsid w:val="00DA6133"/>
    <w:rsid w:val="00DA75C4"/>
    <w:rsid w:val="00DB4CA6"/>
    <w:rsid w:val="00DC24B1"/>
    <w:rsid w:val="00DD0E6F"/>
    <w:rsid w:val="00DD1A86"/>
    <w:rsid w:val="00DD323D"/>
    <w:rsid w:val="00DD56E3"/>
    <w:rsid w:val="00DE248A"/>
    <w:rsid w:val="00DF1D90"/>
    <w:rsid w:val="00DF45D4"/>
    <w:rsid w:val="00DF4AD8"/>
    <w:rsid w:val="00DF5ACA"/>
    <w:rsid w:val="00E0126B"/>
    <w:rsid w:val="00E0327F"/>
    <w:rsid w:val="00E03B76"/>
    <w:rsid w:val="00E11DE8"/>
    <w:rsid w:val="00E14EF1"/>
    <w:rsid w:val="00E1732C"/>
    <w:rsid w:val="00E21490"/>
    <w:rsid w:val="00E236E7"/>
    <w:rsid w:val="00E25DE1"/>
    <w:rsid w:val="00E4465A"/>
    <w:rsid w:val="00E45997"/>
    <w:rsid w:val="00E47CB3"/>
    <w:rsid w:val="00E5004C"/>
    <w:rsid w:val="00E576FE"/>
    <w:rsid w:val="00E60FB4"/>
    <w:rsid w:val="00E623FA"/>
    <w:rsid w:val="00E77592"/>
    <w:rsid w:val="00E8505E"/>
    <w:rsid w:val="00E90305"/>
    <w:rsid w:val="00EA6E7E"/>
    <w:rsid w:val="00EB34C7"/>
    <w:rsid w:val="00EB52CB"/>
    <w:rsid w:val="00EC1C41"/>
    <w:rsid w:val="00ED20F5"/>
    <w:rsid w:val="00ED7B3D"/>
    <w:rsid w:val="00EE051C"/>
    <w:rsid w:val="00EE1A6A"/>
    <w:rsid w:val="00EE7426"/>
    <w:rsid w:val="00EF069C"/>
    <w:rsid w:val="00EF1CDC"/>
    <w:rsid w:val="00EF5D90"/>
    <w:rsid w:val="00EF6B62"/>
    <w:rsid w:val="00F00008"/>
    <w:rsid w:val="00F01E4F"/>
    <w:rsid w:val="00F05005"/>
    <w:rsid w:val="00F05FA3"/>
    <w:rsid w:val="00F10F1C"/>
    <w:rsid w:val="00F133E3"/>
    <w:rsid w:val="00F1432D"/>
    <w:rsid w:val="00F231A4"/>
    <w:rsid w:val="00F277BE"/>
    <w:rsid w:val="00F337EB"/>
    <w:rsid w:val="00F3473F"/>
    <w:rsid w:val="00F3476E"/>
    <w:rsid w:val="00F40610"/>
    <w:rsid w:val="00F440F3"/>
    <w:rsid w:val="00F477F1"/>
    <w:rsid w:val="00F54BD9"/>
    <w:rsid w:val="00F56000"/>
    <w:rsid w:val="00F60A84"/>
    <w:rsid w:val="00F62398"/>
    <w:rsid w:val="00F664F3"/>
    <w:rsid w:val="00F66ED1"/>
    <w:rsid w:val="00F716A9"/>
    <w:rsid w:val="00F73675"/>
    <w:rsid w:val="00F80BFF"/>
    <w:rsid w:val="00F82AA4"/>
    <w:rsid w:val="00F9379D"/>
    <w:rsid w:val="00F94183"/>
    <w:rsid w:val="00F96CCB"/>
    <w:rsid w:val="00FA2451"/>
    <w:rsid w:val="00FA58D5"/>
    <w:rsid w:val="00FB0554"/>
    <w:rsid w:val="00FC0758"/>
    <w:rsid w:val="00FC64B3"/>
    <w:rsid w:val="00FD6A0F"/>
    <w:rsid w:val="00FE10F4"/>
    <w:rsid w:val="00FE34D0"/>
    <w:rsid w:val="00FE3F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3EA"/>
  </w:style>
  <w:style w:type="paragraph" w:styleId="Nagwek1">
    <w:name w:val="heading 1"/>
    <w:basedOn w:val="Normalny"/>
    <w:next w:val="Normalny"/>
    <w:link w:val="Nagwek1Znak"/>
    <w:uiPriority w:val="9"/>
    <w:qFormat/>
    <w:rsid w:val="00DC2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autoRedefine/>
    <w:qFormat/>
    <w:rsid w:val="00731DEF"/>
    <w:pPr>
      <w:tabs>
        <w:tab w:val="left" w:pos="567"/>
      </w:tabs>
      <w:spacing w:after="0"/>
      <w:ind w:left="460" w:hanging="1380"/>
      <w:jc w:val="both"/>
      <w:outlineLvl w:val="1"/>
    </w:pPr>
    <w:rPr>
      <w:rFonts w:ascii="Arial" w:eastAsia="Times New Roman" w:hAnsi="Arial" w:cs="Arial"/>
      <w:b/>
      <w:bCs/>
      <w:sz w:val="24"/>
      <w:szCs w:val="24"/>
      <w:lang w:eastAsia="ar-SA"/>
    </w:rPr>
  </w:style>
  <w:style w:type="paragraph" w:styleId="Nagwek3">
    <w:name w:val="heading 3"/>
    <w:basedOn w:val="Normalny"/>
    <w:next w:val="Normalny"/>
    <w:link w:val="Nagwek3Znak"/>
    <w:qFormat/>
    <w:rsid w:val="002B2E5C"/>
    <w:pPr>
      <w:keepNext/>
      <w:suppressAutoHyphens/>
      <w:spacing w:after="160" w:line="360" w:lineRule="auto"/>
      <w:ind w:left="567"/>
      <w:jc w:val="both"/>
      <w:outlineLvl w:val="2"/>
    </w:pPr>
    <w:rPr>
      <w:rFonts w:ascii="Arial" w:eastAsia="Times New Roman" w:hAnsi="Arial"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31DEF"/>
    <w:rPr>
      <w:rFonts w:ascii="Arial" w:eastAsia="Times New Roman" w:hAnsi="Arial" w:cs="Arial"/>
      <w:b/>
      <w:bCs/>
      <w:sz w:val="24"/>
      <w:szCs w:val="24"/>
      <w:lang w:eastAsia="ar-SA"/>
    </w:rPr>
  </w:style>
  <w:style w:type="character" w:customStyle="1" w:styleId="Nagwek3Znak">
    <w:name w:val="Nagłówek 3 Znak"/>
    <w:basedOn w:val="Domylnaczcionkaakapitu"/>
    <w:link w:val="Nagwek3"/>
    <w:rsid w:val="002B2E5C"/>
    <w:rPr>
      <w:rFonts w:ascii="Arial" w:eastAsia="Times New Roman" w:hAnsi="Arial" w:cs="Times New Roman"/>
      <w:sz w:val="24"/>
      <w:szCs w:val="20"/>
      <w:lang w:eastAsia="ar-SA"/>
    </w:rPr>
  </w:style>
  <w:style w:type="paragraph" w:customStyle="1" w:styleId="Tekstkomentarza1">
    <w:name w:val="Tekst komentarza1"/>
    <w:basedOn w:val="Normalny"/>
    <w:rsid w:val="002B2E5C"/>
    <w:pPr>
      <w:suppressAutoHyphens/>
      <w:spacing w:after="160" w:line="240" w:lineRule="auto"/>
      <w:ind w:left="567"/>
      <w:jc w:val="both"/>
    </w:pPr>
    <w:rPr>
      <w:rFonts w:ascii="Arial" w:eastAsia="Times New Roman" w:hAnsi="Arial" w:cs="Times New Roman"/>
      <w:szCs w:val="20"/>
      <w:lang w:eastAsia="ar-SA"/>
    </w:rPr>
  </w:style>
  <w:style w:type="paragraph" w:styleId="Tekstpodstawowywcity">
    <w:name w:val="Body Text Indent"/>
    <w:basedOn w:val="Normalny"/>
    <w:link w:val="TekstpodstawowywcityZnak"/>
    <w:rsid w:val="002B2E5C"/>
    <w:pPr>
      <w:suppressAutoHyphens/>
      <w:spacing w:after="160" w:line="240" w:lineRule="auto"/>
      <w:ind w:left="360"/>
      <w:jc w:val="both"/>
    </w:pPr>
    <w:rPr>
      <w:rFonts w:ascii="Arial" w:eastAsia="Times New Roman" w:hAnsi="Arial" w:cs="Times New Roman"/>
      <w:sz w:val="24"/>
      <w:szCs w:val="20"/>
      <w:lang w:eastAsia="ar-SA"/>
    </w:rPr>
  </w:style>
  <w:style w:type="character" w:customStyle="1" w:styleId="TekstpodstawowywcityZnak">
    <w:name w:val="Tekst podstawowy wcięty Znak"/>
    <w:basedOn w:val="Domylnaczcionkaakapitu"/>
    <w:link w:val="Tekstpodstawowywcity"/>
    <w:rsid w:val="002B2E5C"/>
    <w:rPr>
      <w:rFonts w:ascii="Arial" w:eastAsia="Times New Roman" w:hAnsi="Arial" w:cs="Times New Roman"/>
      <w:sz w:val="24"/>
      <w:szCs w:val="20"/>
      <w:lang w:eastAsia="ar-SA"/>
    </w:rPr>
  </w:style>
  <w:style w:type="paragraph" w:styleId="Stopka">
    <w:name w:val="footer"/>
    <w:basedOn w:val="Normalny"/>
    <w:link w:val="StopkaZnak"/>
    <w:rsid w:val="002B2E5C"/>
    <w:pPr>
      <w:tabs>
        <w:tab w:val="center" w:pos="4536"/>
        <w:tab w:val="right" w:pos="9072"/>
      </w:tabs>
      <w:suppressAutoHyphens/>
      <w:spacing w:after="160" w:line="240" w:lineRule="auto"/>
      <w:ind w:left="567"/>
      <w:jc w:val="both"/>
    </w:pPr>
    <w:rPr>
      <w:rFonts w:ascii="Arial" w:eastAsia="Times New Roman" w:hAnsi="Arial" w:cs="Times New Roman"/>
      <w:szCs w:val="20"/>
      <w:lang w:eastAsia="ar-SA"/>
    </w:rPr>
  </w:style>
  <w:style w:type="character" w:customStyle="1" w:styleId="StopkaZnak">
    <w:name w:val="Stopka Znak"/>
    <w:basedOn w:val="Domylnaczcionkaakapitu"/>
    <w:link w:val="Stopka"/>
    <w:rsid w:val="002B2E5C"/>
    <w:rPr>
      <w:rFonts w:ascii="Arial" w:eastAsia="Times New Roman" w:hAnsi="Arial" w:cs="Times New Roman"/>
      <w:szCs w:val="20"/>
      <w:lang w:eastAsia="ar-SA"/>
    </w:rPr>
  </w:style>
  <w:style w:type="character" w:styleId="Numerstrony">
    <w:name w:val="page number"/>
    <w:basedOn w:val="Domylnaczcionkaakapitu"/>
    <w:rsid w:val="002B2E5C"/>
  </w:style>
  <w:style w:type="paragraph" w:styleId="Akapitzlist">
    <w:name w:val="List Paragraph"/>
    <w:aliases w:val="A_wyliczenie,K-P_odwolanie,Akapit z listą5,maz_wyliczenie,opis dzialania,Akapit z listą2,Kropki,Akapit z listą BS,L1,Numerowanie,CP-UC,CP-Punkty,Bullet List,List - bullets,Equipment,Bullet 1,List Paragraph Char Char,b1,Figure_name,lp1,Ref"/>
    <w:basedOn w:val="Normalny"/>
    <w:link w:val="AkapitzlistZnak"/>
    <w:uiPriority w:val="34"/>
    <w:qFormat/>
    <w:rsid w:val="002B2E5C"/>
    <w:pPr>
      <w:suppressAutoHyphens/>
      <w:ind w:left="720"/>
    </w:pPr>
    <w:rPr>
      <w:rFonts w:ascii="Calibri" w:eastAsia="Calibri" w:hAnsi="Calibri" w:cs="Times New Roman"/>
      <w:lang w:eastAsia="ar-SA"/>
    </w:rPr>
  </w:style>
  <w:style w:type="table" w:styleId="Tabela-Siatka">
    <w:name w:val="Table Grid"/>
    <w:basedOn w:val="Standardowy"/>
    <w:uiPriority w:val="59"/>
    <w:rsid w:val="002B2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2B2E5C"/>
    <w:rPr>
      <w:b/>
      <w:bCs/>
    </w:rPr>
  </w:style>
  <w:style w:type="character" w:styleId="Hipercze">
    <w:name w:val="Hyperlink"/>
    <w:basedOn w:val="Domylnaczcionkaakapitu"/>
    <w:unhideWhenUsed/>
    <w:rsid w:val="002B2E5C"/>
    <w:rPr>
      <w:color w:val="0000FF"/>
      <w:u w:val="single"/>
    </w:rPr>
  </w:style>
  <w:style w:type="paragraph" w:customStyle="1" w:styleId="Default">
    <w:name w:val="Default"/>
    <w:rsid w:val="0025328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omylnaczcionkaakapitu"/>
    <w:rsid w:val="006D4DA7"/>
  </w:style>
  <w:style w:type="character" w:styleId="Uwydatnienie">
    <w:name w:val="Emphasis"/>
    <w:basedOn w:val="Domylnaczcionkaakapitu"/>
    <w:uiPriority w:val="20"/>
    <w:qFormat/>
    <w:rsid w:val="006D4DA7"/>
    <w:rPr>
      <w:i/>
      <w:iCs/>
    </w:rPr>
  </w:style>
  <w:style w:type="paragraph" w:styleId="HTML-wstpniesformatowany">
    <w:name w:val="HTML Preformatted"/>
    <w:basedOn w:val="Normalny"/>
    <w:link w:val="HTML-wstpniesformatowanyZnak"/>
    <w:uiPriority w:val="99"/>
    <w:semiHidden/>
    <w:unhideWhenUsed/>
    <w:rsid w:val="00D82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D82619"/>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DC24B1"/>
    <w:rPr>
      <w:rFonts w:asciiTheme="majorHAnsi" w:eastAsiaTheme="majorEastAsia" w:hAnsiTheme="majorHAnsi" w:cstheme="majorBidi"/>
      <w:b/>
      <w:bCs/>
      <w:color w:val="365F91" w:themeColor="accent1" w:themeShade="BF"/>
      <w:sz w:val="28"/>
      <w:szCs w:val="28"/>
      <w:lang w:eastAsia="pl-PL"/>
    </w:rPr>
  </w:style>
  <w:style w:type="paragraph" w:styleId="Nagwek">
    <w:name w:val="header"/>
    <w:basedOn w:val="Normalny"/>
    <w:link w:val="NagwekZnak"/>
    <w:uiPriority w:val="99"/>
    <w:semiHidden/>
    <w:unhideWhenUsed/>
    <w:rsid w:val="00837C4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37C49"/>
  </w:style>
  <w:style w:type="character" w:customStyle="1" w:styleId="AkapitzlistZnak">
    <w:name w:val="Akapit z listą Znak"/>
    <w:aliases w:val="A_wyliczenie Znak,K-P_odwolanie Znak,Akapit z listą5 Znak,maz_wyliczenie Znak,opis dzialania Znak,Akapit z listą2 Znak,Kropki Znak,Akapit z listą BS Znak,L1 Znak,Numerowanie Znak,CP-UC Znak,CP-Punkty Znak,Bullet List Znak,b1 Znak"/>
    <w:link w:val="Akapitzlist"/>
    <w:uiPriority w:val="34"/>
    <w:locked/>
    <w:rsid w:val="006700C2"/>
    <w:rPr>
      <w:rFonts w:ascii="Calibri" w:eastAsia="Calibri" w:hAnsi="Calibri" w:cs="Times New Roman"/>
      <w:lang w:eastAsia="ar-SA"/>
    </w:rPr>
  </w:style>
  <w:style w:type="character" w:styleId="Odwoaniedokomentarza">
    <w:name w:val="annotation reference"/>
    <w:basedOn w:val="Domylnaczcionkaakapitu"/>
    <w:uiPriority w:val="99"/>
    <w:semiHidden/>
    <w:unhideWhenUsed/>
    <w:rsid w:val="00064E60"/>
    <w:rPr>
      <w:sz w:val="16"/>
      <w:szCs w:val="16"/>
    </w:rPr>
  </w:style>
  <w:style w:type="paragraph" w:styleId="Tekstkomentarza">
    <w:name w:val="annotation text"/>
    <w:basedOn w:val="Normalny"/>
    <w:link w:val="TekstkomentarzaZnak"/>
    <w:uiPriority w:val="99"/>
    <w:semiHidden/>
    <w:unhideWhenUsed/>
    <w:rsid w:val="00064E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4E60"/>
    <w:rPr>
      <w:sz w:val="20"/>
      <w:szCs w:val="20"/>
    </w:rPr>
  </w:style>
  <w:style w:type="paragraph" w:styleId="Tematkomentarza">
    <w:name w:val="annotation subject"/>
    <w:basedOn w:val="Tekstkomentarza"/>
    <w:next w:val="Tekstkomentarza"/>
    <w:link w:val="TematkomentarzaZnak"/>
    <w:uiPriority w:val="99"/>
    <w:semiHidden/>
    <w:unhideWhenUsed/>
    <w:rsid w:val="00064E60"/>
    <w:rPr>
      <w:b/>
      <w:bCs/>
    </w:rPr>
  </w:style>
  <w:style w:type="character" w:customStyle="1" w:styleId="TematkomentarzaZnak">
    <w:name w:val="Temat komentarza Znak"/>
    <w:basedOn w:val="TekstkomentarzaZnak"/>
    <w:link w:val="Tematkomentarza"/>
    <w:uiPriority w:val="99"/>
    <w:semiHidden/>
    <w:rsid w:val="00064E60"/>
    <w:rPr>
      <w:b/>
      <w:bCs/>
      <w:sz w:val="20"/>
      <w:szCs w:val="20"/>
    </w:rPr>
  </w:style>
  <w:style w:type="paragraph" w:styleId="Tekstdymka">
    <w:name w:val="Balloon Text"/>
    <w:basedOn w:val="Normalny"/>
    <w:link w:val="TekstdymkaZnak"/>
    <w:uiPriority w:val="99"/>
    <w:semiHidden/>
    <w:unhideWhenUsed/>
    <w:rsid w:val="00064E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E60"/>
    <w:rPr>
      <w:rFonts w:ascii="Segoe UI" w:hAnsi="Segoe UI" w:cs="Segoe UI"/>
      <w:sz w:val="18"/>
      <w:szCs w:val="18"/>
    </w:rPr>
  </w:style>
  <w:style w:type="character" w:customStyle="1" w:styleId="Teksttreci3">
    <w:name w:val="Tekst treści (3)_"/>
    <w:link w:val="Teksttreci30"/>
    <w:uiPriority w:val="99"/>
    <w:locked/>
    <w:rsid w:val="003F6647"/>
    <w:rPr>
      <w:rFonts w:ascii="Times New Roman" w:hAnsi="Times New Roman" w:cs="Times New Roman"/>
      <w:sz w:val="20"/>
      <w:szCs w:val="20"/>
      <w:shd w:val="clear" w:color="auto" w:fill="FFFFFF"/>
    </w:rPr>
  </w:style>
  <w:style w:type="character" w:customStyle="1" w:styleId="TeksttreciPogrubienie">
    <w:name w:val="Tekst treści + Pogrubienie"/>
    <w:rsid w:val="003F6647"/>
    <w:rPr>
      <w:rFonts w:ascii="Times New Roman" w:hAnsi="Times New Roman" w:cs="Times New Roman"/>
      <w:b/>
      <w:bCs/>
      <w:spacing w:val="0"/>
      <w:sz w:val="23"/>
      <w:szCs w:val="23"/>
    </w:rPr>
  </w:style>
  <w:style w:type="paragraph" w:customStyle="1" w:styleId="Teksttreci30">
    <w:name w:val="Tekst treści (3)"/>
    <w:basedOn w:val="Normalny"/>
    <w:link w:val="Teksttreci3"/>
    <w:uiPriority w:val="99"/>
    <w:rsid w:val="003F6647"/>
    <w:pPr>
      <w:shd w:val="clear" w:color="auto" w:fill="FFFFFF"/>
      <w:spacing w:after="180" w:line="240" w:lineRule="atLeast"/>
      <w:ind w:hanging="360"/>
      <w:jc w:val="center"/>
    </w:pPr>
    <w:rPr>
      <w:rFonts w:ascii="Times New Roman" w:hAnsi="Times New Roman" w:cs="Times New Roman"/>
      <w:sz w:val="20"/>
      <w:szCs w:val="20"/>
    </w:rPr>
  </w:style>
  <w:style w:type="paragraph" w:styleId="NormalnyWeb">
    <w:name w:val="Normal (Web)"/>
    <w:basedOn w:val="Normalny"/>
    <w:uiPriority w:val="99"/>
    <w:semiHidden/>
    <w:unhideWhenUsed/>
    <w:rsid w:val="00756841"/>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uiPriority w:val="1"/>
    <w:qFormat/>
    <w:rsid w:val="000265B6"/>
    <w:pPr>
      <w:spacing w:after="0" w:line="240" w:lineRule="auto"/>
    </w:pPr>
  </w:style>
  <w:style w:type="paragraph" w:styleId="Poprawka">
    <w:name w:val="Revision"/>
    <w:hidden/>
    <w:uiPriority w:val="99"/>
    <w:semiHidden/>
    <w:rsid w:val="001A2E04"/>
    <w:pPr>
      <w:spacing w:after="0" w:line="240" w:lineRule="auto"/>
    </w:pPr>
  </w:style>
  <w:style w:type="paragraph" w:customStyle="1" w:styleId="pb-info2">
    <w:name w:val="pb-info_2"/>
    <w:basedOn w:val="Normalny"/>
    <w:link w:val="pb-info2Znak"/>
    <w:qFormat/>
    <w:rsid w:val="0009561E"/>
    <w:pPr>
      <w:tabs>
        <w:tab w:val="left" w:pos="567"/>
        <w:tab w:val="left" w:pos="2268"/>
      </w:tabs>
      <w:spacing w:before="40" w:after="80" w:line="269" w:lineRule="auto"/>
    </w:pPr>
    <w:rPr>
      <w:rFonts w:ascii="Calibri" w:eastAsia="Times New Roman" w:hAnsi="Calibri" w:cs="Times New Roman"/>
      <w:color w:val="000000"/>
      <w:kern w:val="28"/>
      <w:sz w:val="24"/>
      <w:szCs w:val="24"/>
      <w:u w:val="words"/>
    </w:rPr>
  </w:style>
  <w:style w:type="character" w:customStyle="1" w:styleId="pb-info2Znak">
    <w:name w:val="pb-info_2 Znak"/>
    <w:link w:val="pb-info2"/>
    <w:rsid w:val="0009561E"/>
    <w:rPr>
      <w:rFonts w:ascii="Calibri" w:eastAsia="Times New Roman" w:hAnsi="Calibri" w:cs="Times New Roman"/>
      <w:color w:val="000000"/>
      <w:kern w:val="28"/>
      <w:sz w:val="24"/>
      <w:szCs w:val="24"/>
      <w:u w:val="words"/>
    </w:rPr>
  </w:style>
  <w:style w:type="paragraph" w:customStyle="1" w:styleId="Tekstpodstawowy22">
    <w:name w:val="Tekst podstawowy 22"/>
    <w:basedOn w:val="Normalny"/>
    <w:rsid w:val="00C742EB"/>
    <w:pPr>
      <w:suppressAutoHyphens/>
      <w:autoSpaceDE w:val="0"/>
      <w:spacing w:after="0" w:line="240" w:lineRule="auto"/>
    </w:pPr>
    <w:rPr>
      <w:rFonts w:ascii="Times New Roman" w:eastAsia="Times New Roman" w:hAnsi="Times New Roman" w:cs="Courier New"/>
      <w:kern w:val="1"/>
      <w:sz w:val="24"/>
      <w:szCs w:val="24"/>
      <w:lang w:eastAsia="zh-CN"/>
    </w:rPr>
  </w:style>
  <w:style w:type="paragraph" w:customStyle="1" w:styleId="Akapitzlist1">
    <w:name w:val="Akapit z listą1"/>
    <w:basedOn w:val="Normalny"/>
    <w:rsid w:val="00663AA3"/>
    <w:pPr>
      <w:suppressAutoHyphens/>
      <w:ind w:left="720"/>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246159012">
      <w:bodyDiv w:val="1"/>
      <w:marLeft w:val="0"/>
      <w:marRight w:val="0"/>
      <w:marTop w:val="0"/>
      <w:marBottom w:val="0"/>
      <w:divBdr>
        <w:top w:val="none" w:sz="0" w:space="0" w:color="auto"/>
        <w:left w:val="none" w:sz="0" w:space="0" w:color="auto"/>
        <w:bottom w:val="none" w:sz="0" w:space="0" w:color="auto"/>
        <w:right w:val="none" w:sz="0" w:space="0" w:color="auto"/>
      </w:divBdr>
    </w:div>
    <w:div w:id="564220828">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single" w:sz="2" w:space="0" w:color="auto"/>
            <w:left w:val="single" w:sz="2" w:space="0" w:color="auto"/>
            <w:bottom w:val="single" w:sz="4" w:space="0" w:color="auto"/>
            <w:right w:val="single" w:sz="4" w:space="0" w:color="auto"/>
          </w:divBdr>
        </w:div>
      </w:divsChild>
    </w:div>
    <w:div w:id="1038428622">
      <w:bodyDiv w:val="1"/>
      <w:marLeft w:val="0"/>
      <w:marRight w:val="0"/>
      <w:marTop w:val="0"/>
      <w:marBottom w:val="0"/>
      <w:divBdr>
        <w:top w:val="none" w:sz="0" w:space="0" w:color="auto"/>
        <w:left w:val="none" w:sz="0" w:space="0" w:color="auto"/>
        <w:bottom w:val="none" w:sz="0" w:space="0" w:color="auto"/>
        <w:right w:val="none" w:sz="0" w:space="0" w:color="auto"/>
      </w:divBdr>
    </w:div>
    <w:div w:id="1202401067">
      <w:bodyDiv w:val="1"/>
      <w:marLeft w:val="0"/>
      <w:marRight w:val="0"/>
      <w:marTop w:val="0"/>
      <w:marBottom w:val="0"/>
      <w:divBdr>
        <w:top w:val="none" w:sz="0" w:space="0" w:color="auto"/>
        <w:left w:val="none" w:sz="0" w:space="0" w:color="auto"/>
        <w:bottom w:val="none" w:sz="0" w:space="0" w:color="auto"/>
        <w:right w:val="none" w:sz="0" w:space="0" w:color="auto"/>
      </w:divBdr>
    </w:div>
    <w:div w:id="1839228319">
      <w:bodyDiv w:val="1"/>
      <w:marLeft w:val="0"/>
      <w:marRight w:val="0"/>
      <w:marTop w:val="0"/>
      <w:marBottom w:val="0"/>
      <w:divBdr>
        <w:top w:val="none" w:sz="0" w:space="0" w:color="auto"/>
        <w:left w:val="none" w:sz="0" w:space="0" w:color="auto"/>
        <w:bottom w:val="none" w:sz="0" w:space="0" w:color="auto"/>
        <w:right w:val="none" w:sz="0" w:space="0" w:color="auto"/>
      </w:divBdr>
    </w:div>
    <w:div w:id="1848669041">
      <w:bodyDiv w:val="1"/>
      <w:marLeft w:val="0"/>
      <w:marRight w:val="0"/>
      <w:marTop w:val="0"/>
      <w:marBottom w:val="0"/>
      <w:divBdr>
        <w:top w:val="none" w:sz="0" w:space="0" w:color="auto"/>
        <w:left w:val="none" w:sz="0" w:space="0" w:color="auto"/>
        <w:bottom w:val="none" w:sz="0" w:space="0" w:color="auto"/>
        <w:right w:val="none" w:sz="0" w:space="0" w:color="auto"/>
      </w:divBdr>
      <w:divsChild>
        <w:div w:id="1471485439">
          <w:marLeft w:val="0"/>
          <w:marRight w:val="0"/>
          <w:marTop w:val="0"/>
          <w:marBottom w:val="0"/>
          <w:divBdr>
            <w:top w:val="single" w:sz="2" w:space="0" w:color="auto"/>
            <w:left w:val="single" w:sz="2" w:space="0" w:color="auto"/>
            <w:bottom w:val="single" w:sz="4" w:space="0" w:color="auto"/>
            <w:right w:val="single" w:sz="4"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501117"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501117" TargetMode="External"/><Relationship Id="rId14" Type="http://schemas.openxmlformats.org/officeDocument/2006/relationships/hyperlink" Target="https://platformazakupowa.pl/transakcja/501117"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84598-492B-47D8-ABBC-EC9CEAFE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13</Pages>
  <Words>5505</Words>
  <Characters>33032</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My</cp:lastModifiedBy>
  <cp:revision>23</cp:revision>
  <cp:lastPrinted>2021-08-03T20:11:00Z</cp:lastPrinted>
  <dcterms:created xsi:type="dcterms:W3CDTF">2021-08-03T11:47:00Z</dcterms:created>
  <dcterms:modified xsi:type="dcterms:W3CDTF">2021-08-27T14:08:00Z</dcterms:modified>
</cp:coreProperties>
</file>