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137" w:type="dxa"/>
        <w:jc w:val="center"/>
        <w:tblLook w:val="04A0" w:firstRow="1" w:lastRow="0" w:firstColumn="1" w:lastColumn="0" w:noHBand="0" w:noVBand="1"/>
      </w:tblPr>
      <w:tblGrid>
        <w:gridCol w:w="3256"/>
        <w:gridCol w:w="65"/>
        <w:gridCol w:w="7022"/>
        <w:gridCol w:w="3794"/>
      </w:tblGrid>
      <w:tr w:rsidR="00F1509D" w:rsidRPr="008A6335" w14:paraId="2101942D" w14:textId="65207A06" w:rsidTr="00AC70D3">
        <w:trPr>
          <w:jc w:val="center"/>
        </w:trPr>
        <w:tc>
          <w:tcPr>
            <w:tcW w:w="3256" w:type="dxa"/>
            <w:shd w:val="clear" w:color="auto" w:fill="D9D9D9" w:themeFill="background1" w:themeFillShade="D9"/>
            <w:vAlign w:val="center"/>
          </w:tcPr>
          <w:p w14:paraId="7AFBBF4D" w14:textId="05F99EA0" w:rsidR="00F1509D" w:rsidRPr="008A6335" w:rsidRDefault="00B15C6E" w:rsidP="00AC70D3">
            <w:pPr>
              <w:ind w:right="-104"/>
              <w:jc w:val="center"/>
              <w:rPr>
                <w:rFonts w:ascii="Tahoma" w:hAnsi="Tahoma" w:cs="Tahoma"/>
                <w:b/>
                <w:bCs/>
                <w:sz w:val="20"/>
                <w:szCs w:val="20"/>
              </w:rPr>
            </w:pPr>
            <w:r>
              <w:rPr>
                <w:rFonts w:ascii="Tahoma" w:hAnsi="Tahoma" w:cs="Tahoma"/>
                <w:b/>
                <w:bCs/>
                <w:sz w:val="20"/>
                <w:szCs w:val="20"/>
              </w:rPr>
              <w:t>+</w:t>
            </w:r>
            <w:r w:rsidR="00F1509D" w:rsidRPr="008A6335">
              <w:rPr>
                <w:rFonts w:ascii="Tahoma" w:hAnsi="Tahoma" w:cs="Tahoma"/>
                <w:b/>
                <w:bCs/>
                <w:sz w:val="20"/>
                <w:szCs w:val="20"/>
              </w:rPr>
              <w:t>1.</w:t>
            </w:r>
          </w:p>
        </w:tc>
        <w:tc>
          <w:tcPr>
            <w:tcW w:w="7087" w:type="dxa"/>
            <w:gridSpan w:val="2"/>
            <w:shd w:val="clear" w:color="auto" w:fill="D9D9D9" w:themeFill="background1" w:themeFillShade="D9"/>
            <w:vAlign w:val="center"/>
          </w:tcPr>
          <w:p w14:paraId="0972A18C" w14:textId="19FCACD7" w:rsidR="00F1509D" w:rsidRPr="008A6335" w:rsidRDefault="000266FC" w:rsidP="00AC70D3">
            <w:pPr>
              <w:ind w:right="1558"/>
              <w:jc w:val="center"/>
              <w:rPr>
                <w:rFonts w:ascii="Tahoma" w:hAnsi="Tahoma" w:cs="Tahoma"/>
                <w:b/>
                <w:bCs/>
                <w:sz w:val="20"/>
                <w:szCs w:val="20"/>
              </w:rPr>
            </w:pPr>
            <w:r>
              <w:rPr>
                <w:rFonts w:ascii="Tahoma" w:hAnsi="Tahoma" w:cs="Tahoma"/>
                <w:b/>
                <w:bCs/>
                <w:sz w:val="20"/>
                <w:szCs w:val="20"/>
              </w:rPr>
              <w:t>K</w:t>
            </w:r>
            <w:r w:rsidR="000478CC" w:rsidRPr="008A6335">
              <w:rPr>
                <w:rFonts w:ascii="Tahoma" w:hAnsi="Tahoma" w:cs="Tahoma"/>
                <w:b/>
                <w:bCs/>
                <w:sz w:val="20"/>
                <w:szCs w:val="20"/>
              </w:rPr>
              <w:t>omputer</w:t>
            </w:r>
            <w:r w:rsidR="00F1509D" w:rsidRPr="008A6335">
              <w:rPr>
                <w:rFonts w:ascii="Tahoma" w:hAnsi="Tahoma" w:cs="Tahoma"/>
                <w:b/>
                <w:bCs/>
                <w:sz w:val="20"/>
                <w:szCs w:val="20"/>
              </w:rPr>
              <w:t xml:space="preserve">  – </w:t>
            </w:r>
            <w:r w:rsidR="008B04E7">
              <w:rPr>
                <w:rFonts w:ascii="Tahoma" w:hAnsi="Tahoma" w:cs="Tahoma"/>
                <w:b/>
                <w:bCs/>
                <w:sz w:val="20"/>
                <w:szCs w:val="20"/>
              </w:rPr>
              <w:t>3</w:t>
            </w:r>
            <w:r w:rsidR="003040E3">
              <w:rPr>
                <w:rFonts w:ascii="Tahoma" w:hAnsi="Tahoma" w:cs="Tahoma"/>
                <w:b/>
                <w:bCs/>
                <w:sz w:val="20"/>
                <w:szCs w:val="20"/>
              </w:rPr>
              <w:t>5</w:t>
            </w:r>
            <w:r w:rsidR="00DC7553">
              <w:rPr>
                <w:rFonts w:ascii="Tahoma" w:hAnsi="Tahoma" w:cs="Tahoma"/>
                <w:b/>
                <w:bCs/>
                <w:sz w:val="20"/>
                <w:szCs w:val="20"/>
              </w:rPr>
              <w:t xml:space="preserve"> szt.</w:t>
            </w:r>
          </w:p>
        </w:tc>
        <w:tc>
          <w:tcPr>
            <w:tcW w:w="3794" w:type="dxa"/>
            <w:shd w:val="clear" w:color="auto" w:fill="D9D9D9" w:themeFill="background1" w:themeFillShade="D9"/>
            <w:vAlign w:val="center"/>
          </w:tcPr>
          <w:p w14:paraId="53D6A544" w14:textId="77777777" w:rsidR="00F1509D" w:rsidRPr="008A6335" w:rsidRDefault="00F1509D" w:rsidP="00AC70D3">
            <w:pPr>
              <w:tabs>
                <w:tab w:val="left" w:pos="1985"/>
                <w:tab w:val="left" w:pos="5670"/>
              </w:tabs>
              <w:autoSpaceDE w:val="0"/>
              <w:autoSpaceDN w:val="0"/>
              <w:adjustRightInd w:val="0"/>
              <w:jc w:val="center"/>
              <w:rPr>
                <w:rFonts w:ascii="Tahoma" w:hAnsi="Tahoma" w:cs="Tahoma"/>
                <w:b/>
                <w:bCs/>
                <w:sz w:val="20"/>
                <w:szCs w:val="20"/>
              </w:rPr>
            </w:pPr>
            <w:r w:rsidRPr="008A6335">
              <w:rPr>
                <w:rFonts w:ascii="Tahoma" w:hAnsi="Tahoma" w:cs="Tahoma"/>
                <w:b/>
                <w:bCs/>
                <w:sz w:val="20"/>
                <w:szCs w:val="20"/>
              </w:rPr>
              <w:t>Zaoferowany sprzęt (nazwa producenta, model, typ):</w:t>
            </w:r>
          </w:p>
          <w:p w14:paraId="0DAC2B30" w14:textId="3F5C9FEA" w:rsidR="00F1509D" w:rsidRPr="008A6335" w:rsidRDefault="00F1509D" w:rsidP="00AC70D3">
            <w:pPr>
              <w:tabs>
                <w:tab w:val="left" w:pos="1985"/>
                <w:tab w:val="left" w:pos="5670"/>
              </w:tabs>
              <w:autoSpaceDE w:val="0"/>
              <w:autoSpaceDN w:val="0"/>
              <w:adjustRightInd w:val="0"/>
              <w:jc w:val="center"/>
              <w:rPr>
                <w:rFonts w:ascii="Tahoma" w:eastAsia="Times New Roman" w:hAnsi="Tahoma" w:cs="Tahoma"/>
                <w:b/>
                <w:bCs/>
                <w:sz w:val="20"/>
                <w:szCs w:val="20"/>
                <w:lang w:eastAsia="pl-PL"/>
              </w:rPr>
            </w:pPr>
          </w:p>
        </w:tc>
      </w:tr>
      <w:tr w:rsidR="00815004" w:rsidRPr="008A6335" w14:paraId="6D1B5BD2" w14:textId="77777777" w:rsidTr="00AC70D3">
        <w:trPr>
          <w:jc w:val="center"/>
        </w:trPr>
        <w:tc>
          <w:tcPr>
            <w:tcW w:w="3256" w:type="dxa"/>
            <w:shd w:val="clear" w:color="auto" w:fill="D9D9D9" w:themeFill="background1" w:themeFillShade="D9"/>
            <w:vAlign w:val="center"/>
          </w:tcPr>
          <w:p w14:paraId="00AF3581" w14:textId="471D830B" w:rsidR="00815004" w:rsidRPr="008A6335" w:rsidRDefault="00815004" w:rsidP="00AC70D3">
            <w:pPr>
              <w:ind w:right="1558"/>
              <w:jc w:val="center"/>
              <w:rPr>
                <w:rFonts w:ascii="Tahoma" w:hAnsi="Tahoma" w:cs="Tahoma"/>
                <w:b/>
                <w:bCs/>
                <w:sz w:val="20"/>
                <w:szCs w:val="20"/>
              </w:rPr>
            </w:pPr>
            <w:r w:rsidRPr="008A6335">
              <w:rPr>
                <w:rFonts w:ascii="Tahoma" w:hAnsi="Tahoma" w:cs="Tahoma"/>
                <w:b/>
                <w:bCs/>
                <w:sz w:val="20"/>
                <w:szCs w:val="20"/>
              </w:rPr>
              <w:t>Zastosowanie</w:t>
            </w:r>
          </w:p>
        </w:tc>
        <w:tc>
          <w:tcPr>
            <w:tcW w:w="10881" w:type="dxa"/>
            <w:gridSpan w:val="3"/>
            <w:shd w:val="clear" w:color="auto" w:fill="D9D9D9" w:themeFill="background1" w:themeFillShade="D9"/>
            <w:vAlign w:val="center"/>
          </w:tcPr>
          <w:p w14:paraId="26BAF37A" w14:textId="30B878AD" w:rsidR="00815004" w:rsidRPr="008A6335" w:rsidRDefault="000478CC" w:rsidP="00AC70D3">
            <w:pPr>
              <w:pStyle w:val="Bezodstpw"/>
              <w:jc w:val="center"/>
              <w:rPr>
                <w:rFonts w:ascii="Tahoma" w:hAnsi="Tahoma" w:cs="Tahoma"/>
                <w:b/>
                <w:sz w:val="20"/>
                <w:szCs w:val="20"/>
              </w:rPr>
            </w:pPr>
            <w:r w:rsidRPr="008A6335">
              <w:rPr>
                <w:rFonts w:ascii="Tahoma" w:hAnsi="Tahoma" w:cs="Tahoma"/>
                <w:sz w:val="20"/>
                <w:szCs w:val="20"/>
              </w:rPr>
              <w:t xml:space="preserve">Komputer będzie wykorzystywany dla potrzeb aplikacji biurowych, aplikacji edukacyjnych, aplikacji obliczeniowych, </w:t>
            </w:r>
            <w:r w:rsidR="000266FC">
              <w:rPr>
                <w:rFonts w:ascii="Tahoma" w:hAnsi="Tahoma" w:cs="Tahoma"/>
                <w:sz w:val="20"/>
                <w:szCs w:val="20"/>
              </w:rPr>
              <w:t xml:space="preserve">aplikacji medycznych, </w:t>
            </w:r>
            <w:r w:rsidRPr="008A6335">
              <w:rPr>
                <w:rFonts w:ascii="Tahoma" w:hAnsi="Tahoma" w:cs="Tahoma"/>
                <w:sz w:val="20"/>
                <w:szCs w:val="20"/>
              </w:rPr>
              <w:t>dostępu do Internetu oraz poczty elektronicznej</w:t>
            </w:r>
            <w:r w:rsidR="00CB36EE" w:rsidRPr="008A6335">
              <w:rPr>
                <w:rFonts w:ascii="Tahoma" w:hAnsi="Tahoma" w:cs="Tahoma"/>
                <w:sz w:val="20"/>
                <w:szCs w:val="20"/>
              </w:rPr>
              <w:t xml:space="preserve">, </w:t>
            </w:r>
            <w:r w:rsidRPr="008A6335">
              <w:rPr>
                <w:rFonts w:ascii="Tahoma" w:hAnsi="Tahoma" w:cs="Tahoma"/>
                <w:sz w:val="20"/>
                <w:szCs w:val="20"/>
              </w:rPr>
              <w:t>jako lokalna baza danych,</w:t>
            </w:r>
          </w:p>
        </w:tc>
      </w:tr>
      <w:tr w:rsidR="00F1509D" w:rsidRPr="008A6335" w14:paraId="19275F41" w14:textId="5186EF8B" w:rsidTr="00AC70D3">
        <w:trPr>
          <w:jc w:val="center"/>
        </w:trPr>
        <w:tc>
          <w:tcPr>
            <w:tcW w:w="10343" w:type="dxa"/>
            <w:gridSpan w:val="3"/>
            <w:shd w:val="clear" w:color="auto" w:fill="D9D9D9" w:themeFill="background1" w:themeFillShade="D9"/>
            <w:vAlign w:val="center"/>
          </w:tcPr>
          <w:p w14:paraId="2275B82D" w14:textId="79CD1AA8" w:rsidR="00F1509D" w:rsidRPr="008A6335" w:rsidRDefault="000266FC" w:rsidP="00AC70D3">
            <w:pPr>
              <w:pStyle w:val="Bezodstpw"/>
              <w:jc w:val="center"/>
              <w:rPr>
                <w:rFonts w:ascii="Tahoma" w:eastAsia="Times New Roman" w:hAnsi="Tahoma" w:cs="Tahoma"/>
                <w:sz w:val="20"/>
                <w:szCs w:val="20"/>
                <w:lang w:eastAsia="pl-PL"/>
              </w:rPr>
            </w:pPr>
            <w:r w:rsidRPr="00D86F99">
              <w:rPr>
                <w:rFonts w:ascii="Tahoma" w:eastAsia="Calibri" w:hAnsi="Tahoma" w:cs="Tahoma"/>
                <w:b/>
                <w:sz w:val="20"/>
                <w:szCs w:val="20"/>
              </w:rPr>
              <w:t>Wymagane minimalne parametry techniczne</w:t>
            </w:r>
          </w:p>
        </w:tc>
        <w:tc>
          <w:tcPr>
            <w:tcW w:w="3794" w:type="dxa"/>
            <w:shd w:val="clear" w:color="auto" w:fill="D9D9D9" w:themeFill="background1" w:themeFillShade="D9"/>
            <w:vAlign w:val="center"/>
          </w:tcPr>
          <w:p w14:paraId="40A076D8" w14:textId="0D264E09" w:rsidR="00F1509D" w:rsidRPr="008A6335" w:rsidRDefault="00F1509D" w:rsidP="00AC70D3">
            <w:pPr>
              <w:tabs>
                <w:tab w:val="left" w:pos="1985"/>
                <w:tab w:val="left" w:pos="5670"/>
              </w:tabs>
              <w:autoSpaceDE w:val="0"/>
              <w:autoSpaceDN w:val="0"/>
              <w:adjustRightInd w:val="0"/>
              <w:jc w:val="cente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 xml:space="preserve">Zaoferowane parametry: </w:t>
            </w:r>
            <w:r w:rsidRPr="008A6335">
              <w:rPr>
                <w:rFonts w:ascii="Tahoma" w:eastAsia="Times New Roman" w:hAnsi="Tahoma" w:cs="Tahoma"/>
                <w:sz w:val="20"/>
                <w:szCs w:val="20"/>
                <w:lang w:eastAsia="pl-PL"/>
              </w:rPr>
              <w:t>(nie może być gorsza / niższa niż w kolumnie B)</w:t>
            </w:r>
          </w:p>
        </w:tc>
      </w:tr>
      <w:tr w:rsidR="00F1509D" w:rsidRPr="008A6335" w14:paraId="3EAC4C33" w14:textId="77777777" w:rsidTr="00AC70D3">
        <w:trPr>
          <w:jc w:val="center"/>
        </w:trPr>
        <w:tc>
          <w:tcPr>
            <w:tcW w:w="3321" w:type="dxa"/>
            <w:gridSpan w:val="2"/>
            <w:shd w:val="clear" w:color="auto" w:fill="D9D9D9" w:themeFill="background1" w:themeFillShade="D9"/>
            <w:vAlign w:val="center"/>
          </w:tcPr>
          <w:p w14:paraId="5A0F01DB" w14:textId="493FBB1E" w:rsidR="00F1509D" w:rsidRPr="008A6335" w:rsidRDefault="00F1509D" w:rsidP="00AC70D3">
            <w:pPr>
              <w:jc w:val="center"/>
              <w:rPr>
                <w:rFonts w:ascii="Tahoma" w:hAnsi="Tahoma" w:cs="Tahoma"/>
                <w:b/>
                <w:bCs/>
                <w:sz w:val="20"/>
                <w:szCs w:val="20"/>
              </w:rPr>
            </w:pPr>
            <w:r w:rsidRPr="008A6335">
              <w:rPr>
                <w:rFonts w:ascii="Tahoma" w:hAnsi="Tahoma" w:cs="Tahoma"/>
                <w:b/>
                <w:bCs/>
                <w:sz w:val="20"/>
                <w:szCs w:val="20"/>
              </w:rPr>
              <w:t>A</w:t>
            </w:r>
          </w:p>
        </w:tc>
        <w:tc>
          <w:tcPr>
            <w:tcW w:w="7022" w:type="dxa"/>
            <w:shd w:val="clear" w:color="auto" w:fill="D9D9D9" w:themeFill="background1" w:themeFillShade="D9"/>
            <w:vAlign w:val="center"/>
          </w:tcPr>
          <w:p w14:paraId="0CC70990" w14:textId="2CFA4052" w:rsidR="00F1509D" w:rsidRPr="008A6335" w:rsidRDefault="00F1509D" w:rsidP="00AC70D3">
            <w:pPr>
              <w:pStyle w:val="Bezodstpw"/>
              <w:jc w:val="center"/>
              <w:rPr>
                <w:rFonts w:ascii="Tahoma" w:eastAsia="Times New Roman" w:hAnsi="Tahoma" w:cs="Tahoma"/>
                <w:sz w:val="20"/>
                <w:szCs w:val="20"/>
                <w:lang w:eastAsia="pl-PL"/>
              </w:rPr>
            </w:pPr>
            <w:r w:rsidRPr="008A6335">
              <w:rPr>
                <w:rFonts w:ascii="Tahoma" w:hAnsi="Tahoma" w:cs="Tahoma"/>
                <w:b/>
                <w:sz w:val="20"/>
                <w:szCs w:val="20"/>
              </w:rPr>
              <w:t>B</w:t>
            </w:r>
          </w:p>
        </w:tc>
        <w:tc>
          <w:tcPr>
            <w:tcW w:w="3794" w:type="dxa"/>
            <w:shd w:val="clear" w:color="auto" w:fill="D9D9D9" w:themeFill="background1" w:themeFillShade="D9"/>
            <w:vAlign w:val="center"/>
          </w:tcPr>
          <w:p w14:paraId="4AC690C2" w14:textId="17825C23" w:rsidR="00F1509D" w:rsidRPr="008A6335" w:rsidRDefault="00F1509D" w:rsidP="00AC70D3">
            <w:pPr>
              <w:pStyle w:val="Akapitzlist"/>
              <w:ind w:right="1558"/>
              <w:jc w:val="center"/>
              <w:rPr>
                <w:rFonts w:ascii="Tahoma" w:eastAsia="Times New Roman" w:hAnsi="Tahoma" w:cs="Tahoma"/>
                <w:sz w:val="20"/>
                <w:szCs w:val="20"/>
                <w:lang w:eastAsia="pl-PL"/>
              </w:rPr>
            </w:pPr>
            <w:r w:rsidRPr="008A6335">
              <w:rPr>
                <w:rFonts w:ascii="Tahoma" w:hAnsi="Tahoma" w:cs="Tahoma"/>
                <w:b/>
                <w:bCs/>
                <w:sz w:val="20"/>
                <w:szCs w:val="20"/>
              </w:rPr>
              <w:t>C</w:t>
            </w:r>
          </w:p>
        </w:tc>
      </w:tr>
      <w:tr w:rsidR="00E2574E" w:rsidRPr="008A6335" w14:paraId="082C156D" w14:textId="77777777" w:rsidTr="00862D3C">
        <w:trPr>
          <w:jc w:val="center"/>
        </w:trPr>
        <w:tc>
          <w:tcPr>
            <w:tcW w:w="3321" w:type="dxa"/>
            <w:gridSpan w:val="2"/>
            <w:vAlign w:val="center"/>
          </w:tcPr>
          <w:p w14:paraId="3C2A4138" w14:textId="64797939" w:rsidR="00E2574E" w:rsidRPr="008A6335" w:rsidRDefault="00E2574E" w:rsidP="00E2574E">
            <w:pPr>
              <w:rPr>
                <w:rFonts w:ascii="Tahoma" w:hAnsi="Tahoma" w:cs="Tahoma"/>
                <w:b/>
                <w:bCs/>
                <w:sz w:val="20"/>
                <w:szCs w:val="20"/>
              </w:rPr>
            </w:pPr>
            <w:r w:rsidRPr="008A6335">
              <w:rPr>
                <w:rFonts w:ascii="Tahoma" w:hAnsi="Tahoma" w:cs="Tahoma"/>
                <w:b/>
                <w:bCs/>
                <w:sz w:val="20"/>
                <w:szCs w:val="20"/>
              </w:rPr>
              <w:t>Typ</w:t>
            </w:r>
          </w:p>
        </w:tc>
        <w:tc>
          <w:tcPr>
            <w:tcW w:w="7022" w:type="dxa"/>
            <w:vAlign w:val="center"/>
          </w:tcPr>
          <w:p w14:paraId="3C14E3A6" w14:textId="701196A2" w:rsidR="00E2574E" w:rsidRPr="008A6335" w:rsidRDefault="000478CC" w:rsidP="004025E7">
            <w:pPr>
              <w:pStyle w:val="Bezodstpw"/>
              <w:jc w:val="both"/>
              <w:rPr>
                <w:rFonts w:ascii="Tahoma" w:hAnsi="Tahoma" w:cs="Tahoma"/>
                <w:sz w:val="20"/>
                <w:szCs w:val="20"/>
              </w:rPr>
            </w:pPr>
            <w:r w:rsidRPr="008A6335">
              <w:rPr>
                <w:rFonts w:ascii="Tahoma" w:hAnsi="Tahoma" w:cs="Tahoma"/>
                <w:sz w:val="20"/>
                <w:szCs w:val="20"/>
              </w:rPr>
              <w:t>Komputer stacjonarny. W ofercie wymagane jest podanie modelu, symbolu oraz producenta.</w:t>
            </w:r>
          </w:p>
        </w:tc>
        <w:tc>
          <w:tcPr>
            <w:tcW w:w="3794" w:type="dxa"/>
          </w:tcPr>
          <w:p w14:paraId="086E3D23" w14:textId="77777777" w:rsidR="00E2574E" w:rsidRPr="008A6335" w:rsidRDefault="00E2574E" w:rsidP="00E2574E">
            <w:pPr>
              <w:pStyle w:val="Akapitzlist"/>
              <w:ind w:right="1558"/>
              <w:rPr>
                <w:rFonts w:ascii="Tahoma" w:eastAsia="Times New Roman" w:hAnsi="Tahoma" w:cs="Tahoma"/>
                <w:sz w:val="20"/>
                <w:szCs w:val="20"/>
                <w:lang w:eastAsia="pl-PL"/>
              </w:rPr>
            </w:pPr>
          </w:p>
        </w:tc>
      </w:tr>
      <w:tr w:rsidR="00E2574E" w:rsidRPr="008A6335" w14:paraId="299EB6F4" w14:textId="66FC2405" w:rsidTr="00862D3C">
        <w:trPr>
          <w:jc w:val="center"/>
        </w:trPr>
        <w:tc>
          <w:tcPr>
            <w:tcW w:w="3321" w:type="dxa"/>
            <w:gridSpan w:val="2"/>
          </w:tcPr>
          <w:p w14:paraId="5A55D379" w14:textId="0D8B8AB1" w:rsidR="00E2574E" w:rsidRPr="008A6335" w:rsidRDefault="00E2574E" w:rsidP="00E2574E">
            <w:pPr>
              <w:rPr>
                <w:rFonts w:ascii="Tahoma" w:hAnsi="Tahoma" w:cs="Tahoma"/>
                <w:b/>
                <w:bCs/>
                <w:sz w:val="20"/>
                <w:szCs w:val="20"/>
              </w:rPr>
            </w:pPr>
            <w:r w:rsidRPr="008A6335">
              <w:rPr>
                <w:rFonts w:ascii="Tahoma" w:hAnsi="Tahoma" w:cs="Tahoma"/>
                <w:b/>
                <w:bCs/>
                <w:sz w:val="20"/>
                <w:szCs w:val="20"/>
              </w:rPr>
              <w:t>Procesor</w:t>
            </w:r>
          </w:p>
        </w:tc>
        <w:tc>
          <w:tcPr>
            <w:tcW w:w="7022" w:type="dxa"/>
            <w:vAlign w:val="center"/>
          </w:tcPr>
          <w:p w14:paraId="086AAB52" w14:textId="0C6B2442" w:rsidR="00E2574E" w:rsidRPr="008A6335" w:rsidRDefault="008C7F77" w:rsidP="004025E7">
            <w:pPr>
              <w:pStyle w:val="Bezodstpw"/>
              <w:jc w:val="both"/>
              <w:rPr>
                <w:rFonts w:ascii="Tahoma" w:eastAsia="Times New Roman" w:hAnsi="Tahoma" w:cs="Tahoma"/>
                <w:sz w:val="20"/>
                <w:szCs w:val="20"/>
                <w:lang w:eastAsia="pl-PL"/>
              </w:rPr>
            </w:pPr>
            <w:r w:rsidRPr="008C7F77">
              <w:rPr>
                <w:rFonts w:ascii="Tahoma" w:hAnsi="Tahoma" w:cs="Tahoma"/>
                <w:bCs/>
                <w:sz w:val="20"/>
                <w:szCs w:val="20"/>
              </w:rPr>
              <w:t xml:space="preserve">Procesor osiągający w teście </w:t>
            </w:r>
            <w:proofErr w:type="spellStart"/>
            <w:r w:rsidRPr="008C7F77">
              <w:rPr>
                <w:rFonts w:ascii="Tahoma" w:hAnsi="Tahoma" w:cs="Tahoma"/>
                <w:bCs/>
                <w:sz w:val="20"/>
                <w:szCs w:val="20"/>
              </w:rPr>
              <w:t>Passmark</w:t>
            </w:r>
            <w:proofErr w:type="spellEnd"/>
            <w:r w:rsidRPr="008C7F77">
              <w:rPr>
                <w:rFonts w:ascii="Tahoma" w:hAnsi="Tahoma" w:cs="Tahoma"/>
                <w:bCs/>
                <w:sz w:val="20"/>
                <w:szCs w:val="20"/>
              </w:rPr>
              <w:t xml:space="preserve"> CPU Mark, w kategorii </w:t>
            </w:r>
            <w:proofErr w:type="spellStart"/>
            <w:r w:rsidRPr="008C7F77">
              <w:rPr>
                <w:rFonts w:ascii="Tahoma" w:hAnsi="Tahoma" w:cs="Tahoma"/>
                <w:bCs/>
                <w:sz w:val="20"/>
                <w:szCs w:val="20"/>
              </w:rPr>
              <w:t>Average</w:t>
            </w:r>
            <w:proofErr w:type="spellEnd"/>
            <w:r w:rsidRPr="008C7F77">
              <w:rPr>
                <w:rFonts w:ascii="Tahoma" w:hAnsi="Tahoma" w:cs="Tahoma"/>
                <w:bCs/>
                <w:sz w:val="20"/>
                <w:szCs w:val="20"/>
              </w:rPr>
              <w:t xml:space="preserve"> CPU Mark wynik co najmniej </w:t>
            </w:r>
            <w:r w:rsidR="00D0787C" w:rsidRPr="00D0787C">
              <w:rPr>
                <w:rFonts w:ascii="Tahoma" w:hAnsi="Tahoma" w:cs="Tahoma"/>
                <w:bCs/>
                <w:sz w:val="20"/>
                <w:szCs w:val="20"/>
              </w:rPr>
              <w:t>23,892</w:t>
            </w:r>
            <w:r w:rsidR="00D0787C">
              <w:rPr>
                <w:rFonts w:ascii="Tahoma" w:hAnsi="Tahoma" w:cs="Tahoma"/>
                <w:bCs/>
                <w:sz w:val="20"/>
                <w:szCs w:val="20"/>
              </w:rPr>
              <w:t xml:space="preserve"> </w:t>
            </w:r>
            <w:r w:rsidRPr="008C7F77">
              <w:rPr>
                <w:rFonts w:ascii="Tahoma" w:hAnsi="Tahoma" w:cs="Tahoma"/>
                <w:bCs/>
                <w:sz w:val="20"/>
                <w:szCs w:val="20"/>
              </w:rPr>
              <w:t>pkt.</w:t>
            </w:r>
            <w:r w:rsidR="00D0787C">
              <w:rPr>
                <w:rFonts w:ascii="Tahoma" w:hAnsi="Tahoma" w:cs="Tahoma"/>
                <w:bCs/>
                <w:sz w:val="20"/>
                <w:szCs w:val="20"/>
              </w:rPr>
              <w:t xml:space="preserve"> (stan na dzień 03.11.2023)</w:t>
            </w:r>
            <w:r w:rsidRPr="008C7F77">
              <w:rPr>
                <w:rFonts w:ascii="Tahoma" w:hAnsi="Tahoma" w:cs="Tahoma"/>
                <w:bCs/>
                <w:sz w:val="20"/>
                <w:szCs w:val="20"/>
              </w:rPr>
              <w:t xml:space="preserve"> według wyników opublikowanych na stronie http://www.cpubenchmark.net/cpu_list.php.</w:t>
            </w:r>
          </w:p>
        </w:tc>
        <w:tc>
          <w:tcPr>
            <w:tcW w:w="3794" w:type="dxa"/>
          </w:tcPr>
          <w:p w14:paraId="71FEAEB4" w14:textId="6587524F" w:rsidR="00E2574E" w:rsidRPr="008A6335" w:rsidRDefault="00E2574E" w:rsidP="00E2574E">
            <w:pPr>
              <w:pStyle w:val="Akapitzlist"/>
              <w:ind w:right="1558"/>
              <w:rPr>
                <w:rFonts w:ascii="Tahoma" w:eastAsia="Times New Roman" w:hAnsi="Tahoma" w:cs="Tahoma"/>
                <w:sz w:val="20"/>
                <w:szCs w:val="20"/>
                <w:lang w:eastAsia="pl-PL"/>
              </w:rPr>
            </w:pPr>
          </w:p>
        </w:tc>
      </w:tr>
      <w:tr w:rsidR="00E2574E" w:rsidRPr="00516803" w14:paraId="23D910F3" w14:textId="528115E4" w:rsidTr="00862D3C">
        <w:trPr>
          <w:jc w:val="center"/>
        </w:trPr>
        <w:tc>
          <w:tcPr>
            <w:tcW w:w="3321" w:type="dxa"/>
            <w:gridSpan w:val="2"/>
          </w:tcPr>
          <w:p w14:paraId="1B37E70C" w14:textId="09962A0D" w:rsidR="00E2574E" w:rsidRPr="008A6335" w:rsidRDefault="00E2574E" w:rsidP="00E2574E">
            <w:pPr>
              <w:rPr>
                <w:rFonts w:ascii="Tahoma" w:eastAsia="Times New Roman" w:hAnsi="Tahoma" w:cs="Tahoma"/>
                <w:b/>
                <w:bCs/>
                <w:sz w:val="20"/>
                <w:szCs w:val="20"/>
                <w:lang w:eastAsia="pl-PL"/>
              </w:rPr>
            </w:pPr>
            <w:r w:rsidRPr="008A6335">
              <w:rPr>
                <w:rFonts w:ascii="Tahoma" w:hAnsi="Tahoma" w:cs="Tahoma"/>
                <w:b/>
                <w:bCs/>
                <w:sz w:val="20"/>
                <w:szCs w:val="20"/>
              </w:rPr>
              <w:t>Pamięć RAM</w:t>
            </w:r>
          </w:p>
        </w:tc>
        <w:tc>
          <w:tcPr>
            <w:tcW w:w="7022"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44"/>
              <w:gridCol w:w="81"/>
            </w:tblGrid>
            <w:tr w:rsidR="0079665C" w:rsidRPr="0079665C" w14:paraId="62DE9F93" w14:textId="56868A05" w:rsidTr="00A305D9">
              <w:trPr>
                <w:tblCellSpacing w:w="15" w:type="dxa"/>
              </w:trPr>
              <w:tc>
                <w:tcPr>
                  <w:tcW w:w="0" w:type="auto"/>
                  <w:vAlign w:val="center"/>
                  <w:hideMark/>
                </w:tcPr>
                <w:p w14:paraId="11AD6646" w14:textId="77777777" w:rsidR="00E2574E" w:rsidRPr="0079665C" w:rsidRDefault="00E2574E" w:rsidP="004025E7">
                  <w:pPr>
                    <w:pStyle w:val="Bezodstpw"/>
                    <w:jc w:val="both"/>
                    <w:rPr>
                      <w:rFonts w:ascii="Tahoma" w:eastAsia="Times New Roman" w:hAnsi="Tahoma" w:cs="Tahoma"/>
                      <w:color w:val="FF0000"/>
                      <w:sz w:val="20"/>
                      <w:szCs w:val="20"/>
                      <w:lang w:eastAsia="pl-PL"/>
                    </w:rPr>
                  </w:pPr>
                </w:p>
              </w:tc>
              <w:tc>
                <w:tcPr>
                  <w:tcW w:w="0" w:type="auto"/>
                  <w:vAlign w:val="center"/>
                  <w:hideMark/>
                </w:tcPr>
                <w:p w14:paraId="44393CCF" w14:textId="2EC1CF06" w:rsidR="00E2574E" w:rsidRPr="0079665C" w:rsidRDefault="00516803" w:rsidP="004025E7">
                  <w:pPr>
                    <w:pStyle w:val="Bezodstpw"/>
                    <w:jc w:val="both"/>
                    <w:rPr>
                      <w:rFonts w:ascii="Tahoma" w:eastAsia="Times New Roman" w:hAnsi="Tahoma" w:cs="Tahoma"/>
                      <w:color w:val="FF0000"/>
                      <w:sz w:val="20"/>
                      <w:szCs w:val="20"/>
                      <w:lang w:eastAsia="pl-PL"/>
                    </w:rPr>
                  </w:pPr>
                  <w:r w:rsidRPr="00C75B8A">
                    <w:rPr>
                      <w:rFonts w:ascii="Tahoma" w:eastAsia="Times New Roman" w:hAnsi="Tahoma" w:cs="Tahoma"/>
                      <w:sz w:val="20"/>
                      <w:szCs w:val="20"/>
                      <w:lang w:val="en-US" w:eastAsia="pl-PL"/>
                    </w:rPr>
                    <w:t xml:space="preserve">Min. </w:t>
                  </w:r>
                  <w:r w:rsidR="009C4288" w:rsidRPr="00C75B8A">
                    <w:rPr>
                      <w:rFonts w:ascii="Tahoma" w:eastAsia="Times New Roman" w:hAnsi="Tahoma" w:cs="Tahoma"/>
                      <w:sz w:val="20"/>
                      <w:szCs w:val="20"/>
                      <w:lang w:val="en-US" w:eastAsia="pl-PL"/>
                    </w:rPr>
                    <w:t>1</w:t>
                  </w:r>
                  <w:r w:rsidRPr="00C75B8A">
                    <w:rPr>
                      <w:rFonts w:ascii="Tahoma" w:eastAsia="Times New Roman" w:hAnsi="Tahoma" w:cs="Tahoma"/>
                      <w:sz w:val="20"/>
                      <w:szCs w:val="20"/>
                      <w:lang w:val="en-US" w:eastAsia="pl-PL"/>
                    </w:rPr>
                    <w:t xml:space="preserve">6GB DDR4 3200MHz, </w:t>
                  </w:r>
                  <w:r w:rsidR="00717A27" w:rsidRPr="00C75B8A">
                    <w:rPr>
                      <w:rFonts w:ascii="Tahoma" w:eastAsia="Times New Roman" w:hAnsi="Tahoma" w:cs="Tahoma"/>
                      <w:sz w:val="20"/>
                      <w:szCs w:val="20"/>
                      <w:lang w:val="en-US" w:eastAsia="pl-PL"/>
                    </w:rPr>
                    <w:t>single-channel</w:t>
                  </w:r>
                  <w:r w:rsidRPr="00C75B8A">
                    <w:rPr>
                      <w:rFonts w:ascii="Tahoma" w:eastAsia="Times New Roman" w:hAnsi="Tahoma" w:cs="Tahoma"/>
                      <w:sz w:val="20"/>
                      <w:szCs w:val="20"/>
                      <w:lang w:val="en-US" w:eastAsia="pl-PL"/>
                    </w:rPr>
                    <w:t xml:space="preserve">. </w:t>
                  </w:r>
                  <w:r w:rsidRPr="00C75B8A">
                    <w:rPr>
                      <w:rFonts w:ascii="Tahoma" w:eastAsia="Times New Roman" w:hAnsi="Tahoma" w:cs="Tahoma"/>
                      <w:sz w:val="20"/>
                      <w:szCs w:val="20"/>
                      <w:lang w:eastAsia="pl-PL"/>
                    </w:rPr>
                    <w:t xml:space="preserve">Możliwość rozbudowy do min 64GB, min. dwa </w:t>
                  </w:r>
                  <w:proofErr w:type="spellStart"/>
                  <w:r w:rsidRPr="00C75B8A">
                    <w:rPr>
                      <w:rFonts w:ascii="Tahoma" w:eastAsia="Times New Roman" w:hAnsi="Tahoma" w:cs="Tahoma"/>
                      <w:sz w:val="20"/>
                      <w:szCs w:val="20"/>
                      <w:lang w:eastAsia="pl-PL"/>
                    </w:rPr>
                    <w:t>sloty</w:t>
                  </w:r>
                  <w:proofErr w:type="spellEnd"/>
                  <w:r w:rsidRPr="00C75B8A">
                    <w:rPr>
                      <w:rFonts w:ascii="Tahoma" w:eastAsia="Times New Roman" w:hAnsi="Tahoma" w:cs="Tahoma"/>
                      <w:sz w:val="20"/>
                      <w:szCs w:val="20"/>
                      <w:lang w:eastAsia="pl-PL"/>
                    </w:rPr>
                    <w:t xml:space="preserve"> pamięci</w:t>
                  </w:r>
                  <w:r w:rsidR="00C75B8A">
                    <w:rPr>
                      <w:rFonts w:ascii="Tahoma" w:eastAsia="Times New Roman" w:hAnsi="Tahoma" w:cs="Tahoma"/>
                      <w:sz w:val="20"/>
                      <w:szCs w:val="20"/>
                      <w:lang w:eastAsia="pl-PL"/>
                    </w:rPr>
                    <w:t xml:space="preserve"> w tym jeden wolny</w:t>
                  </w:r>
                </w:p>
              </w:tc>
              <w:tc>
                <w:tcPr>
                  <w:tcW w:w="0" w:type="auto"/>
                </w:tcPr>
                <w:p w14:paraId="0269B4EA" w14:textId="77777777" w:rsidR="00E2574E" w:rsidRPr="0079665C" w:rsidRDefault="00E2574E" w:rsidP="004025E7">
                  <w:pPr>
                    <w:pStyle w:val="Bezodstpw"/>
                    <w:jc w:val="both"/>
                    <w:rPr>
                      <w:rFonts w:ascii="Tahoma" w:eastAsia="Times New Roman" w:hAnsi="Tahoma" w:cs="Tahoma"/>
                      <w:color w:val="FF0000"/>
                      <w:sz w:val="20"/>
                      <w:szCs w:val="20"/>
                      <w:lang w:eastAsia="pl-PL"/>
                    </w:rPr>
                  </w:pPr>
                </w:p>
              </w:tc>
            </w:tr>
          </w:tbl>
          <w:p w14:paraId="18034209" w14:textId="57D496E3" w:rsidR="00E2574E" w:rsidRPr="0079665C" w:rsidRDefault="00E2574E" w:rsidP="004025E7">
            <w:pPr>
              <w:pStyle w:val="Bezodstpw"/>
              <w:jc w:val="both"/>
              <w:rPr>
                <w:rFonts w:ascii="Tahoma" w:eastAsia="Times New Roman" w:hAnsi="Tahoma" w:cs="Tahoma"/>
                <w:color w:val="FF0000"/>
                <w:sz w:val="20"/>
                <w:szCs w:val="20"/>
                <w:lang w:eastAsia="pl-PL"/>
              </w:rPr>
            </w:pPr>
          </w:p>
        </w:tc>
        <w:tc>
          <w:tcPr>
            <w:tcW w:w="3794" w:type="dxa"/>
          </w:tcPr>
          <w:p w14:paraId="3D31B840" w14:textId="77777777" w:rsidR="00E2574E" w:rsidRPr="00516803" w:rsidRDefault="00E2574E" w:rsidP="00E2574E">
            <w:pPr>
              <w:pStyle w:val="Akapitzlist"/>
              <w:ind w:right="1558"/>
              <w:rPr>
                <w:rFonts w:ascii="Tahoma" w:eastAsia="Times New Roman" w:hAnsi="Tahoma" w:cs="Tahoma"/>
                <w:sz w:val="20"/>
                <w:szCs w:val="20"/>
                <w:lang w:eastAsia="pl-PL"/>
              </w:rPr>
            </w:pPr>
          </w:p>
        </w:tc>
      </w:tr>
      <w:tr w:rsidR="00E2574E" w:rsidRPr="008A6335" w14:paraId="5C66D588" w14:textId="1371C23B" w:rsidTr="00862D3C">
        <w:trPr>
          <w:jc w:val="center"/>
        </w:trPr>
        <w:tc>
          <w:tcPr>
            <w:tcW w:w="3321" w:type="dxa"/>
            <w:gridSpan w:val="2"/>
          </w:tcPr>
          <w:p w14:paraId="5EF9711E" w14:textId="38F4DA6A"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Dysk twardy</w:t>
            </w:r>
          </w:p>
        </w:tc>
        <w:tc>
          <w:tcPr>
            <w:tcW w:w="7022" w:type="dxa"/>
            <w:vAlign w:val="center"/>
          </w:tcPr>
          <w:p w14:paraId="13EFF696" w14:textId="53653970" w:rsidR="00E2574E" w:rsidRPr="0079665C" w:rsidRDefault="00C75B8A" w:rsidP="00374C03">
            <w:pPr>
              <w:pStyle w:val="Bezodstpw"/>
              <w:jc w:val="both"/>
              <w:rPr>
                <w:rFonts w:ascii="Tahoma" w:eastAsia="Times New Roman" w:hAnsi="Tahoma" w:cs="Tahoma"/>
                <w:color w:val="FF0000"/>
                <w:sz w:val="20"/>
                <w:szCs w:val="20"/>
                <w:lang w:eastAsia="pl-PL"/>
              </w:rPr>
            </w:pPr>
            <w:r w:rsidRPr="00C75B8A">
              <w:rPr>
                <w:rFonts w:ascii="Tahoma" w:hAnsi="Tahoma" w:cs="Tahoma"/>
                <w:sz w:val="20"/>
                <w:szCs w:val="20"/>
              </w:rPr>
              <w:t xml:space="preserve">Min. </w:t>
            </w:r>
            <w:r w:rsidR="00516803" w:rsidRPr="00C75B8A">
              <w:rPr>
                <w:rFonts w:ascii="Tahoma" w:hAnsi="Tahoma" w:cs="Tahoma"/>
                <w:sz w:val="20"/>
                <w:szCs w:val="20"/>
              </w:rPr>
              <w:t xml:space="preserve">Dysk M.2 SSD </w:t>
            </w:r>
            <w:r w:rsidR="00FA7893">
              <w:rPr>
                <w:rFonts w:ascii="Tahoma" w:hAnsi="Tahoma" w:cs="Tahoma"/>
                <w:sz w:val="20"/>
                <w:szCs w:val="20"/>
              </w:rPr>
              <w:t>256</w:t>
            </w:r>
            <w:r w:rsidR="00516803" w:rsidRPr="00C75B8A">
              <w:rPr>
                <w:rFonts w:ascii="Tahoma" w:hAnsi="Tahoma" w:cs="Tahoma"/>
                <w:sz w:val="20"/>
                <w:szCs w:val="20"/>
              </w:rPr>
              <w:t xml:space="preserve"> GB </w:t>
            </w:r>
            <w:proofErr w:type="spellStart"/>
            <w:r w:rsidR="00516803" w:rsidRPr="00C75B8A">
              <w:rPr>
                <w:rFonts w:ascii="Tahoma" w:hAnsi="Tahoma" w:cs="Tahoma"/>
                <w:sz w:val="20"/>
                <w:szCs w:val="20"/>
              </w:rPr>
              <w:t>PCIe</w:t>
            </w:r>
            <w:proofErr w:type="spellEnd"/>
            <w:r w:rsidR="00516803" w:rsidRPr="00C75B8A">
              <w:rPr>
                <w:rFonts w:ascii="Tahoma" w:hAnsi="Tahoma" w:cs="Tahoma"/>
                <w:sz w:val="20"/>
                <w:szCs w:val="20"/>
              </w:rPr>
              <w:t xml:space="preserve"> </w:t>
            </w:r>
            <w:proofErr w:type="spellStart"/>
            <w:r w:rsidR="00516803" w:rsidRPr="00C75B8A">
              <w:rPr>
                <w:rFonts w:ascii="Tahoma" w:hAnsi="Tahoma" w:cs="Tahoma"/>
                <w:sz w:val="20"/>
                <w:szCs w:val="20"/>
              </w:rPr>
              <w:t>NVMe</w:t>
            </w:r>
            <w:proofErr w:type="spellEnd"/>
            <w:r w:rsidR="00516803" w:rsidRPr="00C75B8A">
              <w:rPr>
                <w:rFonts w:ascii="Tahoma" w:hAnsi="Tahoma" w:cs="Tahoma"/>
                <w:sz w:val="20"/>
                <w:szCs w:val="20"/>
              </w:rPr>
              <w:t xml:space="preserve">. </w:t>
            </w:r>
            <w:r w:rsidR="00374C03" w:rsidRPr="00C75B8A">
              <w:rPr>
                <w:rFonts w:ascii="Tahoma" w:hAnsi="Tahoma" w:cs="Tahoma"/>
                <w:sz w:val="20"/>
                <w:szCs w:val="20"/>
              </w:rPr>
              <w:t>Obudowa musi umożliwiać montaż dodatkowego dysku 2.5”</w:t>
            </w:r>
          </w:p>
        </w:tc>
        <w:tc>
          <w:tcPr>
            <w:tcW w:w="3794" w:type="dxa"/>
          </w:tcPr>
          <w:p w14:paraId="0E34FFD1" w14:textId="77777777" w:rsidR="00E2574E" w:rsidRPr="008A6335" w:rsidRDefault="00E2574E" w:rsidP="00E2574E">
            <w:pPr>
              <w:pStyle w:val="Akapitzlist"/>
              <w:ind w:right="1558"/>
              <w:rPr>
                <w:rFonts w:ascii="Tahoma" w:eastAsia="Times New Roman" w:hAnsi="Tahoma" w:cs="Tahoma"/>
                <w:sz w:val="20"/>
                <w:szCs w:val="20"/>
                <w:lang w:eastAsia="pl-PL"/>
              </w:rPr>
            </w:pPr>
          </w:p>
        </w:tc>
      </w:tr>
      <w:tr w:rsidR="00E2574E" w:rsidRPr="008A6335" w14:paraId="46C63D7E" w14:textId="3840D713" w:rsidTr="00862D3C">
        <w:trPr>
          <w:jc w:val="center"/>
        </w:trPr>
        <w:tc>
          <w:tcPr>
            <w:tcW w:w="3321" w:type="dxa"/>
            <w:gridSpan w:val="2"/>
          </w:tcPr>
          <w:p w14:paraId="052612AE" w14:textId="39D8C10B"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graficzna</w:t>
            </w:r>
          </w:p>
        </w:tc>
        <w:tc>
          <w:tcPr>
            <w:tcW w:w="7022" w:type="dxa"/>
            <w:vAlign w:val="center"/>
          </w:tcPr>
          <w:p w14:paraId="7E64A64F" w14:textId="3640328F" w:rsidR="00E2574E" w:rsidRPr="008A6335" w:rsidRDefault="0020198B" w:rsidP="00B94641">
            <w:pPr>
              <w:pStyle w:val="Bezodstpw"/>
              <w:jc w:val="both"/>
              <w:rPr>
                <w:rFonts w:ascii="Tahoma" w:eastAsia="Times New Roman" w:hAnsi="Tahoma" w:cs="Tahoma"/>
                <w:sz w:val="20"/>
                <w:szCs w:val="20"/>
                <w:lang w:eastAsia="pl-PL"/>
              </w:rPr>
            </w:pPr>
            <w:r w:rsidRPr="008A6335">
              <w:rPr>
                <w:rFonts w:ascii="Tahoma" w:hAnsi="Tahoma" w:cs="Tahoma"/>
                <w:sz w:val="20"/>
                <w:szCs w:val="20"/>
              </w:rPr>
              <w:t xml:space="preserve">Zintegrowana karta </w:t>
            </w:r>
            <w:r w:rsidR="00374C03" w:rsidRPr="008A6335">
              <w:rPr>
                <w:rFonts w:ascii="Tahoma" w:hAnsi="Tahoma" w:cs="Tahoma"/>
                <w:sz w:val="20"/>
                <w:szCs w:val="20"/>
              </w:rPr>
              <w:t>graficzna</w:t>
            </w:r>
          </w:p>
        </w:tc>
        <w:tc>
          <w:tcPr>
            <w:tcW w:w="3794" w:type="dxa"/>
          </w:tcPr>
          <w:p w14:paraId="2A87C87F" w14:textId="77777777" w:rsidR="00E2574E" w:rsidRPr="008A6335" w:rsidRDefault="00E2574E" w:rsidP="00E2574E">
            <w:pPr>
              <w:pStyle w:val="Akapitzlist"/>
              <w:ind w:right="1558"/>
              <w:rPr>
                <w:rFonts w:ascii="Tahoma" w:eastAsia="Times New Roman" w:hAnsi="Tahoma" w:cs="Tahoma"/>
                <w:sz w:val="20"/>
                <w:szCs w:val="20"/>
                <w:lang w:eastAsia="pl-PL"/>
              </w:rPr>
            </w:pPr>
          </w:p>
        </w:tc>
      </w:tr>
      <w:tr w:rsidR="00E2574E" w:rsidRPr="008A6335" w14:paraId="18530697" w14:textId="36238CC0" w:rsidTr="00862D3C">
        <w:trPr>
          <w:jc w:val="center"/>
        </w:trPr>
        <w:tc>
          <w:tcPr>
            <w:tcW w:w="3321" w:type="dxa"/>
            <w:gridSpan w:val="2"/>
          </w:tcPr>
          <w:p w14:paraId="7D7AF1FE" w14:textId="646C5285"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dźwiękowa</w:t>
            </w:r>
          </w:p>
        </w:tc>
        <w:tc>
          <w:tcPr>
            <w:tcW w:w="7022" w:type="dxa"/>
            <w:vAlign w:val="center"/>
          </w:tcPr>
          <w:p w14:paraId="0568A7E1" w14:textId="6522C952" w:rsidR="00E2574E" w:rsidRPr="008A6335" w:rsidRDefault="00516803" w:rsidP="00374C03">
            <w:pPr>
              <w:pStyle w:val="Bezodstpw"/>
              <w:jc w:val="both"/>
              <w:rPr>
                <w:rFonts w:ascii="Tahoma" w:hAnsi="Tahoma" w:cs="Tahoma"/>
                <w:sz w:val="20"/>
                <w:szCs w:val="20"/>
              </w:rPr>
            </w:pPr>
            <w:r w:rsidRPr="00516803">
              <w:rPr>
                <w:rFonts w:ascii="Tahoma" w:hAnsi="Tahoma" w:cs="Tahoma"/>
                <w:sz w:val="20"/>
                <w:szCs w:val="20"/>
              </w:rPr>
              <w:t>Karta dźwiękowa zintegrowana z płytą główną, zgodna z High Definition, wewnętrzny głośnik w obudowie komputera. Port słuchawek i mikrofonu (</w:t>
            </w:r>
            <w:proofErr w:type="spellStart"/>
            <w:r w:rsidRPr="00516803">
              <w:rPr>
                <w:rFonts w:ascii="Tahoma" w:hAnsi="Tahoma" w:cs="Tahoma"/>
                <w:sz w:val="20"/>
                <w:szCs w:val="20"/>
              </w:rPr>
              <w:t>combo</w:t>
            </w:r>
            <w:proofErr w:type="spellEnd"/>
            <w:r w:rsidRPr="00516803">
              <w:rPr>
                <w:rFonts w:ascii="Tahoma" w:hAnsi="Tahoma" w:cs="Tahoma"/>
                <w:sz w:val="20"/>
                <w:szCs w:val="20"/>
              </w:rPr>
              <w:t>)</w:t>
            </w:r>
          </w:p>
        </w:tc>
        <w:tc>
          <w:tcPr>
            <w:tcW w:w="3794" w:type="dxa"/>
          </w:tcPr>
          <w:p w14:paraId="0CDB68B6" w14:textId="77777777" w:rsidR="00E2574E" w:rsidRPr="008A6335" w:rsidRDefault="00E2574E" w:rsidP="00E2574E">
            <w:pPr>
              <w:spacing w:before="100" w:beforeAutospacing="1" w:after="100" w:afterAutospacing="1"/>
              <w:ind w:left="720" w:right="1558"/>
              <w:rPr>
                <w:rFonts w:ascii="Tahoma" w:eastAsia="Times New Roman" w:hAnsi="Tahoma" w:cs="Tahoma"/>
                <w:sz w:val="20"/>
                <w:szCs w:val="20"/>
                <w:lang w:eastAsia="pl-PL"/>
              </w:rPr>
            </w:pPr>
          </w:p>
        </w:tc>
      </w:tr>
      <w:tr w:rsidR="00E2574E" w:rsidRPr="008A6335" w14:paraId="4E9DECD4" w14:textId="584CC21E" w:rsidTr="00862D3C">
        <w:trPr>
          <w:jc w:val="center"/>
        </w:trPr>
        <w:tc>
          <w:tcPr>
            <w:tcW w:w="3321" w:type="dxa"/>
            <w:gridSpan w:val="2"/>
          </w:tcPr>
          <w:p w14:paraId="6ACE3595" w14:textId="22B21E3F"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sieci LAN</w:t>
            </w:r>
          </w:p>
        </w:tc>
        <w:tc>
          <w:tcPr>
            <w:tcW w:w="7022" w:type="dxa"/>
            <w:vAlign w:val="center"/>
          </w:tcPr>
          <w:p w14:paraId="7BB9FD18" w14:textId="740B39B1" w:rsidR="00E2574E" w:rsidRPr="008A6335" w:rsidRDefault="00E2574E" w:rsidP="004025E7">
            <w:pPr>
              <w:pStyle w:val="Bezodstpw"/>
              <w:jc w:val="both"/>
              <w:rPr>
                <w:rFonts w:ascii="Tahoma" w:eastAsia="Times New Roman" w:hAnsi="Tahoma" w:cs="Tahoma"/>
                <w:sz w:val="20"/>
                <w:szCs w:val="20"/>
                <w:lang w:eastAsia="pl-PL"/>
              </w:rPr>
            </w:pPr>
            <w:r w:rsidRPr="008A6335">
              <w:rPr>
                <w:rFonts w:ascii="Tahoma" w:eastAsia="Times New Roman" w:hAnsi="Tahoma" w:cs="Tahoma"/>
                <w:sz w:val="20"/>
                <w:szCs w:val="20"/>
                <w:lang w:eastAsia="pl-PL"/>
              </w:rPr>
              <w:t>Zintegrowana, 1Gb/s</w:t>
            </w:r>
          </w:p>
        </w:tc>
        <w:tc>
          <w:tcPr>
            <w:tcW w:w="3794" w:type="dxa"/>
          </w:tcPr>
          <w:p w14:paraId="13BFD4FD" w14:textId="77777777" w:rsidR="00E2574E" w:rsidRPr="008A6335" w:rsidRDefault="00E2574E" w:rsidP="00E2574E">
            <w:pPr>
              <w:pStyle w:val="Akapitzlist"/>
              <w:spacing w:before="100" w:beforeAutospacing="1" w:after="100" w:afterAutospacing="1"/>
              <w:ind w:right="1558"/>
              <w:rPr>
                <w:rFonts w:ascii="Tahoma" w:eastAsia="Times New Roman" w:hAnsi="Tahoma" w:cs="Tahoma"/>
                <w:sz w:val="20"/>
                <w:szCs w:val="20"/>
                <w:lang w:eastAsia="pl-PL"/>
              </w:rPr>
            </w:pPr>
          </w:p>
        </w:tc>
      </w:tr>
      <w:tr w:rsidR="00E2574E" w:rsidRPr="008A6335" w14:paraId="098E7E9D" w14:textId="06486761" w:rsidTr="00862D3C">
        <w:trPr>
          <w:jc w:val="center"/>
        </w:trPr>
        <w:tc>
          <w:tcPr>
            <w:tcW w:w="3321" w:type="dxa"/>
            <w:gridSpan w:val="2"/>
          </w:tcPr>
          <w:p w14:paraId="55A0517C" w14:textId="3E0604F4"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sieci WLAN</w:t>
            </w:r>
          </w:p>
        </w:tc>
        <w:tc>
          <w:tcPr>
            <w:tcW w:w="7022"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814"/>
            </w:tblGrid>
            <w:tr w:rsidR="00E2574E" w:rsidRPr="008A6335" w14:paraId="2D5A1AA8" w14:textId="77777777" w:rsidTr="00036C73">
              <w:trPr>
                <w:tblCellSpacing w:w="15" w:type="dxa"/>
              </w:trPr>
              <w:tc>
                <w:tcPr>
                  <w:tcW w:w="0" w:type="auto"/>
                  <w:vAlign w:val="center"/>
                  <w:hideMark/>
                </w:tcPr>
                <w:p w14:paraId="28336D85" w14:textId="77777777" w:rsidR="00E2574E" w:rsidRPr="008A6335" w:rsidRDefault="00E2574E" w:rsidP="004025E7">
                  <w:pPr>
                    <w:pStyle w:val="Bezodstpw"/>
                    <w:jc w:val="both"/>
                    <w:rPr>
                      <w:rFonts w:ascii="Tahoma" w:eastAsia="Times New Roman" w:hAnsi="Tahoma" w:cs="Tahoma"/>
                      <w:sz w:val="20"/>
                      <w:szCs w:val="20"/>
                      <w:lang w:eastAsia="pl-PL"/>
                    </w:rPr>
                  </w:pPr>
                </w:p>
              </w:tc>
              <w:tc>
                <w:tcPr>
                  <w:tcW w:w="4769" w:type="dxa"/>
                  <w:vAlign w:val="center"/>
                  <w:hideMark/>
                </w:tcPr>
                <w:p w14:paraId="57FD595D" w14:textId="1C6A7645" w:rsidR="00E2574E" w:rsidRPr="008A6335" w:rsidRDefault="00516803" w:rsidP="004025E7">
                  <w:pPr>
                    <w:pStyle w:val="Bezodstpw"/>
                    <w:jc w:val="both"/>
                    <w:rPr>
                      <w:rFonts w:ascii="Tahoma" w:eastAsia="Times New Roman" w:hAnsi="Tahoma" w:cs="Tahoma"/>
                      <w:sz w:val="20"/>
                      <w:szCs w:val="20"/>
                      <w:lang w:eastAsia="pl-PL"/>
                    </w:rPr>
                  </w:pPr>
                  <w:r w:rsidRPr="00516803">
                    <w:rPr>
                      <w:rFonts w:ascii="Tahoma" w:hAnsi="Tahoma" w:cs="Tahoma"/>
                      <w:sz w:val="20"/>
                      <w:szCs w:val="20"/>
                    </w:rPr>
                    <w:t>Karta WIFI 6E 802.11ax</w:t>
                  </w:r>
                </w:p>
              </w:tc>
            </w:tr>
          </w:tbl>
          <w:p w14:paraId="67C3C7D6" w14:textId="49284031" w:rsidR="00E2574E" w:rsidRPr="008A6335" w:rsidRDefault="00E2574E" w:rsidP="004025E7">
            <w:pPr>
              <w:pStyle w:val="Bezodstpw"/>
              <w:jc w:val="both"/>
              <w:rPr>
                <w:rFonts w:ascii="Tahoma" w:eastAsia="Times New Roman" w:hAnsi="Tahoma" w:cs="Tahoma"/>
                <w:sz w:val="20"/>
                <w:szCs w:val="20"/>
                <w:lang w:eastAsia="pl-PL"/>
              </w:rPr>
            </w:pPr>
          </w:p>
        </w:tc>
        <w:tc>
          <w:tcPr>
            <w:tcW w:w="3794" w:type="dxa"/>
          </w:tcPr>
          <w:p w14:paraId="22B2A312" w14:textId="77777777" w:rsidR="00E2574E" w:rsidRPr="008A6335" w:rsidRDefault="00E2574E" w:rsidP="00E2574E">
            <w:pPr>
              <w:pStyle w:val="Akapitzlist"/>
              <w:spacing w:before="100" w:beforeAutospacing="1" w:after="100" w:afterAutospacing="1"/>
              <w:ind w:right="1558"/>
              <w:rPr>
                <w:rFonts w:ascii="Tahoma" w:eastAsia="Times New Roman" w:hAnsi="Tahoma" w:cs="Tahoma"/>
                <w:sz w:val="20"/>
                <w:szCs w:val="20"/>
                <w:lang w:eastAsia="pl-PL"/>
              </w:rPr>
            </w:pPr>
          </w:p>
        </w:tc>
      </w:tr>
      <w:tr w:rsidR="00E2574E" w:rsidRPr="008A6335" w14:paraId="2706FDB0" w14:textId="3A26B12C" w:rsidTr="00862D3C">
        <w:trPr>
          <w:jc w:val="center"/>
        </w:trPr>
        <w:tc>
          <w:tcPr>
            <w:tcW w:w="3321" w:type="dxa"/>
            <w:gridSpan w:val="2"/>
          </w:tcPr>
          <w:p w14:paraId="732A62EC" w14:textId="0BE8E993" w:rsidR="00E2574E" w:rsidRPr="008A6335" w:rsidRDefault="00E2574E" w:rsidP="00E2574E">
            <w:pPr>
              <w:rPr>
                <w:rFonts w:ascii="Tahoma" w:eastAsia="Times New Roman" w:hAnsi="Tahoma" w:cs="Tahoma"/>
                <w:b/>
                <w:bCs/>
                <w:sz w:val="20"/>
                <w:szCs w:val="20"/>
                <w:lang w:eastAsia="pl-PL"/>
              </w:rPr>
            </w:pPr>
            <w:r w:rsidRPr="008A6335">
              <w:rPr>
                <w:rFonts w:ascii="Tahoma" w:hAnsi="Tahoma" w:cs="Tahoma"/>
                <w:b/>
                <w:bCs/>
                <w:sz w:val="20"/>
                <w:szCs w:val="20"/>
              </w:rPr>
              <w:t>Bluetooth</w:t>
            </w:r>
          </w:p>
        </w:tc>
        <w:tc>
          <w:tcPr>
            <w:tcW w:w="7022" w:type="dxa"/>
            <w:vAlign w:val="center"/>
          </w:tcPr>
          <w:p w14:paraId="23854672" w14:textId="61B25E67" w:rsidR="00E2574E" w:rsidRPr="008A6335" w:rsidRDefault="00862D3C" w:rsidP="004025E7">
            <w:pPr>
              <w:pStyle w:val="Bezodstpw"/>
              <w:jc w:val="both"/>
              <w:rPr>
                <w:rFonts w:ascii="Tahoma" w:eastAsia="Times New Roman" w:hAnsi="Tahoma" w:cs="Tahoma"/>
                <w:sz w:val="20"/>
                <w:szCs w:val="20"/>
                <w:lang w:eastAsia="pl-PL"/>
              </w:rPr>
            </w:pPr>
            <w:r w:rsidRPr="008A6335">
              <w:rPr>
                <w:rFonts w:ascii="Tahoma" w:hAnsi="Tahoma" w:cs="Tahoma"/>
                <w:sz w:val="20"/>
                <w:szCs w:val="20"/>
              </w:rPr>
              <w:t>TAK</w:t>
            </w:r>
            <w:r w:rsidR="00516803">
              <w:rPr>
                <w:rFonts w:ascii="Tahoma" w:hAnsi="Tahoma" w:cs="Tahoma"/>
                <w:sz w:val="20"/>
                <w:szCs w:val="20"/>
              </w:rPr>
              <w:t xml:space="preserve"> w wersji 5.2</w:t>
            </w:r>
          </w:p>
        </w:tc>
        <w:tc>
          <w:tcPr>
            <w:tcW w:w="3794" w:type="dxa"/>
          </w:tcPr>
          <w:p w14:paraId="7967B155" w14:textId="77777777" w:rsidR="00E2574E" w:rsidRPr="008A6335" w:rsidRDefault="00E2574E" w:rsidP="00E2574E">
            <w:pPr>
              <w:pStyle w:val="Akapitzlist"/>
              <w:spacing w:before="100" w:beforeAutospacing="1" w:after="100" w:afterAutospacing="1"/>
              <w:ind w:right="1558"/>
              <w:rPr>
                <w:rFonts w:ascii="Tahoma" w:eastAsia="Times New Roman" w:hAnsi="Tahoma" w:cs="Tahoma"/>
                <w:sz w:val="20"/>
                <w:szCs w:val="20"/>
                <w:lang w:eastAsia="pl-PL"/>
              </w:rPr>
            </w:pPr>
          </w:p>
        </w:tc>
      </w:tr>
      <w:tr w:rsidR="00F12CB7" w:rsidRPr="008A6335" w14:paraId="66117814" w14:textId="77777777" w:rsidTr="00862D3C">
        <w:trPr>
          <w:jc w:val="center"/>
        </w:trPr>
        <w:tc>
          <w:tcPr>
            <w:tcW w:w="3321" w:type="dxa"/>
            <w:gridSpan w:val="2"/>
          </w:tcPr>
          <w:p w14:paraId="5F3850DB" w14:textId="6B0B12B5" w:rsidR="00F12CB7" w:rsidRPr="008A6335" w:rsidRDefault="00F12CB7" w:rsidP="00E2574E">
            <w:pPr>
              <w:rPr>
                <w:rFonts w:ascii="Tahoma" w:hAnsi="Tahoma" w:cs="Tahoma"/>
                <w:b/>
                <w:bCs/>
                <w:sz w:val="20"/>
                <w:szCs w:val="20"/>
              </w:rPr>
            </w:pPr>
            <w:r w:rsidRPr="008A6335">
              <w:rPr>
                <w:rFonts w:ascii="Tahoma" w:hAnsi="Tahoma" w:cs="Tahoma"/>
                <w:b/>
                <w:bCs/>
                <w:sz w:val="20"/>
                <w:szCs w:val="20"/>
              </w:rPr>
              <w:t>Obudowa</w:t>
            </w:r>
          </w:p>
        </w:tc>
        <w:tc>
          <w:tcPr>
            <w:tcW w:w="7022" w:type="dxa"/>
            <w:vAlign w:val="center"/>
          </w:tcPr>
          <w:p w14:paraId="773D760D" w14:textId="533D3DB4" w:rsidR="00516803" w:rsidRPr="00516803" w:rsidRDefault="00516803" w:rsidP="00516803">
            <w:pPr>
              <w:pStyle w:val="Bezodstpw"/>
              <w:jc w:val="both"/>
              <w:rPr>
                <w:rFonts w:ascii="Tahoma" w:hAnsi="Tahoma" w:cs="Tahoma"/>
                <w:sz w:val="20"/>
                <w:szCs w:val="20"/>
              </w:rPr>
            </w:pPr>
            <w:r w:rsidRPr="00516803">
              <w:rPr>
                <w:rFonts w:ascii="Tahoma" w:hAnsi="Tahoma" w:cs="Tahoma"/>
                <w:sz w:val="20"/>
                <w:szCs w:val="20"/>
              </w:rPr>
              <w:t>Małogabarytowa typu Terminal, umożliwiająca montaż wewnątrz obudowy min. 2 szt. M.2 SSD. Suma wymiarów obudowy mierzona po krawędziach obudowy nie może przekraczać 400</w:t>
            </w:r>
            <w:r w:rsidR="005C29CB">
              <w:rPr>
                <w:rFonts w:ascii="Tahoma" w:hAnsi="Tahoma" w:cs="Tahoma"/>
                <w:sz w:val="20"/>
                <w:szCs w:val="20"/>
              </w:rPr>
              <w:t xml:space="preserve"> mm</w:t>
            </w:r>
            <w:r w:rsidRPr="00516803">
              <w:rPr>
                <w:rFonts w:ascii="Tahoma" w:hAnsi="Tahoma" w:cs="Tahoma"/>
                <w:sz w:val="20"/>
                <w:szCs w:val="20"/>
              </w:rPr>
              <w:t>, waga komputera nie większa niż 1.3kg (bez zasilacza).</w:t>
            </w:r>
          </w:p>
          <w:p w14:paraId="0BE6C191" w14:textId="6E0E914D" w:rsidR="00516803" w:rsidRPr="00516803" w:rsidRDefault="00516803" w:rsidP="00516803">
            <w:pPr>
              <w:pStyle w:val="Bezodstpw"/>
              <w:jc w:val="both"/>
              <w:rPr>
                <w:rFonts w:ascii="Tahoma" w:hAnsi="Tahoma" w:cs="Tahoma"/>
                <w:sz w:val="20"/>
                <w:szCs w:val="20"/>
              </w:rPr>
            </w:pPr>
            <w:r w:rsidRPr="00516803">
              <w:rPr>
                <w:rFonts w:ascii="Tahoma" w:hAnsi="Tahoma" w:cs="Tahoma"/>
                <w:sz w:val="20"/>
                <w:szCs w:val="20"/>
              </w:rPr>
              <w:t xml:space="preserve">Zasilacz o mocy min. </w:t>
            </w:r>
            <w:r w:rsidR="00672CC3">
              <w:rPr>
                <w:rFonts w:ascii="Tahoma" w:hAnsi="Tahoma" w:cs="Tahoma"/>
                <w:sz w:val="20"/>
                <w:szCs w:val="20"/>
              </w:rPr>
              <w:t>9</w:t>
            </w:r>
            <w:r w:rsidRPr="00516803">
              <w:rPr>
                <w:rFonts w:ascii="Tahoma" w:hAnsi="Tahoma" w:cs="Tahoma"/>
                <w:sz w:val="20"/>
                <w:szCs w:val="20"/>
              </w:rPr>
              <w:t>0W</w:t>
            </w:r>
            <w:r w:rsidR="00D80495">
              <w:rPr>
                <w:rFonts w:ascii="Tahoma" w:hAnsi="Tahoma" w:cs="Tahoma"/>
                <w:sz w:val="20"/>
                <w:szCs w:val="20"/>
              </w:rPr>
              <w:t>.</w:t>
            </w:r>
          </w:p>
          <w:p w14:paraId="2E9CA06F" w14:textId="77777777" w:rsidR="00516803" w:rsidRPr="00516803" w:rsidRDefault="00516803" w:rsidP="00516803">
            <w:pPr>
              <w:pStyle w:val="Bezodstpw"/>
              <w:jc w:val="both"/>
              <w:rPr>
                <w:rFonts w:ascii="Tahoma" w:hAnsi="Tahoma" w:cs="Tahoma"/>
                <w:sz w:val="20"/>
                <w:szCs w:val="20"/>
              </w:rPr>
            </w:pPr>
            <w:r w:rsidRPr="00516803">
              <w:rPr>
                <w:rFonts w:ascii="Tahoma" w:hAnsi="Tahoma" w:cs="Tahoma"/>
                <w:sz w:val="20"/>
                <w:szCs w:val="20"/>
              </w:rPr>
              <w:t xml:space="preserve">Obudowa musi umożliwiać zastosowanie zabezpieczenia fizycznego w postaci linki metalowej (złącze blokady </w:t>
            </w:r>
            <w:proofErr w:type="spellStart"/>
            <w:r w:rsidRPr="00516803">
              <w:rPr>
                <w:rFonts w:ascii="Tahoma" w:hAnsi="Tahoma" w:cs="Tahoma"/>
                <w:sz w:val="20"/>
                <w:szCs w:val="20"/>
              </w:rPr>
              <w:t>Kensingtona</w:t>
            </w:r>
            <w:proofErr w:type="spellEnd"/>
            <w:r w:rsidRPr="00516803">
              <w:rPr>
                <w:rFonts w:ascii="Tahoma" w:hAnsi="Tahoma" w:cs="Tahoma"/>
                <w:sz w:val="20"/>
                <w:szCs w:val="20"/>
              </w:rPr>
              <w:t xml:space="preserve">). </w:t>
            </w:r>
          </w:p>
          <w:p w14:paraId="0E82CE82" w14:textId="71BB97C1" w:rsidR="00F12CB7" w:rsidRPr="008A6335" w:rsidRDefault="00516803" w:rsidP="00516803">
            <w:pPr>
              <w:pStyle w:val="Bezodstpw"/>
              <w:jc w:val="both"/>
              <w:rPr>
                <w:rFonts w:ascii="Tahoma" w:hAnsi="Tahoma" w:cs="Tahoma"/>
                <w:sz w:val="20"/>
                <w:szCs w:val="20"/>
              </w:rPr>
            </w:pPr>
            <w:r w:rsidRPr="00516803">
              <w:rPr>
                <w:rFonts w:ascii="Tahoma" w:hAnsi="Tahoma" w:cs="Tahoma"/>
                <w:sz w:val="20"/>
                <w:szCs w:val="20"/>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Obudowa musi </w:t>
            </w:r>
            <w:r w:rsidRPr="00516803">
              <w:rPr>
                <w:rFonts w:ascii="Tahoma" w:hAnsi="Tahoma" w:cs="Tahoma"/>
                <w:sz w:val="20"/>
                <w:szCs w:val="20"/>
              </w:rPr>
              <w:lastRenderedPageBreak/>
              <w:t xml:space="preserve">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516803">
              <w:rPr>
                <w:rFonts w:ascii="Tahoma" w:hAnsi="Tahoma" w:cs="Tahoma"/>
                <w:sz w:val="20"/>
                <w:szCs w:val="20"/>
              </w:rPr>
              <w:t>BIOS’u</w:t>
            </w:r>
            <w:proofErr w:type="spellEnd"/>
            <w:r w:rsidRPr="00516803">
              <w:rPr>
                <w:rFonts w:ascii="Tahoma" w:hAnsi="Tahoma" w:cs="Tahoma"/>
                <w:sz w:val="20"/>
                <w:szCs w:val="20"/>
              </w:rPr>
              <w:t xml:space="preserve">,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w:t>
            </w:r>
            <w:r w:rsidR="00717A27" w:rsidRPr="00516803">
              <w:rPr>
                <w:rFonts w:ascii="Tahoma" w:hAnsi="Tahoma" w:cs="Tahoma"/>
                <w:sz w:val="20"/>
                <w:szCs w:val="20"/>
              </w:rPr>
              <w:t>obudowie</w:t>
            </w:r>
            <w:r w:rsidRPr="00516803">
              <w:rPr>
                <w:rFonts w:ascii="Tahoma" w:hAnsi="Tahoma" w:cs="Tahoma"/>
                <w:sz w:val="20"/>
                <w:szCs w:val="20"/>
              </w:rPr>
              <w:t xml:space="preserve"> oraz musi być wpisany na stałe w BIOS.</w:t>
            </w:r>
          </w:p>
        </w:tc>
        <w:tc>
          <w:tcPr>
            <w:tcW w:w="3794" w:type="dxa"/>
          </w:tcPr>
          <w:p w14:paraId="4B3908C0" w14:textId="77777777" w:rsidR="00F12CB7" w:rsidRPr="008A6335" w:rsidRDefault="00F12CB7" w:rsidP="00E2574E">
            <w:pPr>
              <w:pStyle w:val="Akapitzlist"/>
              <w:spacing w:before="100" w:beforeAutospacing="1" w:after="100" w:afterAutospacing="1"/>
              <w:ind w:right="1558"/>
              <w:rPr>
                <w:rFonts w:ascii="Tahoma" w:eastAsia="Times New Roman" w:hAnsi="Tahoma" w:cs="Tahoma"/>
                <w:sz w:val="20"/>
                <w:szCs w:val="20"/>
                <w:lang w:eastAsia="pl-PL"/>
              </w:rPr>
            </w:pPr>
          </w:p>
        </w:tc>
      </w:tr>
      <w:tr w:rsidR="00E2574E" w:rsidRPr="008A6335" w14:paraId="4A4A924A" w14:textId="48EF01B6" w:rsidTr="00862D3C">
        <w:trPr>
          <w:trHeight w:val="1227"/>
          <w:jc w:val="center"/>
        </w:trPr>
        <w:tc>
          <w:tcPr>
            <w:tcW w:w="3321" w:type="dxa"/>
            <w:gridSpan w:val="2"/>
          </w:tcPr>
          <w:p w14:paraId="48EBD8ED" w14:textId="74EC775B" w:rsidR="00E2574E" w:rsidRPr="008A6335" w:rsidRDefault="00E2574E" w:rsidP="00E2574E">
            <w:pP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System operacyjny</w:t>
            </w:r>
          </w:p>
        </w:tc>
        <w:tc>
          <w:tcPr>
            <w:tcW w:w="7022" w:type="dxa"/>
          </w:tcPr>
          <w:p w14:paraId="3BD68B9D" w14:textId="2C866425" w:rsidR="00A23664" w:rsidRPr="008A6335" w:rsidRDefault="00E656F1" w:rsidP="004025E7">
            <w:pPr>
              <w:pStyle w:val="Bezodstpw"/>
              <w:jc w:val="both"/>
              <w:rPr>
                <w:rFonts w:ascii="Tahoma" w:hAnsi="Tahoma" w:cs="Tahoma"/>
                <w:b/>
                <w:sz w:val="20"/>
                <w:szCs w:val="20"/>
                <w:bdr w:val="none" w:sz="0" w:space="0" w:color="auto" w:frame="1"/>
              </w:rPr>
            </w:pPr>
            <w:r w:rsidRPr="00E656F1">
              <w:rPr>
                <w:rFonts w:ascii="Tahoma" w:hAnsi="Tahoma" w:cs="Tahoma"/>
                <w:sz w:val="20"/>
                <w:szCs w:val="20"/>
                <w:bdr w:val="none" w:sz="0" w:space="0" w:color="auto" w:frame="1"/>
              </w:rPr>
              <w:t xml:space="preserve">Zainstalowany system operacyjny Windows 11 Pro, klucz licencyjny musi być zapisany trwale w BIOS i umożliwiać </w:t>
            </w:r>
            <w:proofErr w:type="spellStart"/>
            <w:r w:rsidRPr="00E656F1">
              <w:rPr>
                <w:rFonts w:ascii="Tahoma" w:hAnsi="Tahoma" w:cs="Tahoma"/>
                <w:sz w:val="20"/>
                <w:szCs w:val="20"/>
                <w:bdr w:val="none" w:sz="0" w:space="0" w:color="auto" w:frame="1"/>
              </w:rPr>
              <w:t>reinstalację</w:t>
            </w:r>
            <w:proofErr w:type="spellEnd"/>
            <w:r w:rsidRPr="00E656F1">
              <w:rPr>
                <w:rFonts w:ascii="Tahoma" w:hAnsi="Tahoma" w:cs="Tahoma"/>
                <w:sz w:val="20"/>
                <w:szCs w:val="20"/>
                <w:bdr w:val="none" w:sz="0" w:space="0" w:color="auto" w:frame="1"/>
              </w:rPr>
              <w:t xml:space="preserve"> systemu operacyjnego bez potrzeby ręcznego wpisywania klucza </w:t>
            </w:r>
            <w:r w:rsidR="00717A27" w:rsidRPr="00E656F1">
              <w:rPr>
                <w:rFonts w:ascii="Tahoma" w:hAnsi="Tahoma" w:cs="Tahoma"/>
                <w:sz w:val="20"/>
                <w:szCs w:val="20"/>
                <w:bdr w:val="none" w:sz="0" w:space="0" w:color="auto" w:frame="1"/>
              </w:rPr>
              <w:t>licencyjnego.</w:t>
            </w:r>
            <w:r w:rsidRPr="00E656F1">
              <w:rPr>
                <w:rFonts w:ascii="Tahoma" w:hAnsi="Tahoma" w:cs="Tahoma"/>
                <w:sz w:val="20"/>
                <w:szCs w:val="20"/>
                <w:bdr w:val="none" w:sz="0" w:space="0" w:color="auto" w:frame="1"/>
              </w:rPr>
              <w:t xml:space="preserve"> Oferowane modele komputerów muszą poprawnie współpracować z zamawianymi systemami operacyjnymi.</w:t>
            </w:r>
          </w:p>
        </w:tc>
        <w:tc>
          <w:tcPr>
            <w:tcW w:w="3794" w:type="dxa"/>
          </w:tcPr>
          <w:p w14:paraId="14217FBB" w14:textId="77777777" w:rsidR="00E2574E" w:rsidRPr="008A6335" w:rsidRDefault="00E2574E" w:rsidP="00E2574E">
            <w:pPr>
              <w:pStyle w:val="Akapitzlist"/>
              <w:spacing w:before="100" w:beforeAutospacing="1" w:after="100" w:afterAutospacing="1"/>
              <w:ind w:right="1558"/>
              <w:rPr>
                <w:rFonts w:ascii="Tahoma" w:eastAsia="Times New Roman" w:hAnsi="Tahoma" w:cs="Tahoma"/>
                <w:sz w:val="20"/>
                <w:szCs w:val="20"/>
                <w:lang w:eastAsia="pl-PL"/>
              </w:rPr>
            </w:pPr>
          </w:p>
        </w:tc>
      </w:tr>
      <w:tr w:rsidR="00E656F1" w:rsidRPr="008A6335" w14:paraId="1C09AEC8" w14:textId="77777777" w:rsidTr="00862D3C">
        <w:trPr>
          <w:jc w:val="center"/>
        </w:trPr>
        <w:tc>
          <w:tcPr>
            <w:tcW w:w="3321" w:type="dxa"/>
            <w:gridSpan w:val="2"/>
          </w:tcPr>
          <w:p w14:paraId="32125E9C" w14:textId="680454EF" w:rsidR="00E656F1" w:rsidRPr="008A6335" w:rsidRDefault="00E656F1" w:rsidP="00E656F1">
            <w:pPr>
              <w:rPr>
                <w:rFonts w:ascii="Tahoma" w:hAnsi="Tahoma" w:cs="Tahoma"/>
                <w:b/>
                <w:bCs/>
                <w:sz w:val="20"/>
                <w:szCs w:val="20"/>
              </w:rPr>
            </w:pPr>
            <w:r w:rsidRPr="008A6335">
              <w:rPr>
                <w:rFonts w:ascii="Tahoma" w:hAnsi="Tahoma" w:cs="Tahoma"/>
                <w:b/>
                <w:bCs/>
                <w:sz w:val="20"/>
                <w:szCs w:val="20"/>
              </w:rPr>
              <w:t>Bezpieczeństwo</w:t>
            </w:r>
          </w:p>
        </w:tc>
        <w:tc>
          <w:tcPr>
            <w:tcW w:w="7022" w:type="dxa"/>
          </w:tcPr>
          <w:p w14:paraId="78A101A9" w14:textId="77777777" w:rsidR="00516803" w:rsidRPr="00516803" w:rsidRDefault="00516803" w:rsidP="00516803">
            <w:pPr>
              <w:rPr>
                <w:rFonts w:ascii="Tahoma" w:hAnsi="Tahoma" w:cs="Tahoma"/>
                <w:bCs/>
                <w:color w:val="000000" w:themeColor="text1"/>
                <w:sz w:val="20"/>
                <w:szCs w:val="20"/>
              </w:rPr>
            </w:pPr>
            <w:r w:rsidRPr="00516803">
              <w:rPr>
                <w:rFonts w:ascii="Tahoma" w:hAnsi="Tahoma" w:cs="Tahoma"/>
                <w:bCs/>
                <w:color w:val="000000" w:themeColor="text1"/>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05C46755" w14:textId="53C99FAA" w:rsidR="00E656F1" w:rsidRPr="008A6335" w:rsidRDefault="00516803" w:rsidP="00516803">
            <w:pPr>
              <w:pStyle w:val="Bezodstpw"/>
              <w:jc w:val="both"/>
              <w:rPr>
                <w:rFonts w:ascii="Tahoma" w:hAnsi="Tahoma" w:cs="Tahoma"/>
                <w:sz w:val="20"/>
                <w:szCs w:val="20"/>
              </w:rPr>
            </w:pPr>
            <w:r w:rsidRPr="00516803">
              <w:rPr>
                <w:rFonts w:ascii="Tahoma" w:hAnsi="Tahoma" w:cs="Tahoma"/>
                <w:bCs/>
                <w:color w:val="000000" w:themeColor="text1"/>
                <w:sz w:val="20"/>
                <w:szCs w:val="20"/>
              </w:rPr>
              <w:t>Procedura POST traktowana jest jako oddzielna funkcjonalność.</w:t>
            </w:r>
          </w:p>
        </w:tc>
        <w:tc>
          <w:tcPr>
            <w:tcW w:w="3794" w:type="dxa"/>
          </w:tcPr>
          <w:p w14:paraId="5ABCE77E" w14:textId="77777777" w:rsidR="00E656F1" w:rsidRPr="008A6335" w:rsidRDefault="00E656F1" w:rsidP="00E656F1">
            <w:pPr>
              <w:pStyle w:val="Akapitzlist"/>
              <w:rPr>
                <w:rFonts w:ascii="Tahoma" w:eastAsia="Times New Roman" w:hAnsi="Tahoma" w:cs="Tahoma"/>
                <w:sz w:val="20"/>
                <w:szCs w:val="20"/>
                <w:lang w:eastAsia="pl-PL"/>
              </w:rPr>
            </w:pPr>
          </w:p>
        </w:tc>
      </w:tr>
      <w:tr w:rsidR="00E656F1" w:rsidRPr="008A6335" w14:paraId="632795C8" w14:textId="77777777" w:rsidTr="00862D3C">
        <w:trPr>
          <w:jc w:val="center"/>
        </w:trPr>
        <w:tc>
          <w:tcPr>
            <w:tcW w:w="3321" w:type="dxa"/>
            <w:gridSpan w:val="2"/>
          </w:tcPr>
          <w:p w14:paraId="243ABDDA" w14:textId="6571B8AE" w:rsidR="00E656F1" w:rsidRPr="008A6335" w:rsidRDefault="00E656F1" w:rsidP="00E656F1">
            <w:pPr>
              <w:rPr>
                <w:rFonts w:ascii="Tahoma" w:hAnsi="Tahoma" w:cs="Tahoma"/>
                <w:b/>
                <w:bCs/>
                <w:sz w:val="20"/>
                <w:szCs w:val="20"/>
              </w:rPr>
            </w:pPr>
            <w:r w:rsidRPr="008A6335">
              <w:rPr>
                <w:rFonts w:ascii="Tahoma" w:eastAsia="Times New Roman" w:hAnsi="Tahoma" w:cs="Tahoma"/>
                <w:b/>
                <w:bCs/>
                <w:sz w:val="20"/>
                <w:szCs w:val="20"/>
                <w:lang w:eastAsia="pl-PL"/>
              </w:rPr>
              <w:t>BIOS</w:t>
            </w:r>
          </w:p>
        </w:tc>
        <w:tc>
          <w:tcPr>
            <w:tcW w:w="7022" w:type="dxa"/>
          </w:tcPr>
          <w:p w14:paraId="4E67FF81" w14:textId="77777777" w:rsidR="00516803" w:rsidRPr="00516803" w:rsidRDefault="00516803" w:rsidP="00516803">
            <w:pPr>
              <w:rPr>
                <w:rFonts w:ascii="Tahoma" w:hAnsi="Tahoma" w:cs="Tahoma"/>
                <w:bCs/>
                <w:color w:val="000000" w:themeColor="text1"/>
                <w:sz w:val="20"/>
                <w:szCs w:val="20"/>
              </w:rPr>
            </w:pPr>
            <w:r w:rsidRPr="00516803">
              <w:rPr>
                <w:rFonts w:ascii="Tahoma" w:hAnsi="Tahoma" w:cs="Tahoma"/>
                <w:bCs/>
                <w:color w:val="000000" w:themeColor="text1"/>
                <w:sz w:val="20"/>
                <w:szCs w:val="20"/>
              </w:rPr>
              <w:t xml:space="preserve">BIOS zgodny ze specyfikacją UEFI, wyprodukowany przez producenta komputera, zawierający logo producenta komputera lub nazwę producenta </w:t>
            </w:r>
            <w:r w:rsidRPr="00516803">
              <w:rPr>
                <w:rFonts w:ascii="Tahoma" w:hAnsi="Tahoma" w:cs="Tahoma"/>
                <w:bCs/>
                <w:color w:val="000000" w:themeColor="text1"/>
                <w:sz w:val="20"/>
                <w:szCs w:val="20"/>
              </w:rPr>
              <w:lastRenderedPageBreak/>
              <w:t>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MAC adresie zintegrowanej karty sieciowej, zintegrowanym układzie graficznym, kontrolerze audio.</w:t>
            </w:r>
          </w:p>
          <w:p w14:paraId="06C1DE12" w14:textId="77777777" w:rsidR="00516803" w:rsidRPr="00516803" w:rsidRDefault="00516803" w:rsidP="00516803">
            <w:pPr>
              <w:rPr>
                <w:rFonts w:ascii="Tahoma" w:hAnsi="Tahoma" w:cs="Tahoma"/>
                <w:bCs/>
                <w:color w:val="000000" w:themeColor="text1"/>
                <w:sz w:val="20"/>
                <w:szCs w:val="20"/>
              </w:rPr>
            </w:pPr>
            <w:r w:rsidRPr="00516803">
              <w:rPr>
                <w:rFonts w:ascii="Tahoma" w:hAnsi="Tahoma" w:cs="Tahoma"/>
                <w:bCs/>
                <w:color w:val="000000" w:themeColor="text1"/>
                <w:sz w:val="20"/>
                <w:szCs w:val="20"/>
              </w:rPr>
              <w:t>Do odczytu wskazanych informacji nie mogą być stosowane rozwiązania oparte o pamięć masową (wewnętrzną lub zewnętrzną), zaimplementowane poza systemem BIOS narzędzia, np. system diagnostyczny, dodatkowe oprogramowanie.</w:t>
            </w:r>
          </w:p>
          <w:p w14:paraId="567102B9" w14:textId="77777777" w:rsidR="00516803" w:rsidRPr="00516803" w:rsidRDefault="00516803" w:rsidP="00516803">
            <w:pPr>
              <w:rPr>
                <w:rFonts w:ascii="Tahoma" w:hAnsi="Tahoma" w:cs="Tahoma"/>
                <w:bCs/>
                <w:color w:val="000000" w:themeColor="text1"/>
                <w:sz w:val="20"/>
                <w:szCs w:val="20"/>
              </w:rPr>
            </w:pPr>
            <w:r w:rsidRPr="00516803">
              <w:rPr>
                <w:rFonts w:ascii="Tahoma" w:hAnsi="Tahoma" w:cs="Tahoma"/>
                <w:bCs/>
                <w:color w:val="000000" w:themeColor="text1"/>
                <w:sz w:val="20"/>
                <w:szCs w:val="20"/>
              </w:rPr>
              <w:t xml:space="preserve">Funkcja blokowania/odblokowania BOOT-owania stacji roboczej z zewnętrznych urządze,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bootujących typu USB). Możliwość wyłączania portów USB pojedynczo. </w:t>
            </w:r>
          </w:p>
          <w:p w14:paraId="7C922C15" w14:textId="48825729" w:rsidR="00E656F1" w:rsidRPr="008A6335" w:rsidRDefault="00516803" w:rsidP="00516803">
            <w:pPr>
              <w:pStyle w:val="Bezodstpw"/>
              <w:jc w:val="both"/>
              <w:rPr>
                <w:rFonts w:ascii="Tahoma" w:hAnsi="Tahoma" w:cs="Tahoma"/>
                <w:sz w:val="20"/>
                <w:szCs w:val="20"/>
              </w:rPr>
            </w:pPr>
            <w:r w:rsidRPr="00516803">
              <w:rPr>
                <w:rFonts w:ascii="Tahoma" w:hAnsi="Tahoma" w:cs="Tahoma"/>
                <w:bCs/>
                <w:color w:val="000000" w:themeColor="text1"/>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3794" w:type="dxa"/>
          </w:tcPr>
          <w:p w14:paraId="0EB2244F" w14:textId="77777777" w:rsidR="00E656F1" w:rsidRPr="008A6335" w:rsidRDefault="00E656F1" w:rsidP="00E656F1">
            <w:pPr>
              <w:pStyle w:val="Akapitzlist"/>
              <w:rPr>
                <w:rFonts w:ascii="Tahoma" w:eastAsia="Times New Roman" w:hAnsi="Tahoma" w:cs="Tahoma"/>
                <w:sz w:val="20"/>
                <w:szCs w:val="20"/>
                <w:lang w:eastAsia="pl-PL"/>
              </w:rPr>
            </w:pPr>
          </w:p>
        </w:tc>
      </w:tr>
      <w:tr w:rsidR="00E656F1" w:rsidRPr="008A6335" w14:paraId="3E4BAF8F" w14:textId="586AABE3" w:rsidTr="00862D3C">
        <w:trPr>
          <w:jc w:val="center"/>
        </w:trPr>
        <w:tc>
          <w:tcPr>
            <w:tcW w:w="3321" w:type="dxa"/>
            <w:gridSpan w:val="2"/>
          </w:tcPr>
          <w:p w14:paraId="21F43480" w14:textId="01AA0F5B" w:rsidR="00E656F1" w:rsidRPr="008A6335" w:rsidRDefault="00E656F1" w:rsidP="00E656F1">
            <w:pPr>
              <w:rPr>
                <w:rFonts w:ascii="Tahoma" w:eastAsia="Times New Roman" w:hAnsi="Tahoma" w:cs="Tahoma"/>
                <w:b/>
                <w:bCs/>
                <w:sz w:val="20"/>
                <w:szCs w:val="20"/>
                <w:lang w:eastAsia="pl-PL"/>
              </w:rPr>
            </w:pPr>
            <w:r w:rsidRPr="008A6335">
              <w:rPr>
                <w:rFonts w:ascii="Tahoma" w:hAnsi="Tahoma" w:cs="Tahoma"/>
                <w:b/>
                <w:bCs/>
                <w:sz w:val="20"/>
                <w:szCs w:val="20"/>
              </w:rPr>
              <w:lastRenderedPageBreak/>
              <w:t>Złącza zewnętrzne / wymagania dodatkowe</w:t>
            </w:r>
          </w:p>
        </w:tc>
        <w:tc>
          <w:tcPr>
            <w:tcW w:w="7022" w:type="dxa"/>
          </w:tcPr>
          <w:p w14:paraId="0744E331"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 xml:space="preserve">Płyta główna zaprojektowana i wyprodukowana na zlecenie producenta komputera, trwale oznaczona na etapie produkcji logiem producenta oferowanej jednostki  dedykowana dla danego urządzenia. Wykonawca dostarczy oświadczenie poparte oświadczeniem producenta komputera iż przez cały okres trwania gwarancji płyta główna w przypadku uszkodzenia zostanie wymieniona na ten sam model, z możliwością przypisania numeru seryjnego komputera w BIOS. </w:t>
            </w:r>
          </w:p>
          <w:p w14:paraId="78CC8904"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Wyposażona w sloty i złącza :</w:t>
            </w:r>
          </w:p>
          <w:p w14:paraId="59B163D3"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 xml:space="preserve">2 złącza SODIMM z obsługą do 64GB pamięci RAM, </w:t>
            </w:r>
          </w:p>
          <w:p w14:paraId="054F7BC9"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1 złącze M.2 dedykowane dla dysku SSD</w:t>
            </w:r>
          </w:p>
          <w:p w14:paraId="554C713C"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1 złązce SATA z zasilaniem</w:t>
            </w:r>
          </w:p>
          <w:p w14:paraId="70A0F2DF"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1 złącze M.2 WLAN</w:t>
            </w:r>
          </w:p>
          <w:p w14:paraId="69923A50"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Porty wlutowane w płytę główną i wyprowadzone bezpośrednio bez stosowania przejściówek/hub’ów itp. na front obudowy :</w:t>
            </w:r>
          </w:p>
          <w:p w14:paraId="29D3FF15"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 xml:space="preserve">przedni: </w:t>
            </w:r>
          </w:p>
          <w:p w14:paraId="44ED914F"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 xml:space="preserve">1x Universal audio jack (słuchawki I mikrofon) </w:t>
            </w:r>
          </w:p>
          <w:p w14:paraId="68EC64E1"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2x USB 3.2 Gen 1 typ A</w:t>
            </w:r>
          </w:p>
          <w:p w14:paraId="4FE6FC21"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 xml:space="preserve">tylny: </w:t>
            </w:r>
          </w:p>
          <w:p w14:paraId="6B636982"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1x DisplayPort 1.4a (HBR2)</w:t>
            </w:r>
          </w:p>
          <w:p w14:paraId="5FD3932A"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1x HDMI 1.4b</w:t>
            </w:r>
          </w:p>
          <w:p w14:paraId="52C1A4AC"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2x USB 3.2 Gen 1 typ A</w:t>
            </w:r>
          </w:p>
          <w:p w14:paraId="69D74255" w14:textId="77777777" w:rsidR="0079665C" w:rsidRPr="0079665C" w:rsidRDefault="0079665C" w:rsidP="0079665C">
            <w:pPr>
              <w:pStyle w:val="Bezodstpw"/>
              <w:jc w:val="both"/>
              <w:rPr>
                <w:rFonts w:ascii="Tahoma" w:hAnsi="Tahoma" w:cs="Tahoma"/>
                <w:sz w:val="20"/>
                <w:szCs w:val="20"/>
                <w:lang w:val="en-US"/>
              </w:rPr>
            </w:pPr>
            <w:r w:rsidRPr="0079665C">
              <w:rPr>
                <w:rFonts w:ascii="Tahoma" w:hAnsi="Tahoma" w:cs="Tahoma"/>
                <w:sz w:val="20"/>
                <w:szCs w:val="20"/>
                <w:lang w:val="en-US"/>
              </w:rPr>
              <w:t xml:space="preserve">2x USB 2.0 </w:t>
            </w:r>
          </w:p>
          <w:p w14:paraId="0218ADA5" w14:textId="77777777" w:rsidR="0079665C" w:rsidRPr="0079665C" w:rsidRDefault="0079665C" w:rsidP="0079665C">
            <w:pPr>
              <w:pStyle w:val="Bezodstpw"/>
              <w:jc w:val="both"/>
              <w:rPr>
                <w:rFonts w:ascii="Tahoma" w:hAnsi="Tahoma" w:cs="Tahoma"/>
                <w:sz w:val="20"/>
                <w:szCs w:val="20"/>
              </w:rPr>
            </w:pPr>
            <w:r w:rsidRPr="0079665C">
              <w:rPr>
                <w:rFonts w:ascii="Tahoma" w:hAnsi="Tahoma" w:cs="Tahoma"/>
                <w:sz w:val="20"/>
                <w:szCs w:val="20"/>
              </w:rPr>
              <w:t>1x RJ45 10/100/1000</w:t>
            </w:r>
          </w:p>
          <w:p w14:paraId="37B68C6A" w14:textId="07CA4299" w:rsidR="00E656F1" w:rsidRPr="008A6335" w:rsidRDefault="0079665C" w:rsidP="0079665C">
            <w:pPr>
              <w:pStyle w:val="Bezodstpw"/>
              <w:jc w:val="both"/>
              <w:rPr>
                <w:rFonts w:ascii="Tahoma" w:hAnsi="Tahoma" w:cs="Tahoma"/>
                <w:sz w:val="20"/>
                <w:szCs w:val="20"/>
              </w:rPr>
            </w:pPr>
            <w:r w:rsidRPr="0079665C">
              <w:rPr>
                <w:rFonts w:ascii="Tahoma" w:hAnsi="Tahoma" w:cs="Tahoma"/>
                <w:sz w:val="20"/>
                <w:szCs w:val="20"/>
              </w:rPr>
              <w:t>Złącze zasilania</w:t>
            </w:r>
          </w:p>
        </w:tc>
        <w:tc>
          <w:tcPr>
            <w:tcW w:w="3794" w:type="dxa"/>
          </w:tcPr>
          <w:p w14:paraId="0F510660" w14:textId="77777777" w:rsidR="00E656F1" w:rsidRPr="008A6335" w:rsidRDefault="00E656F1" w:rsidP="00E656F1">
            <w:pPr>
              <w:pStyle w:val="Akapitzlist"/>
              <w:rPr>
                <w:rFonts w:ascii="Tahoma" w:eastAsia="Times New Roman" w:hAnsi="Tahoma" w:cs="Tahoma"/>
                <w:sz w:val="20"/>
                <w:szCs w:val="20"/>
                <w:lang w:eastAsia="pl-PL"/>
              </w:rPr>
            </w:pPr>
          </w:p>
        </w:tc>
      </w:tr>
      <w:tr w:rsidR="00E656F1" w:rsidRPr="008A6335" w14:paraId="019654FF" w14:textId="36B55DE5" w:rsidTr="00862D3C">
        <w:trPr>
          <w:jc w:val="center"/>
        </w:trPr>
        <w:tc>
          <w:tcPr>
            <w:tcW w:w="3321" w:type="dxa"/>
            <w:gridSpan w:val="2"/>
          </w:tcPr>
          <w:p w14:paraId="6D7C8185" w14:textId="16DA3F8D" w:rsidR="00E656F1" w:rsidRPr="008A6335" w:rsidRDefault="00E656F1" w:rsidP="00E656F1">
            <w:pPr>
              <w:rPr>
                <w:rFonts w:ascii="Tahoma" w:eastAsia="Times New Roman" w:hAnsi="Tahoma" w:cs="Tahoma"/>
                <w:b/>
                <w:bCs/>
                <w:sz w:val="20"/>
                <w:szCs w:val="20"/>
                <w:lang w:eastAsia="pl-PL"/>
              </w:rPr>
            </w:pPr>
            <w:r>
              <w:rPr>
                <w:rFonts w:ascii="Tahoma" w:hAnsi="Tahoma" w:cs="Tahoma"/>
                <w:b/>
                <w:bCs/>
                <w:sz w:val="20"/>
                <w:szCs w:val="20"/>
              </w:rPr>
              <w:t>Dodatkowe akcesoria</w:t>
            </w:r>
          </w:p>
        </w:tc>
        <w:tc>
          <w:tcPr>
            <w:tcW w:w="7022" w:type="dxa"/>
            <w:vAlign w:val="center"/>
          </w:tcPr>
          <w:p w14:paraId="2102BBF7" w14:textId="07AEBBC1" w:rsidR="00601386" w:rsidRPr="00EB4213" w:rsidRDefault="00601386" w:rsidP="00516803">
            <w:pPr>
              <w:pStyle w:val="Bezodstpw"/>
              <w:jc w:val="both"/>
              <w:rPr>
                <w:rFonts w:ascii="Tahoma" w:hAnsi="Tahoma" w:cs="Tahoma"/>
                <w:sz w:val="20"/>
                <w:szCs w:val="20"/>
                <w:lang w:eastAsia="pl-PL"/>
              </w:rPr>
            </w:pPr>
            <w:r w:rsidRPr="00FA7893">
              <w:rPr>
                <w:rFonts w:ascii="Tahoma" w:hAnsi="Tahoma" w:cs="Tahoma"/>
                <w:sz w:val="20"/>
                <w:szCs w:val="20"/>
                <w:lang w:eastAsia="pl-PL"/>
              </w:rPr>
              <w:t xml:space="preserve">- </w:t>
            </w:r>
            <w:r w:rsidR="00E656F1" w:rsidRPr="00EB4213">
              <w:rPr>
                <w:rFonts w:ascii="Tahoma" w:hAnsi="Tahoma" w:cs="Tahoma"/>
                <w:sz w:val="20"/>
                <w:szCs w:val="20"/>
                <w:lang w:eastAsia="pl-PL"/>
              </w:rPr>
              <w:t>Listwa przeciwprzepięciowa (długość min. 3 metry, ilość gniazd min. 5),</w:t>
            </w:r>
          </w:p>
          <w:p w14:paraId="2D3E0F9F" w14:textId="55657CC1" w:rsidR="00516803" w:rsidRPr="00EB4213" w:rsidRDefault="00601386" w:rsidP="00516803">
            <w:pPr>
              <w:pStyle w:val="Bezodstpw"/>
              <w:jc w:val="both"/>
              <w:rPr>
                <w:rFonts w:ascii="Tahoma" w:hAnsi="Tahoma" w:cs="Tahoma"/>
                <w:sz w:val="20"/>
                <w:szCs w:val="20"/>
                <w:lang w:eastAsia="pl-PL"/>
              </w:rPr>
            </w:pPr>
            <w:r w:rsidRPr="00EB4213">
              <w:rPr>
                <w:rFonts w:ascii="Tahoma" w:hAnsi="Tahoma" w:cs="Tahoma"/>
                <w:sz w:val="20"/>
                <w:szCs w:val="20"/>
                <w:lang w:eastAsia="pl-PL"/>
              </w:rPr>
              <w:t xml:space="preserve">- </w:t>
            </w:r>
            <w:r w:rsidR="00E656F1" w:rsidRPr="00EB4213">
              <w:rPr>
                <w:rFonts w:ascii="Tahoma" w:hAnsi="Tahoma" w:cs="Tahoma"/>
                <w:sz w:val="20"/>
                <w:szCs w:val="20"/>
                <w:lang w:eastAsia="pl-PL"/>
              </w:rPr>
              <w:t xml:space="preserve">kabel sieciowy LAN (RJ-45) o długości </w:t>
            </w:r>
            <w:r w:rsidRPr="00EB4213">
              <w:rPr>
                <w:rFonts w:ascii="Tahoma" w:hAnsi="Tahoma" w:cs="Tahoma"/>
                <w:sz w:val="20"/>
                <w:szCs w:val="20"/>
                <w:lang w:eastAsia="pl-PL"/>
              </w:rPr>
              <w:t>5</w:t>
            </w:r>
            <w:r w:rsidR="00E656F1" w:rsidRPr="00EB4213">
              <w:rPr>
                <w:rFonts w:ascii="Tahoma" w:hAnsi="Tahoma" w:cs="Tahoma"/>
                <w:sz w:val="20"/>
                <w:szCs w:val="20"/>
                <w:lang w:eastAsia="pl-PL"/>
              </w:rPr>
              <w:t xml:space="preserve"> m.</w:t>
            </w:r>
            <w:r w:rsidR="00516803" w:rsidRPr="00EB4213">
              <w:rPr>
                <w:rFonts w:ascii="Tahoma" w:hAnsi="Tahoma" w:cs="Tahoma"/>
                <w:sz w:val="20"/>
                <w:szCs w:val="20"/>
                <w:lang w:eastAsia="pl-PL"/>
              </w:rPr>
              <w:t xml:space="preserve"> </w:t>
            </w:r>
          </w:p>
          <w:p w14:paraId="0C8AF8CA" w14:textId="420B9ACA" w:rsidR="00601386" w:rsidRPr="00EB4213" w:rsidRDefault="00601386" w:rsidP="00601386">
            <w:pPr>
              <w:pStyle w:val="Bezodstpw"/>
              <w:jc w:val="both"/>
              <w:rPr>
                <w:rFonts w:ascii="Tahoma" w:hAnsi="Tahoma" w:cs="Tahoma"/>
                <w:sz w:val="20"/>
                <w:szCs w:val="20"/>
                <w:lang w:eastAsia="pl-PL"/>
              </w:rPr>
            </w:pPr>
            <w:r w:rsidRPr="00EB4213">
              <w:rPr>
                <w:rFonts w:ascii="Tahoma" w:hAnsi="Tahoma" w:cs="Tahoma"/>
                <w:sz w:val="20"/>
                <w:szCs w:val="20"/>
                <w:lang w:eastAsia="pl-PL"/>
              </w:rPr>
              <w:t>- napęd DVD o następujących parametrach min.</w:t>
            </w:r>
          </w:p>
          <w:p w14:paraId="4A7718E0" w14:textId="331EBE42" w:rsidR="00601386" w:rsidRPr="00EB4213" w:rsidRDefault="00601386" w:rsidP="00601386">
            <w:pPr>
              <w:pStyle w:val="Bezodstpw"/>
              <w:numPr>
                <w:ilvl w:val="0"/>
                <w:numId w:val="12"/>
              </w:numPr>
              <w:jc w:val="both"/>
              <w:rPr>
                <w:rFonts w:ascii="Tahoma" w:hAnsi="Tahoma" w:cs="Tahoma"/>
                <w:sz w:val="20"/>
                <w:szCs w:val="20"/>
                <w:lang w:eastAsia="pl-PL"/>
              </w:rPr>
            </w:pPr>
            <w:r w:rsidRPr="00EB4213">
              <w:rPr>
                <w:rFonts w:ascii="Tahoma" w:hAnsi="Tahoma" w:cs="Tahoma"/>
                <w:sz w:val="20"/>
                <w:szCs w:val="20"/>
                <w:lang w:eastAsia="pl-PL"/>
              </w:rPr>
              <w:t>Prędkość odczytu: Do 24x (CD-R/RW) Do 8x (DVD+R/+RW)</w:t>
            </w:r>
          </w:p>
          <w:p w14:paraId="30C70559" w14:textId="77777777" w:rsidR="00FA7893" w:rsidRPr="00EB4213" w:rsidRDefault="00601386" w:rsidP="00FA7893">
            <w:pPr>
              <w:pStyle w:val="Bezodstpw"/>
              <w:numPr>
                <w:ilvl w:val="0"/>
                <w:numId w:val="12"/>
              </w:numPr>
              <w:jc w:val="both"/>
              <w:rPr>
                <w:rFonts w:ascii="Tahoma" w:hAnsi="Tahoma" w:cs="Tahoma"/>
                <w:sz w:val="20"/>
                <w:szCs w:val="20"/>
                <w:lang w:eastAsia="pl-PL"/>
              </w:rPr>
            </w:pPr>
            <w:r w:rsidRPr="00EB4213">
              <w:rPr>
                <w:rFonts w:ascii="Tahoma" w:hAnsi="Tahoma" w:cs="Tahoma"/>
                <w:sz w:val="20"/>
                <w:szCs w:val="20"/>
                <w:lang w:eastAsia="pl-PL"/>
              </w:rPr>
              <w:t>Prędkość zapisu Do 24x (CD-R/RW) Do 8x (DVD+R/DVD+RW)</w:t>
            </w:r>
          </w:p>
          <w:p w14:paraId="35BE85F1" w14:textId="77777777" w:rsidR="00601386" w:rsidRPr="00EB4213" w:rsidRDefault="00601386" w:rsidP="00FA7893">
            <w:pPr>
              <w:pStyle w:val="Bezodstpw"/>
              <w:numPr>
                <w:ilvl w:val="0"/>
                <w:numId w:val="12"/>
              </w:numPr>
              <w:jc w:val="both"/>
              <w:rPr>
                <w:rFonts w:ascii="Tahoma" w:hAnsi="Tahoma" w:cs="Tahoma"/>
                <w:sz w:val="20"/>
                <w:szCs w:val="20"/>
                <w:lang w:eastAsia="pl-PL"/>
              </w:rPr>
            </w:pPr>
            <w:r w:rsidRPr="00EB4213">
              <w:rPr>
                <w:rFonts w:ascii="Tahoma" w:hAnsi="Tahoma" w:cs="Tahoma"/>
                <w:sz w:val="20"/>
                <w:szCs w:val="20"/>
                <w:lang w:eastAsia="pl-PL"/>
              </w:rPr>
              <w:t>Prędkość powtórnego zapisu Do 24x (CD) Do 8x (DVD+RW) Do 6x (DVD-RW)</w:t>
            </w:r>
          </w:p>
          <w:p w14:paraId="217E5019" w14:textId="1B2FD048" w:rsidR="00EB4213" w:rsidRPr="00EB4213" w:rsidRDefault="00EB4213" w:rsidP="00EB4213">
            <w:pPr>
              <w:rPr>
                <w:rFonts w:ascii="Tahoma" w:eastAsia="Times New Roman" w:hAnsi="Tahoma" w:cs="Tahoma"/>
                <w:sz w:val="20"/>
                <w:szCs w:val="20"/>
                <w:lang w:eastAsia="pl-PL"/>
              </w:rPr>
            </w:pPr>
            <w:r w:rsidRPr="00EB4213">
              <w:rPr>
                <w:rFonts w:ascii="Tahoma" w:eastAsia="Times New Roman" w:hAnsi="Tahoma" w:cs="Tahoma"/>
                <w:sz w:val="20"/>
                <w:szCs w:val="20"/>
                <w:lang w:eastAsia="pl-PL"/>
              </w:rPr>
              <w:t>-Klawiatura przewodowa</w:t>
            </w:r>
            <w:r>
              <w:rPr>
                <w:rFonts w:ascii="Tahoma" w:eastAsia="Times New Roman" w:hAnsi="Tahoma" w:cs="Tahoma"/>
                <w:sz w:val="20"/>
                <w:szCs w:val="20"/>
                <w:lang w:eastAsia="pl-PL"/>
              </w:rPr>
              <w:t>,</w:t>
            </w:r>
          </w:p>
          <w:p w14:paraId="0590932D" w14:textId="14560CD0" w:rsidR="00EB4213" w:rsidRPr="00EB4213" w:rsidRDefault="00EB4213" w:rsidP="00EB4213">
            <w:pPr>
              <w:rPr>
                <w:rFonts w:ascii="Times New Roman" w:eastAsia="Times New Roman" w:hAnsi="Times New Roman" w:cs="Times New Roman"/>
                <w:sz w:val="24"/>
                <w:szCs w:val="24"/>
                <w:lang w:eastAsia="pl-PL"/>
              </w:rPr>
            </w:pPr>
            <w:r w:rsidRPr="00EB4213">
              <w:rPr>
                <w:rFonts w:ascii="Tahoma" w:eastAsia="Times New Roman" w:hAnsi="Tahoma" w:cs="Tahoma"/>
                <w:sz w:val="20"/>
                <w:szCs w:val="20"/>
                <w:lang w:eastAsia="pl-PL"/>
              </w:rPr>
              <w:t>-Mysz przewodowa</w:t>
            </w:r>
            <w:r>
              <w:rPr>
                <w:rFonts w:ascii="Tahoma" w:eastAsia="Times New Roman" w:hAnsi="Tahoma" w:cs="Tahoma"/>
                <w:sz w:val="20"/>
                <w:szCs w:val="20"/>
                <w:lang w:eastAsia="pl-PL"/>
              </w:rPr>
              <w:t>,</w:t>
            </w:r>
          </w:p>
        </w:tc>
        <w:tc>
          <w:tcPr>
            <w:tcW w:w="3794" w:type="dxa"/>
          </w:tcPr>
          <w:p w14:paraId="66DFF7A0" w14:textId="77777777" w:rsidR="00E656F1" w:rsidRPr="008A6335" w:rsidRDefault="00E656F1" w:rsidP="00E656F1">
            <w:pPr>
              <w:spacing w:before="100" w:beforeAutospacing="1" w:after="100" w:afterAutospacing="1"/>
              <w:ind w:right="1558"/>
              <w:jc w:val="center"/>
              <w:rPr>
                <w:rFonts w:ascii="Tahoma" w:eastAsia="Times New Roman" w:hAnsi="Tahoma" w:cs="Tahoma"/>
                <w:sz w:val="20"/>
                <w:szCs w:val="20"/>
                <w:lang w:eastAsia="pl-PL"/>
              </w:rPr>
            </w:pPr>
          </w:p>
        </w:tc>
      </w:tr>
      <w:tr w:rsidR="00DC318D" w:rsidRPr="008A6335" w14:paraId="0C179286" w14:textId="77777777" w:rsidTr="00862D3C">
        <w:trPr>
          <w:jc w:val="center"/>
        </w:trPr>
        <w:tc>
          <w:tcPr>
            <w:tcW w:w="3321" w:type="dxa"/>
            <w:gridSpan w:val="2"/>
          </w:tcPr>
          <w:p w14:paraId="22C01A5D" w14:textId="2C019FED" w:rsidR="00DC318D" w:rsidRDefault="00DC318D" w:rsidP="00E656F1">
            <w:pPr>
              <w:rPr>
                <w:rFonts w:ascii="Tahoma" w:hAnsi="Tahoma" w:cs="Tahoma"/>
                <w:b/>
                <w:bCs/>
                <w:sz w:val="20"/>
                <w:szCs w:val="20"/>
              </w:rPr>
            </w:pPr>
            <w:r>
              <w:rPr>
                <w:rFonts w:ascii="Tahoma" w:hAnsi="Tahoma" w:cs="Tahoma"/>
                <w:b/>
                <w:bCs/>
                <w:sz w:val="20"/>
                <w:szCs w:val="20"/>
              </w:rPr>
              <w:t>Diagnostyka</w:t>
            </w:r>
          </w:p>
        </w:tc>
        <w:tc>
          <w:tcPr>
            <w:tcW w:w="7022" w:type="dxa"/>
            <w:vAlign w:val="center"/>
          </w:tcPr>
          <w:p w14:paraId="3EC024FF" w14:textId="12B0CED9" w:rsidR="00DC318D" w:rsidRPr="008A6335" w:rsidRDefault="00DC318D" w:rsidP="00516803">
            <w:pPr>
              <w:pStyle w:val="Bezodstpw"/>
              <w:jc w:val="both"/>
              <w:rPr>
                <w:rFonts w:ascii="Tahoma" w:hAnsi="Tahoma" w:cs="Tahoma"/>
                <w:sz w:val="20"/>
                <w:szCs w:val="20"/>
                <w:lang w:eastAsia="pl-PL"/>
              </w:rPr>
            </w:pPr>
            <w:r w:rsidRPr="00DC318D">
              <w:rPr>
                <w:rFonts w:ascii="Tahoma" w:hAnsi="Tahoma" w:cs="Tahoma"/>
                <w:sz w:val="20"/>
                <w:szCs w:val="20"/>
                <w:lang w:eastAsia="pl-PL"/>
              </w:rPr>
              <w:t xml:space="preserve">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w:t>
            </w:r>
            <w:r w:rsidRPr="00DC318D">
              <w:rPr>
                <w:rFonts w:ascii="Tahoma" w:hAnsi="Tahoma" w:cs="Tahoma"/>
                <w:sz w:val="20"/>
                <w:szCs w:val="20"/>
                <w:lang w:eastAsia="pl-PL"/>
              </w:rPr>
              <w:lastRenderedPageBreak/>
              <w:t>przypadku uszkodzonego dysku, braku dysku lub sformatowanym dysku, dostępu do sieci i internetu oraz bez konieczności podłączenia urządzeń wewnętrznych i zewnętrznych oraz bez konieczności pobierania i instalowania np. na ukrytej pamięci flash BIOS</w:t>
            </w:r>
          </w:p>
        </w:tc>
        <w:tc>
          <w:tcPr>
            <w:tcW w:w="3794" w:type="dxa"/>
          </w:tcPr>
          <w:p w14:paraId="6C5821DA" w14:textId="77777777" w:rsidR="00DC318D" w:rsidRPr="008A6335" w:rsidRDefault="00DC318D" w:rsidP="00E656F1">
            <w:pPr>
              <w:spacing w:before="100" w:beforeAutospacing="1" w:after="100" w:afterAutospacing="1"/>
              <w:ind w:right="1558"/>
              <w:jc w:val="center"/>
              <w:rPr>
                <w:rFonts w:ascii="Tahoma" w:eastAsia="Times New Roman" w:hAnsi="Tahoma" w:cs="Tahoma"/>
                <w:sz w:val="20"/>
                <w:szCs w:val="20"/>
                <w:lang w:eastAsia="pl-PL"/>
              </w:rPr>
            </w:pPr>
          </w:p>
        </w:tc>
      </w:tr>
      <w:tr w:rsidR="00DC318D" w:rsidRPr="008A6335" w14:paraId="5E63A971" w14:textId="77777777" w:rsidTr="00862D3C">
        <w:trPr>
          <w:jc w:val="center"/>
        </w:trPr>
        <w:tc>
          <w:tcPr>
            <w:tcW w:w="3321" w:type="dxa"/>
            <w:gridSpan w:val="2"/>
          </w:tcPr>
          <w:p w14:paraId="5B4807BF" w14:textId="6B7C81BE" w:rsidR="00DC318D" w:rsidRDefault="00DC318D" w:rsidP="00E656F1">
            <w:pPr>
              <w:rPr>
                <w:rFonts w:ascii="Tahoma" w:hAnsi="Tahoma" w:cs="Tahoma"/>
                <w:b/>
                <w:bCs/>
                <w:sz w:val="20"/>
                <w:szCs w:val="20"/>
              </w:rPr>
            </w:pPr>
            <w:r>
              <w:rPr>
                <w:rFonts w:ascii="Tahoma" w:hAnsi="Tahoma" w:cs="Tahoma"/>
                <w:b/>
                <w:bCs/>
                <w:sz w:val="20"/>
                <w:szCs w:val="20"/>
              </w:rPr>
              <w:t>Wirtualizacja</w:t>
            </w:r>
          </w:p>
        </w:tc>
        <w:tc>
          <w:tcPr>
            <w:tcW w:w="7022" w:type="dxa"/>
            <w:vAlign w:val="center"/>
          </w:tcPr>
          <w:p w14:paraId="755E00C7" w14:textId="4E0D337B" w:rsidR="00DC318D" w:rsidRPr="008A6335" w:rsidRDefault="00DC318D" w:rsidP="00516803">
            <w:pPr>
              <w:pStyle w:val="Bezodstpw"/>
              <w:jc w:val="both"/>
              <w:rPr>
                <w:rFonts w:ascii="Tahoma" w:hAnsi="Tahoma" w:cs="Tahoma"/>
                <w:sz w:val="20"/>
                <w:szCs w:val="20"/>
                <w:lang w:eastAsia="pl-PL"/>
              </w:rPr>
            </w:pPr>
            <w:r w:rsidRPr="00DC318D">
              <w:rPr>
                <w:rFonts w:ascii="Tahoma" w:hAnsi="Tahoma" w:cs="Tahoma"/>
                <w:sz w:val="20"/>
                <w:szCs w:val="20"/>
                <w:lang w:eastAsia="pl-PL"/>
              </w:rPr>
              <w:t xml:space="preserve">Sprzętowe wsparcie technologi wirtualizacji realizowane łącznie w procesorze, chipsecie płyty główej oraz </w:t>
            </w:r>
            <w:r w:rsidR="00717A27" w:rsidRPr="00DC318D">
              <w:rPr>
                <w:rFonts w:ascii="Tahoma" w:hAnsi="Tahoma" w:cs="Tahoma"/>
                <w:sz w:val="20"/>
                <w:szCs w:val="20"/>
                <w:lang w:eastAsia="pl-PL"/>
              </w:rPr>
              <w:t>w BIOS</w:t>
            </w:r>
            <w:r w:rsidRPr="00DC318D">
              <w:rPr>
                <w:rFonts w:ascii="Tahoma" w:hAnsi="Tahoma" w:cs="Tahoma"/>
                <w:sz w:val="20"/>
                <w:szCs w:val="20"/>
                <w:lang w:eastAsia="pl-PL"/>
              </w:rPr>
              <w:t xml:space="preserve"> systemu (możliwość włączenia/wyłączenia sprzętowego wsparcia wirtualizacji dla poszczególnych komponentów systemu).</w:t>
            </w:r>
          </w:p>
        </w:tc>
        <w:tc>
          <w:tcPr>
            <w:tcW w:w="3794" w:type="dxa"/>
          </w:tcPr>
          <w:p w14:paraId="3250BCB1" w14:textId="77777777" w:rsidR="00DC318D" w:rsidRPr="008A6335" w:rsidRDefault="00DC318D" w:rsidP="00E656F1">
            <w:pPr>
              <w:spacing w:before="100" w:beforeAutospacing="1" w:after="100" w:afterAutospacing="1"/>
              <w:ind w:right="1558"/>
              <w:jc w:val="center"/>
              <w:rPr>
                <w:rFonts w:ascii="Tahoma" w:eastAsia="Times New Roman" w:hAnsi="Tahoma" w:cs="Tahoma"/>
                <w:sz w:val="20"/>
                <w:szCs w:val="20"/>
                <w:lang w:eastAsia="pl-PL"/>
              </w:rPr>
            </w:pPr>
          </w:p>
        </w:tc>
      </w:tr>
      <w:tr w:rsidR="00DC318D" w:rsidRPr="008A6335" w14:paraId="76864D4F" w14:textId="77777777" w:rsidTr="00862D3C">
        <w:trPr>
          <w:jc w:val="center"/>
        </w:trPr>
        <w:tc>
          <w:tcPr>
            <w:tcW w:w="3321" w:type="dxa"/>
            <w:gridSpan w:val="2"/>
          </w:tcPr>
          <w:p w14:paraId="0BDBAF1A" w14:textId="59FF36EA" w:rsidR="00DC318D" w:rsidRDefault="00DC318D" w:rsidP="00E656F1">
            <w:pPr>
              <w:rPr>
                <w:rFonts w:ascii="Tahoma" w:hAnsi="Tahoma" w:cs="Tahoma"/>
                <w:b/>
                <w:bCs/>
                <w:sz w:val="20"/>
                <w:szCs w:val="20"/>
              </w:rPr>
            </w:pPr>
            <w:r w:rsidRPr="00DC318D">
              <w:rPr>
                <w:rFonts w:ascii="Tahoma" w:hAnsi="Tahoma" w:cs="Tahoma"/>
                <w:b/>
                <w:bCs/>
                <w:sz w:val="20"/>
                <w:szCs w:val="20"/>
              </w:rPr>
              <w:t>Zdalne zarządzanie</w:t>
            </w:r>
          </w:p>
        </w:tc>
        <w:tc>
          <w:tcPr>
            <w:tcW w:w="7022" w:type="dxa"/>
            <w:vAlign w:val="center"/>
          </w:tcPr>
          <w:p w14:paraId="63820C87" w14:textId="58E9ABD5" w:rsidR="00DC318D" w:rsidRPr="00DC318D" w:rsidRDefault="00DC318D" w:rsidP="00DC318D">
            <w:pPr>
              <w:pStyle w:val="Bezodstpw"/>
              <w:jc w:val="both"/>
              <w:rPr>
                <w:rFonts w:ascii="Tahoma" w:hAnsi="Tahoma" w:cs="Tahoma"/>
                <w:sz w:val="20"/>
                <w:szCs w:val="20"/>
                <w:lang w:eastAsia="pl-PL"/>
              </w:rPr>
            </w:pPr>
            <w:r w:rsidRPr="00DC318D">
              <w:rPr>
                <w:rFonts w:ascii="Tahoma" w:hAnsi="Tahoma" w:cs="Tahoma"/>
                <w:sz w:val="20"/>
                <w:szCs w:val="20"/>
                <w:lang w:eastAsia="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r w:rsidR="0009115C">
              <w:rPr>
                <w:rFonts w:ascii="Tahoma" w:hAnsi="Tahoma" w:cs="Tahoma"/>
                <w:sz w:val="20"/>
                <w:szCs w:val="20"/>
                <w:lang w:eastAsia="pl-PL"/>
              </w:rPr>
              <w:t xml:space="preserve"> </w:t>
            </w:r>
            <w:r w:rsidRPr="00DC318D">
              <w:rPr>
                <w:rFonts w:ascii="Tahoma" w:hAnsi="Tahoma" w:cs="Tahoma"/>
                <w:sz w:val="20"/>
                <w:szCs w:val="20"/>
                <w:lang w:eastAsia="pl-PL"/>
              </w:rPr>
              <w:t xml:space="preserve">monitorowanie konfiguracji komponentów komputera - CPU, Pamięć, HDD wersja BIOS płyty głównej; </w:t>
            </w:r>
          </w:p>
          <w:p w14:paraId="0F278963" w14:textId="6B083578"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zdalną konfigurację ustawień BIOS,</w:t>
            </w:r>
          </w:p>
          <w:p w14:paraId="7ACE557B" w14:textId="391C2BA5"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zdalne przejęcie konsoli tekstowej systemu, przekierowanie procesu ładowania systemu operacyjnego z wirtualnego CD ROM lub FDD z serwera zarządzającego;</w:t>
            </w:r>
          </w:p>
          <w:p w14:paraId="58B24A91" w14:textId="1BE1FFC5"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4AE37252" w14:textId="6CB8ABDA"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zapis i przechowywanie dodatkowych informacji o wersji zainstalowanego oprogramowania i zdalny odczyt tych informacji (wersja, zainstalowane uaktualnienia, sygnatury wirusów, itp.) z wbudowanej pamięci nieulotnej.</w:t>
            </w:r>
          </w:p>
          <w:p w14:paraId="12A57EDF" w14:textId="087DAA2D"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technologia zarządzania i monitorowania komputerem na poziomie sprzętowym powinna być zgodna z otwartymi standardami DMTF WS-MAN (</w:t>
            </w:r>
            <w:hyperlink r:id="rId8" w:history="1">
              <w:r w:rsidRPr="00347E01">
                <w:rPr>
                  <w:rStyle w:val="Hipercze"/>
                  <w:rFonts w:ascii="Tahoma" w:hAnsi="Tahoma" w:cs="Tahoma"/>
                  <w:sz w:val="20"/>
                  <w:szCs w:val="20"/>
                  <w:lang w:eastAsia="pl-PL"/>
                </w:rPr>
                <w:t>http://www.dmtf.org/standards/wsman) oraz</w:t>
              </w:r>
            </w:hyperlink>
            <w:r>
              <w:rPr>
                <w:rFonts w:ascii="Tahoma" w:hAnsi="Tahoma" w:cs="Tahoma"/>
                <w:sz w:val="20"/>
                <w:szCs w:val="20"/>
                <w:lang w:eastAsia="pl-PL"/>
              </w:rPr>
              <w:t xml:space="preserve"> </w:t>
            </w:r>
            <w:r w:rsidRPr="00DC318D">
              <w:rPr>
                <w:rFonts w:ascii="Tahoma" w:hAnsi="Tahoma" w:cs="Tahoma"/>
                <w:sz w:val="20"/>
                <w:szCs w:val="20"/>
                <w:lang w:eastAsia="pl-PL"/>
              </w:rPr>
              <w:t>DASH</w:t>
            </w:r>
            <w:r>
              <w:rPr>
                <w:rFonts w:ascii="Tahoma" w:hAnsi="Tahoma" w:cs="Tahoma"/>
                <w:sz w:val="20"/>
                <w:szCs w:val="20"/>
                <w:lang w:eastAsia="pl-PL"/>
              </w:rPr>
              <w:t xml:space="preserve"> </w:t>
            </w:r>
            <w:r w:rsidRPr="00DC318D">
              <w:rPr>
                <w:rFonts w:ascii="Tahoma" w:hAnsi="Tahoma" w:cs="Tahoma"/>
                <w:sz w:val="20"/>
                <w:szCs w:val="20"/>
                <w:lang w:eastAsia="pl-PL"/>
              </w:rPr>
              <w:t>(http://www.dmtf.org/standards/mgmt/dash/)</w:t>
            </w:r>
          </w:p>
          <w:p w14:paraId="7200E4A2" w14:textId="2D5509C2"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 xml:space="preserve">nawiazywanie przez sprzętowy mechanizm zarządzania, zdalnego szyfrowanego protokołem SSL/TLS połączenia z predefiniowanym serwerem zarządzającym, w definiowanych odstępach czasu, w przypadku wystąpienia predefiniowanego zdarzenia lub błędu </w:t>
            </w:r>
            <w:r w:rsidRPr="00DC318D">
              <w:rPr>
                <w:rFonts w:ascii="Tahoma" w:hAnsi="Tahoma" w:cs="Tahoma"/>
                <w:sz w:val="20"/>
                <w:szCs w:val="20"/>
                <w:lang w:eastAsia="pl-PL"/>
              </w:rPr>
              <w:lastRenderedPageBreak/>
              <w:t>systemowego (tzw. platform event) oraz na żądanie użytkownika z poziomu BIOS.</w:t>
            </w:r>
          </w:p>
          <w:p w14:paraId="275020D3" w14:textId="602820BB" w:rsidR="00DC318D" w:rsidRPr="00DC318D" w:rsidRDefault="00DC318D" w:rsidP="0079665C">
            <w:pPr>
              <w:pStyle w:val="Bezodstpw"/>
              <w:numPr>
                <w:ilvl w:val="0"/>
                <w:numId w:val="14"/>
              </w:numPr>
              <w:jc w:val="both"/>
              <w:rPr>
                <w:rFonts w:ascii="Tahoma" w:hAnsi="Tahoma" w:cs="Tahoma"/>
                <w:sz w:val="20"/>
                <w:szCs w:val="20"/>
                <w:lang w:eastAsia="pl-PL"/>
              </w:rPr>
            </w:pPr>
            <w:r w:rsidRPr="00DC318D">
              <w:rPr>
                <w:rFonts w:ascii="Tahoma" w:hAnsi="Tahoma" w:cs="Tahoma"/>
                <w:sz w:val="20"/>
                <w:szCs w:val="20"/>
                <w:lang w:eastAsia="pl-PL"/>
              </w:rPr>
              <w:t>wbudowany sprzętowo log operacji zdalnego zarządzania, możliwy do kasowania tylko przez upoważnionego użytkownika systemu sprzętowego zarządzania zdalnego</w:t>
            </w:r>
          </w:p>
          <w:p w14:paraId="05D92D33" w14:textId="48080FCD" w:rsidR="00DC318D" w:rsidRPr="008A6335" w:rsidRDefault="00DC318D" w:rsidP="00DC318D">
            <w:pPr>
              <w:pStyle w:val="Bezodstpw"/>
              <w:jc w:val="both"/>
              <w:rPr>
                <w:rFonts w:ascii="Tahoma" w:hAnsi="Tahoma" w:cs="Tahoma"/>
                <w:sz w:val="20"/>
                <w:szCs w:val="20"/>
                <w:lang w:eastAsia="pl-PL"/>
              </w:rPr>
            </w:pPr>
            <w:r w:rsidRPr="00DC318D">
              <w:rPr>
                <w:rFonts w:ascii="Tahoma" w:hAnsi="Tahoma" w:cs="Tahoma"/>
                <w:sz w:val="20"/>
                <w:szCs w:val="20"/>
                <w:lang w:eastAsia="pl-PL"/>
              </w:rPr>
              <w:t>sprzętowy firewall zarządzany i konfigurowany wyłącznie z serwera zarządzania oraz niedostępny dla lokalnego systemu OS i lokalnych aplikacji</w:t>
            </w:r>
          </w:p>
        </w:tc>
        <w:tc>
          <w:tcPr>
            <w:tcW w:w="3794" w:type="dxa"/>
          </w:tcPr>
          <w:p w14:paraId="77A7AC34" w14:textId="77777777" w:rsidR="00DC318D" w:rsidRPr="008A6335" w:rsidRDefault="00DC318D" w:rsidP="00E656F1">
            <w:pPr>
              <w:spacing w:before="100" w:beforeAutospacing="1" w:after="100" w:afterAutospacing="1"/>
              <w:ind w:right="1558"/>
              <w:jc w:val="center"/>
              <w:rPr>
                <w:rFonts w:ascii="Tahoma" w:eastAsia="Times New Roman" w:hAnsi="Tahoma" w:cs="Tahoma"/>
                <w:sz w:val="20"/>
                <w:szCs w:val="20"/>
                <w:lang w:eastAsia="pl-PL"/>
              </w:rPr>
            </w:pPr>
          </w:p>
        </w:tc>
      </w:tr>
      <w:tr w:rsidR="00E656F1" w:rsidRPr="008A6335" w14:paraId="50CED151" w14:textId="77777777" w:rsidTr="00E158AD">
        <w:trPr>
          <w:jc w:val="center"/>
        </w:trPr>
        <w:tc>
          <w:tcPr>
            <w:tcW w:w="3321" w:type="dxa"/>
            <w:gridSpan w:val="2"/>
          </w:tcPr>
          <w:p w14:paraId="6F5FA3FA" w14:textId="2B053529" w:rsidR="00E656F1" w:rsidRPr="008A6335" w:rsidRDefault="00E656F1" w:rsidP="00E656F1">
            <w:pPr>
              <w:rPr>
                <w:rFonts w:ascii="Tahoma" w:hAnsi="Tahoma" w:cs="Tahoma"/>
                <w:b/>
                <w:bCs/>
                <w:sz w:val="20"/>
                <w:szCs w:val="20"/>
              </w:rPr>
            </w:pPr>
            <w:r w:rsidRPr="008A6335">
              <w:rPr>
                <w:rFonts w:ascii="Tahoma" w:hAnsi="Tahoma" w:cs="Tahoma"/>
                <w:b/>
                <w:sz w:val="20"/>
                <w:szCs w:val="20"/>
              </w:rPr>
              <w:t>Wsparcie techniczne producenta</w:t>
            </w:r>
          </w:p>
        </w:tc>
        <w:tc>
          <w:tcPr>
            <w:tcW w:w="7022" w:type="dxa"/>
          </w:tcPr>
          <w:p w14:paraId="43229572" w14:textId="64A904C6" w:rsidR="00E656F1" w:rsidRPr="008A6335" w:rsidRDefault="00516803" w:rsidP="00E656F1">
            <w:pPr>
              <w:pStyle w:val="Bezodstpw"/>
              <w:jc w:val="both"/>
              <w:rPr>
                <w:rFonts w:ascii="Tahoma" w:hAnsi="Tahoma" w:cs="Tahoma"/>
                <w:sz w:val="20"/>
                <w:szCs w:val="20"/>
                <w:lang w:eastAsia="pl-PL"/>
              </w:rPr>
            </w:pPr>
            <w:r w:rsidRPr="00516803">
              <w:rPr>
                <w:rFonts w:ascii="Tahoma" w:hAnsi="Tahoma" w:cs="Tahoma"/>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3794" w:type="dxa"/>
          </w:tcPr>
          <w:p w14:paraId="20CC1859" w14:textId="77777777" w:rsidR="00E656F1" w:rsidRPr="008A6335" w:rsidRDefault="00E656F1" w:rsidP="00E656F1">
            <w:pPr>
              <w:spacing w:before="100" w:beforeAutospacing="1" w:after="100" w:afterAutospacing="1"/>
              <w:ind w:right="1558"/>
              <w:jc w:val="center"/>
              <w:rPr>
                <w:rFonts w:ascii="Tahoma" w:eastAsia="Times New Roman" w:hAnsi="Tahoma" w:cs="Tahoma"/>
                <w:sz w:val="20"/>
                <w:szCs w:val="20"/>
                <w:lang w:eastAsia="pl-PL"/>
              </w:rPr>
            </w:pPr>
          </w:p>
        </w:tc>
      </w:tr>
      <w:tr w:rsidR="00E656F1" w:rsidRPr="008A6335" w14:paraId="59FA5391" w14:textId="77777777" w:rsidTr="00E158AD">
        <w:trPr>
          <w:jc w:val="center"/>
        </w:trPr>
        <w:tc>
          <w:tcPr>
            <w:tcW w:w="3321" w:type="dxa"/>
            <w:gridSpan w:val="2"/>
          </w:tcPr>
          <w:p w14:paraId="63E56987" w14:textId="6EE9084D" w:rsidR="00E656F1" w:rsidRPr="008A6335" w:rsidRDefault="00E656F1" w:rsidP="00E656F1">
            <w:pPr>
              <w:rPr>
                <w:rFonts w:ascii="Tahoma" w:hAnsi="Tahoma" w:cs="Tahoma"/>
                <w:b/>
                <w:sz w:val="20"/>
                <w:szCs w:val="20"/>
              </w:rPr>
            </w:pPr>
            <w:r w:rsidRPr="008A6335">
              <w:rPr>
                <w:rFonts w:ascii="Tahoma" w:hAnsi="Tahoma" w:cs="Tahoma"/>
                <w:b/>
                <w:sz w:val="20"/>
                <w:szCs w:val="20"/>
              </w:rPr>
              <w:t>Dodatkowe oprogramowanie</w:t>
            </w:r>
          </w:p>
        </w:tc>
        <w:tc>
          <w:tcPr>
            <w:tcW w:w="7022" w:type="dxa"/>
          </w:tcPr>
          <w:p w14:paraId="63FDE24D"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Dołączone do oferowanego komputera oprogramowanie z nieograniczoną licencją czasowo na użytkowanie umożliwiające:</w:t>
            </w:r>
          </w:p>
          <w:p w14:paraId="1DDF8E99"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 xml:space="preserve">upgrade i instalacje wszystkich sterowników, aplikacji dostarczonych w obrazie systemu operacyjnego producenta, BIOS’u z certyfikatem zgodności producenta do najnowszej dostępnej wersji, </w:t>
            </w:r>
          </w:p>
          <w:p w14:paraId="246E4944"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możliwość przed instalacją sprawdzenia każdego sterownika, każdej aplikacji, BIOS’u bezpośrednio na stronie producenta przy użyciu połączenia internetowego z automatycznym przekierowaniem a w szczególności informacji o:</w:t>
            </w:r>
          </w:p>
          <w:p w14:paraId="35FD8CB2"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poprawkach i usprawnieniach dotyczących aktualizacji</w:t>
            </w:r>
          </w:p>
          <w:p w14:paraId="5B0B5E15"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dacie wydania ostatniej aktualizacji</w:t>
            </w:r>
          </w:p>
          <w:p w14:paraId="5E25282A"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priorytecie aktualizacji</w:t>
            </w:r>
          </w:p>
          <w:p w14:paraId="5282B99C"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zgodności z systemami operacyjnymi</w:t>
            </w:r>
          </w:p>
          <w:p w14:paraId="7C177427"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jakiego komponentu sprzętu dotyczy aktualizacja</w:t>
            </w:r>
          </w:p>
          <w:p w14:paraId="2ACFFE3F"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o</w:t>
            </w:r>
            <w:r w:rsidRPr="00516803">
              <w:rPr>
                <w:rFonts w:ascii="Tahoma" w:hAnsi="Tahoma" w:cs="Tahoma"/>
                <w:bCs/>
                <w:sz w:val="20"/>
                <w:szCs w:val="20"/>
              </w:rPr>
              <w:tab/>
              <w:t>wszystkich poprzednich aktualizacjach z informacjami jak powyżej.</w:t>
            </w:r>
          </w:p>
          <w:p w14:paraId="085976F4"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wykaz najnowszych aktualizacji z podziałem na krytyczne (wymagające natychmiastowej instalacji), rekomendowane i opcjonalne</w:t>
            </w:r>
          </w:p>
          <w:p w14:paraId="6B352DBA" w14:textId="03BDAE2F"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 xml:space="preserve">możliwość włączenia/wyłączenia funkcji automatycznego restartu w </w:t>
            </w:r>
            <w:r w:rsidR="00717A27" w:rsidRPr="00516803">
              <w:rPr>
                <w:rFonts w:ascii="Tahoma" w:hAnsi="Tahoma" w:cs="Tahoma"/>
                <w:bCs/>
                <w:sz w:val="20"/>
                <w:szCs w:val="20"/>
              </w:rPr>
              <w:t>przypadku,</w:t>
            </w:r>
            <w:r w:rsidRPr="00516803">
              <w:rPr>
                <w:rFonts w:ascii="Tahoma" w:hAnsi="Tahoma" w:cs="Tahoma"/>
                <w:bCs/>
                <w:sz w:val="20"/>
                <w:szCs w:val="20"/>
              </w:rPr>
              <w:t xml:space="preserve"> kiedy jest wymagany przy instalacji sterownika</w:t>
            </w:r>
            <w:r w:rsidR="00717A27">
              <w:rPr>
                <w:rFonts w:ascii="Tahoma" w:hAnsi="Tahoma" w:cs="Tahoma"/>
                <w:bCs/>
                <w:sz w:val="20"/>
                <w:szCs w:val="20"/>
              </w:rPr>
              <w:t xml:space="preserve"> </w:t>
            </w:r>
            <w:r w:rsidR="00717A27" w:rsidRPr="00516803">
              <w:rPr>
                <w:rFonts w:ascii="Tahoma" w:hAnsi="Tahoma" w:cs="Tahoma"/>
                <w:bCs/>
                <w:sz w:val="20"/>
                <w:szCs w:val="20"/>
              </w:rPr>
              <w:t>aplikacji,</w:t>
            </w:r>
            <w:r w:rsidRPr="00516803">
              <w:rPr>
                <w:rFonts w:ascii="Tahoma" w:hAnsi="Tahoma" w:cs="Tahoma"/>
                <w:bCs/>
                <w:sz w:val="20"/>
                <w:szCs w:val="20"/>
              </w:rPr>
              <w:t xml:space="preserve"> która tego wymaga.</w:t>
            </w:r>
          </w:p>
          <w:p w14:paraId="72283686"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lastRenderedPageBreak/>
              <w:t>•</w:t>
            </w:r>
            <w:r w:rsidRPr="00516803">
              <w:rPr>
                <w:rFonts w:ascii="Tahoma" w:hAnsi="Tahoma" w:cs="Tahoma"/>
                <w:bCs/>
                <w:sz w:val="20"/>
                <w:szCs w:val="20"/>
              </w:rPr>
              <w:tab/>
              <w:t>rozpoznanie modelu oferowanego komputera, numer seryjny komputera, informację kiedy dokonany został ostatnio upgrade w szczególności z uwzględnieniem daty ( dd-mm-rrrr )</w:t>
            </w:r>
          </w:p>
          <w:p w14:paraId="0BC0998F" w14:textId="237AD4CD"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 xml:space="preserve">sprawdzenia historii upgrade’u z informacją jakie sterowniki były instalowane z dokładną datą </w:t>
            </w:r>
            <w:r w:rsidR="00717A27" w:rsidRPr="00516803">
              <w:rPr>
                <w:rFonts w:ascii="Tahoma" w:hAnsi="Tahoma" w:cs="Tahoma"/>
                <w:bCs/>
                <w:sz w:val="20"/>
                <w:szCs w:val="20"/>
              </w:rPr>
              <w:t>(dd</w:t>
            </w:r>
            <w:r w:rsidRPr="00516803">
              <w:rPr>
                <w:rFonts w:ascii="Tahoma" w:hAnsi="Tahoma" w:cs="Tahoma"/>
                <w:bCs/>
                <w:sz w:val="20"/>
                <w:szCs w:val="20"/>
              </w:rPr>
              <w:t>-mm-rrrr) i wersją (rewizja wydania)</w:t>
            </w:r>
          </w:p>
          <w:p w14:paraId="76CFC58F" w14:textId="77777777" w:rsidR="00516803" w:rsidRPr="00516803"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dokładny wykaz wymaganych sterowników, aplikacji, BIOS’u z informacją o zainstalowanej obecnie wersji dla oferowanego komputera z możliwością exportu do pliku o rozszerzeniu *.xml</w:t>
            </w:r>
          </w:p>
          <w:p w14:paraId="730E3C80" w14:textId="0BEDB269" w:rsidR="00E656F1" w:rsidRPr="008A6335" w:rsidRDefault="00516803" w:rsidP="00516803">
            <w:pPr>
              <w:pStyle w:val="Bezodstpw"/>
              <w:jc w:val="both"/>
              <w:rPr>
                <w:rFonts w:ascii="Tahoma" w:hAnsi="Tahoma" w:cs="Tahoma"/>
                <w:bCs/>
                <w:sz w:val="20"/>
                <w:szCs w:val="20"/>
              </w:rPr>
            </w:pPr>
            <w:r w:rsidRPr="00516803">
              <w:rPr>
                <w:rFonts w:ascii="Tahoma" w:hAnsi="Tahoma" w:cs="Tahoma"/>
                <w:bCs/>
                <w:sz w:val="20"/>
                <w:szCs w:val="20"/>
              </w:rPr>
              <w:t>•</w:t>
            </w:r>
            <w:r w:rsidRPr="00516803">
              <w:rPr>
                <w:rFonts w:ascii="Tahoma" w:hAnsi="Tahoma" w:cs="Tahoma"/>
                <w:bCs/>
                <w:sz w:val="20"/>
                <w:szCs w:val="20"/>
              </w:rPr>
              <w:tab/>
              <w:t xml:space="preserve">raport uwzględniający informacje </w:t>
            </w:r>
            <w:r w:rsidR="00717A27" w:rsidRPr="00516803">
              <w:rPr>
                <w:rFonts w:ascii="Tahoma" w:hAnsi="Tahoma" w:cs="Tahoma"/>
                <w:bCs/>
                <w:sz w:val="20"/>
                <w:szCs w:val="20"/>
              </w:rPr>
              <w:t>o:</w:t>
            </w:r>
            <w:r w:rsidRPr="00516803">
              <w:rPr>
                <w:rFonts w:ascii="Tahoma" w:hAnsi="Tahoma" w:cs="Tahoma"/>
                <w:bCs/>
                <w:sz w:val="20"/>
                <w:szCs w:val="20"/>
              </w:rPr>
              <w:t xml:space="preserve"> sprawdzaniu aktualizacji, znalezionych aktualizacjach, ściągniętych </w:t>
            </w:r>
            <w:r w:rsidR="00717A27" w:rsidRPr="00516803">
              <w:rPr>
                <w:rFonts w:ascii="Tahoma" w:hAnsi="Tahoma" w:cs="Tahoma"/>
                <w:bCs/>
                <w:sz w:val="20"/>
                <w:szCs w:val="20"/>
              </w:rPr>
              <w:t>aktualizacjach,</w:t>
            </w:r>
            <w:r w:rsidRPr="00516803">
              <w:rPr>
                <w:rFonts w:ascii="Tahoma" w:hAnsi="Tahoma" w:cs="Tahoma"/>
                <w:bCs/>
                <w:sz w:val="20"/>
                <w:szCs w:val="20"/>
              </w:rPr>
              <w:t xml:space="preserve"> zainstalowanych aktualizacjach z dokładnym rozbiciem jakich komponentów to dotyczyło, błędach podczas sprawdzania, instalowania oraz możliwość exportu takiego raportu do pliku *.xml od razu spakowany z rozszerzeniem *.zip. Raport musi zawierać z dokładną datą </w:t>
            </w:r>
            <w:r w:rsidR="00717A27" w:rsidRPr="00516803">
              <w:rPr>
                <w:rFonts w:ascii="Tahoma" w:hAnsi="Tahoma" w:cs="Tahoma"/>
                <w:bCs/>
                <w:sz w:val="20"/>
                <w:szCs w:val="20"/>
              </w:rPr>
              <w:t>(dd</w:t>
            </w:r>
            <w:r w:rsidRPr="00516803">
              <w:rPr>
                <w:rFonts w:ascii="Tahoma" w:hAnsi="Tahoma" w:cs="Tahoma"/>
                <w:bCs/>
                <w:sz w:val="20"/>
                <w:szCs w:val="20"/>
              </w:rPr>
              <w:t>-mm-rrrr ) i godziną z podjętych i wykonanych akcji/zadań w przedziale czasowym do min. 1 roku.</w:t>
            </w:r>
          </w:p>
        </w:tc>
        <w:tc>
          <w:tcPr>
            <w:tcW w:w="3794" w:type="dxa"/>
          </w:tcPr>
          <w:p w14:paraId="04340040" w14:textId="77777777" w:rsidR="00E656F1" w:rsidRPr="008A6335" w:rsidRDefault="00E656F1" w:rsidP="00E656F1">
            <w:pPr>
              <w:spacing w:before="100" w:beforeAutospacing="1" w:after="100" w:afterAutospacing="1"/>
              <w:ind w:right="1558"/>
              <w:jc w:val="center"/>
              <w:rPr>
                <w:rFonts w:ascii="Tahoma" w:eastAsia="Times New Roman" w:hAnsi="Tahoma" w:cs="Tahoma"/>
                <w:sz w:val="20"/>
                <w:szCs w:val="20"/>
                <w:lang w:eastAsia="pl-PL"/>
              </w:rPr>
            </w:pPr>
          </w:p>
        </w:tc>
      </w:tr>
      <w:tr w:rsidR="00E656F1" w:rsidRPr="008A6335" w14:paraId="21977B31" w14:textId="392BA25F" w:rsidTr="00862D3C">
        <w:trPr>
          <w:jc w:val="center"/>
        </w:trPr>
        <w:tc>
          <w:tcPr>
            <w:tcW w:w="3321" w:type="dxa"/>
            <w:gridSpan w:val="2"/>
          </w:tcPr>
          <w:p w14:paraId="44739D5B" w14:textId="6CB8C3F1" w:rsidR="00E656F1" w:rsidRPr="008A6335" w:rsidRDefault="00E656F1" w:rsidP="00E656F1">
            <w:pPr>
              <w:rPr>
                <w:rFonts w:ascii="Tahoma" w:hAnsi="Tahoma" w:cs="Tahoma"/>
                <w:b/>
                <w:bCs/>
                <w:sz w:val="20"/>
                <w:szCs w:val="20"/>
              </w:rPr>
            </w:pPr>
            <w:r w:rsidRPr="008A6335">
              <w:rPr>
                <w:rFonts w:ascii="Tahoma" w:hAnsi="Tahoma" w:cs="Tahoma"/>
                <w:b/>
                <w:bCs/>
                <w:sz w:val="20"/>
                <w:szCs w:val="20"/>
              </w:rPr>
              <w:br/>
              <w:t>Gwarancja</w:t>
            </w:r>
          </w:p>
        </w:tc>
        <w:tc>
          <w:tcPr>
            <w:tcW w:w="7022" w:type="dxa"/>
            <w:vAlign w:val="center"/>
          </w:tcPr>
          <w:p w14:paraId="4614A362" w14:textId="45CC176F" w:rsidR="00E656F1" w:rsidRPr="008A6335" w:rsidRDefault="00E656F1" w:rsidP="00E656F1">
            <w:pPr>
              <w:pStyle w:val="Bezodstpw"/>
              <w:jc w:val="both"/>
              <w:rPr>
                <w:rFonts w:ascii="Tahoma" w:hAnsi="Tahoma" w:cs="Tahoma"/>
                <w:sz w:val="20"/>
                <w:szCs w:val="20"/>
              </w:rPr>
            </w:pPr>
            <w:r>
              <w:rPr>
                <w:rFonts w:ascii="Tahoma" w:hAnsi="Tahoma" w:cs="Tahoma"/>
                <w:sz w:val="20"/>
                <w:szCs w:val="20"/>
              </w:rPr>
              <w:t>Min.36 miesięczna</w:t>
            </w:r>
            <w:r w:rsidRPr="008A6335">
              <w:rPr>
                <w:rFonts w:ascii="Tahoma" w:hAnsi="Tahoma" w:cs="Tahoma"/>
                <w:sz w:val="20"/>
                <w:szCs w:val="20"/>
              </w:rPr>
              <w:t xml:space="preserve"> gwarancja producenta świadczona na miejscu u zamawiającego</w:t>
            </w:r>
            <w:r>
              <w:rPr>
                <w:rFonts w:ascii="Tahoma" w:hAnsi="Tahoma" w:cs="Tahoma"/>
                <w:sz w:val="20"/>
                <w:szCs w:val="20"/>
              </w:rPr>
              <w:t xml:space="preserve"> lub zdalnie</w:t>
            </w:r>
            <w:r w:rsidRPr="008A6335">
              <w:rPr>
                <w:rFonts w:ascii="Tahoma" w:hAnsi="Tahoma" w:cs="Tahoma"/>
                <w:sz w:val="20"/>
                <w:szCs w:val="20"/>
              </w:rPr>
              <w:t xml:space="preserve">, </w:t>
            </w:r>
          </w:p>
          <w:p w14:paraId="20CCC7F0"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Czas reakcji serwisu - do końca następnego dnia roboczego. Gwarancja musi oferować przez cały okres:</w:t>
            </w:r>
          </w:p>
          <w:p w14:paraId="6B1EF3CA"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 usługi serwisowe świadczone w miejscu instalacji urządzenia oraz możliwość szybkiego zgłaszania usterek przez portal internetowy</w:t>
            </w:r>
          </w:p>
          <w:p w14:paraId="1D7B6FAA"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 dostępność wsparcia technicznego przez 24 godziny 7 dni w tygodniu przez cały rok (w języku polskim w dni robocze)</w:t>
            </w:r>
          </w:p>
          <w:p w14:paraId="23779A29" w14:textId="77777777" w:rsidR="00E656F1" w:rsidRPr="008A6335" w:rsidRDefault="00E656F1" w:rsidP="00E656F1">
            <w:pPr>
              <w:pStyle w:val="Bezodstpw"/>
              <w:jc w:val="both"/>
              <w:rPr>
                <w:rFonts w:ascii="Tahoma" w:hAnsi="Tahoma" w:cs="Tahoma"/>
                <w:sz w:val="20"/>
                <w:szCs w:val="20"/>
              </w:rPr>
            </w:pPr>
          </w:p>
          <w:p w14:paraId="3E61E2B9"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 xml:space="preserve">Wsparcie techniczne dla sprzętu będzie dostarczane zdalnie lub w miejscu instalacji urządzenia, w zależności od rodzaju zgłaszanej awarii. </w:t>
            </w:r>
          </w:p>
          <w:p w14:paraId="4C43A627"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A4A02EE"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Możliwość sprawdzenia aktualnego okresu i poziomu wsparcia technicznego dla urządzeń za pośrednictwem strony internetowej producenta.</w:t>
            </w:r>
          </w:p>
          <w:p w14:paraId="645F395A" w14:textId="77777777" w:rsidR="00E656F1" w:rsidRPr="008A6335" w:rsidRDefault="00E656F1" w:rsidP="00E656F1">
            <w:pPr>
              <w:pStyle w:val="Bezodstpw"/>
              <w:jc w:val="both"/>
              <w:rPr>
                <w:rFonts w:ascii="Tahoma" w:hAnsi="Tahoma" w:cs="Tahoma"/>
                <w:sz w:val="20"/>
                <w:szCs w:val="20"/>
              </w:rPr>
            </w:pPr>
            <w:r w:rsidRPr="008A6335">
              <w:rPr>
                <w:rFonts w:ascii="Tahoma" w:hAnsi="Tahoma" w:cs="Tahoma"/>
                <w:sz w:val="20"/>
                <w:szCs w:val="20"/>
              </w:rPr>
              <w:t>Możliwość pobrania aktualnych wersji sterowników oraz firmware urządzenia za pośrednictwem strony internetowej producenta również dla urządzeń z nieaktywnym wsparciem technicznym.</w:t>
            </w:r>
          </w:p>
          <w:p w14:paraId="1D71584A" w14:textId="7C89445A" w:rsidR="00E656F1" w:rsidRPr="008A6335" w:rsidRDefault="00E656F1" w:rsidP="00E656F1">
            <w:pPr>
              <w:pStyle w:val="Bezodstpw"/>
              <w:jc w:val="both"/>
              <w:rPr>
                <w:rFonts w:ascii="Tahoma" w:hAnsi="Tahoma" w:cs="Tahoma"/>
                <w:sz w:val="20"/>
                <w:szCs w:val="20"/>
              </w:rPr>
            </w:pPr>
          </w:p>
        </w:tc>
        <w:tc>
          <w:tcPr>
            <w:tcW w:w="3794" w:type="dxa"/>
          </w:tcPr>
          <w:p w14:paraId="5A00E9E8" w14:textId="77777777" w:rsidR="00E656F1" w:rsidRPr="008A6335" w:rsidRDefault="00E656F1" w:rsidP="00E656F1">
            <w:pPr>
              <w:spacing w:before="100" w:beforeAutospacing="1" w:after="100" w:afterAutospacing="1"/>
              <w:ind w:right="1558"/>
              <w:jc w:val="center"/>
              <w:rPr>
                <w:rFonts w:ascii="Tahoma" w:hAnsi="Tahoma" w:cs="Tahoma"/>
                <w:sz w:val="20"/>
                <w:szCs w:val="20"/>
              </w:rPr>
            </w:pPr>
          </w:p>
        </w:tc>
      </w:tr>
    </w:tbl>
    <w:p w14:paraId="70981B14" w14:textId="7BD28732" w:rsidR="0094031C" w:rsidRDefault="0094031C" w:rsidP="0094031C">
      <w:pPr>
        <w:rPr>
          <w:rFonts w:ascii="Tahoma" w:hAnsi="Tahoma" w:cs="Tahoma"/>
          <w:sz w:val="20"/>
          <w:szCs w:val="20"/>
        </w:rPr>
      </w:pPr>
    </w:p>
    <w:p w14:paraId="5C4020FF" w14:textId="77777777" w:rsidR="003B539A" w:rsidRPr="00D86F99" w:rsidRDefault="003B539A" w:rsidP="003B539A">
      <w:pPr>
        <w:rPr>
          <w:rFonts w:ascii="Tahoma" w:hAnsi="Tahoma" w:cs="Tahoma"/>
          <w:sz w:val="20"/>
          <w:szCs w:val="20"/>
        </w:rPr>
      </w:pPr>
    </w:p>
    <w:p w14:paraId="233EBB7E" w14:textId="621867C2" w:rsidR="003B539A" w:rsidRPr="00D86F99" w:rsidRDefault="003B539A" w:rsidP="003B539A">
      <w:pPr>
        <w:spacing w:after="167" w:line="249" w:lineRule="auto"/>
        <w:ind w:left="5" w:right="380"/>
        <w:rPr>
          <w:rFonts w:ascii="Tahoma" w:hAnsi="Tahoma" w:cs="Tahoma"/>
          <w:sz w:val="20"/>
          <w:szCs w:val="20"/>
        </w:rPr>
      </w:pPr>
      <w:r w:rsidRPr="00D86F99">
        <w:rPr>
          <w:rFonts w:ascii="Tahoma" w:eastAsia="Calibri" w:hAnsi="Tahoma" w:cs="Tahoma"/>
          <w:sz w:val="20"/>
          <w:szCs w:val="20"/>
        </w:rPr>
        <w:t xml:space="preserve">Parametry określone w kolumnie B są parametrami granicznymi, których </w:t>
      </w:r>
      <w:r w:rsidR="00397999" w:rsidRPr="00D86F99">
        <w:rPr>
          <w:rFonts w:ascii="Tahoma" w:eastAsia="Calibri" w:hAnsi="Tahoma" w:cs="Tahoma"/>
          <w:sz w:val="20"/>
          <w:szCs w:val="20"/>
        </w:rPr>
        <w:t>niespełnienie</w:t>
      </w:r>
      <w:r w:rsidRPr="00D86F99">
        <w:rPr>
          <w:rFonts w:ascii="Tahoma" w:eastAsia="Calibri" w:hAnsi="Tahoma" w:cs="Tahoma"/>
          <w:sz w:val="20"/>
          <w:szCs w:val="20"/>
        </w:rPr>
        <w:t xml:space="preserve"> spowoduje odrzucenie oferty. Wykonawca ma obowiązek zaoferować urządzenie przynajmniej o parametrach opisanych i równocześnie </w:t>
      </w:r>
      <w:r w:rsidRPr="00D86F99">
        <w:rPr>
          <w:rFonts w:ascii="Tahoma" w:eastAsia="Calibri" w:hAnsi="Tahoma" w:cs="Tahoma"/>
          <w:b/>
          <w:sz w:val="20"/>
          <w:szCs w:val="20"/>
        </w:rPr>
        <w:t xml:space="preserve">określić </w:t>
      </w:r>
      <w:r w:rsidRPr="00D86F99">
        <w:rPr>
          <w:rFonts w:ascii="Tahoma" w:eastAsia="Calibri" w:hAnsi="Tahoma" w:cs="Tahoma"/>
          <w:sz w:val="20"/>
          <w:szCs w:val="20"/>
        </w:rPr>
        <w:t xml:space="preserve">parametr oferowanego urządzenia.  </w:t>
      </w:r>
    </w:p>
    <w:p w14:paraId="38AB96FB" w14:textId="00079687" w:rsidR="003B539A" w:rsidRPr="00D86F99" w:rsidRDefault="003B539A" w:rsidP="003B539A">
      <w:pPr>
        <w:spacing w:after="159"/>
        <w:ind w:left="-5"/>
        <w:rPr>
          <w:rFonts w:ascii="Tahoma" w:hAnsi="Tahoma" w:cs="Tahoma"/>
          <w:sz w:val="20"/>
          <w:szCs w:val="20"/>
        </w:rPr>
      </w:pPr>
      <w:r w:rsidRPr="00D86F99">
        <w:rPr>
          <w:rFonts w:ascii="Tahoma" w:eastAsia="Calibri" w:hAnsi="Tahoma" w:cs="Tahoma"/>
          <w:b/>
          <w:sz w:val="20"/>
          <w:szCs w:val="20"/>
        </w:rPr>
        <w:t xml:space="preserve">Brak opisu w kolumnie C będzie traktowany jako brak danego parametru w oferowanej konfiguracji </w:t>
      </w:r>
      <w:r w:rsidR="00397999" w:rsidRPr="00D86F99">
        <w:rPr>
          <w:rFonts w:ascii="Tahoma" w:eastAsia="Calibri" w:hAnsi="Tahoma" w:cs="Tahoma"/>
          <w:b/>
          <w:sz w:val="20"/>
          <w:szCs w:val="20"/>
        </w:rPr>
        <w:t>sprzętu.</w:t>
      </w:r>
      <w:r w:rsidRPr="00D86F99">
        <w:rPr>
          <w:rFonts w:ascii="Tahoma" w:eastAsia="Calibri" w:hAnsi="Tahoma" w:cs="Tahoma"/>
          <w:b/>
          <w:sz w:val="20"/>
          <w:szCs w:val="20"/>
        </w:rPr>
        <w:t xml:space="preserve"> </w:t>
      </w:r>
    </w:p>
    <w:p w14:paraId="1D627961" w14:textId="27B18565" w:rsidR="000A5A73" w:rsidRPr="00735F94" w:rsidRDefault="000A5A73" w:rsidP="000A5A73">
      <w:pPr>
        <w:spacing w:before="240" w:after="240"/>
        <w:rPr>
          <w:rFonts w:cs="Times New Roman"/>
          <w:b/>
          <w:bCs/>
          <w:sz w:val="24"/>
        </w:rPr>
      </w:pPr>
      <w:r w:rsidRPr="00735F94">
        <w:rPr>
          <w:rFonts w:cs="Times New Roman"/>
          <w:b/>
          <w:bCs/>
          <w:sz w:val="24"/>
        </w:rPr>
        <w:t>Wymagania równoważności dla Windows 1</w:t>
      </w:r>
      <w:r w:rsidR="0030785B">
        <w:rPr>
          <w:rFonts w:cs="Times New Roman"/>
          <w:b/>
          <w:bCs/>
          <w:sz w:val="24"/>
        </w:rPr>
        <w:t>1</w:t>
      </w:r>
      <w:r w:rsidRPr="00735F94">
        <w:rPr>
          <w:rFonts w:cs="Times New Roman"/>
          <w:b/>
          <w:bCs/>
          <w:sz w:val="24"/>
        </w:rPr>
        <w:t xml:space="preserve"> Pro PL 64-bit:</w:t>
      </w:r>
    </w:p>
    <w:p w14:paraId="65D7394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sz w:val="20"/>
          <w:szCs w:val="20"/>
          <w:lang w:eastAsia="ar-SA"/>
        </w:rPr>
      </w:pPr>
      <w:r w:rsidRPr="00735F94">
        <w:rPr>
          <w:rFonts w:ascii="Times New Roman" w:hAnsi="Times New Roman"/>
          <w:lang w:eastAsia="ar-SA"/>
        </w:rPr>
        <w:t>Licencja na zaoferowany system operacyjny musi być w pełni zgodna z warunkami licencjonowania producenta oprogramowania.</w:t>
      </w:r>
    </w:p>
    <w:p w14:paraId="0CBD5E1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Interfejsy użytkownika dostępne w kilku językach do wyboru – minimum w Polskim i Angielskim,</w:t>
      </w:r>
    </w:p>
    <w:p w14:paraId="57CF7783"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Możliwość dokonywania bezpłatnych aktualizacji i poprawek w ramach wersji systemu operacyjnego poprzez Internet, mechanizmem udostępnianym przez producenta systemu z możliwością wyboru instalowanych poprawek oraz mechanizmem sprawdzającym, </w:t>
      </w:r>
    </w:p>
    <w:p w14:paraId="4D28D0A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Możliwość dokonywania aktualizacji i poprawek Systemu poprzez mechanizm zarządzany przez administratora systemu Zamawiającego,</w:t>
      </w:r>
    </w:p>
    <w:p w14:paraId="31D97E5F"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Wbudowana zapora internetowa (firewall) dla ochrony połączeń internetowych; zintegrowana z Systemem konsola do zarządzania ustawieniami zapory i regułami IP v4 i v6; </w:t>
      </w:r>
    </w:p>
    <w:p w14:paraId="7FD1C4F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Dostępność bezpłatnych biuletynów bezpieczeństwa związanych z działaniem systemu operacyjnego,</w:t>
      </w:r>
    </w:p>
    <w:p w14:paraId="2D7E62B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Wbudowane mechanizmy ochrony antywirusowej i przeciw złośliwemu oprogramowaniu z zapewnionymi bezpłatnymi aktualizacjami,</w:t>
      </w:r>
    </w:p>
    <w:p w14:paraId="649DF3CD"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Wsparcie dla powszechnie używanych urządzeń peryferyjnych (drukarek, urządzeń sieciowych, standardów USB, Plug&amp;Play, Wi-Fi),</w:t>
      </w:r>
    </w:p>
    <w:p w14:paraId="1A9ED9D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Możliwość zarządzania stacją roboczą poprzez polityki grupowe – przez politykę Zamawiający rozumie zestaw reguł definiujących lub ograniczających funkcjonalność systemu lub aplikacji,</w:t>
      </w:r>
    </w:p>
    <w:p w14:paraId="5B17C2D4"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Graficzne środowisko instalacji i konfiguracji dostępne w języku polskim,</w:t>
      </w:r>
    </w:p>
    <w:p w14:paraId="399A21EC"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Funkcjonalność automatycznej zmiany domyślnej drukarki w zależności od sieci, do której podłączony jest komputer,</w:t>
      </w:r>
    </w:p>
    <w:p w14:paraId="69142B94"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Rozbudowane, definiowalne polityki bezpieczeństwa – polityki dla systemu operacyjnego i dla wskazanych aplikacji,</w:t>
      </w:r>
    </w:p>
    <w:p w14:paraId="45D8CC9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Możliwość zdalnej automatycznej instalacji, konfiguracji, administrowania oraz aktualizowania systemu, zgodnie z określonymi uprawnieniami poprzez polityki grupowe, </w:t>
      </w:r>
    </w:p>
    <w:p w14:paraId="292DB86A"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Zabezpieczony hasłem hierarchiczny dostęp do Systemu, konta i profile użytkowników zarządzane zdalnie; praca Systemu w trybie ochrony kont użytkowników.</w:t>
      </w:r>
    </w:p>
    <w:p w14:paraId="5A088223"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Możliwość przystosowania stanowiska dla osób niepełnosprawnych (np. słabo widzących); </w:t>
      </w:r>
    </w:p>
    <w:p w14:paraId="13756B6F"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Wsparcie dla IPSEC oparte na politykach – wdrażanie IPSEC oparte na zestawach reguł definiujących ustawienia zarządzanych w sposób centralny;</w:t>
      </w:r>
    </w:p>
    <w:p w14:paraId="1AA73853"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C288812"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Zintegrowany z systemem operacyjnym moduł synchronizacji komputera z urządzeniami zewnętrznymi. </w:t>
      </w:r>
    </w:p>
    <w:p w14:paraId="59F8CBB1"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lastRenderedPageBreak/>
        <w:t>Mechanizmy logowania w oparciu o:</w:t>
      </w:r>
    </w:p>
    <w:p w14:paraId="38AB2523"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Login i hasło,</w:t>
      </w:r>
    </w:p>
    <w:p w14:paraId="18BC6F6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Karty z certyfikatami (smartcard),</w:t>
      </w:r>
    </w:p>
    <w:p w14:paraId="100AAB65"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Wirtualne karty (logowanie w oparciu o certyfikat chroniony poprzez moduł TPM),</w:t>
      </w:r>
    </w:p>
    <w:p w14:paraId="045E078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Wsparcie do uwierzytelnienia urządzenia na bazie certyfikatu,</w:t>
      </w:r>
    </w:p>
    <w:p w14:paraId="2653849C"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eastAsia="Times New Roman" w:hAnsi="Times New Roman"/>
          <w:lang w:eastAsia="ar-SA"/>
        </w:rPr>
      </w:pPr>
      <w:r w:rsidRPr="00735F94">
        <w:rPr>
          <w:rFonts w:ascii="Times New Roman" w:hAnsi="Times New Roman"/>
          <w:lang w:eastAsia="ar-SA"/>
        </w:rPr>
        <w:t>Wsparcie dla algorytmów Suite B (RFC 4869),</w:t>
      </w:r>
    </w:p>
    <w:p w14:paraId="6D1321D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 xml:space="preserve">Wsparcie wbudowanej zapory ogniowej dla Internet Key Exchange v. 2 (IKEv2) dla warstwy transportowej IPsec, </w:t>
      </w:r>
    </w:p>
    <w:p w14:paraId="12065F1F"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Wbudowane narzędzia służące do administracji, do wykonywania kopii zapasowych polityk i ich odtwarzania oraz generowania raportów z ustawień polityk;</w:t>
      </w:r>
    </w:p>
    <w:p w14:paraId="197BE149"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Wsparcie dla środowisk Java i .NET Framework 4.x – możliwość uruchomienia aplikacji działających we wskazanych środo-wiskach,</w:t>
      </w:r>
    </w:p>
    <w:p w14:paraId="407E69C3"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Wsparcie dla JScript i VBScript – możliwość uruchamiania interpretera poleceń,</w:t>
      </w:r>
    </w:p>
    <w:p w14:paraId="4CAC392D"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Zdalna pomoc i współdzielenie aplikacji – możliwość zdalnego przejęcia sesji zalogowanego użytkownika celem rozwiązania problemu z komputerem,</w:t>
      </w:r>
    </w:p>
    <w:p w14:paraId="061A5D4D"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Transakcyjny system plików pozwalający na stosowanie przydziałów (ang. quota) na dysku dla użytkowników oraz zapewniający większą niezawodność i pozwalający tworzyć kopie zapasowe,</w:t>
      </w:r>
    </w:p>
    <w:p w14:paraId="3C7A004E"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Zarządzanie kontami użytkowników sieci oraz urządzeniami sieciowymi tj. drukarki, modemy, woluminy dyskowe, usługi katalogowe</w:t>
      </w:r>
    </w:p>
    <w:p w14:paraId="2F6A860E"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Oprogramowanie dla tworzenia kopii zapasowych (Backup); automatyczne wykonywanie kopii plików z możliwością automatycznego przywrócenia wersji wcześniejszej,</w:t>
      </w:r>
    </w:p>
    <w:p w14:paraId="24A59922"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Możliwość przywracania obrazu plików systemowych do uprzednio zapisanej postaci,</w:t>
      </w:r>
    </w:p>
    <w:p w14:paraId="7FF0833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8E6DB54"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Możliwość blokowania lub dopuszczania dowolnych urządzeń peryferyjnych za pomocą polityk grupowych (np. przy użyciu numerów identyfikacyjnych sprzętu),</w:t>
      </w:r>
    </w:p>
    <w:p w14:paraId="5B78F33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Wbudowany mechanizm wirtualizacji typu hypervisor, umożliwiający, zgodnie z uprawnieniami licencyjnymi, uruchomienie do 4 maszyn wirtualnych,</w:t>
      </w:r>
    </w:p>
    <w:p w14:paraId="4A176CAE"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Mechanizm szyfrowania dysków wewnętrznych i zewnętrznych z możliwością szyfrowania ograniczonego do danych użytkownika,</w:t>
      </w:r>
    </w:p>
    <w:p w14:paraId="7FB13808"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Wbudowane w System narzędzie do szyfrowania dysków przenośnych, z możliwością centralnego zarządzania poprzez polityki grupowe, pozwalające na wymuszenie szyfrowania dysków przenośnych</w:t>
      </w:r>
    </w:p>
    <w:p w14:paraId="4CBF8F87" w14:textId="77777777" w:rsidR="000A5A73" w:rsidRPr="00735F94" w:rsidRDefault="000A5A73" w:rsidP="000A5A73">
      <w:pPr>
        <w:pStyle w:val="Akapitzlist"/>
        <w:numPr>
          <w:ilvl w:val="0"/>
          <w:numId w:val="11"/>
        </w:numPr>
        <w:spacing w:before="120" w:after="0" w:line="240" w:lineRule="auto"/>
        <w:ind w:left="567" w:hanging="425"/>
        <w:jc w:val="both"/>
        <w:rPr>
          <w:rFonts w:ascii="Times New Roman" w:hAnsi="Times New Roman"/>
          <w:lang w:eastAsia="ar-SA"/>
        </w:rPr>
      </w:pPr>
      <w:r w:rsidRPr="00735F94">
        <w:rPr>
          <w:rFonts w:ascii="Times New Roman" w:hAnsi="Times New Roman"/>
          <w:lang w:eastAsia="ar-SA"/>
        </w:rPr>
        <w:t>Możliwość tworzenia i przechowywania kopii zapasowych kluczy odzyskiwania do szyfrowania partycji w usługach katalogowych.</w:t>
      </w:r>
    </w:p>
    <w:p w14:paraId="56999042" w14:textId="6BF21B5C" w:rsidR="003B539A" w:rsidRPr="008A6335" w:rsidRDefault="000A5A73" w:rsidP="000A5A73">
      <w:pPr>
        <w:rPr>
          <w:rFonts w:ascii="Tahoma" w:hAnsi="Tahoma" w:cs="Tahoma"/>
          <w:sz w:val="20"/>
          <w:szCs w:val="20"/>
        </w:rPr>
      </w:pPr>
      <w:r w:rsidRPr="00735F94">
        <w:rPr>
          <w:rFonts w:ascii="Times New Roman" w:hAnsi="Times New Roman"/>
          <w:lang w:eastAsia="ar-SA"/>
        </w:rPr>
        <w:t>Możliwość nieodpłatnego instalowania dodatkowych języków interfejsu Systemu operacyjnego oraz możliwość zmiany języka bez konieczności reinstalacji Systemu.</w:t>
      </w:r>
    </w:p>
    <w:sectPr w:rsidR="003B539A" w:rsidRPr="008A6335" w:rsidSect="0094031C">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3617" w14:textId="77777777" w:rsidR="0094031C" w:rsidRDefault="0094031C" w:rsidP="0094031C">
      <w:pPr>
        <w:spacing w:after="0" w:line="240" w:lineRule="auto"/>
      </w:pPr>
      <w:r>
        <w:separator/>
      </w:r>
    </w:p>
  </w:endnote>
  <w:endnote w:type="continuationSeparator" w:id="0">
    <w:p w14:paraId="42C78721" w14:textId="77777777" w:rsidR="0094031C" w:rsidRDefault="0094031C" w:rsidP="009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BF3C" w14:textId="77777777" w:rsidR="0094031C" w:rsidRDefault="0094031C" w:rsidP="0094031C">
      <w:pPr>
        <w:spacing w:after="0" w:line="240" w:lineRule="auto"/>
      </w:pPr>
      <w:r>
        <w:separator/>
      </w:r>
    </w:p>
  </w:footnote>
  <w:footnote w:type="continuationSeparator" w:id="0">
    <w:p w14:paraId="0633ECB2" w14:textId="77777777" w:rsidR="0094031C" w:rsidRDefault="0094031C" w:rsidP="0094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A9DF" w14:textId="1861AC1F" w:rsidR="0094031C" w:rsidRDefault="0094031C">
    <w:pPr>
      <w:pStyle w:val="Nagwek"/>
    </w:pPr>
    <w:r>
      <w:t xml:space="preserve">Minimalne parametry techniczne </w:t>
    </w:r>
    <w:r w:rsidR="007B26CE">
      <w:t>komputer</w:t>
    </w:r>
  </w:p>
  <w:p w14:paraId="7614DD6D" w14:textId="77777777" w:rsidR="00AC70D3" w:rsidRDefault="00AC70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A91"/>
    <w:multiLevelType w:val="multilevel"/>
    <w:tmpl w:val="DEDE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3529E"/>
    <w:multiLevelType w:val="hybridMultilevel"/>
    <w:tmpl w:val="19AA0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5969B6"/>
    <w:multiLevelType w:val="multilevel"/>
    <w:tmpl w:val="64C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332AE"/>
    <w:multiLevelType w:val="multilevel"/>
    <w:tmpl w:val="DDE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D79CC"/>
    <w:multiLevelType w:val="multilevel"/>
    <w:tmpl w:val="9D9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906A3"/>
    <w:multiLevelType w:val="multilevel"/>
    <w:tmpl w:val="730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F2678"/>
    <w:multiLevelType w:val="multilevel"/>
    <w:tmpl w:val="0FC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656F61"/>
    <w:multiLevelType w:val="hybridMultilevel"/>
    <w:tmpl w:val="CBC00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5974CC"/>
    <w:multiLevelType w:val="hybridMultilevel"/>
    <w:tmpl w:val="73564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024685"/>
    <w:multiLevelType w:val="hybridMultilevel"/>
    <w:tmpl w:val="575CD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E012FF"/>
    <w:multiLevelType w:val="hybridMultilevel"/>
    <w:tmpl w:val="1C182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1884427">
    <w:abstractNumId w:val="5"/>
  </w:num>
  <w:num w:numId="2" w16cid:durableId="1688873193">
    <w:abstractNumId w:val="6"/>
  </w:num>
  <w:num w:numId="3" w16cid:durableId="19087273">
    <w:abstractNumId w:val="2"/>
  </w:num>
  <w:num w:numId="4" w16cid:durableId="454982371">
    <w:abstractNumId w:val="4"/>
  </w:num>
  <w:num w:numId="5" w16cid:durableId="613170939">
    <w:abstractNumId w:val="0"/>
  </w:num>
  <w:num w:numId="6" w16cid:durableId="1117214316">
    <w:abstractNumId w:val="10"/>
  </w:num>
  <w:num w:numId="7" w16cid:durableId="1939874830">
    <w:abstractNumId w:val="3"/>
  </w:num>
  <w:num w:numId="8" w16cid:durableId="708531158">
    <w:abstractNumId w:val="9"/>
  </w:num>
  <w:num w:numId="9" w16cid:durableId="1756171885">
    <w:abstractNumId w:val="8"/>
  </w:num>
  <w:num w:numId="10" w16cid:durableId="1729306007">
    <w:abstractNumId w:val="7"/>
  </w:num>
  <w:num w:numId="11" w16cid:durableId="1538740937">
    <w:abstractNumId w:val="12"/>
  </w:num>
  <w:num w:numId="12" w16cid:durableId="1987277455">
    <w:abstractNumId w:val="1"/>
  </w:num>
  <w:num w:numId="13" w16cid:durableId="1303001223">
    <w:abstractNumId w:val="11"/>
  </w:num>
  <w:num w:numId="14" w16cid:durableId="1669408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1C"/>
    <w:rsid w:val="00013D5F"/>
    <w:rsid w:val="00014E44"/>
    <w:rsid w:val="000266FC"/>
    <w:rsid w:val="00031F2E"/>
    <w:rsid w:val="00036C73"/>
    <w:rsid w:val="000478CC"/>
    <w:rsid w:val="000740F8"/>
    <w:rsid w:val="0009115C"/>
    <w:rsid w:val="000A5A73"/>
    <w:rsid w:val="00101241"/>
    <w:rsid w:val="001137F7"/>
    <w:rsid w:val="001A7990"/>
    <w:rsid w:val="0020198B"/>
    <w:rsid w:val="002C2080"/>
    <w:rsid w:val="002D2516"/>
    <w:rsid w:val="003040E3"/>
    <w:rsid w:val="0030785B"/>
    <w:rsid w:val="00342E3D"/>
    <w:rsid w:val="00374C03"/>
    <w:rsid w:val="003930F0"/>
    <w:rsid w:val="00397999"/>
    <w:rsid w:val="003B539A"/>
    <w:rsid w:val="003C1D5B"/>
    <w:rsid w:val="003F3EFB"/>
    <w:rsid w:val="004025E7"/>
    <w:rsid w:val="00483C13"/>
    <w:rsid w:val="004C36AC"/>
    <w:rsid w:val="00516803"/>
    <w:rsid w:val="005541E1"/>
    <w:rsid w:val="00561F86"/>
    <w:rsid w:val="005868C1"/>
    <w:rsid w:val="005B1B39"/>
    <w:rsid w:val="005C29CB"/>
    <w:rsid w:val="005F12E0"/>
    <w:rsid w:val="00601386"/>
    <w:rsid w:val="0063324B"/>
    <w:rsid w:val="00672CC3"/>
    <w:rsid w:val="006C3BDF"/>
    <w:rsid w:val="006F4530"/>
    <w:rsid w:val="00701181"/>
    <w:rsid w:val="0071471B"/>
    <w:rsid w:val="00717A27"/>
    <w:rsid w:val="0074296C"/>
    <w:rsid w:val="007708BD"/>
    <w:rsid w:val="00772582"/>
    <w:rsid w:val="0079665C"/>
    <w:rsid w:val="007A7044"/>
    <w:rsid w:val="007B26CE"/>
    <w:rsid w:val="007B737B"/>
    <w:rsid w:val="007C4DE3"/>
    <w:rsid w:val="00815004"/>
    <w:rsid w:val="00842D6A"/>
    <w:rsid w:val="00862D3C"/>
    <w:rsid w:val="00870871"/>
    <w:rsid w:val="008A6335"/>
    <w:rsid w:val="008B04E7"/>
    <w:rsid w:val="008C5C56"/>
    <w:rsid w:val="008C648F"/>
    <w:rsid w:val="008C7F77"/>
    <w:rsid w:val="0093769C"/>
    <w:rsid w:val="0094031C"/>
    <w:rsid w:val="009C4288"/>
    <w:rsid w:val="009D12FE"/>
    <w:rsid w:val="00A23664"/>
    <w:rsid w:val="00A305D9"/>
    <w:rsid w:val="00AC70D3"/>
    <w:rsid w:val="00AF4337"/>
    <w:rsid w:val="00B15C6E"/>
    <w:rsid w:val="00B71E34"/>
    <w:rsid w:val="00B83A9E"/>
    <w:rsid w:val="00B94641"/>
    <w:rsid w:val="00BA0854"/>
    <w:rsid w:val="00C75B8A"/>
    <w:rsid w:val="00CB36EE"/>
    <w:rsid w:val="00CC6BCB"/>
    <w:rsid w:val="00D01285"/>
    <w:rsid w:val="00D0787C"/>
    <w:rsid w:val="00D21A87"/>
    <w:rsid w:val="00D80495"/>
    <w:rsid w:val="00D9654E"/>
    <w:rsid w:val="00DA52F4"/>
    <w:rsid w:val="00DC318D"/>
    <w:rsid w:val="00DC7553"/>
    <w:rsid w:val="00E2574E"/>
    <w:rsid w:val="00E656F1"/>
    <w:rsid w:val="00E73463"/>
    <w:rsid w:val="00EB4213"/>
    <w:rsid w:val="00F101C8"/>
    <w:rsid w:val="00F12CB7"/>
    <w:rsid w:val="00F1509D"/>
    <w:rsid w:val="00F81C65"/>
    <w:rsid w:val="00FA7893"/>
    <w:rsid w:val="00FE2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7FF"/>
  <w15:chartTrackingRefBased/>
  <w15:docId w15:val="{8C194DF6-21B9-4366-B263-82C3B10A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alue">
    <w:name w:val="value"/>
    <w:basedOn w:val="Normalny"/>
    <w:rsid w:val="0094031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4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40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31C"/>
  </w:style>
  <w:style w:type="paragraph" w:styleId="Stopka">
    <w:name w:val="footer"/>
    <w:basedOn w:val="Normalny"/>
    <w:link w:val="StopkaZnak"/>
    <w:uiPriority w:val="99"/>
    <w:unhideWhenUsed/>
    <w:rsid w:val="00940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31C"/>
  </w:style>
  <w:style w:type="paragraph" w:styleId="Akapitzlist">
    <w:name w:val="List Paragraph"/>
    <w:basedOn w:val="Normalny"/>
    <w:link w:val="AkapitzlistZnak"/>
    <w:uiPriority w:val="34"/>
    <w:qFormat/>
    <w:rsid w:val="002C2080"/>
    <w:pPr>
      <w:ind w:left="720"/>
      <w:contextualSpacing/>
    </w:pPr>
  </w:style>
  <w:style w:type="character" w:styleId="Hipercze">
    <w:name w:val="Hyperlink"/>
    <w:basedOn w:val="Domylnaczcionkaakapitu"/>
    <w:unhideWhenUsed/>
    <w:rsid w:val="00815004"/>
    <w:rPr>
      <w:color w:val="0563C1" w:themeColor="hyperlink"/>
      <w:u w:val="single"/>
    </w:rPr>
  </w:style>
  <w:style w:type="paragraph" w:styleId="Bezodstpw">
    <w:name w:val="No Spacing"/>
    <w:uiPriority w:val="1"/>
    <w:qFormat/>
    <w:rsid w:val="00E2574E"/>
    <w:pPr>
      <w:spacing w:after="0" w:line="240" w:lineRule="auto"/>
    </w:pPr>
  </w:style>
  <w:style w:type="character" w:customStyle="1" w:styleId="BodytextArial">
    <w:name w:val="Body text + Arial"/>
    <w:aliases w:val="9,5 pt,Bold"/>
    <w:rsid w:val="00A23664"/>
    <w:rPr>
      <w:rFonts w:ascii="Arial" w:eastAsia="Times New Roman" w:hAnsi="Arial" w:cs="Arial" w:hint="default"/>
      <w:b/>
      <w:bCs/>
      <w:color w:val="000000"/>
      <w:spacing w:val="0"/>
      <w:w w:val="100"/>
      <w:position w:val="0"/>
      <w:sz w:val="19"/>
      <w:szCs w:val="19"/>
      <w:shd w:val="clear" w:color="auto" w:fill="FFFFFF"/>
      <w:lang w:val="pl-PL"/>
    </w:rPr>
  </w:style>
  <w:style w:type="character" w:styleId="UyteHipercze">
    <w:name w:val="FollowedHyperlink"/>
    <w:basedOn w:val="Domylnaczcionkaakapitu"/>
    <w:uiPriority w:val="99"/>
    <w:semiHidden/>
    <w:unhideWhenUsed/>
    <w:rsid w:val="0074296C"/>
    <w:rPr>
      <w:color w:val="954F72" w:themeColor="followedHyperlink"/>
      <w:u w:val="single"/>
    </w:rPr>
  </w:style>
  <w:style w:type="character" w:customStyle="1" w:styleId="AkapitzlistZnak">
    <w:name w:val="Akapit z listą Znak"/>
    <w:link w:val="Akapitzlist"/>
    <w:uiPriority w:val="34"/>
    <w:locked/>
    <w:rsid w:val="000A5A73"/>
  </w:style>
  <w:style w:type="character" w:styleId="Nierozpoznanawzmianka">
    <w:name w:val="Unresolved Mention"/>
    <w:basedOn w:val="Domylnaczcionkaakapitu"/>
    <w:uiPriority w:val="99"/>
    <w:semiHidden/>
    <w:unhideWhenUsed/>
    <w:rsid w:val="00DC318D"/>
    <w:rPr>
      <w:color w:val="605E5C"/>
      <w:shd w:val="clear" w:color="auto" w:fill="E1DFDD"/>
    </w:rPr>
  </w:style>
  <w:style w:type="paragraph" w:styleId="Poprawka">
    <w:name w:val="Revision"/>
    <w:hidden/>
    <w:uiPriority w:val="99"/>
    <w:semiHidden/>
    <w:rsid w:val="005F12E0"/>
    <w:pPr>
      <w:spacing w:after="0" w:line="240" w:lineRule="auto"/>
    </w:pPr>
  </w:style>
  <w:style w:type="character" w:styleId="Odwoaniedokomentarza">
    <w:name w:val="annotation reference"/>
    <w:basedOn w:val="Domylnaczcionkaakapitu"/>
    <w:uiPriority w:val="99"/>
    <w:semiHidden/>
    <w:unhideWhenUsed/>
    <w:rsid w:val="005F12E0"/>
    <w:rPr>
      <w:sz w:val="16"/>
      <w:szCs w:val="16"/>
    </w:rPr>
  </w:style>
  <w:style w:type="paragraph" w:styleId="Tekstkomentarza">
    <w:name w:val="annotation text"/>
    <w:basedOn w:val="Normalny"/>
    <w:link w:val="TekstkomentarzaZnak"/>
    <w:uiPriority w:val="99"/>
    <w:unhideWhenUsed/>
    <w:rsid w:val="005F12E0"/>
    <w:pPr>
      <w:spacing w:line="240" w:lineRule="auto"/>
    </w:pPr>
    <w:rPr>
      <w:sz w:val="20"/>
      <w:szCs w:val="20"/>
    </w:rPr>
  </w:style>
  <w:style w:type="character" w:customStyle="1" w:styleId="TekstkomentarzaZnak">
    <w:name w:val="Tekst komentarza Znak"/>
    <w:basedOn w:val="Domylnaczcionkaakapitu"/>
    <w:link w:val="Tekstkomentarza"/>
    <w:uiPriority w:val="99"/>
    <w:rsid w:val="005F12E0"/>
    <w:rPr>
      <w:sz w:val="20"/>
      <w:szCs w:val="20"/>
    </w:rPr>
  </w:style>
  <w:style w:type="paragraph" w:styleId="Tematkomentarza">
    <w:name w:val="annotation subject"/>
    <w:basedOn w:val="Tekstkomentarza"/>
    <w:next w:val="Tekstkomentarza"/>
    <w:link w:val="TematkomentarzaZnak"/>
    <w:uiPriority w:val="99"/>
    <w:semiHidden/>
    <w:unhideWhenUsed/>
    <w:rsid w:val="005F12E0"/>
    <w:rPr>
      <w:b/>
      <w:bCs/>
    </w:rPr>
  </w:style>
  <w:style w:type="character" w:customStyle="1" w:styleId="TematkomentarzaZnak">
    <w:name w:val="Temat komentarza Znak"/>
    <w:basedOn w:val="TekstkomentarzaZnak"/>
    <w:link w:val="Tematkomentarza"/>
    <w:uiPriority w:val="99"/>
    <w:semiHidden/>
    <w:rsid w:val="005F1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635">
      <w:bodyDiv w:val="1"/>
      <w:marLeft w:val="0"/>
      <w:marRight w:val="0"/>
      <w:marTop w:val="0"/>
      <w:marBottom w:val="0"/>
      <w:divBdr>
        <w:top w:val="none" w:sz="0" w:space="0" w:color="auto"/>
        <w:left w:val="none" w:sz="0" w:space="0" w:color="auto"/>
        <w:bottom w:val="none" w:sz="0" w:space="0" w:color="auto"/>
        <w:right w:val="none" w:sz="0" w:space="0" w:color="auto"/>
      </w:divBdr>
    </w:div>
    <w:div w:id="236209267">
      <w:bodyDiv w:val="1"/>
      <w:marLeft w:val="0"/>
      <w:marRight w:val="0"/>
      <w:marTop w:val="0"/>
      <w:marBottom w:val="0"/>
      <w:divBdr>
        <w:top w:val="none" w:sz="0" w:space="0" w:color="auto"/>
        <w:left w:val="none" w:sz="0" w:space="0" w:color="auto"/>
        <w:bottom w:val="none" w:sz="0" w:space="0" w:color="auto"/>
        <w:right w:val="none" w:sz="0" w:space="0" w:color="auto"/>
      </w:divBdr>
      <w:divsChild>
        <w:div w:id="1468552815">
          <w:marLeft w:val="0"/>
          <w:marRight w:val="0"/>
          <w:marTop w:val="0"/>
          <w:marBottom w:val="0"/>
          <w:divBdr>
            <w:top w:val="none" w:sz="0" w:space="0" w:color="auto"/>
            <w:left w:val="none" w:sz="0" w:space="0" w:color="auto"/>
            <w:bottom w:val="none" w:sz="0" w:space="0" w:color="auto"/>
            <w:right w:val="none" w:sz="0" w:space="0" w:color="auto"/>
          </w:divBdr>
          <w:divsChild>
            <w:div w:id="1890458629">
              <w:marLeft w:val="0"/>
              <w:marRight w:val="0"/>
              <w:marTop w:val="0"/>
              <w:marBottom w:val="0"/>
              <w:divBdr>
                <w:top w:val="none" w:sz="0" w:space="0" w:color="auto"/>
                <w:left w:val="none" w:sz="0" w:space="0" w:color="auto"/>
                <w:bottom w:val="none" w:sz="0" w:space="0" w:color="auto"/>
                <w:right w:val="none" w:sz="0" w:space="0" w:color="auto"/>
              </w:divBdr>
            </w:div>
            <w:div w:id="37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8631">
      <w:bodyDiv w:val="1"/>
      <w:marLeft w:val="0"/>
      <w:marRight w:val="0"/>
      <w:marTop w:val="0"/>
      <w:marBottom w:val="0"/>
      <w:divBdr>
        <w:top w:val="none" w:sz="0" w:space="0" w:color="auto"/>
        <w:left w:val="none" w:sz="0" w:space="0" w:color="auto"/>
        <w:bottom w:val="none" w:sz="0" w:space="0" w:color="auto"/>
        <w:right w:val="none" w:sz="0" w:space="0" w:color="auto"/>
      </w:divBdr>
    </w:div>
    <w:div w:id="1085230618">
      <w:bodyDiv w:val="1"/>
      <w:marLeft w:val="0"/>
      <w:marRight w:val="0"/>
      <w:marTop w:val="0"/>
      <w:marBottom w:val="0"/>
      <w:divBdr>
        <w:top w:val="none" w:sz="0" w:space="0" w:color="auto"/>
        <w:left w:val="none" w:sz="0" w:space="0" w:color="auto"/>
        <w:bottom w:val="none" w:sz="0" w:space="0" w:color="auto"/>
        <w:right w:val="none" w:sz="0" w:space="0" w:color="auto"/>
      </w:divBdr>
    </w:div>
    <w:div w:id="1190488464">
      <w:bodyDiv w:val="1"/>
      <w:marLeft w:val="0"/>
      <w:marRight w:val="0"/>
      <w:marTop w:val="0"/>
      <w:marBottom w:val="0"/>
      <w:divBdr>
        <w:top w:val="none" w:sz="0" w:space="0" w:color="auto"/>
        <w:left w:val="none" w:sz="0" w:space="0" w:color="auto"/>
        <w:bottom w:val="none" w:sz="0" w:space="0" w:color="auto"/>
        <w:right w:val="none" w:sz="0" w:space="0" w:color="auto"/>
      </w:divBdr>
    </w:div>
    <w:div w:id="131540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sChild>
            <w:div w:id="2075468131">
              <w:marLeft w:val="0"/>
              <w:marRight w:val="0"/>
              <w:marTop w:val="0"/>
              <w:marBottom w:val="0"/>
              <w:divBdr>
                <w:top w:val="none" w:sz="0" w:space="0" w:color="auto"/>
                <w:left w:val="none" w:sz="0" w:space="0" w:color="auto"/>
                <w:bottom w:val="none" w:sz="0" w:space="0" w:color="auto"/>
                <w:right w:val="none" w:sz="0" w:space="0" w:color="auto"/>
              </w:divBdr>
            </w:div>
            <w:div w:id="1730808380">
              <w:marLeft w:val="0"/>
              <w:marRight w:val="0"/>
              <w:marTop w:val="0"/>
              <w:marBottom w:val="0"/>
              <w:divBdr>
                <w:top w:val="none" w:sz="0" w:space="0" w:color="auto"/>
                <w:left w:val="none" w:sz="0" w:space="0" w:color="auto"/>
                <w:bottom w:val="none" w:sz="0" w:space="0" w:color="auto"/>
                <w:right w:val="none" w:sz="0" w:space="0" w:color="auto"/>
              </w:divBdr>
            </w:div>
            <w:div w:id="792601091">
              <w:marLeft w:val="0"/>
              <w:marRight w:val="0"/>
              <w:marTop w:val="0"/>
              <w:marBottom w:val="0"/>
              <w:divBdr>
                <w:top w:val="none" w:sz="0" w:space="0" w:color="auto"/>
                <w:left w:val="none" w:sz="0" w:space="0" w:color="auto"/>
                <w:bottom w:val="none" w:sz="0" w:space="0" w:color="auto"/>
                <w:right w:val="none" w:sz="0" w:space="0" w:color="auto"/>
              </w:divBdr>
            </w:div>
            <w:div w:id="1541629286">
              <w:marLeft w:val="0"/>
              <w:marRight w:val="0"/>
              <w:marTop w:val="0"/>
              <w:marBottom w:val="0"/>
              <w:divBdr>
                <w:top w:val="none" w:sz="0" w:space="0" w:color="auto"/>
                <w:left w:val="none" w:sz="0" w:space="0" w:color="auto"/>
                <w:bottom w:val="none" w:sz="0" w:space="0" w:color="auto"/>
                <w:right w:val="none" w:sz="0" w:space="0" w:color="auto"/>
              </w:divBdr>
            </w:div>
            <w:div w:id="573441656">
              <w:marLeft w:val="0"/>
              <w:marRight w:val="0"/>
              <w:marTop w:val="0"/>
              <w:marBottom w:val="0"/>
              <w:divBdr>
                <w:top w:val="none" w:sz="0" w:space="0" w:color="auto"/>
                <w:left w:val="none" w:sz="0" w:space="0" w:color="auto"/>
                <w:bottom w:val="none" w:sz="0" w:space="0" w:color="auto"/>
                <w:right w:val="none" w:sz="0" w:space="0" w:color="auto"/>
              </w:divBdr>
            </w:div>
            <w:div w:id="633682999">
              <w:marLeft w:val="0"/>
              <w:marRight w:val="0"/>
              <w:marTop w:val="0"/>
              <w:marBottom w:val="0"/>
              <w:divBdr>
                <w:top w:val="none" w:sz="0" w:space="0" w:color="auto"/>
                <w:left w:val="none" w:sz="0" w:space="0" w:color="auto"/>
                <w:bottom w:val="none" w:sz="0" w:space="0" w:color="auto"/>
                <w:right w:val="none" w:sz="0" w:space="0" w:color="auto"/>
              </w:divBdr>
            </w:div>
            <w:div w:id="758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20or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140B-9013-4211-A244-968D9EB7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2887</Words>
  <Characters>17327</Characters>
  <Application>Microsoft Office Word</Application>
  <DocSecurity>4</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Krawczyk</dc:creator>
  <cp:keywords/>
  <dc:description/>
  <cp:lastModifiedBy>Administracja</cp:lastModifiedBy>
  <cp:revision>2</cp:revision>
  <dcterms:created xsi:type="dcterms:W3CDTF">2023-12-05T12:41:00Z</dcterms:created>
  <dcterms:modified xsi:type="dcterms:W3CDTF">2023-12-05T12:41:00Z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-1215744268</vt:i4>
  </property>
</Properties>
</file>