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1326A505" w:rsidR="00BD7ED2" w:rsidRPr="003A1AD0" w:rsidRDefault="003D1DDB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26/10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/2022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180E33D3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3D1DDB">
        <w:rPr>
          <w:rFonts w:ascii="Calibri" w:eastAsia="Times New Roman" w:hAnsi="Calibri" w:cs="Calibri"/>
          <w:lang w:eastAsia="ar-SA"/>
        </w:rPr>
        <w:t>ówień publicznych (Dz. U. z 2022 r., poz. 1710</w:t>
      </w:r>
      <w:bookmarkStart w:id="0" w:name="_GoBack"/>
      <w:bookmarkEnd w:id="0"/>
      <w:r w:rsidRPr="003A1AD0">
        <w:rPr>
          <w:rFonts w:ascii="Calibri" w:eastAsia="Times New Roman" w:hAnsi="Calibri" w:cs="Calibri"/>
          <w:lang w:eastAsia="ar-SA"/>
        </w:rPr>
        <w:t>), dotyczące braku podstaw wykluczenia z postępowania przetargowego prowadzonego w trybie podstawowym</w:t>
      </w:r>
      <w:r w:rsidRPr="003A1AD0">
        <w:rPr>
          <w:rFonts w:ascii="Calibri" w:eastAsia="Times New Roman" w:hAnsi="Calibri" w:cs="Calibri"/>
          <w:b/>
          <w:lang w:eastAsia="ar-SA"/>
        </w:rPr>
        <w:t>.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60BBB5C1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1C389C29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5D2F27B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14:paraId="37B00B6B" w14:textId="1DFC8AAF" w:rsidR="00CE7CE1" w:rsidRPr="003A1AD0" w:rsidRDefault="00CE7CE1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3A1AD0">
        <w:rPr>
          <w:rFonts w:ascii="Calibri" w:eastAsia="Times New Roman" w:hAnsi="Calibri" w:cs="Calibri"/>
          <w:i/>
          <w:lang w:eastAsia="ar-SA"/>
        </w:rPr>
        <w:t xml:space="preserve"> (podpis)</w:t>
      </w:r>
    </w:p>
    <w:p w14:paraId="77B2E1DB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5667353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14:paraId="531CADA4" w14:textId="1343F843" w:rsidR="00484F88" w:rsidRPr="002B7FA7" w:rsidRDefault="00CE7CE1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3A1AD0">
        <w:rPr>
          <w:rFonts w:ascii="Calibri" w:eastAsia="Times New Roman" w:hAnsi="Calibri" w:cs="Calibri"/>
          <w:i/>
          <w:lang w:eastAsia="ar-SA"/>
        </w:rPr>
        <w:t xml:space="preserve"> (podpis)</w:t>
      </w:r>
    </w:p>
    <w:sectPr w:rsidR="00484F88" w:rsidRPr="002B7FA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27F4" w14:textId="77777777" w:rsidR="00C743ED" w:rsidRDefault="00C743ED" w:rsidP="0038231F">
      <w:pPr>
        <w:spacing w:after="0" w:line="240" w:lineRule="auto"/>
      </w:pPr>
      <w:r>
        <w:separator/>
      </w:r>
    </w:p>
  </w:endnote>
  <w:endnote w:type="continuationSeparator" w:id="0">
    <w:p w14:paraId="4BBC2B63" w14:textId="77777777" w:rsidR="00C743ED" w:rsidRDefault="00C743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BFC79" w14:textId="77777777" w:rsidR="00C743ED" w:rsidRDefault="00C743ED" w:rsidP="0038231F">
      <w:pPr>
        <w:spacing w:after="0" w:line="240" w:lineRule="auto"/>
      </w:pPr>
      <w:r>
        <w:separator/>
      </w:r>
    </w:p>
  </w:footnote>
  <w:footnote w:type="continuationSeparator" w:id="0">
    <w:p w14:paraId="76B4EA11" w14:textId="77777777" w:rsidR="00C743ED" w:rsidRDefault="00C743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FA7"/>
    <w:rsid w:val="002C1C7B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1DD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5AD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634A3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743ED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8FB9-0F1C-433A-92E3-3A46A1B9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2022-11-06T18:12:00Z</cp:lastPrinted>
  <dcterms:created xsi:type="dcterms:W3CDTF">2022-11-06T18:12:00Z</dcterms:created>
  <dcterms:modified xsi:type="dcterms:W3CDTF">2022-11-06T18:12:00Z</dcterms:modified>
</cp:coreProperties>
</file>