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FEAC81" w:rsidR="00303AAF" w:rsidRPr="005D6B1B" w:rsidRDefault="009E33C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95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66F381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E33C2">
        <w:rPr>
          <w:rFonts w:asciiTheme="majorHAnsi" w:eastAsia="Times New Roman" w:hAnsiTheme="majorHAnsi" w:cstheme="majorHAnsi"/>
          <w:color w:val="auto"/>
          <w:sz w:val="22"/>
          <w:szCs w:val="22"/>
        </w:rPr>
        <w:t>95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B934375" w14:textId="77777777" w:rsidR="009E33C2" w:rsidRDefault="009E33C2" w:rsidP="009B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 xml:space="preserve">STEMCELL Technologies DNase I Solution (1 mg/mL), </w:t>
      </w:r>
      <w:proofErr w:type="spellStart"/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>Stemcell</w:t>
      </w:r>
      <w:proofErr w:type="spellEnd"/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 xml:space="preserve"> Technologies, 1mL (NC9007308)</w:t>
      </w:r>
    </w:p>
    <w:p w14:paraId="7D6C2A94" w14:textId="3B8FD4D8" w:rsidR="009E33C2" w:rsidRDefault="009E33C2" w:rsidP="009B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bookmarkStart w:id="0" w:name="_GoBack"/>
      <w:bookmarkEnd w:id="0"/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 xml:space="preserve"> - </w:t>
      </w:r>
      <w:proofErr w:type="spellStart"/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E33C2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39AA7690" w:rsidR="00BE33A3" w:rsidRPr="00ED3849" w:rsidRDefault="00BE33A3" w:rsidP="009B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B9B1C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3D5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9325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CCC4A" w14:textId="77777777" w:rsidR="00F020EA" w:rsidRDefault="00F020EA">
      <w:r>
        <w:separator/>
      </w:r>
    </w:p>
  </w:endnote>
  <w:endnote w:type="continuationSeparator" w:id="0">
    <w:p w14:paraId="35AF54B8" w14:textId="77777777" w:rsidR="00F020EA" w:rsidRDefault="00F0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57067" w14:textId="77777777" w:rsidR="00F020EA" w:rsidRDefault="00F020EA">
      <w:r>
        <w:separator/>
      </w:r>
    </w:p>
  </w:footnote>
  <w:footnote w:type="continuationSeparator" w:id="0">
    <w:p w14:paraId="123A3746" w14:textId="77777777" w:rsidR="00F020EA" w:rsidRDefault="00F020E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2024-06-20T12:12:00Z</dcterms:created>
  <dcterms:modified xsi:type="dcterms:W3CDTF">2024-06-20T12:12:00Z</dcterms:modified>
</cp:coreProperties>
</file>