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213D" w14:textId="31668AC8" w:rsidR="00CD760D" w:rsidRDefault="00296B68" w:rsidP="00296B68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Zarząd Dróg Powiatowych</w:t>
      </w:r>
    </w:p>
    <w:p w14:paraId="47641324" w14:textId="2046D506" w:rsidR="00296B68" w:rsidRDefault="00296B68" w:rsidP="00296B68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ul. PTTK 11</w:t>
      </w:r>
    </w:p>
    <w:p w14:paraId="765310DB" w14:textId="6D88EC47" w:rsidR="00296B68" w:rsidRDefault="00296B68" w:rsidP="00296B68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87-400 Golub-Dobrzyń</w:t>
      </w:r>
    </w:p>
    <w:p w14:paraId="01577475" w14:textId="161E1F51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Golub-Dobrzyń, dnia </w:t>
      </w:r>
      <w:r w:rsidR="00511F0C">
        <w:rPr>
          <w:rFonts w:ascii="Verdana" w:hAnsi="Verdana"/>
          <w:sz w:val="20"/>
          <w:szCs w:val="20"/>
        </w:rPr>
        <w:t>2</w:t>
      </w:r>
      <w:r w:rsidR="00076A77">
        <w:rPr>
          <w:rFonts w:ascii="Verdana" w:hAnsi="Verdana"/>
          <w:sz w:val="20"/>
          <w:szCs w:val="20"/>
        </w:rPr>
        <w:t>9</w:t>
      </w:r>
      <w:r w:rsidR="00E45F18">
        <w:rPr>
          <w:rFonts w:ascii="Verdana" w:hAnsi="Verdana"/>
          <w:sz w:val="20"/>
          <w:szCs w:val="20"/>
        </w:rPr>
        <w:t>.04.2024 r.</w:t>
      </w:r>
    </w:p>
    <w:p w14:paraId="13626820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007F800D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2332F25B" w14:textId="523303CB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TZ.271.8.2024</w:t>
      </w:r>
    </w:p>
    <w:p w14:paraId="5965D53F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517AF2FD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Dotyczy: </w:t>
      </w:r>
      <w:r>
        <w:rPr>
          <w:rFonts w:ascii="Verdana" w:hAnsi="Verdana"/>
          <w:sz w:val="20"/>
          <w:szCs w:val="20"/>
        </w:rPr>
        <w:t xml:space="preserve">postępowania o udzielenie zamówienia publicznego nr TZ.271.8.2024 pn. </w:t>
      </w:r>
    </w:p>
    <w:p w14:paraId="0B5BD148" w14:textId="30CF903C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 Dostawa emulsji asfaltowej, mieszanki mineralno-asfaltowej do stosowania na gorąco oraz mieszanki mineralno-asfaltowej do stosowania na zimno”</w:t>
      </w:r>
    </w:p>
    <w:p w14:paraId="30C20454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37A0D281" w14:textId="77777777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46F065FC" w14:textId="4E66AA74" w:rsidR="00B37ED8" w:rsidRPr="00B37ED8" w:rsidRDefault="00B37ED8" w:rsidP="00B37ED8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Zawiadomienie o unieważnieniu czynności wyboru oferty</w:t>
      </w:r>
      <w:r w:rsidR="00076A77">
        <w:rPr>
          <w:rFonts w:ascii="Verdana" w:hAnsi="Verdana"/>
          <w:b/>
          <w:bCs/>
          <w:sz w:val="20"/>
          <w:szCs w:val="20"/>
        </w:rPr>
        <w:t xml:space="preserve"> w</w:t>
      </w:r>
      <w:r>
        <w:rPr>
          <w:rFonts w:ascii="Verdana" w:hAnsi="Verdana"/>
          <w:b/>
          <w:bCs/>
          <w:sz w:val="20"/>
          <w:szCs w:val="20"/>
        </w:rPr>
        <w:t xml:space="preserve"> części nr 1 oraz</w:t>
      </w:r>
      <w:r w:rsidR="003D7767">
        <w:rPr>
          <w:rFonts w:ascii="Verdana" w:hAnsi="Verdana"/>
          <w:b/>
          <w:bCs/>
          <w:sz w:val="20"/>
          <w:szCs w:val="20"/>
        </w:rPr>
        <w:t xml:space="preserve"> części nr 3</w:t>
      </w:r>
    </w:p>
    <w:p w14:paraId="0A16E6E1" w14:textId="77777777" w:rsidR="00B37ED8" w:rsidRDefault="00B37ED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1B5D252A" w14:textId="77777777" w:rsidR="00296B68" w:rsidRDefault="00296B68" w:rsidP="00296B68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</w:p>
    <w:p w14:paraId="0872CFB1" w14:textId="0F615CA0" w:rsidR="00AF2BCD" w:rsidRDefault="00296B68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16 ustawy Prawo zamówień publicznych (Dz.U. z 2023 r. poz. 1605 ze zm.</w:t>
      </w:r>
      <w:r w:rsidR="00E20574">
        <w:rPr>
          <w:rFonts w:ascii="Verdana" w:hAnsi="Verdana"/>
          <w:sz w:val="20"/>
          <w:szCs w:val="20"/>
        </w:rPr>
        <w:t>) Zamawiający</w:t>
      </w:r>
      <w:r w:rsidR="00AF2BCD">
        <w:rPr>
          <w:rFonts w:ascii="Verdana" w:hAnsi="Verdana"/>
          <w:sz w:val="20"/>
          <w:szCs w:val="20"/>
        </w:rPr>
        <w:t xml:space="preserve"> informuje, że unieważnia czynność wyboru najkorzystniejszej oferty </w:t>
      </w:r>
      <w:r w:rsidR="00076A77">
        <w:rPr>
          <w:rFonts w:ascii="Verdana" w:hAnsi="Verdana"/>
          <w:sz w:val="20"/>
          <w:szCs w:val="20"/>
        </w:rPr>
        <w:t xml:space="preserve"> w części nr 1</w:t>
      </w:r>
      <w:r w:rsidR="003D7767">
        <w:rPr>
          <w:rFonts w:ascii="Verdana" w:hAnsi="Verdana"/>
          <w:sz w:val="20"/>
          <w:szCs w:val="20"/>
        </w:rPr>
        <w:t xml:space="preserve"> oraz części nr 3</w:t>
      </w:r>
      <w:r w:rsidR="00076A77">
        <w:rPr>
          <w:rFonts w:ascii="Verdana" w:hAnsi="Verdana"/>
          <w:sz w:val="20"/>
          <w:szCs w:val="20"/>
        </w:rPr>
        <w:t xml:space="preserve"> </w:t>
      </w:r>
      <w:r w:rsidR="00AF2BCD">
        <w:rPr>
          <w:rFonts w:ascii="Verdana" w:hAnsi="Verdana"/>
          <w:sz w:val="20"/>
          <w:szCs w:val="20"/>
        </w:rPr>
        <w:t>w postępowaniu nr TZ.271.8.2024 pn. „ Dostawa emulsji asfaltowej, mieszanki mineralno-asfaltowej do stosowania na gorąco oraz mieszanki mineralno-asfaltowej do stosowania na zimno” i przystępuje do powtórzenia czynności badania i oceny ofert</w:t>
      </w:r>
      <w:r w:rsidR="00E45F18">
        <w:rPr>
          <w:rFonts w:ascii="Verdana" w:hAnsi="Verdana"/>
          <w:sz w:val="20"/>
          <w:szCs w:val="20"/>
        </w:rPr>
        <w:t xml:space="preserve"> w części nr 1</w:t>
      </w:r>
      <w:r w:rsidR="00076A77">
        <w:rPr>
          <w:rFonts w:ascii="Verdana" w:hAnsi="Verdana"/>
          <w:sz w:val="20"/>
          <w:szCs w:val="20"/>
        </w:rPr>
        <w:t xml:space="preserve"> i nr 3.</w:t>
      </w:r>
    </w:p>
    <w:p w14:paraId="0F0F41E9" w14:textId="77777777" w:rsidR="00AF2BCD" w:rsidRDefault="00AF2BCD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40D8BD0" w14:textId="77777777" w:rsidR="00AF2BCD" w:rsidRDefault="00AF2BCD" w:rsidP="00D942A1">
      <w:pPr>
        <w:pStyle w:val="Bezodstpw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9F76A97" w14:textId="774C5B7A" w:rsidR="00A06DBB" w:rsidRDefault="00A06DBB" w:rsidP="00D942A1">
      <w:pPr>
        <w:pStyle w:val="Bezodstpw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Uzasadnienie</w:t>
      </w:r>
    </w:p>
    <w:p w14:paraId="06DDDDA0" w14:textId="77777777" w:rsidR="00A06DBB" w:rsidRDefault="00A06DBB" w:rsidP="00D942A1">
      <w:pPr>
        <w:pStyle w:val="Bezodstpw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A21BEE7" w14:textId="46725015" w:rsidR="00A06DBB" w:rsidRDefault="00A06DBB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Zamawiający informuje, że w dniu 09.04.2024r. zostało wniesione odwołanie do Prezesa Krajowej Izby </w:t>
      </w:r>
      <w:r w:rsidR="00511F0C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dwoławczej, od niezgodnych z przepisami ustawy z dnia 11 września 2019 r. Prawo zamówień publicznych (Dz.U. z 2023 r. poz. 1605 ze zm.) czynności/zaniechań Zamawiającego. Odwołanie zostało wniesione przez Wykonawcę COLAS Polska Sp. z o.o. , ul. Nowa 49, 62-070 Palędzie pismem z dnia 9 kwietnia 2024 r. Zamawiający uwzględnił zarzuty Odwołującego.</w:t>
      </w:r>
    </w:p>
    <w:p w14:paraId="07348967" w14:textId="77777777" w:rsidR="00A06DBB" w:rsidRDefault="00A06DBB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8F8EB5" w14:textId="7B0031EC" w:rsidR="00A06DBB" w:rsidRDefault="00A06DBB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orzecznictwem Krajowej Izby Odwoławczej, „Zamawiający ma każdorazowo prawo do samoistnego podjęcia decyzji o powtórzeniu dokonanych przez siebie czynności w toku postępowania o udzielenie zamówienia publicznego o ile uzna, iż dokonane uprzednio czynności są obarczone wadą lub zachodzą inne </w:t>
      </w:r>
      <w:r w:rsidR="007E09FC">
        <w:rPr>
          <w:rFonts w:ascii="Verdana" w:hAnsi="Verdana"/>
          <w:sz w:val="20"/>
          <w:szCs w:val="20"/>
        </w:rPr>
        <w:t>okoliczności uzasadniające ich unieważnienie” (KIO 1939/10 z 23.09.2010 r.)</w:t>
      </w:r>
    </w:p>
    <w:p w14:paraId="7070E485" w14:textId="77777777" w:rsidR="007E09FC" w:rsidRDefault="007E09FC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CCEC60" w14:textId="4F0DC216" w:rsidR="007E09FC" w:rsidRPr="00A06DBB" w:rsidRDefault="007E09FC" w:rsidP="00D942A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zawiązku z powyższym, Zamawiający unieważnia czynność wyboru najkorzystniejszej oferty</w:t>
      </w:r>
      <w:r w:rsidR="00E45F18">
        <w:rPr>
          <w:rFonts w:ascii="Verdana" w:hAnsi="Verdana"/>
          <w:sz w:val="20"/>
          <w:szCs w:val="20"/>
        </w:rPr>
        <w:t xml:space="preserve"> w części nr 1</w:t>
      </w:r>
      <w:r w:rsidR="003D7767">
        <w:rPr>
          <w:rFonts w:ascii="Verdana" w:hAnsi="Verdana"/>
          <w:sz w:val="20"/>
          <w:szCs w:val="20"/>
        </w:rPr>
        <w:t xml:space="preserve"> oraz części nr 3 i</w:t>
      </w:r>
      <w:r>
        <w:rPr>
          <w:rFonts w:ascii="Verdana" w:hAnsi="Verdana"/>
          <w:sz w:val="20"/>
          <w:szCs w:val="20"/>
        </w:rPr>
        <w:t xml:space="preserve"> </w:t>
      </w:r>
      <w:r w:rsidR="00E45F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informuje, że powtórzona zostanie czynność badania i oceny ofert Wykonawców</w:t>
      </w:r>
      <w:r w:rsidR="00076A77">
        <w:rPr>
          <w:rFonts w:ascii="Verdana" w:hAnsi="Verdana"/>
          <w:sz w:val="20"/>
          <w:szCs w:val="20"/>
        </w:rPr>
        <w:t xml:space="preserve"> w części nr 1 </w:t>
      </w:r>
      <w:r w:rsidR="003D7767">
        <w:rPr>
          <w:rFonts w:ascii="Verdana" w:hAnsi="Verdana"/>
          <w:sz w:val="20"/>
          <w:szCs w:val="20"/>
        </w:rPr>
        <w:t xml:space="preserve">oraz części </w:t>
      </w:r>
      <w:r w:rsidR="00076A77">
        <w:rPr>
          <w:rFonts w:ascii="Verdana" w:hAnsi="Verdana"/>
          <w:sz w:val="20"/>
          <w:szCs w:val="20"/>
        </w:rPr>
        <w:t>nr 3.</w:t>
      </w:r>
    </w:p>
    <w:p w14:paraId="5B08F069" w14:textId="3796661C" w:rsidR="00296B68" w:rsidRDefault="00296B68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50DB0329" w14:textId="77777777" w:rsidR="007E09FC" w:rsidRDefault="007E09FC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1E1349AD" w14:textId="77777777" w:rsidR="00076A77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</w:t>
      </w:r>
    </w:p>
    <w:p w14:paraId="2937994A" w14:textId="5DD724FA" w:rsidR="007E09FC" w:rsidRPr="007E09FC" w:rsidRDefault="00076A77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7E09F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 </w:t>
      </w:r>
      <w:r w:rsidR="007E09FC" w:rsidRPr="007E09F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Zatwierdził:</w:t>
      </w:r>
    </w:p>
    <w:p w14:paraId="55008618" w14:textId="77777777" w:rsidR="007E09FC" w:rsidRPr="007E09FC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0253B3C" w14:textId="0447841C" w:rsidR="007E09FC" w:rsidRPr="007E09FC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7E09F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Dyrektor</w:t>
      </w:r>
    </w:p>
    <w:p w14:paraId="7F5E3194" w14:textId="7A72321A" w:rsidR="007E09FC" w:rsidRPr="007E09FC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7E09F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Zarządu Dróg Powiatowych</w:t>
      </w:r>
    </w:p>
    <w:p w14:paraId="5BA0F13A" w14:textId="77777777" w:rsidR="007E09FC" w:rsidRPr="007E09FC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8531EA7" w14:textId="01F30098" w:rsidR="007E09FC" w:rsidRPr="007E09FC" w:rsidRDefault="007E09FC" w:rsidP="007E09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7E09F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</w:t>
      </w:r>
      <w:r w:rsidRPr="007E09F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Mariusz Trojanowski</w:t>
      </w:r>
    </w:p>
    <w:p w14:paraId="2BEFCA7B" w14:textId="77777777" w:rsidR="007E09FC" w:rsidRPr="00296B68" w:rsidRDefault="007E09FC" w:rsidP="00296B68">
      <w:pPr>
        <w:pStyle w:val="Bezodstpw"/>
        <w:jc w:val="both"/>
        <w:rPr>
          <w:rFonts w:ascii="Verdana" w:hAnsi="Verdana"/>
          <w:sz w:val="20"/>
          <w:szCs w:val="20"/>
        </w:rPr>
      </w:pPr>
    </w:p>
    <w:sectPr w:rsidR="007E09FC" w:rsidRPr="0029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F"/>
    <w:rsid w:val="00076A77"/>
    <w:rsid w:val="00296B68"/>
    <w:rsid w:val="002F13DD"/>
    <w:rsid w:val="003D7767"/>
    <w:rsid w:val="00511F0C"/>
    <w:rsid w:val="0063636A"/>
    <w:rsid w:val="007E09FC"/>
    <w:rsid w:val="00A06DBB"/>
    <w:rsid w:val="00AF2BCD"/>
    <w:rsid w:val="00B37ED8"/>
    <w:rsid w:val="00B8025C"/>
    <w:rsid w:val="00CD760D"/>
    <w:rsid w:val="00D928AC"/>
    <w:rsid w:val="00D942A1"/>
    <w:rsid w:val="00E20574"/>
    <w:rsid w:val="00E45F18"/>
    <w:rsid w:val="00EA5DEF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ACF"/>
  <w15:chartTrackingRefBased/>
  <w15:docId w15:val="{8E3AFABB-3807-477B-B57D-5204723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D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D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5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D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D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DE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9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cp:lastPrinted>2024-04-29T09:55:00Z</cp:lastPrinted>
  <dcterms:created xsi:type="dcterms:W3CDTF">2024-04-29T09:56:00Z</dcterms:created>
  <dcterms:modified xsi:type="dcterms:W3CDTF">2024-04-29T09:56:00Z</dcterms:modified>
</cp:coreProperties>
</file>