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Pr="00D0465A" w:rsidRDefault="004F3F90" w:rsidP="004F3F90">
      <w:pPr>
        <w:autoSpaceDE w:val="0"/>
        <w:autoSpaceDN w:val="0"/>
        <w:adjustRightInd w:val="0"/>
        <w:spacing w:line="360" w:lineRule="auto"/>
        <w:rPr>
          <w:rFonts w:asciiTheme="minorHAnsi" w:eastAsia="Calibri" w:hAnsiTheme="minorHAnsi" w:cstheme="minorHAnsi"/>
          <w:sz w:val="16"/>
          <w:szCs w:val="16"/>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A0109B"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A0109B"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A0109B"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C36387" w:rsidRDefault="004F3F90" w:rsidP="00F93055">
      <w:pPr>
        <w:rPr>
          <w:rFonts w:ascii="Calibri" w:hAnsi="Calibri" w:cs="Calibri"/>
          <w:sz w:val="16"/>
          <w:szCs w:val="16"/>
        </w:rPr>
      </w:pPr>
    </w:p>
    <w:p w:rsidR="000B2DE3" w:rsidRDefault="00F93055" w:rsidP="006E448D">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podstawowym</w:t>
      </w:r>
      <w:r w:rsidR="00EF6B7C">
        <w:rPr>
          <w:rFonts w:ascii="Calibri" w:hAnsi="Calibri" w:cs="Calibri"/>
        </w:rPr>
        <w:t xml:space="preserve">                  </w:t>
      </w:r>
      <w:r w:rsidR="007C0A36">
        <w:rPr>
          <w:rFonts w:ascii="Calibri" w:hAnsi="Calibri" w:cs="Calibri"/>
        </w:rPr>
        <w:t xml:space="preserve"> </w:t>
      </w:r>
      <w:r w:rsidR="00FC4564">
        <w:rPr>
          <w:rFonts w:ascii="Calibri" w:hAnsi="Calibri" w:cs="Calibri"/>
        </w:rPr>
        <w:t xml:space="preserve">bez </w:t>
      </w:r>
      <w:r w:rsidR="00EF6B7C">
        <w:rPr>
          <w:rFonts w:ascii="Calibri" w:hAnsi="Calibri" w:cs="Calibri"/>
        </w:rPr>
        <w:t xml:space="preserve">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BB36E5">
        <w:rPr>
          <w:rFonts w:ascii="Calibri" w:hAnsi="Calibri" w:cs="Calibri"/>
          <w:b/>
          <w:bCs/>
          <w:iCs/>
        </w:rPr>
        <w:t>Rewitalizacja Rypina</w:t>
      </w:r>
      <w:r w:rsidR="000B2DE3">
        <w:rPr>
          <w:rFonts w:ascii="Calibri" w:hAnsi="Calibri" w:cs="Calibri"/>
          <w:b/>
          <w:bCs/>
          <w:iCs/>
        </w:rPr>
        <w:t>”</w:t>
      </w:r>
      <w:r w:rsidR="00D0465A">
        <w:rPr>
          <w:rFonts w:ascii="Calibri" w:hAnsi="Calibri" w:cs="Calibri"/>
          <w:b/>
          <w:bCs/>
          <w:iCs/>
        </w:rPr>
        <w:t xml:space="preserve"> – Część </w:t>
      </w:r>
      <w:r w:rsidR="00F9285F">
        <w:rPr>
          <w:rFonts w:ascii="Calibri" w:hAnsi="Calibri" w:cs="Calibri"/>
          <w:b/>
          <w:bCs/>
          <w:iCs/>
        </w:rPr>
        <w:t>2</w:t>
      </w:r>
      <w:r w:rsidR="00D0465A">
        <w:rPr>
          <w:rFonts w:ascii="Calibri" w:hAnsi="Calibri" w:cs="Calibri"/>
          <w:b/>
          <w:bCs/>
          <w:iCs/>
        </w:rPr>
        <w:t xml:space="preserve"> –</w:t>
      </w:r>
      <w:r w:rsidR="00E503D7">
        <w:rPr>
          <w:rFonts w:ascii="Calibri" w:hAnsi="Calibri" w:cs="Calibri"/>
          <w:b/>
          <w:bCs/>
          <w:iCs/>
        </w:rPr>
        <w:t xml:space="preserve"> </w:t>
      </w:r>
      <w:r w:rsidR="00BB36E5" w:rsidRPr="00BB36E5">
        <w:rPr>
          <w:rFonts w:ascii="Calibri" w:eastAsia="Calibri" w:hAnsi="Calibri" w:cs="Calibri"/>
          <w:b/>
          <w:lang w:eastAsia="zh-CN"/>
        </w:rPr>
        <w:t>Rewitalizacja parku miejskiego przy ul. E. Orzeszkowej</w:t>
      </w:r>
      <w:r w:rsidR="000B2DE3">
        <w:rPr>
          <w:rFonts w:ascii="Calibri" w:hAnsi="Calibri" w:cs="Calibri"/>
          <w:b/>
          <w:bCs/>
          <w:iCs/>
        </w:rPr>
        <w:t>:</w:t>
      </w:r>
      <w:r w:rsidR="00EA4A35">
        <w:rPr>
          <w:rFonts w:ascii="Calibri" w:hAnsi="Calibri" w:cs="Calibri"/>
          <w:b/>
          <w:bCs/>
          <w:iCs/>
        </w:rPr>
        <w:t xml:space="preserve"> </w:t>
      </w:r>
      <w:bookmarkStart w:id="0" w:name="_GoBack"/>
      <w:bookmarkEnd w:id="0"/>
    </w:p>
    <w:p w:rsidR="003C0172"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 xml:space="preserve">Warunków Zamówienia, za cenę </w:t>
      </w:r>
      <w:r w:rsidR="00EA4A35">
        <w:rPr>
          <w:rFonts w:ascii="Calibri" w:hAnsi="Calibri" w:cs="Calibri"/>
        </w:rPr>
        <w:t>ryczałtową</w:t>
      </w:r>
      <w:r w:rsidRPr="004F3F90">
        <w:rPr>
          <w:rFonts w:ascii="Calibri" w:hAnsi="Calibri" w:cs="Calibri"/>
        </w:rPr>
        <w:t>:</w:t>
      </w:r>
    </w:p>
    <w:p w:rsidR="00A43A68" w:rsidRPr="00C20583" w:rsidRDefault="00A43A68" w:rsidP="00A43A68">
      <w:pPr>
        <w:pStyle w:val="Tekstpodstawowywcity"/>
        <w:rPr>
          <w:rFonts w:ascii="Calibri" w:hAnsi="Calibri" w:cs="Calibri"/>
          <w:b/>
          <w:bCs/>
          <w:szCs w:val="24"/>
          <w:lang w:val="pl-PL"/>
        </w:rPr>
      </w:pPr>
      <w:r w:rsidRPr="00C20583">
        <w:rPr>
          <w:rFonts w:asciiTheme="minorHAnsi" w:hAnsiTheme="minorHAnsi" w:cstheme="minorHAnsi"/>
          <w:b/>
          <w:bCs/>
          <w:szCs w:val="24"/>
        </w:rPr>
        <w:t>wartość brutto</w:t>
      </w:r>
      <w:r w:rsidRPr="00C20583">
        <w:rPr>
          <w:rFonts w:asciiTheme="minorHAnsi" w:hAnsiTheme="minorHAnsi" w:cstheme="minorHAnsi"/>
          <w:b/>
          <w:bCs/>
          <w:szCs w:val="24"/>
          <w:lang w:val="pl-PL"/>
        </w:rPr>
        <w:t xml:space="preserve"> </w:t>
      </w:r>
      <w:r>
        <w:rPr>
          <w:rFonts w:asciiTheme="minorHAnsi" w:hAnsiTheme="minorHAnsi" w:cstheme="minorHAnsi"/>
          <w:bCs/>
          <w:lang w:val="pl-PL"/>
        </w:rPr>
        <w:t>(</w:t>
      </w:r>
      <w:r w:rsidRPr="0056112E">
        <w:rPr>
          <w:rFonts w:asciiTheme="minorHAnsi" w:hAnsiTheme="minorHAnsi" w:cstheme="minorHAnsi"/>
          <w:bCs/>
          <w:lang w:val="pl-PL"/>
        </w:rPr>
        <w:t>tożsama z wartością z wiersza 3, kolumna 5 poniższej tabeli</w:t>
      </w:r>
      <w:r w:rsidRPr="001025FF">
        <w:rPr>
          <w:rFonts w:ascii="Times New Roman" w:hAnsi="Times New Roman"/>
          <w:bCs/>
          <w:lang w:val="pl-PL"/>
        </w:rPr>
        <w:t>)</w:t>
      </w:r>
    </w:p>
    <w:p w:rsidR="00A43A68" w:rsidRPr="00C20583" w:rsidRDefault="00A43A68" w:rsidP="00A43A68">
      <w:pPr>
        <w:pStyle w:val="Tekstpodstawowywcity"/>
        <w:rPr>
          <w:rFonts w:ascii="Calibri" w:hAnsi="Calibri" w:cs="Calibri"/>
          <w:szCs w:val="24"/>
          <w:lang w:val="pl-PL"/>
        </w:rPr>
      </w:pPr>
      <w:r w:rsidRPr="004F3F90">
        <w:rPr>
          <w:rFonts w:ascii="Calibri" w:hAnsi="Calibri" w:cs="Calibri"/>
          <w:szCs w:val="24"/>
        </w:rPr>
        <w:t>.....................</w:t>
      </w:r>
      <w:r>
        <w:rPr>
          <w:rFonts w:ascii="Calibri" w:hAnsi="Calibri" w:cs="Calibri"/>
          <w:szCs w:val="24"/>
          <w:lang w:val="pl-PL"/>
        </w:rPr>
        <w:t>..</w:t>
      </w:r>
      <w:r w:rsidRPr="004F3F90">
        <w:rPr>
          <w:rFonts w:ascii="Calibri" w:hAnsi="Calibri" w:cs="Calibri"/>
          <w:szCs w:val="24"/>
        </w:rPr>
        <w:t>..</w:t>
      </w:r>
      <w:r>
        <w:rPr>
          <w:rFonts w:ascii="Calibri" w:hAnsi="Calibri" w:cs="Calibri"/>
          <w:szCs w:val="24"/>
          <w:lang w:val="pl-PL"/>
        </w:rPr>
        <w:t>......</w:t>
      </w:r>
      <w:r w:rsidRPr="004F3F90">
        <w:rPr>
          <w:rFonts w:ascii="Calibri" w:hAnsi="Calibri" w:cs="Calibri"/>
          <w:szCs w:val="24"/>
        </w:rPr>
        <w:t>..</w:t>
      </w:r>
      <w:r>
        <w:rPr>
          <w:rFonts w:ascii="Calibri" w:hAnsi="Calibri" w:cs="Calibri"/>
          <w:szCs w:val="24"/>
          <w:lang w:val="pl-PL"/>
        </w:rPr>
        <w:t xml:space="preserve"> </w:t>
      </w:r>
      <w:r w:rsidRPr="004F3F90">
        <w:rPr>
          <w:rFonts w:ascii="Calibri" w:hAnsi="Calibri" w:cs="Calibri"/>
          <w:szCs w:val="24"/>
        </w:rPr>
        <w:t>zł (słownie: ............................</w:t>
      </w:r>
      <w:r>
        <w:rPr>
          <w:rFonts w:ascii="Calibri" w:hAnsi="Calibri" w:cs="Calibri"/>
          <w:szCs w:val="24"/>
          <w:lang w:val="pl-PL"/>
        </w:rPr>
        <w:t>....................</w:t>
      </w:r>
      <w:r>
        <w:rPr>
          <w:rFonts w:ascii="Calibri" w:hAnsi="Calibri" w:cs="Calibri"/>
          <w:szCs w:val="24"/>
        </w:rPr>
        <w:t>........................</w:t>
      </w:r>
      <w:r w:rsidRPr="004F3F90">
        <w:rPr>
          <w:rFonts w:ascii="Calibri" w:hAnsi="Calibri" w:cs="Calibri"/>
          <w:szCs w:val="24"/>
        </w:rPr>
        <w:t>...................</w:t>
      </w:r>
      <w:r>
        <w:rPr>
          <w:rFonts w:ascii="Calibri" w:hAnsi="Calibri" w:cs="Calibri"/>
          <w:szCs w:val="24"/>
          <w:lang w:val="pl-PL"/>
        </w:rPr>
        <w:t xml:space="preserve"> ………………………………………………………………………………………………………………..….……….</w:t>
      </w:r>
      <w:r w:rsidRPr="004F3F90">
        <w:rPr>
          <w:rFonts w:ascii="Calibri" w:hAnsi="Calibri" w:cs="Calibri"/>
          <w:szCs w:val="24"/>
        </w:rPr>
        <w:t>)</w:t>
      </w:r>
      <w:r>
        <w:rPr>
          <w:rFonts w:ascii="Calibri" w:hAnsi="Calibri" w:cs="Calibri"/>
          <w:szCs w:val="24"/>
          <w:lang w:val="pl-PL"/>
        </w:rPr>
        <w:t xml:space="preserve">, w tym: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739"/>
        <w:gridCol w:w="1842"/>
        <w:gridCol w:w="2185"/>
        <w:gridCol w:w="2068"/>
      </w:tblGrid>
      <w:tr w:rsidR="00A43A68" w:rsidRPr="00F2159F" w:rsidTr="00331D44">
        <w:tc>
          <w:tcPr>
            <w:tcW w:w="517" w:type="dxa"/>
            <w:vAlign w:val="center"/>
          </w:tcPr>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p>
        </w:tc>
        <w:tc>
          <w:tcPr>
            <w:tcW w:w="2739" w:type="dxa"/>
            <w:vAlign w:val="center"/>
          </w:tcPr>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p>
        </w:tc>
        <w:tc>
          <w:tcPr>
            <w:tcW w:w="1842" w:type="dxa"/>
            <w:vAlign w:val="center"/>
          </w:tcPr>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Wartość netto</w:t>
            </w:r>
          </w:p>
        </w:tc>
        <w:tc>
          <w:tcPr>
            <w:tcW w:w="2185" w:type="dxa"/>
            <w:vAlign w:val="center"/>
          </w:tcPr>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Stawka podatku VAT</w:t>
            </w:r>
          </w:p>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Wartość podatku VAT</w:t>
            </w:r>
          </w:p>
        </w:tc>
        <w:tc>
          <w:tcPr>
            <w:tcW w:w="2068" w:type="dxa"/>
            <w:vAlign w:val="center"/>
          </w:tcPr>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Wartość brutto</w:t>
            </w:r>
          </w:p>
        </w:tc>
      </w:tr>
      <w:tr w:rsidR="00A43A68" w:rsidRPr="00F2159F" w:rsidTr="00331D44">
        <w:tc>
          <w:tcPr>
            <w:tcW w:w="517" w:type="dxa"/>
            <w:vAlign w:val="center"/>
          </w:tcPr>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1.</w:t>
            </w:r>
          </w:p>
        </w:tc>
        <w:tc>
          <w:tcPr>
            <w:tcW w:w="2739" w:type="dxa"/>
            <w:vAlign w:val="center"/>
          </w:tcPr>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2.</w:t>
            </w:r>
          </w:p>
        </w:tc>
        <w:tc>
          <w:tcPr>
            <w:tcW w:w="1842" w:type="dxa"/>
            <w:vAlign w:val="center"/>
          </w:tcPr>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3.</w:t>
            </w:r>
          </w:p>
        </w:tc>
        <w:tc>
          <w:tcPr>
            <w:tcW w:w="2185" w:type="dxa"/>
            <w:vAlign w:val="center"/>
          </w:tcPr>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4</w:t>
            </w:r>
          </w:p>
        </w:tc>
        <w:tc>
          <w:tcPr>
            <w:tcW w:w="2068" w:type="dxa"/>
            <w:vAlign w:val="center"/>
          </w:tcPr>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5=3+4</w:t>
            </w:r>
          </w:p>
        </w:tc>
      </w:tr>
      <w:tr w:rsidR="00A43A68" w:rsidRPr="00F2159F" w:rsidTr="00331D44">
        <w:tc>
          <w:tcPr>
            <w:tcW w:w="517" w:type="dxa"/>
            <w:vAlign w:val="center"/>
          </w:tcPr>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1.</w:t>
            </w:r>
          </w:p>
        </w:tc>
        <w:tc>
          <w:tcPr>
            <w:tcW w:w="2739" w:type="dxa"/>
            <w:vAlign w:val="center"/>
          </w:tcPr>
          <w:p w:rsidR="00A43A68" w:rsidRPr="00F2159F" w:rsidRDefault="00A43A68" w:rsidP="00331D44">
            <w:pPr>
              <w:pStyle w:val="Tekstpodstawowywcity"/>
              <w:spacing w:line="240" w:lineRule="auto"/>
              <w:ind w:left="0"/>
              <w:jc w:val="left"/>
              <w:rPr>
                <w:rFonts w:asciiTheme="minorHAnsi" w:hAnsiTheme="minorHAnsi" w:cstheme="minorHAnsi"/>
                <w:sz w:val="22"/>
                <w:szCs w:val="22"/>
                <w:lang w:val="pl-PL"/>
              </w:rPr>
            </w:pPr>
            <w:r w:rsidRPr="00F2159F">
              <w:rPr>
                <w:rFonts w:asciiTheme="minorHAnsi" w:hAnsiTheme="minorHAnsi" w:cstheme="minorHAnsi"/>
                <w:sz w:val="22"/>
                <w:szCs w:val="22"/>
                <w:lang w:val="pl-PL"/>
              </w:rPr>
              <w:t>Zagospodarowanie zieleni</w:t>
            </w:r>
          </w:p>
        </w:tc>
        <w:tc>
          <w:tcPr>
            <w:tcW w:w="1842" w:type="dxa"/>
            <w:vAlign w:val="bottom"/>
          </w:tcPr>
          <w:p w:rsidR="00A43A68" w:rsidRPr="00F2159F" w:rsidRDefault="00A43A68" w:rsidP="00331D44">
            <w:pPr>
              <w:jc w:val="center"/>
              <w:rPr>
                <w:sz w:val="22"/>
                <w:szCs w:val="22"/>
              </w:rPr>
            </w:pPr>
            <w:r w:rsidRPr="00F2159F">
              <w:rPr>
                <w:rFonts w:asciiTheme="minorHAnsi" w:hAnsiTheme="minorHAnsi" w:cstheme="minorHAnsi"/>
                <w:sz w:val="22"/>
                <w:szCs w:val="22"/>
              </w:rPr>
              <w:t>…………..</w:t>
            </w:r>
          </w:p>
        </w:tc>
        <w:tc>
          <w:tcPr>
            <w:tcW w:w="2185" w:type="dxa"/>
            <w:vAlign w:val="center"/>
          </w:tcPr>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sidRPr="0056112E">
              <w:rPr>
                <w:rFonts w:asciiTheme="minorHAnsi" w:hAnsiTheme="minorHAnsi" w:cstheme="minorHAnsi"/>
                <w:sz w:val="22"/>
                <w:szCs w:val="22"/>
                <w:lang w:val="pl-PL"/>
              </w:rPr>
              <w:t>8 %</w:t>
            </w:r>
          </w:p>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w:t>
            </w:r>
          </w:p>
        </w:tc>
        <w:tc>
          <w:tcPr>
            <w:tcW w:w="2068" w:type="dxa"/>
            <w:vAlign w:val="bottom"/>
          </w:tcPr>
          <w:p w:rsidR="00A43A68" w:rsidRPr="00F2159F" w:rsidRDefault="00A43A68" w:rsidP="00331D44">
            <w:pPr>
              <w:jc w:val="center"/>
              <w:rPr>
                <w:sz w:val="22"/>
                <w:szCs w:val="22"/>
              </w:rPr>
            </w:pPr>
            <w:r w:rsidRPr="00F2159F">
              <w:rPr>
                <w:rFonts w:asciiTheme="minorHAnsi" w:hAnsiTheme="minorHAnsi" w:cstheme="minorHAnsi"/>
                <w:sz w:val="22"/>
                <w:szCs w:val="22"/>
              </w:rPr>
              <w:t>…………..</w:t>
            </w:r>
          </w:p>
        </w:tc>
      </w:tr>
      <w:tr w:rsidR="00A43A68" w:rsidRPr="00F2159F" w:rsidTr="00331D44">
        <w:tc>
          <w:tcPr>
            <w:tcW w:w="517" w:type="dxa"/>
            <w:vAlign w:val="center"/>
          </w:tcPr>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2.</w:t>
            </w:r>
          </w:p>
        </w:tc>
        <w:tc>
          <w:tcPr>
            <w:tcW w:w="2739" w:type="dxa"/>
            <w:vAlign w:val="center"/>
          </w:tcPr>
          <w:p w:rsidR="00A43A68" w:rsidRPr="00F2159F" w:rsidRDefault="00A43A68" w:rsidP="00331D44">
            <w:pPr>
              <w:pStyle w:val="Tekstpodstawowywcity"/>
              <w:spacing w:line="240" w:lineRule="auto"/>
              <w:ind w:left="0"/>
              <w:jc w:val="left"/>
              <w:rPr>
                <w:rFonts w:asciiTheme="minorHAnsi" w:hAnsiTheme="minorHAnsi" w:cstheme="minorHAnsi"/>
                <w:sz w:val="22"/>
                <w:szCs w:val="22"/>
                <w:lang w:val="pl-PL"/>
              </w:rPr>
            </w:pPr>
            <w:r>
              <w:rPr>
                <w:rFonts w:asciiTheme="minorHAnsi" w:hAnsiTheme="minorHAnsi" w:cstheme="minorHAnsi"/>
                <w:sz w:val="22"/>
                <w:szCs w:val="22"/>
                <w:lang w:val="pl-PL"/>
              </w:rPr>
              <w:t xml:space="preserve">Pozostałe roboty </w:t>
            </w:r>
          </w:p>
        </w:tc>
        <w:tc>
          <w:tcPr>
            <w:tcW w:w="1842" w:type="dxa"/>
            <w:vAlign w:val="bottom"/>
          </w:tcPr>
          <w:p w:rsidR="00A43A68" w:rsidRPr="00F2159F" w:rsidRDefault="00A43A68" w:rsidP="00331D44">
            <w:pPr>
              <w:jc w:val="center"/>
              <w:rPr>
                <w:sz w:val="22"/>
                <w:szCs w:val="22"/>
              </w:rPr>
            </w:pPr>
            <w:r w:rsidRPr="00F2159F">
              <w:rPr>
                <w:rFonts w:asciiTheme="minorHAnsi" w:hAnsiTheme="minorHAnsi" w:cstheme="minorHAnsi"/>
                <w:sz w:val="22"/>
                <w:szCs w:val="22"/>
              </w:rPr>
              <w:t>…………..</w:t>
            </w:r>
          </w:p>
        </w:tc>
        <w:tc>
          <w:tcPr>
            <w:tcW w:w="2185" w:type="dxa"/>
            <w:vAlign w:val="center"/>
          </w:tcPr>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Pr>
                <w:rFonts w:asciiTheme="minorHAnsi" w:hAnsiTheme="minorHAnsi" w:cstheme="minorHAnsi"/>
                <w:sz w:val="22"/>
                <w:szCs w:val="22"/>
                <w:lang w:val="pl-PL"/>
              </w:rPr>
              <w:t>23</w:t>
            </w:r>
            <w:r w:rsidRPr="00F2159F">
              <w:rPr>
                <w:rFonts w:asciiTheme="minorHAnsi" w:hAnsiTheme="minorHAnsi" w:cstheme="minorHAnsi"/>
                <w:sz w:val="22"/>
                <w:szCs w:val="22"/>
                <w:lang w:val="pl-PL"/>
              </w:rPr>
              <w:t xml:space="preserve"> %</w:t>
            </w:r>
          </w:p>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w:t>
            </w:r>
          </w:p>
        </w:tc>
        <w:tc>
          <w:tcPr>
            <w:tcW w:w="2068" w:type="dxa"/>
            <w:vAlign w:val="bottom"/>
          </w:tcPr>
          <w:p w:rsidR="00A43A68" w:rsidRPr="00F2159F" w:rsidRDefault="00A43A68" w:rsidP="00331D44">
            <w:pPr>
              <w:jc w:val="center"/>
              <w:rPr>
                <w:sz w:val="22"/>
                <w:szCs w:val="22"/>
              </w:rPr>
            </w:pPr>
            <w:r w:rsidRPr="00F2159F">
              <w:rPr>
                <w:rFonts w:asciiTheme="minorHAnsi" w:hAnsiTheme="minorHAnsi" w:cstheme="minorHAnsi"/>
                <w:sz w:val="22"/>
                <w:szCs w:val="22"/>
              </w:rPr>
              <w:t>…………..</w:t>
            </w:r>
          </w:p>
        </w:tc>
      </w:tr>
      <w:tr w:rsidR="00A43A68" w:rsidRPr="00F2159F" w:rsidTr="00331D44">
        <w:tc>
          <w:tcPr>
            <w:tcW w:w="517" w:type="dxa"/>
            <w:vAlign w:val="center"/>
          </w:tcPr>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Pr>
                <w:rFonts w:asciiTheme="minorHAnsi" w:hAnsiTheme="minorHAnsi" w:cstheme="minorHAnsi"/>
                <w:sz w:val="22"/>
                <w:szCs w:val="22"/>
                <w:lang w:val="pl-PL"/>
              </w:rPr>
              <w:t>3</w:t>
            </w:r>
            <w:r w:rsidRPr="00F2159F">
              <w:rPr>
                <w:rFonts w:asciiTheme="minorHAnsi" w:hAnsiTheme="minorHAnsi" w:cstheme="minorHAnsi"/>
                <w:sz w:val="22"/>
                <w:szCs w:val="22"/>
                <w:lang w:val="pl-PL"/>
              </w:rPr>
              <w:t>.</w:t>
            </w:r>
          </w:p>
        </w:tc>
        <w:tc>
          <w:tcPr>
            <w:tcW w:w="2739" w:type="dxa"/>
            <w:vAlign w:val="center"/>
          </w:tcPr>
          <w:p w:rsidR="00A43A68" w:rsidRPr="00F2159F" w:rsidRDefault="00A43A68" w:rsidP="00331D44">
            <w:pPr>
              <w:pStyle w:val="Tekstpodstawowywcity"/>
              <w:spacing w:line="240" w:lineRule="auto"/>
              <w:ind w:left="0"/>
              <w:jc w:val="left"/>
              <w:rPr>
                <w:rFonts w:asciiTheme="minorHAnsi" w:hAnsiTheme="minorHAnsi" w:cstheme="minorHAnsi"/>
                <w:sz w:val="22"/>
                <w:szCs w:val="22"/>
                <w:lang w:val="pl-PL"/>
              </w:rPr>
            </w:pPr>
            <w:r w:rsidRPr="00F2159F">
              <w:rPr>
                <w:rFonts w:asciiTheme="minorHAnsi" w:hAnsiTheme="minorHAnsi" w:cstheme="minorHAnsi"/>
                <w:sz w:val="22"/>
                <w:szCs w:val="22"/>
                <w:lang w:val="pl-PL"/>
              </w:rPr>
              <w:t>Razem</w:t>
            </w:r>
          </w:p>
        </w:tc>
        <w:tc>
          <w:tcPr>
            <w:tcW w:w="1842" w:type="dxa"/>
            <w:vAlign w:val="bottom"/>
          </w:tcPr>
          <w:p w:rsidR="00A43A68" w:rsidRPr="00F2159F" w:rsidRDefault="00A43A68" w:rsidP="00331D44">
            <w:pPr>
              <w:spacing w:before="240"/>
              <w:jc w:val="center"/>
              <w:rPr>
                <w:sz w:val="22"/>
                <w:szCs w:val="22"/>
              </w:rPr>
            </w:pPr>
            <w:r w:rsidRPr="00F2159F">
              <w:rPr>
                <w:rFonts w:asciiTheme="minorHAnsi" w:hAnsiTheme="minorHAnsi" w:cstheme="minorHAnsi"/>
                <w:sz w:val="22"/>
                <w:szCs w:val="22"/>
              </w:rPr>
              <w:t>…………..</w:t>
            </w:r>
          </w:p>
        </w:tc>
        <w:tc>
          <w:tcPr>
            <w:tcW w:w="2185" w:type="dxa"/>
            <w:vAlign w:val="bottom"/>
          </w:tcPr>
          <w:p w:rsidR="00A43A68" w:rsidRPr="00F2159F" w:rsidRDefault="00A43A68" w:rsidP="00331D44">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w:t>
            </w:r>
          </w:p>
        </w:tc>
        <w:tc>
          <w:tcPr>
            <w:tcW w:w="2068" w:type="dxa"/>
            <w:vAlign w:val="bottom"/>
          </w:tcPr>
          <w:p w:rsidR="00A43A68" w:rsidRPr="00F2159F" w:rsidRDefault="00A43A68" w:rsidP="00331D44">
            <w:pPr>
              <w:spacing w:before="240"/>
              <w:jc w:val="center"/>
              <w:rPr>
                <w:sz w:val="22"/>
                <w:szCs w:val="22"/>
              </w:rPr>
            </w:pPr>
            <w:r w:rsidRPr="00F2159F">
              <w:rPr>
                <w:rFonts w:asciiTheme="minorHAnsi" w:hAnsiTheme="minorHAnsi" w:cstheme="minorHAnsi"/>
                <w:sz w:val="22"/>
                <w:szCs w:val="22"/>
              </w:rPr>
              <w:t>…………..</w:t>
            </w:r>
          </w:p>
        </w:tc>
      </w:tr>
    </w:tbl>
    <w:p w:rsidR="00A43A68" w:rsidRPr="00A43A68" w:rsidRDefault="00A43A68" w:rsidP="00A43A68">
      <w:pPr>
        <w:ind w:left="340"/>
        <w:jc w:val="both"/>
        <w:rPr>
          <w:rFonts w:ascii="Calibri" w:hAnsi="Calibri" w:cs="Calibri"/>
        </w:rPr>
      </w:pP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C4547E" w:rsidRPr="00182D71" w:rsidRDefault="00C4547E" w:rsidP="00C4547E">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D0465A">
        <w:rPr>
          <w:rFonts w:ascii="Calibri" w:hAnsi="Calibri" w:cs="Calibri"/>
        </w:rPr>
        <w:t>175</w:t>
      </w:r>
      <w:r w:rsidRPr="00182D71">
        <w:rPr>
          <w:rFonts w:ascii="Calibri" w:hAnsi="Calibri" w:cs="Calibri"/>
        </w:rPr>
        <w:t xml:space="preserve"> dni od dnia zawarcia umowy. Minimalny termin wykonania przedmiotu umowy zaoferowany przez Wykonawcę jaki będzie podlegał ocenie w kryterium oceny ofert wynosi </w:t>
      </w:r>
      <w:r w:rsidR="00D0465A">
        <w:rPr>
          <w:rFonts w:ascii="Calibri" w:hAnsi="Calibri" w:cs="Calibri"/>
        </w:rPr>
        <w:t>120</w:t>
      </w:r>
      <w:r w:rsidRPr="00182D71">
        <w:rPr>
          <w:rFonts w:ascii="Calibri" w:hAnsi="Calibri" w:cs="Calibri"/>
        </w:rPr>
        <w:t xml:space="preserve"> dni od dnia zawarcia umowy.</w:t>
      </w:r>
    </w:p>
    <w:p w:rsidR="00C4547E" w:rsidRPr="004F3F90" w:rsidRDefault="00C4547E" w:rsidP="00C4547E">
      <w:pPr>
        <w:ind w:left="340"/>
        <w:jc w:val="both"/>
        <w:rPr>
          <w:rFonts w:ascii="Calibri" w:hAnsi="Calibri" w:cs="Calibri"/>
        </w:rPr>
      </w:pPr>
      <w:r w:rsidRPr="00182D71">
        <w:rPr>
          <w:rFonts w:ascii="Calibri" w:hAnsi="Calibri" w:cs="Calibri"/>
        </w:rPr>
        <w:t xml:space="preserve">W przypadku braku wpisania terminu realizacji zamówienia Zamawiający do oceny ofert przyjmie maksymalny termin akceptowany przez Zamawiającego tj. </w:t>
      </w:r>
      <w:r w:rsidR="00D0465A">
        <w:rPr>
          <w:rFonts w:ascii="Calibri" w:hAnsi="Calibri" w:cs="Calibri"/>
        </w:rPr>
        <w:t>175</w:t>
      </w:r>
      <w:r w:rsidRPr="00182D71">
        <w:rPr>
          <w:rFonts w:ascii="Calibri" w:hAnsi="Calibri" w:cs="Calibri"/>
        </w:rPr>
        <w:t xml:space="preserve"> d</w:t>
      </w:r>
      <w:r>
        <w:rPr>
          <w:rFonts w:ascii="Calibri" w:hAnsi="Calibri" w:cs="Calibri"/>
        </w:rPr>
        <w:t xml:space="preserve">ni.  </w:t>
      </w:r>
      <w:r w:rsidRPr="00182D71">
        <w:rPr>
          <w:rFonts w:ascii="Calibri" w:hAnsi="Calibri" w:cs="Calibri"/>
        </w:rPr>
        <w:t>W przypadku zaoferowania krótszego termi</w:t>
      </w:r>
      <w:r w:rsidR="00D0465A">
        <w:rPr>
          <w:rFonts w:ascii="Calibri" w:hAnsi="Calibri" w:cs="Calibri"/>
        </w:rPr>
        <w:t>nu realizacji zamówienia niż 120</w:t>
      </w:r>
      <w:r w:rsidRPr="00182D71">
        <w:rPr>
          <w:rFonts w:ascii="Calibri" w:hAnsi="Calibri" w:cs="Calibri"/>
        </w:rPr>
        <w:t xml:space="preserve"> dni Zamawiający do oceny ofert przyjmie minimalny termin realizacji zamówienia akceptowany przez Zamawiającego tj. </w:t>
      </w:r>
      <w:r w:rsidR="00D0465A">
        <w:rPr>
          <w:rFonts w:ascii="Calibri" w:hAnsi="Calibri" w:cs="Calibri"/>
        </w:rPr>
        <w:t>120</w:t>
      </w:r>
      <w:r w:rsidRPr="00182D71">
        <w:rPr>
          <w:rFonts w:ascii="Calibri" w:hAnsi="Calibri" w:cs="Calibri"/>
        </w:rPr>
        <w:t xml:space="preserve"> dni</w:t>
      </w:r>
      <w:r w:rsidRPr="004F3F90">
        <w:rPr>
          <w:rFonts w:ascii="Calibri" w:hAnsi="Calibri" w:cs="Calibri"/>
        </w:rPr>
        <w:t>.</w:t>
      </w: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725A1C">
        <w:rPr>
          <w:rFonts w:ascii="Calibri" w:hAnsi="Calibri" w:cs="Calibri"/>
          <w:bCs/>
        </w:rPr>
        <w:br/>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A0109B"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CA2180" w:rsidRPr="00CE5794" w:rsidRDefault="00A0109B" w:rsidP="00CE5794">
      <w:pPr>
        <w:suppressAutoHyphens/>
        <w:ind w:left="357"/>
        <w:jc w:val="both"/>
        <w:rPr>
          <w:rFonts w:asciiTheme="minorHAnsi" w:hAnsiTheme="minorHAnsi" w:cstheme="minorHAnsi"/>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t>
      </w:r>
      <w:r w:rsidR="006E448D" w:rsidRPr="00E23AB7">
        <w:rPr>
          <w:rFonts w:asciiTheme="minorHAnsi" w:hAnsiTheme="minorHAnsi" w:cstheme="minorHAnsi"/>
        </w:rPr>
        <w:lastRenderedPageBreak/>
        <w:t xml:space="preserve">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(t</w:t>
      </w:r>
      <w:r w:rsidR="00CE5794">
        <w:rPr>
          <w:rFonts w:asciiTheme="minorHAnsi" w:hAnsiTheme="minorHAnsi" w:cstheme="minorHAnsi"/>
        </w:rPr>
        <w:t>. j. Dz. U. z 2022 r., 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Pr="003C4759">
        <w:rPr>
          <w:rFonts w:ascii="Calibri" w:hAnsi="Calibri" w:cs="Calibri"/>
        </w:rPr>
        <w:t xml:space="preserve">1997 roku Kodeks karny (t. j. Dz. U. z </w:t>
      </w:r>
      <w:r w:rsidR="001B6301">
        <w:rPr>
          <w:rFonts w:ascii="Calibri" w:hAnsi="Calibri" w:cs="Calibri"/>
        </w:rPr>
        <w:t>2022</w:t>
      </w:r>
      <w:r w:rsidRPr="003C4759">
        <w:rPr>
          <w:rFonts w:ascii="Calibri" w:hAnsi="Calibri" w:cs="Calibri"/>
        </w:rPr>
        <w:t xml:space="preserve"> roku, poz. </w:t>
      </w:r>
      <w:r w:rsidR="001B6301">
        <w:rPr>
          <w:rFonts w:ascii="Calibri" w:hAnsi="Calibri" w:cs="Calibri"/>
        </w:rPr>
        <w:t>1138</w:t>
      </w:r>
      <w:r w:rsidR="00E03E67">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000D3EC7" w:rsidRPr="003C4759">
        <w:rPr>
          <w:rFonts w:ascii="Calibri" w:hAnsi="Calibri" w:cs="Calibri"/>
          <w:i/>
          <w:iCs/>
          <w:sz w:val="22"/>
        </w:rPr>
        <w:br/>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33A33" w:rsidRPr="001E1238" w:rsidRDefault="00A33A33" w:rsidP="00370DA1">
      <w:pPr>
        <w:ind w:left="1134"/>
        <w:jc w:val="both"/>
        <w:rPr>
          <w:rFonts w:ascii="Calibri" w:hAnsi="Calibri" w:cs="Calibri"/>
          <w:sz w:val="12"/>
          <w:szCs w:val="12"/>
        </w:rPr>
      </w:pPr>
    </w:p>
    <w:p w:rsidR="00AC68C3" w:rsidRPr="001E1238" w:rsidRDefault="00AC68C3" w:rsidP="00AC68C3">
      <w:pPr>
        <w:pStyle w:val="WW-Tekstpodstawowy3"/>
        <w:numPr>
          <w:ilvl w:val="0"/>
          <w:numId w:val="1"/>
        </w:numPr>
        <w:tabs>
          <w:tab w:val="left" w:pos="7320"/>
        </w:tabs>
        <w:jc w:val="both"/>
        <w:rPr>
          <w:rFonts w:asciiTheme="minorHAnsi" w:hAnsiTheme="minorHAnsi" w:cstheme="minorHAnsi"/>
          <w:b w:val="0"/>
          <w:szCs w:val="24"/>
        </w:rPr>
      </w:pPr>
      <w:r w:rsidRPr="001E1238">
        <w:rPr>
          <w:rFonts w:asciiTheme="minorHAnsi" w:hAnsiTheme="minorHAnsi" w:cstheme="minorHAnsi"/>
          <w:b w:val="0"/>
          <w:szCs w:val="24"/>
        </w:rPr>
        <w:t xml:space="preserve">W celu wykazania spełniania warunków udziału w postępowaniu, powołujemy się na zasoby poniższych podmiotów na zasadach określonych w art. 118 ust. 1 </w:t>
      </w:r>
      <w:r w:rsidR="00E65D27" w:rsidRPr="001E1238">
        <w:rPr>
          <w:rFonts w:asciiTheme="minorHAnsi" w:hAnsiTheme="minorHAnsi" w:cstheme="minorHAnsi"/>
          <w:b w:val="0"/>
          <w:szCs w:val="24"/>
        </w:rPr>
        <w:t xml:space="preserve">ustawy </w:t>
      </w:r>
      <w:r w:rsidRPr="001E1238">
        <w:rPr>
          <w:rFonts w:asciiTheme="minorHAnsi" w:hAnsiTheme="minorHAnsi" w:cstheme="minorHAnsi"/>
          <w:b w:val="0"/>
          <w:szCs w:val="24"/>
        </w:rPr>
        <w:t>Pzp</w:t>
      </w:r>
      <w:r w:rsidRPr="001E1238">
        <w:rPr>
          <w:rStyle w:val="Odwoanieprzypisudolnego"/>
          <w:rFonts w:asciiTheme="minorHAnsi" w:hAnsiTheme="minorHAnsi" w:cstheme="minorHAnsi"/>
          <w:b w:val="0"/>
          <w:szCs w:val="24"/>
        </w:rPr>
        <w:footnoteReference w:id="4"/>
      </w:r>
      <w:r w:rsidRPr="001E1238">
        <w:rPr>
          <w:rFonts w:asciiTheme="minorHAnsi" w:hAnsiTheme="minorHAnsi" w:cstheme="minorHAnsi"/>
          <w:b w:val="0"/>
          <w:szCs w:val="24"/>
        </w:rPr>
        <w:t>:</w:t>
      </w:r>
    </w:p>
    <w:p w:rsidR="00AC68C3" w:rsidRPr="003F6C3A" w:rsidRDefault="00AC68C3" w:rsidP="001E1238">
      <w:pPr>
        <w:tabs>
          <w:tab w:val="left" w:pos="7320"/>
        </w:tabs>
        <w:spacing w:before="120" w:line="360" w:lineRule="auto"/>
        <w:ind w:left="284"/>
        <w:rPr>
          <w:rFonts w:asciiTheme="minorHAnsi" w:hAnsiTheme="minorHAnsi" w:cstheme="minorHAnsi"/>
        </w:rPr>
      </w:pPr>
      <w:r w:rsidRPr="003F6C3A">
        <w:rPr>
          <w:rFonts w:asciiTheme="minorHAnsi" w:hAnsiTheme="minorHAnsi" w:cstheme="minorHAnsi"/>
        </w:rPr>
        <w:t>nazwa i adres podmiotu:…………………</w:t>
      </w:r>
      <w:r w:rsidR="00E65D27" w:rsidRPr="003F6C3A">
        <w:rPr>
          <w:rFonts w:asciiTheme="minorHAnsi" w:hAnsiTheme="minorHAnsi" w:cstheme="minorHAnsi"/>
        </w:rPr>
        <w:t>..</w:t>
      </w:r>
      <w:r w:rsidRPr="003F6C3A">
        <w:rPr>
          <w:rFonts w:asciiTheme="minorHAnsi" w:hAnsiTheme="minorHAnsi" w:cstheme="minorHAnsi"/>
        </w:rPr>
        <w:t xml:space="preserve">……………………………………………..……………………………….. </w:t>
      </w:r>
      <w:r w:rsidR="00E65D27" w:rsidRPr="003F6C3A">
        <w:rPr>
          <w:rFonts w:asciiTheme="minorHAnsi" w:hAnsiTheme="minorHAnsi" w:cstheme="minorHAnsi"/>
        </w:rPr>
        <w:t xml:space="preserve">                </w:t>
      </w:r>
      <w:r w:rsidRPr="003F6C3A">
        <w:rPr>
          <w:rFonts w:asciiTheme="minorHAnsi" w:hAnsiTheme="minorHAnsi" w:cstheme="minorHAnsi"/>
        </w:rPr>
        <w:t>w zakresie ……………………………………</w:t>
      </w:r>
      <w:r w:rsidR="00E65D27" w:rsidRPr="003F6C3A">
        <w:rPr>
          <w:rFonts w:asciiTheme="minorHAnsi" w:hAnsiTheme="minorHAnsi" w:cstheme="minorHAnsi"/>
        </w:rPr>
        <w:t>…</w:t>
      </w:r>
      <w:r w:rsidRPr="003F6C3A">
        <w:rPr>
          <w:rFonts w:asciiTheme="minorHAnsi" w:hAnsiTheme="minorHAnsi" w:cstheme="minorHAnsi"/>
        </w:rPr>
        <w:t xml:space="preserve">……………………………………………………………….………………… </w:t>
      </w:r>
    </w:p>
    <w:p w:rsidR="00AC68C3" w:rsidRPr="001E1238" w:rsidRDefault="00AC68C3" w:rsidP="00AC68C3">
      <w:pPr>
        <w:tabs>
          <w:tab w:val="left" w:pos="7320"/>
        </w:tabs>
        <w:spacing w:line="276" w:lineRule="auto"/>
        <w:rPr>
          <w:rFonts w:asciiTheme="minorHAnsi" w:hAnsiTheme="minorHAnsi" w:cstheme="minorHAnsi"/>
          <w:sz w:val="12"/>
          <w:szCs w:val="1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lastRenderedPageBreak/>
        <w:t>następującym podwykonawcom</w:t>
      </w:r>
      <w:r w:rsidR="001E1238">
        <w:rPr>
          <w:rStyle w:val="Odwoanieprzypisudolnego"/>
          <w:rFonts w:asciiTheme="minorHAnsi" w:hAnsiTheme="minorHAnsi" w:cstheme="minorHAnsi"/>
          <w:b w:val="0"/>
          <w:i w:val="0"/>
          <w:sz w:val="24"/>
          <w:u w:val="none"/>
        </w:rPr>
        <w:footnoteReference w:id="5"/>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AC68C3" w:rsidRDefault="00AC68C3" w:rsidP="00AC68C3">
      <w:pPr>
        <w:pStyle w:val="WW-Tekstpodstawowy3"/>
        <w:tabs>
          <w:tab w:val="left" w:pos="7320"/>
        </w:tabs>
        <w:jc w:val="both"/>
        <w:rPr>
          <w:rFonts w:asciiTheme="minorHAnsi" w:hAnsiTheme="minorHAnsi" w:cstheme="minorHAnsi"/>
          <w:b w:val="0"/>
          <w:sz w:val="22"/>
          <w:szCs w:val="22"/>
        </w:rPr>
      </w:pPr>
    </w:p>
    <w:p w:rsidR="00BA00DF" w:rsidRPr="001E1238" w:rsidRDefault="00BA00DF" w:rsidP="001E1238">
      <w:pPr>
        <w:pStyle w:val="WW-Tekstpodstawowy3"/>
        <w:numPr>
          <w:ilvl w:val="0"/>
          <w:numId w:val="1"/>
        </w:numPr>
        <w:tabs>
          <w:tab w:val="left" w:pos="7320"/>
        </w:tabs>
        <w:spacing w:line="360" w:lineRule="auto"/>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6"/>
      </w:r>
      <w:r w:rsidRPr="00616555">
        <w:rPr>
          <w:rFonts w:ascii="Calibri" w:hAnsi="Calibri" w:cs="Calibri"/>
          <w:color w:val="000000"/>
        </w:rPr>
        <w:t>:</w:t>
      </w:r>
    </w:p>
    <w:p w:rsidR="00122F38" w:rsidRPr="00810972" w:rsidRDefault="00BA00DF" w:rsidP="00810972">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0465A">
      <w:headerReference w:type="default" r:id="rId9"/>
      <w:footerReference w:type="default" r:id="rId10"/>
      <w:pgSz w:w="11906" w:h="16838"/>
      <w:pgMar w:top="1417" w:right="1417" w:bottom="1135"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09B" w:rsidRDefault="00A0109B">
      <w:r>
        <w:separator/>
      </w:r>
    </w:p>
  </w:endnote>
  <w:endnote w:type="continuationSeparator" w:id="0">
    <w:p w:rsidR="00A0109B" w:rsidRDefault="00A0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BB36E5">
      <w:rPr>
        <w:rFonts w:asciiTheme="minorHAnsi" w:hAnsiTheme="minorHAnsi" w:cstheme="minorHAnsi"/>
        <w:noProof/>
        <w:sz w:val="20"/>
        <w:szCs w:val="20"/>
      </w:rPr>
      <w:t>2</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BB36E5">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09B" w:rsidRDefault="00A0109B">
      <w:r>
        <w:separator/>
      </w:r>
    </w:p>
  </w:footnote>
  <w:footnote w:type="continuationSeparator" w:id="0">
    <w:p w:rsidR="00A0109B" w:rsidRDefault="00A0109B">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Pr>
          <w:rFonts w:asciiTheme="minorHAnsi" w:hAnsiTheme="minorHAnsi" w:cstheme="minorHAnsi"/>
          <w:iCs/>
          <w:color w:val="000000"/>
          <w:sz w:val="16"/>
          <w:szCs w:val="16"/>
        </w:rPr>
        <w:t>Dz. U. z 202</w:t>
      </w:r>
      <w:r w:rsidR="00CE5794">
        <w:rPr>
          <w:rFonts w:asciiTheme="minorHAnsi" w:hAnsiTheme="minorHAnsi" w:cstheme="minorHAnsi"/>
          <w:iCs/>
          <w:color w:val="000000"/>
          <w:sz w:val="16"/>
          <w:szCs w:val="16"/>
        </w:rPr>
        <w:t>3</w:t>
      </w:r>
      <w:r w:rsidRPr="00E13300">
        <w:rPr>
          <w:rFonts w:asciiTheme="minorHAnsi" w:hAnsiTheme="minorHAnsi" w:cstheme="minorHAnsi"/>
          <w:iCs/>
          <w:color w:val="000000"/>
          <w:sz w:val="16"/>
          <w:szCs w:val="16"/>
        </w:rPr>
        <w:t xml:space="preserve"> r. poz. </w:t>
      </w:r>
      <w:r w:rsidR="00CE5794">
        <w:rPr>
          <w:rFonts w:asciiTheme="minorHAnsi" w:hAnsiTheme="minorHAnsi" w:cstheme="minorHAnsi"/>
          <w:iCs/>
          <w:color w:val="000000"/>
          <w:sz w:val="16"/>
          <w:szCs w:val="16"/>
        </w:rPr>
        <w:t>221</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CE5794">
        <w:rPr>
          <w:rFonts w:ascii="Calibri" w:hAnsi="Calibri"/>
          <w:sz w:val="16"/>
          <w:szCs w:val="16"/>
        </w:rPr>
        <w:t>arów i usług (t. j. Dz. U z 2022 r., poz. 931</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C36387" w:rsidRDefault="00810972" w:rsidP="00C36387">
      <w:pPr>
        <w:pStyle w:val="Tekstprzypisudolnego"/>
        <w:ind w:left="142" w:hanging="142"/>
        <w:jc w:val="both"/>
        <w:rPr>
          <w:rFonts w:ascii="Arial" w:hAnsi="Arial" w:cs="Arial"/>
          <w:sz w:val="16"/>
          <w:szCs w:val="16"/>
        </w:rPr>
      </w:pPr>
      <w:r w:rsidRPr="001E1238">
        <w:rPr>
          <w:rStyle w:val="Odwoanieprzypisudolnego"/>
          <w:rFonts w:asciiTheme="minorHAnsi" w:hAnsiTheme="minorHAnsi" w:cstheme="minorHAnsi"/>
          <w:sz w:val="16"/>
          <w:szCs w:val="16"/>
        </w:rPr>
        <w:footnoteRef/>
      </w:r>
      <w:r w:rsidRPr="001E1238">
        <w:t xml:space="preserve"> </w:t>
      </w:r>
      <w:r w:rsidRPr="001E1238">
        <w:rPr>
          <w:rFonts w:asciiTheme="minorHAnsi" w:hAnsiTheme="minorHAnsi" w:cstheme="minorHAnsi"/>
          <w:sz w:val="16"/>
          <w:szCs w:val="16"/>
        </w:rPr>
        <w:t>Powołując się na zasoby innych podmiotów na zasadach określonych w 118 ust. 1 ustawy Pzp należy do oferty dołączyć stosowane zobowiązanie.</w:t>
      </w:r>
    </w:p>
  </w:footnote>
  <w:footnote w:id="5">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6">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E46A30" w:rsidRDefault="00E46A30" w:rsidP="00E46A30">
    <w:pPr>
      <w:pStyle w:val="Nagwek1"/>
      <w:numPr>
        <w:ilvl w:val="0"/>
        <w:numId w:val="0"/>
      </w:numPr>
      <w:rPr>
        <w:b w:val="0"/>
        <w:bCs w:val="0"/>
        <w:i/>
        <w:iCs/>
        <w:sz w:val="18"/>
      </w:rPr>
    </w:pPr>
    <w:r>
      <w:rPr>
        <w:b w:val="0"/>
        <w:bCs w:val="0"/>
        <w:i/>
        <w:iCs/>
        <w:noProof/>
        <w:sz w:val="18"/>
      </w:rPr>
      <w:drawing>
        <wp:anchor distT="0" distB="0" distL="114300" distR="114300" simplePos="0" relativeHeight="251658240" behindDoc="0" locked="0" layoutInCell="1" allowOverlap="1">
          <wp:simplePos x="0" y="0"/>
          <wp:positionH relativeFrom="margin">
            <wp:posOffset>2165350</wp:posOffset>
          </wp:positionH>
          <wp:positionV relativeFrom="paragraph">
            <wp:posOffset>-134620</wp:posOffset>
          </wp:positionV>
          <wp:extent cx="1394460" cy="640715"/>
          <wp:effectExtent l="0" t="0" r="0" b="6985"/>
          <wp:wrapNone/>
          <wp:docPr id="4" name="Obraz 4"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Aktualności | Związek Dużych Rodzi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972"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796562">
      <w:rPr>
        <w:rFonts w:ascii="Calibri" w:hAnsi="Calibri" w:cs="Calibri"/>
        <w:b w:val="0"/>
        <w:bCs w:val="0"/>
        <w:iCs/>
        <w:sz w:val="18"/>
      </w:rPr>
      <w:t>b</w:t>
    </w:r>
    <w:r w:rsidR="00810972" w:rsidRPr="00E83F5D">
      <w:rPr>
        <w:rFonts w:ascii="Calibri" w:hAnsi="Calibri" w:cs="Calibri"/>
        <w:b w:val="0"/>
        <w:bCs w:val="0"/>
        <w:iCs/>
        <w:sz w:val="18"/>
      </w:rPr>
      <w:t xml:space="preserve"> do SWZ</w:t>
    </w:r>
  </w:p>
  <w:p w:rsidR="00E46A30" w:rsidRDefault="00E46A30" w:rsidP="00E46A30"/>
  <w:p w:rsidR="00E46A30" w:rsidRPr="00151763" w:rsidRDefault="00E46A30" w:rsidP="00E46A30">
    <w:pPr>
      <w:pStyle w:val="Nagwek"/>
      <w:jc w:val="center"/>
      <w:rPr>
        <w:rFonts w:ascii="Calibri" w:hAnsi="Calibri" w:cs="Calibri"/>
        <w:sz w:val="18"/>
        <w:szCs w:val="18"/>
      </w:rPr>
    </w:pPr>
    <w:r w:rsidRPr="00151763">
      <w:rPr>
        <w:rFonts w:ascii="Calibri" w:hAnsi="Calibri" w:cs="Calibri"/>
        <w:sz w:val="18"/>
        <w:szCs w:val="18"/>
      </w:rPr>
      <w:t>Inwestycja współfinansowana ze środków Rządowego Fundusz</w:t>
    </w:r>
    <w:r w:rsidR="00B33E50">
      <w:rPr>
        <w:rFonts w:ascii="Calibri" w:hAnsi="Calibri" w:cs="Calibri"/>
        <w:sz w:val="18"/>
        <w:szCs w:val="18"/>
      </w:rPr>
      <w:t>u</w:t>
    </w:r>
    <w:r w:rsidRPr="00151763">
      <w:rPr>
        <w:rFonts w:ascii="Calibri" w:hAnsi="Calibri" w:cs="Calibri"/>
        <w:sz w:val="18"/>
        <w:szCs w:val="18"/>
      </w:rPr>
      <w:t xml:space="preserve"> Polski Ład: Program Inwestycji Strategicznych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629F"/>
    <w:rsid w:val="000E769E"/>
    <w:rsid w:val="000F2AD8"/>
    <w:rsid w:val="001054D1"/>
    <w:rsid w:val="001227CE"/>
    <w:rsid w:val="00122F38"/>
    <w:rsid w:val="00122F7C"/>
    <w:rsid w:val="00132D41"/>
    <w:rsid w:val="00143095"/>
    <w:rsid w:val="00144DFC"/>
    <w:rsid w:val="001465A9"/>
    <w:rsid w:val="00151763"/>
    <w:rsid w:val="001577FF"/>
    <w:rsid w:val="00160133"/>
    <w:rsid w:val="001668E9"/>
    <w:rsid w:val="0016718C"/>
    <w:rsid w:val="0017673B"/>
    <w:rsid w:val="00180A34"/>
    <w:rsid w:val="00187D9A"/>
    <w:rsid w:val="00193703"/>
    <w:rsid w:val="001A1CB1"/>
    <w:rsid w:val="001B6301"/>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85870"/>
    <w:rsid w:val="00287A6F"/>
    <w:rsid w:val="002A4403"/>
    <w:rsid w:val="002A5B73"/>
    <w:rsid w:val="002B660E"/>
    <w:rsid w:val="002C4A8E"/>
    <w:rsid w:val="002D68DE"/>
    <w:rsid w:val="002D7ADB"/>
    <w:rsid w:val="002E54CA"/>
    <w:rsid w:val="002F29CF"/>
    <w:rsid w:val="002F619A"/>
    <w:rsid w:val="00314C4F"/>
    <w:rsid w:val="0031580C"/>
    <w:rsid w:val="00317B1B"/>
    <w:rsid w:val="0033211C"/>
    <w:rsid w:val="00345A61"/>
    <w:rsid w:val="003473F3"/>
    <w:rsid w:val="00352763"/>
    <w:rsid w:val="0035315A"/>
    <w:rsid w:val="0036491C"/>
    <w:rsid w:val="00367F62"/>
    <w:rsid w:val="00370DA1"/>
    <w:rsid w:val="0037199F"/>
    <w:rsid w:val="00373D2B"/>
    <w:rsid w:val="003A07DA"/>
    <w:rsid w:val="003A1335"/>
    <w:rsid w:val="003B0C22"/>
    <w:rsid w:val="003C0172"/>
    <w:rsid w:val="003C1489"/>
    <w:rsid w:val="003C19C5"/>
    <w:rsid w:val="003C4759"/>
    <w:rsid w:val="003D1118"/>
    <w:rsid w:val="003D4132"/>
    <w:rsid w:val="003F02B2"/>
    <w:rsid w:val="003F241B"/>
    <w:rsid w:val="003F4F95"/>
    <w:rsid w:val="003F55B4"/>
    <w:rsid w:val="003F6C3A"/>
    <w:rsid w:val="00400662"/>
    <w:rsid w:val="00404A8F"/>
    <w:rsid w:val="00423FCD"/>
    <w:rsid w:val="00437439"/>
    <w:rsid w:val="00453B2F"/>
    <w:rsid w:val="00465C86"/>
    <w:rsid w:val="00467F53"/>
    <w:rsid w:val="00480D41"/>
    <w:rsid w:val="004A6AC6"/>
    <w:rsid w:val="004C4D21"/>
    <w:rsid w:val="004F3F90"/>
    <w:rsid w:val="004F78DC"/>
    <w:rsid w:val="00501131"/>
    <w:rsid w:val="005062A7"/>
    <w:rsid w:val="005114EF"/>
    <w:rsid w:val="00520346"/>
    <w:rsid w:val="00524A66"/>
    <w:rsid w:val="005265CF"/>
    <w:rsid w:val="00542879"/>
    <w:rsid w:val="005618FA"/>
    <w:rsid w:val="005672BD"/>
    <w:rsid w:val="0058028E"/>
    <w:rsid w:val="00584BB4"/>
    <w:rsid w:val="00597054"/>
    <w:rsid w:val="005A06D3"/>
    <w:rsid w:val="005A5E94"/>
    <w:rsid w:val="005B2D70"/>
    <w:rsid w:val="005D13D6"/>
    <w:rsid w:val="005D20A0"/>
    <w:rsid w:val="005D38AB"/>
    <w:rsid w:val="005E23BC"/>
    <w:rsid w:val="005F7F36"/>
    <w:rsid w:val="006140E7"/>
    <w:rsid w:val="00616555"/>
    <w:rsid w:val="00621160"/>
    <w:rsid w:val="00625989"/>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5A1C"/>
    <w:rsid w:val="007274D2"/>
    <w:rsid w:val="007366E9"/>
    <w:rsid w:val="00753252"/>
    <w:rsid w:val="00753E84"/>
    <w:rsid w:val="00754BD8"/>
    <w:rsid w:val="00757C51"/>
    <w:rsid w:val="00761E9A"/>
    <w:rsid w:val="007631CC"/>
    <w:rsid w:val="007635E9"/>
    <w:rsid w:val="007641F8"/>
    <w:rsid w:val="007849C4"/>
    <w:rsid w:val="00796562"/>
    <w:rsid w:val="007B1DCD"/>
    <w:rsid w:val="007B2F61"/>
    <w:rsid w:val="007B3853"/>
    <w:rsid w:val="007B602C"/>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468F"/>
    <w:rsid w:val="00865334"/>
    <w:rsid w:val="00871F22"/>
    <w:rsid w:val="008A01B5"/>
    <w:rsid w:val="008B3212"/>
    <w:rsid w:val="008B3E29"/>
    <w:rsid w:val="008D6F17"/>
    <w:rsid w:val="008E795F"/>
    <w:rsid w:val="008F78E7"/>
    <w:rsid w:val="009057F2"/>
    <w:rsid w:val="00907CC6"/>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0848"/>
    <w:rsid w:val="009D36AF"/>
    <w:rsid w:val="009D622A"/>
    <w:rsid w:val="009E2D97"/>
    <w:rsid w:val="00A00148"/>
    <w:rsid w:val="00A0109B"/>
    <w:rsid w:val="00A06073"/>
    <w:rsid w:val="00A33A33"/>
    <w:rsid w:val="00A43A68"/>
    <w:rsid w:val="00A45560"/>
    <w:rsid w:val="00A45C90"/>
    <w:rsid w:val="00A4767E"/>
    <w:rsid w:val="00A5076C"/>
    <w:rsid w:val="00A53137"/>
    <w:rsid w:val="00A5510D"/>
    <w:rsid w:val="00A631D7"/>
    <w:rsid w:val="00A63674"/>
    <w:rsid w:val="00A66B41"/>
    <w:rsid w:val="00A7304C"/>
    <w:rsid w:val="00A74140"/>
    <w:rsid w:val="00A91E0B"/>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33E50"/>
    <w:rsid w:val="00B40923"/>
    <w:rsid w:val="00B44A36"/>
    <w:rsid w:val="00B57E22"/>
    <w:rsid w:val="00B7543B"/>
    <w:rsid w:val="00B8372D"/>
    <w:rsid w:val="00BA00DF"/>
    <w:rsid w:val="00BA0AFC"/>
    <w:rsid w:val="00BA1096"/>
    <w:rsid w:val="00BA25D6"/>
    <w:rsid w:val="00BB36E5"/>
    <w:rsid w:val="00BB7757"/>
    <w:rsid w:val="00BC117B"/>
    <w:rsid w:val="00BF3C22"/>
    <w:rsid w:val="00BF4FE1"/>
    <w:rsid w:val="00C24FA3"/>
    <w:rsid w:val="00C25A4F"/>
    <w:rsid w:val="00C2762D"/>
    <w:rsid w:val="00C36387"/>
    <w:rsid w:val="00C4547E"/>
    <w:rsid w:val="00C54712"/>
    <w:rsid w:val="00C55204"/>
    <w:rsid w:val="00C841F4"/>
    <w:rsid w:val="00C87E25"/>
    <w:rsid w:val="00CA2180"/>
    <w:rsid w:val="00CB1B31"/>
    <w:rsid w:val="00CC0943"/>
    <w:rsid w:val="00CE14BE"/>
    <w:rsid w:val="00CE5794"/>
    <w:rsid w:val="00CF597C"/>
    <w:rsid w:val="00D0029A"/>
    <w:rsid w:val="00D03963"/>
    <w:rsid w:val="00D0465A"/>
    <w:rsid w:val="00D06388"/>
    <w:rsid w:val="00D07C6E"/>
    <w:rsid w:val="00D07EDD"/>
    <w:rsid w:val="00D40693"/>
    <w:rsid w:val="00D52618"/>
    <w:rsid w:val="00D665C2"/>
    <w:rsid w:val="00D8466B"/>
    <w:rsid w:val="00D9635E"/>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46A30"/>
    <w:rsid w:val="00E503D7"/>
    <w:rsid w:val="00E617B4"/>
    <w:rsid w:val="00E65D27"/>
    <w:rsid w:val="00E66FDB"/>
    <w:rsid w:val="00E721A2"/>
    <w:rsid w:val="00E73593"/>
    <w:rsid w:val="00E829BA"/>
    <w:rsid w:val="00E83F5D"/>
    <w:rsid w:val="00E922BF"/>
    <w:rsid w:val="00E93012"/>
    <w:rsid w:val="00EA4A35"/>
    <w:rsid w:val="00EA6B5A"/>
    <w:rsid w:val="00ED37EC"/>
    <w:rsid w:val="00EF0386"/>
    <w:rsid w:val="00EF26AD"/>
    <w:rsid w:val="00EF6B7C"/>
    <w:rsid w:val="00EF743F"/>
    <w:rsid w:val="00F124AD"/>
    <w:rsid w:val="00F16652"/>
    <w:rsid w:val="00F17CCC"/>
    <w:rsid w:val="00F430D7"/>
    <w:rsid w:val="00F55540"/>
    <w:rsid w:val="00F757B7"/>
    <w:rsid w:val="00F7686B"/>
    <w:rsid w:val="00F8225E"/>
    <w:rsid w:val="00F830D1"/>
    <w:rsid w:val="00F9285F"/>
    <w:rsid w:val="00F93055"/>
    <w:rsid w:val="00FA4539"/>
    <w:rsid w:val="00FB1870"/>
    <w:rsid w:val="00FB57C2"/>
    <w:rsid w:val="00FC4564"/>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 w:type="paragraph" w:customStyle="1" w:styleId="STYLDOPODPnumery">
    <w:name w:val="STYL DO PODP. numery"/>
    <w:basedOn w:val="Normalny"/>
    <w:rsid w:val="007B602C"/>
    <w:pPr>
      <w:tabs>
        <w:tab w:val="num" w:pos="0"/>
      </w:tabs>
      <w:suppressAutoHyphens/>
      <w:ind w:left="425" w:hanging="425"/>
      <w:jc w:val="both"/>
    </w:pPr>
    <w:rPr>
      <w:rFonts w:eastAsia="SimSun"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8F8EB875-6F52-47D8-AD3D-A505E75B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1200</Words>
  <Characters>7202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7</cp:revision>
  <cp:lastPrinted>2020-02-19T11:52:00Z</cp:lastPrinted>
  <dcterms:created xsi:type="dcterms:W3CDTF">2023-04-25T08:28:00Z</dcterms:created>
  <dcterms:modified xsi:type="dcterms:W3CDTF">2023-04-28T05:31:00Z</dcterms:modified>
</cp:coreProperties>
</file>