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D0465A" w:rsidRDefault="004F3F90" w:rsidP="004F3F90">
      <w:pPr>
        <w:autoSpaceDE w:val="0"/>
        <w:autoSpaceDN w:val="0"/>
        <w:adjustRightInd w:val="0"/>
        <w:spacing w:line="360" w:lineRule="auto"/>
        <w:rPr>
          <w:rFonts w:asciiTheme="minorHAnsi" w:eastAsia="Calibri" w:hAnsiTheme="minorHAnsi" w:cstheme="minorHAnsi"/>
          <w:sz w:val="16"/>
          <w:szCs w:val="16"/>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A0109B"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A0109B"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A0109B"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F93055">
      <w:pPr>
        <w:rPr>
          <w:rFonts w:ascii="Calibri" w:hAnsi="Calibri" w:cs="Calibri"/>
          <w:sz w:val="16"/>
          <w:szCs w:val="16"/>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podstawowym</w:t>
      </w:r>
      <w:r w:rsidR="00EF6B7C">
        <w:rPr>
          <w:rFonts w:ascii="Calibri" w:hAnsi="Calibri" w:cs="Calibri"/>
        </w:rPr>
        <w:t xml:space="preserve">                  </w:t>
      </w:r>
      <w:r w:rsidR="007C0A36">
        <w:rPr>
          <w:rFonts w:ascii="Calibri" w:hAnsi="Calibri" w:cs="Calibri"/>
        </w:rPr>
        <w:t xml:space="preserve"> </w:t>
      </w:r>
      <w:r w:rsidR="00FC4564">
        <w:rPr>
          <w:rFonts w:ascii="Calibri" w:hAnsi="Calibri" w:cs="Calibri"/>
        </w:rPr>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BB36E5">
        <w:rPr>
          <w:rFonts w:ascii="Calibri" w:hAnsi="Calibri" w:cs="Calibri"/>
          <w:b/>
          <w:bCs/>
          <w:iCs/>
        </w:rPr>
        <w:t>Rewitalizacja Rypina</w:t>
      </w:r>
      <w:r w:rsidR="000B2DE3">
        <w:rPr>
          <w:rFonts w:ascii="Calibri" w:hAnsi="Calibri" w:cs="Calibri"/>
          <w:b/>
          <w:bCs/>
          <w:iCs/>
        </w:rPr>
        <w:t>”</w:t>
      </w:r>
      <w:r w:rsidR="00D0465A">
        <w:rPr>
          <w:rFonts w:ascii="Calibri" w:hAnsi="Calibri" w:cs="Calibri"/>
          <w:b/>
          <w:bCs/>
          <w:iCs/>
        </w:rPr>
        <w:t xml:space="preserve"> – Część </w:t>
      </w:r>
      <w:r w:rsidR="00F9285F">
        <w:rPr>
          <w:rFonts w:ascii="Calibri" w:hAnsi="Calibri" w:cs="Calibri"/>
          <w:b/>
          <w:bCs/>
          <w:iCs/>
        </w:rPr>
        <w:t>2</w:t>
      </w:r>
      <w:r w:rsidR="00D0465A">
        <w:rPr>
          <w:rFonts w:ascii="Calibri" w:hAnsi="Calibri" w:cs="Calibri"/>
          <w:b/>
          <w:bCs/>
          <w:iCs/>
        </w:rPr>
        <w:t xml:space="preserve"> –</w:t>
      </w:r>
      <w:r w:rsidR="00E503D7">
        <w:rPr>
          <w:rFonts w:ascii="Calibri" w:hAnsi="Calibri" w:cs="Calibri"/>
          <w:b/>
          <w:bCs/>
          <w:iCs/>
        </w:rPr>
        <w:t xml:space="preserve"> </w:t>
      </w:r>
      <w:r w:rsidR="00BB36E5" w:rsidRPr="00BB36E5">
        <w:rPr>
          <w:rFonts w:ascii="Calibri" w:eastAsia="Calibri" w:hAnsi="Calibri" w:cs="Calibri"/>
          <w:b/>
          <w:lang w:eastAsia="zh-CN"/>
        </w:rPr>
        <w:t>Rewitalizacja parku miejskiego przy ul. E. Orzeszkowej</w:t>
      </w:r>
      <w:r w:rsidR="000B2DE3">
        <w:rPr>
          <w:rFonts w:ascii="Calibri" w:hAnsi="Calibri" w:cs="Calibri"/>
          <w:b/>
          <w:bCs/>
          <w:iCs/>
        </w:rPr>
        <w:t>:</w:t>
      </w:r>
      <w:r w:rsidR="00EA4A35">
        <w:rPr>
          <w:rFonts w:ascii="Calibri" w:hAnsi="Calibri" w:cs="Calibri"/>
          <w:b/>
          <w:bCs/>
          <w:iCs/>
        </w:rPr>
        <w:t xml:space="preserve"> </w:t>
      </w:r>
      <w:bookmarkStart w:id="0" w:name="_GoBack"/>
      <w:bookmarkEnd w:id="0"/>
    </w:p>
    <w:p w:rsidR="003C0172"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A43A68" w:rsidRPr="00C20583" w:rsidRDefault="00A43A68" w:rsidP="00A43A68">
      <w:pPr>
        <w:pStyle w:val="Tekstpodstawowywcity"/>
        <w:rPr>
          <w:rFonts w:ascii="Calibri" w:hAnsi="Calibri" w:cs="Calibri"/>
          <w:b/>
          <w:bCs/>
          <w:szCs w:val="24"/>
          <w:lang w:val="pl-PL"/>
        </w:rPr>
      </w:pPr>
      <w:r w:rsidRPr="00C20583">
        <w:rPr>
          <w:rFonts w:asciiTheme="minorHAnsi" w:hAnsiTheme="minorHAnsi" w:cstheme="minorHAnsi"/>
          <w:b/>
          <w:bCs/>
          <w:szCs w:val="24"/>
        </w:rPr>
        <w:t>wartość brutto</w:t>
      </w:r>
      <w:r w:rsidRPr="00C20583">
        <w:rPr>
          <w:rFonts w:asciiTheme="minorHAnsi" w:hAnsiTheme="minorHAnsi" w:cstheme="minorHAnsi"/>
          <w:b/>
          <w:bCs/>
          <w:szCs w:val="24"/>
          <w:lang w:val="pl-PL"/>
        </w:rPr>
        <w:t xml:space="preserve"> </w:t>
      </w:r>
      <w:r>
        <w:rPr>
          <w:rFonts w:asciiTheme="minorHAnsi" w:hAnsiTheme="minorHAnsi" w:cstheme="minorHAnsi"/>
          <w:bCs/>
          <w:lang w:val="pl-PL"/>
        </w:rPr>
        <w:t>(</w:t>
      </w:r>
      <w:r w:rsidRPr="0056112E">
        <w:rPr>
          <w:rFonts w:asciiTheme="minorHAnsi" w:hAnsiTheme="minorHAnsi" w:cstheme="minorHAnsi"/>
          <w:bCs/>
          <w:lang w:val="pl-PL"/>
        </w:rPr>
        <w:t>tożsama z wartością z wiersza 3, kolumna 5 poniższej tabeli</w:t>
      </w:r>
      <w:r w:rsidRPr="001025FF">
        <w:rPr>
          <w:rFonts w:ascii="Times New Roman" w:hAnsi="Times New Roman"/>
          <w:bCs/>
          <w:lang w:val="pl-PL"/>
        </w:rPr>
        <w:t>)</w:t>
      </w:r>
    </w:p>
    <w:p w:rsidR="00A43A68" w:rsidRPr="00C20583" w:rsidRDefault="00A43A68" w:rsidP="00A43A68">
      <w:pPr>
        <w:pStyle w:val="Tekstpodstawowywcity"/>
        <w:rPr>
          <w:rFonts w:ascii="Calibri" w:hAnsi="Calibri" w:cs="Calibri"/>
          <w:szCs w:val="24"/>
          <w:lang w:val="pl-PL"/>
        </w:rPr>
      </w:pPr>
      <w:r w:rsidRPr="004F3F90">
        <w:rPr>
          <w:rFonts w:ascii="Calibri" w:hAnsi="Calibri" w:cs="Calibri"/>
          <w:szCs w:val="24"/>
        </w:rPr>
        <w:t>.....................</w:t>
      </w:r>
      <w:r>
        <w:rPr>
          <w:rFonts w:ascii="Calibri" w:hAnsi="Calibri" w:cs="Calibri"/>
          <w:szCs w:val="24"/>
          <w:lang w:val="pl-PL"/>
        </w:rPr>
        <w:t>..</w:t>
      </w:r>
      <w:r w:rsidRPr="004F3F90">
        <w:rPr>
          <w:rFonts w:ascii="Calibri" w:hAnsi="Calibri" w:cs="Calibri"/>
          <w:szCs w:val="24"/>
        </w:rPr>
        <w:t>..</w:t>
      </w:r>
      <w:r>
        <w:rPr>
          <w:rFonts w:ascii="Calibri" w:hAnsi="Calibri" w:cs="Calibri"/>
          <w:szCs w:val="24"/>
          <w:lang w:val="pl-PL"/>
        </w:rPr>
        <w:t>......</w:t>
      </w:r>
      <w:r w:rsidRPr="004F3F90">
        <w:rPr>
          <w:rFonts w:ascii="Calibri" w:hAnsi="Calibri" w:cs="Calibri"/>
          <w:szCs w:val="24"/>
        </w:rPr>
        <w:t>..</w:t>
      </w:r>
      <w:r>
        <w:rPr>
          <w:rFonts w:ascii="Calibri" w:hAnsi="Calibri" w:cs="Calibri"/>
          <w:szCs w:val="24"/>
          <w:lang w:val="pl-PL"/>
        </w:rPr>
        <w:t xml:space="preserve"> </w:t>
      </w:r>
      <w:r w:rsidRPr="004F3F90">
        <w:rPr>
          <w:rFonts w:ascii="Calibri" w:hAnsi="Calibri" w:cs="Calibri"/>
          <w:szCs w:val="24"/>
        </w:rPr>
        <w:t>zł (słownie: ............................</w:t>
      </w:r>
      <w:r>
        <w:rPr>
          <w:rFonts w:ascii="Calibri" w:hAnsi="Calibri" w:cs="Calibri"/>
          <w:szCs w:val="24"/>
          <w:lang w:val="pl-PL"/>
        </w:rPr>
        <w:t>....................</w:t>
      </w:r>
      <w:r>
        <w:rPr>
          <w:rFonts w:ascii="Calibri" w:hAnsi="Calibri" w:cs="Calibri"/>
          <w:szCs w:val="24"/>
        </w:rPr>
        <w:t>........................</w:t>
      </w:r>
      <w:r w:rsidRPr="004F3F90">
        <w:rPr>
          <w:rFonts w:ascii="Calibri" w:hAnsi="Calibri" w:cs="Calibri"/>
          <w:szCs w:val="24"/>
        </w:rPr>
        <w:t>...................</w:t>
      </w:r>
      <w:r>
        <w:rPr>
          <w:rFonts w:ascii="Calibri" w:hAnsi="Calibri" w:cs="Calibri"/>
          <w:szCs w:val="24"/>
          <w:lang w:val="pl-PL"/>
        </w:rPr>
        <w:t xml:space="preserve"> ………………………………………………………………………………………………………………..….……….</w:t>
      </w:r>
      <w:r w:rsidRPr="004F3F90">
        <w:rPr>
          <w:rFonts w:ascii="Calibri" w:hAnsi="Calibri" w:cs="Calibri"/>
          <w:szCs w:val="24"/>
        </w:rPr>
        <w:t>)</w:t>
      </w:r>
      <w:r>
        <w:rPr>
          <w:rFonts w:ascii="Calibri" w:hAnsi="Calibri" w:cs="Calibri"/>
          <w:szCs w:val="24"/>
          <w:lang w:val="pl-PL"/>
        </w:rPr>
        <w:t xml:space="preserve">, w tym: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739"/>
        <w:gridCol w:w="1842"/>
        <w:gridCol w:w="2185"/>
        <w:gridCol w:w="2068"/>
      </w:tblGrid>
      <w:tr w:rsidR="00A43A68" w:rsidRPr="00F2159F" w:rsidTr="00331D44">
        <w:tc>
          <w:tcPr>
            <w:tcW w:w="517"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p>
        </w:tc>
        <w:tc>
          <w:tcPr>
            <w:tcW w:w="2739"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p>
        </w:tc>
        <w:tc>
          <w:tcPr>
            <w:tcW w:w="1842"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Wartość netto</w:t>
            </w:r>
          </w:p>
        </w:tc>
        <w:tc>
          <w:tcPr>
            <w:tcW w:w="2185"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Stawka podatku VAT</w:t>
            </w:r>
          </w:p>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Wartość podatku VAT</w:t>
            </w:r>
          </w:p>
        </w:tc>
        <w:tc>
          <w:tcPr>
            <w:tcW w:w="2068"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Wartość brutto</w:t>
            </w:r>
          </w:p>
        </w:tc>
      </w:tr>
      <w:tr w:rsidR="00A43A68" w:rsidRPr="00F2159F" w:rsidTr="00331D44">
        <w:tc>
          <w:tcPr>
            <w:tcW w:w="517"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1.</w:t>
            </w:r>
          </w:p>
        </w:tc>
        <w:tc>
          <w:tcPr>
            <w:tcW w:w="2739"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2.</w:t>
            </w:r>
          </w:p>
        </w:tc>
        <w:tc>
          <w:tcPr>
            <w:tcW w:w="1842"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3.</w:t>
            </w:r>
          </w:p>
        </w:tc>
        <w:tc>
          <w:tcPr>
            <w:tcW w:w="2185"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4</w:t>
            </w:r>
          </w:p>
        </w:tc>
        <w:tc>
          <w:tcPr>
            <w:tcW w:w="2068"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5=3+4</w:t>
            </w:r>
          </w:p>
        </w:tc>
      </w:tr>
      <w:tr w:rsidR="00A43A68" w:rsidRPr="00F2159F" w:rsidTr="00331D44">
        <w:tc>
          <w:tcPr>
            <w:tcW w:w="517"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1.</w:t>
            </w:r>
          </w:p>
        </w:tc>
        <w:tc>
          <w:tcPr>
            <w:tcW w:w="2739" w:type="dxa"/>
            <w:vAlign w:val="center"/>
          </w:tcPr>
          <w:p w:rsidR="00A43A68" w:rsidRPr="00F2159F" w:rsidRDefault="00A43A68" w:rsidP="00331D44">
            <w:pPr>
              <w:pStyle w:val="Tekstpodstawowywcity"/>
              <w:spacing w:line="240" w:lineRule="auto"/>
              <w:ind w:left="0"/>
              <w:jc w:val="left"/>
              <w:rPr>
                <w:rFonts w:asciiTheme="minorHAnsi" w:hAnsiTheme="minorHAnsi" w:cstheme="minorHAnsi"/>
                <w:sz w:val="22"/>
                <w:szCs w:val="22"/>
                <w:lang w:val="pl-PL"/>
              </w:rPr>
            </w:pPr>
            <w:r w:rsidRPr="00F2159F">
              <w:rPr>
                <w:rFonts w:asciiTheme="minorHAnsi" w:hAnsiTheme="minorHAnsi" w:cstheme="minorHAnsi"/>
                <w:sz w:val="22"/>
                <w:szCs w:val="22"/>
                <w:lang w:val="pl-PL"/>
              </w:rPr>
              <w:t>Zagospodarowanie zieleni</w:t>
            </w:r>
          </w:p>
        </w:tc>
        <w:tc>
          <w:tcPr>
            <w:tcW w:w="1842" w:type="dxa"/>
            <w:vAlign w:val="bottom"/>
          </w:tcPr>
          <w:p w:rsidR="00A43A68" w:rsidRPr="00F2159F" w:rsidRDefault="00A43A68" w:rsidP="00331D44">
            <w:pPr>
              <w:jc w:val="center"/>
              <w:rPr>
                <w:sz w:val="22"/>
                <w:szCs w:val="22"/>
              </w:rPr>
            </w:pPr>
            <w:r w:rsidRPr="00F2159F">
              <w:rPr>
                <w:rFonts w:asciiTheme="minorHAnsi" w:hAnsiTheme="minorHAnsi" w:cstheme="minorHAnsi"/>
                <w:sz w:val="22"/>
                <w:szCs w:val="22"/>
              </w:rPr>
              <w:t>…………..</w:t>
            </w:r>
          </w:p>
        </w:tc>
        <w:tc>
          <w:tcPr>
            <w:tcW w:w="2185"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56112E">
              <w:rPr>
                <w:rFonts w:asciiTheme="minorHAnsi" w:hAnsiTheme="minorHAnsi" w:cstheme="minorHAnsi"/>
                <w:sz w:val="22"/>
                <w:szCs w:val="22"/>
                <w:lang w:val="pl-PL"/>
              </w:rPr>
              <w:t>8 %</w:t>
            </w:r>
          </w:p>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t>
            </w:r>
          </w:p>
        </w:tc>
        <w:tc>
          <w:tcPr>
            <w:tcW w:w="2068" w:type="dxa"/>
            <w:vAlign w:val="bottom"/>
          </w:tcPr>
          <w:p w:rsidR="00A43A68" w:rsidRPr="00F2159F" w:rsidRDefault="00A43A68" w:rsidP="00331D44">
            <w:pPr>
              <w:jc w:val="center"/>
              <w:rPr>
                <w:sz w:val="22"/>
                <w:szCs w:val="22"/>
              </w:rPr>
            </w:pPr>
            <w:r w:rsidRPr="00F2159F">
              <w:rPr>
                <w:rFonts w:asciiTheme="minorHAnsi" w:hAnsiTheme="minorHAnsi" w:cstheme="minorHAnsi"/>
                <w:sz w:val="22"/>
                <w:szCs w:val="22"/>
              </w:rPr>
              <w:t>…………..</w:t>
            </w:r>
          </w:p>
        </w:tc>
      </w:tr>
      <w:tr w:rsidR="00A43A68" w:rsidRPr="00F2159F" w:rsidTr="00331D44">
        <w:tc>
          <w:tcPr>
            <w:tcW w:w="517"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2.</w:t>
            </w:r>
          </w:p>
        </w:tc>
        <w:tc>
          <w:tcPr>
            <w:tcW w:w="2739" w:type="dxa"/>
            <w:vAlign w:val="center"/>
          </w:tcPr>
          <w:p w:rsidR="00A43A68" w:rsidRPr="00F2159F" w:rsidRDefault="00A43A68" w:rsidP="00331D44">
            <w:pPr>
              <w:pStyle w:val="Tekstpodstawowywcity"/>
              <w:spacing w:line="240" w:lineRule="auto"/>
              <w:ind w:left="0"/>
              <w:jc w:val="left"/>
              <w:rPr>
                <w:rFonts w:asciiTheme="minorHAnsi" w:hAnsiTheme="minorHAnsi" w:cstheme="minorHAnsi"/>
                <w:sz w:val="22"/>
                <w:szCs w:val="22"/>
                <w:lang w:val="pl-PL"/>
              </w:rPr>
            </w:pPr>
            <w:r>
              <w:rPr>
                <w:rFonts w:asciiTheme="minorHAnsi" w:hAnsiTheme="minorHAnsi" w:cstheme="minorHAnsi"/>
                <w:sz w:val="22"/>
                <w:szCs w:val="22"/>
                <w:lang w:val="pl-PL"/>
              </w:rPr>
              <w:t xml:space="preserve">Pozostałe roboty </w:t>
            </w:r>
          </w:p>
        </w:tc>
        <w:tc>
          <w:tcPr>
            <w:tcW w:w="1842" w:type="dxa"/>
            <w:vAlign w:val="bottom"/>
          </w:tcPr>
          <w:p w:rsidR="00A43A68" w:rsidRPr="00F2159F" w:rsidRDefault="00A43A68" w:rsidP="00331D44">
            <w:pPr>
              <w:jc w:val="center"/>
              <w:rPr>
                <w:sz w:val="22"/>
                <w:szCs w:val="22"/>
              </w:rPr>
            </w:pPr>
            <w:r w:rsidRPr="00F2159F">
              <w:rPr>
                <w:rFonts w:asciiTheme="minorHAnsi" w:hAnsiTheme="minorHAnsi" w:cstheme="minorHAnsi"/>
                <w:sz w:val="22"/>
                <w:szCs w:val="22"/>
              </w:rPr>
              <w:t>…………..</w:t>
            </w:r>
          </w:p>
        </w:tc>
        <w:tc>
          <w:tcPr>
            <w:tcW w:w="2185"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Pr>
                <w:rFonts w:asciiTheme="minorHAnsi" w:hAnsiTheme="minorHAnsi" w:cstheme="minorHAnsi"/>
                <w:sz w:val="22"/>
                <w:szCs w:val="22"/>
                <w:lang w:val="pl-PL"/>
              </w:rPr>
              <w:t>23</w:t>
            </w:r>
            <w:r w:rsidRPr="00F2159F">
              <w:rPr>
                <w:rFonts w:asciiTheme="minorHAnsi" w:hAnsiTheme="minorHAnsi" w:cstheme="minorHAnsi"/>
                <w:sz w:val="22"/>
                <w:szCs w:val="22"/>
                <w:lang w:val="pl-PL"/>
              </w:rPr>
              <w:t xml:space="preserve"> %</w:t>
            </w:r>
          </w:p>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t>
            </w:r>
          </w:p>
        </w:tc>
        <w:tc>
          <w:tcPr>
            <w:tcW w:w="2068" w:type="dxa"/>
            <w:vAlign w:val="bottom"/>
          </w:tcPr>
          <w:p w:rsidR="00A43A68" w:rsidRPr="00F2159F" w:rsidRDefault="00A43A68" w:rsidP="00331D44">
            <w:pPr>
              <w:jc w:val="center"/>
              <w:rPr>
                <w:sz w:val="22"/>
                <w:szCs w:val="22"/>
              </w:rPr>
            </w:pPr>
            <w:r w:rsidRPr="00F2159F">
              <w:rPr>
                <w:rFonts w:asciiTheme="minorHAnsi" w:hAnsiTheme="minorHAnsi" w:cstheme="minorHAnsi"/>
                <w:sz w:val="22"/>
                <w:szCs w:val="22"/>
              </w:rPr>
              <w:t>…………..</w:t>
            </w:r>
          </w:p>
        </w:tc>
      </w:tr>
      <w:tr w:rsidR="00A43A68" w:rsidRPr="00F2159F" w:rsidTr="00331D44">
        <w:tc>
          <w:tcPr>
            <w:tcW w:w="517" w:type="dxa"/>
            <w:vAlign w:val="center"/>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Pr>
                <w:rFonts w:asciiTheme="minorHAnsi" w:hAnsiTheme="minorHAnsi" w:cstheme="minorHAnsi"/>
                <w:sz w:val="22"/>
                <w:szCs w:val="22"/>
                <w:lang w:val="pl-PL"/>
              </w:rPr>
              <w:t>3</w:t>
            </w:r>
            <w:r w:rsidRPr="00F2159F">
              <w:rPr>
                <w:rFonts w:asciiTheme="minorHAnsi" w:hAnsiTheme="minorHAnsi" w:cstheme="minorHAnsi"/>
                <w:sz w:val="22"/>
                <w:szCs w:val="22"/>
                <w:lang w:val="pl-PL"/>
              </w:rPr>
              <w:t>.</w:t>
            </w:r>
          </w:p>
        </w:tc>
        <w:tc>
          <w:tcPr>
            <w:tcW w:w="2739" w:type="dxa"/>
            <w:vAlign w:val="center"/>
          </w:tcPr>
          <w:p w:rsidR="00A43A68" w:rsidRPr="00F2159F" w:rsidRDefault="00A43A68" w:rsidP="00331D44">
            <w:pPr>
              <w:pStyle w:val="Tekstpodstawowywcity"/>
              <w:spacing w:line="240" w:lineRule="auto"/>
              <w:ind w:left="0"/>
              <w:jc w:val="left"/>
              <w:rPr>
                <w:rFonts w:asciiTheme="minorHAnsi" w:hAnsiTheme="minorHAnsi" w:cstheme="minorHAnsi"/>
                <w:sz w:val="22"/>
                <w:szCs w:val="22"/>
                <w:lang w:val="pl-PL"/>
              </w:rPr>
            </w:pPr>
            <w:r w:rsidRPr="00F2159F">
              <w:rPr>
                <w:rFonts w:asciiTheme="minorHAnsi" w:hAnsiTheme="minorHAnsi" w:cstheme="minorHAnsi"/>
                <w:sz w:val="22"/>
                <w:szCs w:val="22"/>
                <w:lang w:val="pl-PL"/>
              </w:rPr>
              <w:t>Razem</w:t>
            </w:r>
          </w:p>
        </w:tc>
        <w:tc>
          <w:tcPr>
            <w:tcW w:w="1842" w:type="dxa"/>
            <w:vAlign w:val="bottom"/>
          </w:tcPr>
          <w:p w:rsidR="00A43A68" w:rsidRPr="00F2159F" w:rsidRDefault="00A43A68" w:rsidP="00331D44">
            <w:pPr>
              <w:spacing w:before="240"/>
              <w:jc w:val="center"/>
              <w:rPr>
                <w:sz w:val="22"/>
                <w:szCs w:val="22"/>
              </w:rPr>
            </w:pPr>
            <w:r w:rsidRPr="00F2159F">
              <w:rPr>
                <w:rFonts w:asciiTheme="minorHAnsi" w:hAnsiTheme="minorHAnsi" w:cstheme="minorHAnsi"/>
                <w:sz w:val="22"/>
                <w:szCs w:val="22"/>
              </w:rPr>
              <w:t>…………..</w:t>
            </w:r>
          </w:p>
        </w:tc>
        <w:tc>
          <w:tcPr>
            <w:tcW w:w="2185" w:type="dxa"/>
            <w:vAlign w:val="bottom"/>
          </w:tcPr>
          <w:p w:rsidR="00A43A68" w:rsidRPr="00F2159F" w:rsidRDefault="00A43A68" w:rsidP="00331D44">
            <w:pPr>
              <w:pStyle w:val="Tekstpodstawowywcity"/>
              <w:spacing w:line="240" w:lineRule="auto"/>
              <w:ind w:left="0"/>
              <w:jc w:val="center"/>
              <w:rPr>
                <w:rFonts w:asciiTheme="minorHAnsi" w:hAnsiTheme="minorHAnsi" w:cstheme="minorHAnsi"/>
                <w:sz w:val="22"/>
                <w:szCs w:val="22"/>
                <w:lang w:val="pl-PL"/>
              </w:rPr>
            </w:pPr>
            <w:r w:rsidRPr="00F2159F">
              <w:rPr>
                <w:rFonts w:asciiTheme="minorHAnsi" w:hAnsiTheme="minorHAnsi" w:cstheme="minorHAnsi"/>
                <w:sz w:val="22"/>
                <w:szCs w:val="22"/>
                <w:lang w:val="pl-PL"/>
              </w:rPr>
              <w:t>…………..</w:t>
            </w:r>
          </w:p>
        </w:tc>
        <w:tc>
          <w:tcPr>
            <w:tcW w:w="2068" w:type="dxa"/>
            <w:vAlign w:val="bottom"/>
          </w:tcPr>
          <w:p w:rsidR="00A43A68" w:rsidRPr="00F2159F" w:rsidRDefault="00A43A68" w:rsidP="00331D44">
            <w:pPr>
              <w:spacing w:before="240"/>
              <w:jc w:val="center"/>
              <w:rPr>
                <w:sz w:val="22"/>
                <w:szCs w:val="22"/>
              </w:rPr>
            </w:pPr>
            <w:r w:rsidRPr="00F2159F">
              <w:rPr>
                <w:rFonts w:asciiTheme="minorHAnsi" w:hAnsiTheme="minorHAnsi" w:cstheme="minorHAnsi"/>
                <w:sz w:val="22"/>
                <w:szCs w:val="22"/>
              </w:rPr>
              <w:t>…………..</w:t>
            </w:r>
          </w:p>
        </w:tc>
      </w:tr>
    </w:tbl>
    <w:p w:rsidR="00A43A68" w:rsidRPr="00A43A68" w:rsidRDefault="00A43A68" w:rsidP="00A43A68">
      <w:pPr>
        <w:ind w:left="340"/>
        <w:jc w:val="both"/>
        <w:rPr>
          <w:rFonts w:ascii="Calibri" w:hAnsi="Calibri" w:cs="Calibri"/>
        </w:rPr>
      </w:pP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C4547E" w:rsidRPr="00182D71" w:rsidRDefault="00C4547E" w:rsidP="00C4547E">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D0465A">
        <w:rPr>
          <w:rFonts w:ascii="Calibri" w:hAnsi="Calibri" w:cs="Calibri"/>
        </w:rPr>
        <w:t>175</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D0465A">
        <w:rPr>
          <w:rFonts w:ascii="Calibri" w:hAnsi="Calibri" w:cs="Calibri"/>
        </w:rPr>
        <w:t>120</w:t>
      </w:r>
      <w:r w:rsidRPr="00182D71">
        <w:rPr>
          <w:rFonts w:ascii="Calibri" w:hAnsi="Calibri" w:cs="Calibri"/>
        </w:rPr>
        <w:t xml:space="preserve"> dni od dnia zawarcia umowy.</w:t>
      </w:r>
    </w:p>
    <w:p w:rsidR="00C4547E" w:rsidRPr="004F3F90"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D0465A">
        <w:rPr>
          <w:rFonts w:ascii="Calibri" w:hAnsi="Calibri" w:cs="Calibri"/>
        </w:rPr>
        <w:t>175</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D0465A">
        <w:rPr>
          <w:rFonts w:ascii="Calibri" w:hAnsi="Calibri" w:cs="Calibri"/>
        </w:rPr>
        <w:t>nu realizacji zamówienia niż 120</w:t>
      </w:r>
      <w:r w:rsidRPr="00182D71">
        <w:rPr>
          <w:rFonts w:ascii="Calibri" w:hAnsi="Calibri" w:cs="Calibri"/>
        </w:rPr>
        <w:t xml:space="preserve"> dni Zamawiający do oceny ofert przyjmie minimalny termin realizacji zamówienia akceptowany przez Zamawiającego tj. </w:t>
      </w:r>
      <w:r w:rsidR="00D0465A">
        <w:rPr>
          <w:rFonts w:ascii="Calibri" w:hAnsi="Calibri" w:cs="Calibri"/>
        </w:rPr>
        <w:t>120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A0109B"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A0109B"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t>
      </w:r>
      <w:r w:rsidR="006E448D" w:rsidRPr="00E23AB7">
        <w:rPr>
          <w:rFonts w:asciiTheme="minorHAnsi" w:hAnsiTheme="minorHAnsi" w:cstheme="minorHAnsi"/>
        </w:rPr>
        <w:lastRenderedPageBreak/>
        <w:t xml:space="preserve">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1B6301">
        <w:rPr>
          <w:rFonts w:ascii="Calibri" w:hAnsi="Calibri" w:cs="Calibri"/>
        </w:rPr>
        <w:t>2022</w:t>
      </w:r>
      <w:r w:rsidRPr="003C4759">
        <w:rPr>
          <w:rFonts w:ascii="Calibri" w:hAnsi="Calibri" w:cs="Calibri"/>
        </w:rPr>
        <w:t xml:space="preserve"> roku, poz. </w:t>
      </w:r>
      <w:r w:rsidR="001B6301">
        <w:rPr>
          <w:rFonts w:ascii="Calibri" w:hAnsi="Calibri" w:cs="Calibri"/>
        </w:rPr>
        <w:t>1138</w:t>
      </w:r>
      <w:r w:rsidR="00E03E67">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4"/>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lastRenderedPageBreak/>
        <w:t>następującym podwykonawcom</w:t>
      </w:r>
      <w:r w:rsidR="001E1238">
        <w:rPr>
          <w:rStyle w:val="Odwoanieprzypisudolnego"/>
          <w:rFonts w:asciiTheme="minorHAnsi" w:hAnsiTheme="minorHAnsi" w:cstheme="minorHAnsi"/>
          <w:b w:val="0"/>
          <w:i w:val="0"/>
          <w:sz w:val="24"/>
          <w:u w:val="none"/>
        </w:rPr>
        <w:footnoteReference w:id="5"/>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6"/>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0465A">
      <w:headerReference w:type="default" r:id="rId9"/>
      <w:footerReference w:type="default" r:id="rId10"/>
      <w:pgSz w:w="11906" w:h="16838"/>
      <w:pgMar w:top="1417" w:right="1417" w:bottom="1135"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9B" w:rsidRDefault="00A0109B">
      <w:r>
        <w:separator/>
      </w:r>
    </w:p>
  </w:endnote>
  <w:endnote w:type="continuationSeparator" w:id="0">
    <w:p w:rsidR="00A0109B" w:rsidRDefault="00A0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BB36E5">
      <w:rPr>
        <w:rFonts w:asciiTheme="minorHAnsi" w:hAnsiTheme="minorHAnsi" w:cstheme="minorHAnsi"/>
        <w:noProof/>
        <w:sz w:val="20"/>
        <w:szCs w:val="20"/>
      </w:rPr>
      <w:t>2</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BB36E5">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9B" w:rsidRDefault="00A0109B">
      <w:r>
        <w:separator/>
      </w:r>
    </w:p>
  </w:footnote>
  <w:footnote w:type="continuationSeparator" w:id="0">
    <w:p w:rsidR="00A0109B" w:rsidRDefault="00A0109B">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w:t>
      </w:r>
      <w:r w:rsidR="00CE5794">
        <w:rPr>
          <w:rFonts w:asciiTheme="minorHAnsi" w:hAnsiTheme="minorHAnsi" w:cstheme="minorHAnsi"/>
          <w:iCs/>
          <w:color w:val="000000"/>
          <w:sz w:val="16"/>
          <w:szCs w:val="16"/>
        </w:rPr>
        <w:t>3</w:t>
      </w:r>
      <w:r w:rsidRPr="00E13300">
        <w:rPr>
          <w:rFonts w:asciiTheme="minorHAnsi" w:hAnsiTheme="minorHAnsi" w:cstheme="minorHAnsi"/>
          <w:iCs/>
          <w:color w:val="000000"/>
          <w:sz w:val="16"/>
          <w:szCs w:val="16"/>
        </w:rPr>
        <w:t xml:space="preserve"> r. poz. </w:t>
      </w:r>
      <w:r w:rsidR="00CE5794">
        <w:rPr>
          <w:rFonts w:asciiTheme="minorHAnsi" w:hAnsiTheme="minorHAnsi" w:cstheme="minorHAnsi"/>
          <w:iCs/>
          <w:color w:val="000000"/>
          <w:sz w:val="16"/>
          <w:szCs w:val="16"/>
        </w:rPr>
        <w:t>221</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CE5794">
        <w:rPr>
          <w:rFonts w:ascii="Calibri" w:hAnsi="Calibri"/>
          <w:sz w:val="16"/>
          <w:szCs w:val="16"/>
        </w:rPr>
        <w:t>arów i usług (t. j. Dz. U z 2022 r., poz. 931</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5">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6">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E46A30" w:rsidRDefault="00E46A30" w:rsidP="00E46A30">
    <w:pPr>
      <w:pStyle w:val="Nagwek1"/>
      <w:numPr>
        <w:ilvl w:val="0"/>
        <w:numId w:val="0"/>
      </w:numPr>
      <w:rPr>
        <w:b w:val="0"/>
        <w:bCs w:val="0"/>
        <w:i/>
        <w:iCs/>
        <w:sz w:val="18"/>
      </w:rPr>
    </w:pPr>
    <w:r>
      <w:rPr>
        <w:b w:val="0"/>
        <w:bCs w:val="0"/>
        <w:i/>
        <w:iCs/>
        <w:noProof/>
        <w:sz w:val="18"/>
      </w:rPr>
      <w:drawing>
        <wp:anchor distT="0" distB="0" distL="114300" distR="114300" simplePos="0" relativeHeight="251658240" behindDoc="0" locked="0" layoutInCell="1" allowOverlap="1">
          <wp:simplePos x="0" y="0"/>
          <wp:positionH relativeFrom="margin">
            <wp:posOffset>2165350</wp:posOffset>
          </wp:positionH>
          <wp:positionV relativeFrom="paragraph">
            <wp:posOffset>-134620</wp:posOffset>
          </wp:positionV>
          <wp:extent cx="1394460" cy="640715"/>
          <wp:effectExtent l="0" t="0" r="0" b="6985"/>
          <wp:wrapNone/>
          <wp:docPr id="4" name="Obraz 4"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972" w:rsidRDefault="00EA4A35" w:rsidP="00E83F5D">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796562">
      <w:rPr>
        <w:rFonts w:ascii="Calibri" w:hAnsi="Calibri" w:cs="Calibri"/>
        <w:b w:val="0"/>
        <w:bCs w:val="0"/>
        <w:iCs/>
        <w:sz w:val="18"/>
      </w:rPr>
      <w:t>b</w:t>
    </w:r>
    <w:r w:rsidR="00810972" w:rsidRPr="00E83F5D">
      <w:rPr>
        <w:rFonts w:ascii="Calibri" w:hAnsi="Calibri" w:cs="Calibri"/>
        <w:b w:val="0"/>
        <w:bCs w:val="0"/>
        <w:iCs/>
        <w:sz w:val="18"/>
      </w:rPr>
      <w:t xml:space="preserve"> do SWZ</w:t>
    </w:r>
  </w:p>
  <w:p w:rsidR="00E46A30" w:rsidRDefault="00E46A30" w:rsidP="00E46A30"/>
  <w:p w:rsidR="00E46A30" w:rsidRPr="00151763" w:rsidRDefault="00E46A30" w:rsidP="00E46A30">
    <w:pPr>
      <w:pStyle w:val="Nagwek"/>
      <w:jc w:val="center"/>
      <w:rPr>
        <w:rFonts w:ascii="Calibri" w:hAnsi="Calibri" w:cs="Calibri"/>
        <w:sz w:val="18"/>
        <w:szCs w:val="18"/>
      </w:rPr>
    </w:pPr>
    <w:r w:rsidRPr="00151763">
      <w:rPr>
        <w:rFonts w:ascii="Calibri" w:hAnsi="Calibri" w:cs="Calibri"/>
        <w:sz w:val="18"/>
        <w:szCs w:val="18"/>
      </w:rPr>
      <w:t>Inwestycja współfinansowana ze środków Rządowego Fundusz</w:t>
    </w:r>
    <w:r w:rsidR="00B33E50">
      <w:rPr>
        <w:rFonts w:ascii="Calibri" w:hAnsi="Calibri" w:cs="Calibri"/>
        <w:sz w:val="18"/>
        <w:szCs w:val="18"/>
      </w:rPr>
      <w:t>u</w:t>
    </w:r>
    <w:r w:rsidRPr="00151763">
      <w:rPr>
        <w:rFonts w:ascii="Calibri" w:hAnsi="Calibri" w:cs="Calibri"/>
        <w:sz w:val="18"/>
        <w:szCs w:val="18"/>
      </w:rPr>
      <w:t xml:space="preserve"> Polski Ład: Program Inwestycji Strategicznych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629F"/>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68D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D2B"/>
    <w:rsid w:val="003A07DA"/>
    <w:rsid w:val="003A1335"/>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23FCD"/>
    <w:rsid w:val="00437439"/>
    <w:rsid w:val="00453B2F"/>
    <w:rsid w:val="00465C86"/>
    <w:rsid w:val="00467F53"/>
    <w:rsid w:val="00480D41"/>
    <w:rsid w:val="004A6AC6"/>
    <w:rsid w:val="004C4D21"/>
    <w:rsid w:val="004F3F90"/>
    <w:rsid w:val="004F78DC"/>
    <w:rsid w:val="00501131"/>
    <w:rsid w:val="005062A7"/>
    <w:rsid w:val="005114EF"/>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E23BC"/>
    <w:rsid w:val="005F7F36"/>
    <w:rsid w:val="006140E7"/>
    <w:rsid w:val="00616555"/>
    <w:rsid w:val="00621160"/>
    <w:rsid w:val="00625989"/>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96562"/>
    <w:rsid w:val="007B1DCD"/>
    <w:rsid w:val="007B2F61"/>
    <w:rsid w:val="007B3853"/>
    <w:rsid w:val="007B602C"/>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468F"/>
    <w:rsid w:val="00865334"/>
    <w:rsid w:val="00871F22"/>
    <w:rsid w:val="008A01B5"/>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0848"/>
    <w:rsid w:val="009D36AF"/>
    <w:rsid w:val="009D622A"/>
    <w:rsid w:val="009E2D97"/>
    <w:rsid w:val="00A00148"/>
    <w:rsid w:val="00A0109B"/>
    <w:rsid w:val="00A06073"/>
    <w:rsid w:val="00A33A33"/>
    <w:rsid w:val="00A43A68"/>
    <w:rsid w:val="00A45560"/>
    <w:rsid w:val="00A45C90"/>
    <w:rsid w:val="00A4767E"/>
    <w:rsid w:val="00A5076C"/>
    <w:rsid w:val="00A53137"/>
    <w:rsid w:val="00A5510D"/>
    <w:rsid w:val="00A631D7"/>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7543B"/>
    <w:rsid w:val="00B8372D"/>
    <w:rsid w:val="00BA00DF"/>
    <w:rsid w:val="00BA0AFC"/>
    <w:rsid w:val="00BA1096"/>
    <w:rsid w:val="00BA25D6"/>
    <w:rsid w:val="00BB36E5"/>
    <w:rsid w:val="00BB7757"/>
    <w:rsid w:val="00BC117B"/>
    <w:rsid w:val="00BF3C22"/>
    <w:rsid w:val="00BF4FE1"/>
    <w:rsid w:val="00C24FA3"/>
    <w:rsid w:val="00C25A4F"/>
    <w:rsid w:val="00C2762D"/>
    <w:rsid w:val="00C36387"/>
    <w:rsid w:val="00C4547E"/>
    <w:rsid w:val="00C54712"/>
    <w:rsid w:val="00C55204"/>
    <w:rsid w:val="00C841F4"/>
    <w:rsid w:val="00C87E25"/>
    <w:rsid w:val="00CA2180"/>
    <w:rsid w:val="00CB1B31"/>
    <w:rsid w:val="00CC0943"/>
    <w:rsid w:val="00CE14BE"/>
    <w:rsid w:val="00CE5794"/>
    <w:rsid w:val="00CF597C"/>
    <w:rsid w:val="00D0029A"/>
    <w:rsid w:val="00D03963"/>
    <w:rsid w:val="00D0465A"/>
    <w:rsid w:val="00D06388"/>
    <w:rsid w:val="00D07C6E"/>
    <w:rsid w:val="00D07EDD"/>
    <w:rsid w:val="00D40693"/>
    <w:rsid w:val="00D52618"/>
    <w:rsid w:val="00D665C2"/>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503D7"/>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6B7C"/>
    <w:rsid w:val="00EF743F"/>
    <w:rsid w:val="00F124AD"/>
    <w:rsid w:val="00F16652"/>
    <w:rsid w:val="00F17CCC"/>
    <w:rsid w:val="00F430D7"/>
    <w:rsid w:val="00F55540"/>
    <w:rsid w:val="00F757B7"/>
    <w:rsid w:val="00F7686B"/>
    <w:rsid w:val="00F8225E"/>
    <w:rsid w:val="00F830D1"/>
    <w:rsid w:val="00F9285F"/>
    <w:rsid w:val="00F93055"/>
    <w:rsid w:val="00FA4539"/>
    <w:rsid w:val="00FB1870"/>
    <w:rsid w:val="00FB57C2"/>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8F8EB875-6F52-47D8-AD3D-A505E75B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1200</Words>
  <Characters>7202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7</cp:revision>
  <cp:lastPrinted>2020-02-19T11:52:00Z</cp:lastPrinted>
  <dcterms:created xsi:type="dcterms:W3CDTF">2023-04-25T08:28:00Z</dcterms:created>
  <dcterms:modified xsi:type="dcterms:W3CDTF">2023-04-28T05:31:00Z</dcterms:modified>
</cp:coreProperties>
</file>