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47" w:rsidRPr="00B37A24" w:rsidRDefault="00AA6647" w:rsidP="00AA6647">
      <w:pPr>
        <w:jc w:val="right"/>
        <w:rPr>
          <w:i/>
        </w:rPr>
      </w:pPr>
      <w:r w:rsidRPr="00B37A24">
        <w:rPr>
          <w:i/>
        </w:rPr>
        <w:t xml:space="preserve">Harmonogram prac (zał. nr </w:t>
      </w:r>
      <w:r>
        <w:rPr>
          <w:i/>
        </w:rPr>
        <w:t>do umowy</w:t>
      </w:r>
      <w:bookmarkStart w:id="0" w:name="_GoBack"/>
      <w:bookmarkEnd w:id="0"/>
      <w:r w:rsidRPr="00B37A24">
        <w:rPr>
          <w:i/>
        </w:rPr>
        <w:t>)</w:t>
      </w:r>
    </w:p>
    <w:p w:rsidR="00AA6647" w:rsidRDefault="00AA6647" w:rsidP="00AA6647"/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511"/>
        <w:gridCol w:w="3601"/>
        <w:gridCol w:w="4110"/>
        <w:gridCol w:w="4127"/>
        <w:gridCol w:w="3386"/>
      </w:tblGrid>
      <w:tr w:rsidR="00AA6647" w:rsidRPr="00984259" w:rsidTr="00746D6F">
        <w:tc>
          <w:tcPr>
            <w:tcW w:w="511" w:type="dxa"/>
          </w:tcPr>
          <w:p w:rsidR="00AA6647" w:rsidRPr="00984259" w:rsidRDefault="00AA6647" w:rsidP="00746D6F">
            <w:pPr>
              <w:jc w:val="center"/>
              <w:rPr>
                <w:b/>
                <w:i/>
              </w:rPr>
            </w:pPr>
            <w:r w:rsidRPr="00984259">
              <w:rPr>
                <w:b/>
                <w:i/>
              </w:rPr>
              <w:t>Lp</w:t>
            </w:r>
          </w:p>
        </w:tc>
        <w:tc>
          <w:tcPr>
            <w:tcW w:w="3601" w:type="dxa"/>
          </w:tcPr>
          <w:p w:rsidR="00AA6647" w:rsidRPr="00984259" w:rsidRDefault="00AA6647" w:rsidP="00746D6F">
            <w:pPr>
              <w:jc w:val="center"/>
              <w:rPr>
                <w:b/>
                <w:i/>
              </w:rPr>
            </w:pPr>
            <w:r w:rsidRPr="00984259">
              <w:rPr>
                <w:b/>
                <w:i/>
              </w:rPr>
              <w:t>Projektant</w:t>
            </w:r>
          </w:p>
        </w:tc>
        <w:tc>
          <w:tcPr>
            <w:tcW w:w="4110" w:type="dxa"/>
          </w:tcPr>
          <w:p w:rsidR="00AA6647" w:rsidRPr="00984259" w:rsidRDefault="00AA6647" w:rsidP="00746D6F">
            <w:pPr>
              <w:jc w:val="center"/>
              <w:rPr>
                <w:b/>
                <w:i/>
              </w:rPr>
            </w:pPr>
            <w:r w:rsidRPr="00984259">
              <w:rPr>
                <w:b/>
                <w:i/>
              </w:rPr>
              <w:t>Podmiot sprawdzający</w:t>
            </w:r>
          </w:p>
        </w:tc>
        <w:tc>
          <w:tcPr>
            <w:tcW w:w="4127" w:type="dxa"/>
          </w:tcPr>
          <w:p w:rsidR="00AA6647" w:rsidRPr="00984259" w:rsidRDefault="00AA6647" w:rsidP="00746D6F">
            <w:pPr>
              <w:jc w:val="center"/>
              <w:rPr>
                <w:b/>
                <w:i/>
              </w:rPr>
            </w:pPr>
            <w:r w:rsidRPr="00984259">
              <w:rPr>
                <w:b/>
                <w:i/>
              </w:rPr>
              <w:t>Nadleśnictwo</w:t>
            </w:r>
          </w:p>
        </w:tc>
        <w:tc>
          <w:tcPr>
            <w:tcW w:w="3386" w:type="dxa"/>
          </w:tcPr>
          <w:p w:rsidR="00AA6647" w:rsidRPr="00984259" w:rsidRDefault="00AA6647" w:rsidP="00746D6F">
            <w:pPr>
              <w:jc w:val="center"/>
              <w:rPr>
                <w:b/>
                <w:i/>
              </w:rPr>
            </w:pPr>
            <w:r w:rsidRPr="00984259">
              <w:rPr>
                <w:b/>
                <w:i/>
              </w:rPr>
              <w:t>RDLP</w:t>
            </w: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1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Opracowanie projektu budowlanego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Sprawdzenie projektu budowlanego w zakresie m.in.: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przyjętych rozwiązań (z ewentualnym wskazaniem rozwiązań alternatywnych)</w:t>
            </w: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zgodności z założeniami przedprojektowymi zaakceptowanymi przez Dyrektora RDLP Radom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Uwzględnienie w projekcie budowalnym uwag przedstawionych przez podmiot sprawdzający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lub</w:t>
            </w: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przedstawienie pisemnego stanowiska wskazującego przyczyny, dla których w/w uwag nie uwzględniono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Przesłanie do RDLP w Radomiu drogą elektroniczną: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projektu budowlanego (w wersji uzupełnionej po sprawdzeniu przez podmiot zewnętrzny)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raportu ze sprawdzenia projektu budowlanego przez podmiot sprawdzający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stanowiska projektanta dot. wniesionych uwag, o których mowa w pkt 3 tired drugi.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Udostępnienie na czas konsultacji wersji papierowej dokumentacji projektowej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lastRenderedPageBreak/>
              <w:t>W przypadku inwestycji drogowych należy przesłać także: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przekroje konstrukcyjne,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przekrój podłużny,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- przekroje poprzeczne,</w:t>
            </w: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 xml:space="preserve">- szczegółowe rozwiązania techniczne (zgodnie z pismem RDLP zn. ER.20.1.25.2017 z dnia 13.09.2017 r) 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5</w:t>
            </w:r>
          </w:p>
        </w:tc>
        <w:tc>
          <w:tcPr>
            <w:tcW w:w="3601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Konsultacje z przedstawieniem ewentualnych uwag w formule WDE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6</w:t>
            </w:r>
          </w:p>
        </w:tc>
        <w:tc>
          <w:tcPr>
            <w:tcW w:w="360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Stanowisko odnośnie uwag wniesionych przez RDLP w ramach konsultacji dokumentacji przesłanej zgodnie z pkt. 4 . treść stanowiska – jak w pkt. 3 powyżej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7</w:t>
            </w:r>
          </w:p>
        </w:tc>
        <w:tc>
          <w:tcPr>
            <w:tcW w:w="3601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Przesłanie do wiadomości RDKP w Radomiu stanowiska projektanta odnośnie uwag wniesionych przez RDLP w ramach konsultacji dokumentacji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8</w:t>
            </w:r>
          </w:p>
        </w:tc>
        <w:tc>
          <w:tcPr>
            <w:tcW w:w="360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Wykonanie kompletnego projektu budowlanego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9</w:t>
            </w:r>
          </w:p>
        </w:tc>
        <w:tc>
          <w:tcPr>
            <w:tcW w:w="360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Uzyskanie pozwolenia na budowę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10</w:t>
            </w:r>
          </w:p>
        </w:tc>
        <w:tc>
          <w:tcPr>
            <w:tcW w:w="360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 xml:space="preserve">Wykonanie pozostałych elementów dokumentacji projektowej w szczególności: projekt wykonawczy, specyfikacje techniczne wykonania i </w:t>
            </w:r>
            <w:r w:rsidRPr="00B37A24">
              <w:rPr>
                <w:sz w:val="20"/>
                <w:szCs w:val="20"/>
              </w:rPr>
              <w:lastRenderedPageBreak/>
              <w:t>odbioru robót, kosztorys inwestorski, itp.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11</w:t>
            </w:r>
          </w:p>
        </w:tc>
        <w:tc>
          <w:tcPr>
            <w:tcW w:w="3601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Sprawdzenie kompletnej dokumentacji projektowo- kosztorysowej w zakresie: kompletności, zgodności i spójności zapisów ujętych we wszystkich dokumentach wchodzących w jej skład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  <w:tr w:rsidR="00AA6647" w:rsidRPr="00B37A24" w:rsidTr="00746D6F">
        <w:tc>
          <w:tcPr>
            <w:tcW w:w="511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12</w:t>
            </w:r>
          </w:p>
        </w:tc>
        <w:tc>
          <w:tcPr>
            <w:tcW w:w="3601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AA6647" w:rsidRDefault="00AA6647" w:rsidP="00746D6F">
            <w:pPr>
              <w:rPr>
                <w:sz w:val="20"/>
                <w:szCs w:val="20"/>
              </w:rPr>
            </w:pPr>
          </w:p>
          <w:p w:rsidR="00AA6647" w:rsidRDefault="00AA6647" w:rsidP="00746D6F">
            <w:pPr>
              <w:rPr>
                <w:sz w:val="20"/>
                <w:szCs w:val="20"/>
              </w:rPr>
            </w:pPr>
            <w:r w:rsidRPr="00B37A24">
              <w:rPr>
                <w:sz w:val="20"/>
                <w:szCs w:val="20"/>
              </w:rPr>
              <w:t>Przeslanie drogą elektroniczną do RDLP raportu dot. ostatecznego sprawdzenia kompletnej dokumentacji projektowo-kosztorysowej przez podmiot zewnętrzny</w:t>
            </w:r>
          </w:p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A6647" w:rsidRPr="00B37A24" w:rsidRDefault="00AA6647" w:rsidP="00746D6F">
            <w:pPr>
              <w:rPr>
                <w:sz w:val="20"/>
                <w:szCs w:val="20"/>
              </w:rPr>
            </w:pPr>
          </w:p>
        </w:tc>
      </w:tr>
    </w:tbl>
    <w:p w:rsidR="00AA6647" w:rsidRDefault="00AA6647" w:rsidP="00AA6647">
      <w:pPr>
        <w:sectPr w:rsidR="00AA6647" w:rsidSect="009842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A392E" w:rsidRDefault="00DA392E"/>
    <w:sectPr w:rsidR="00DA392E" w:rsidSect="00AA6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47"/>
    <w:rsid w:val="00AA6647"/>
    <w:rsid w:val="00D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17F8"/>
  <w15:chartTrackingRefBased/>
  <w15:docId w15:val="{A40DB426-0D69-4DB6-B8FB-54AD5EC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64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64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Stachurska</dc:creator>
  <cp:keywords/>
  <dc:description/>
  <cp:lastModifiedBy>Lidia Stachurska</cp:lastModifiedBy>
  <cp:revision>1</cp:revision>
  <dcterms:created xsi:type="dcterms:W3CDTF">2021-04-27T06:43:00Z</dcterms:created>
  <dcterms:modified xsi:type="dcterms:W3CDTF">2021-04-27T06:44:00Z</dcterms:modified>
</cp:coreProperties>
</file>