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257F" w14:textId="1DC2CC0D" w:rsidR="00C368DC" w:rsidRDefault="00C368DC" w:rsidP="00F57ED7">
      <w:pPr>
        <w:spacing w:after="0"/>
        <w:jc w:val="center"/>
        <w:rPr>
          <w:sz w:val="32"/>
          <w:szCs w:val="32"/>
        </w:rPr>
      </w:pPr>
      <w:r w:rsidRPr="0016207D">
        <w:rPr>
          <w:sz w:val="32"/>
          <w:szCs w:val="32"/>
        </w:rPr>
        <w:t xml:space="preserve">Umowa nr </w:t>
      </w:r>
      <w:r w:rsidR="00097F90">
        <w:rPr>
          <w:sz w:val="32"/>
          <w:szCs w:val="32"/>
        </w:rPr>
        <w:t xml:space="preserve">… </w:t>
      </w:r>
      <w:r w:rsidRPr="0016207D">
        <w:rPr>
          <w:sz w:val="32"/>
          <w:szCs w:val="32"/>
        </w:rPr>
        <w:t>.202</w:t>
      </w:r>
      <w:r w:rsidR="004C5DDD">
        <w:rPr>
          <w:sz w:val="32"/>
          <w:szCs w:val="32"/>
        </w:rPr>
        <w:t>3</w:t>
      </w:r>
    </w:p>
    <w:p w14:paraId="320D3EE5" w14:textId="77777777" w:rsidR="00C368DC" w:rsidRDefault="00C368DC" w:rsidP="00F57ED7">
      <w:pPr>
        <w:spacing w:after="0"/>
        <w:jc w:val="center"/>
        <w:rPr>
          <w:sz w:val="32"/>
          <w:szCs w:val="32"/>
        </w:rPr>
      </w:pPr>
    </w:p>
    <w:p w14:paraId="4132B527"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515C6A77"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16D3424" w14:textId="77777777" w:rsidR="00D63EDB" w:rsidRDefault="00C368DC" w:rsidP="00D63EDB">
      <w:pPr>
        <w:pStyle w:val="Akapitzlist"/>
        <w:spacing w:after="0"/>
        <w:jc w:val="both"/>
      </w:pPr>
      <w:r w:rsidRPr="008F3DBB">
        <w:t>(NIP: 615-18-06-715, REGON: 230821575),</w:t>
      </w:r>
    </w:p>
    <w:p w14:paraId="35762BE9" w14:textId="77777777" w:rsidR="00D63EDB" w:rsidRDefault="00C368DC" w:rsidP="00D63EDB">
      <w:pPr>
        <w:pStyle w:val="Akapitzlist"/>
        <w:spacing w:after="0"/>
        <w:jc w:val="both"/>
      </w:pPr>
      <w:r>
        <w:t>w imieniu której działa:</w:t>
      </w:r>
    </w:p>
    <w:p w14:paraId="117F5387" w14:textId="77777777" w:rsidR="00D63EDB" w:rsidRDefault="00C368DC" w:rsidP="00D63EDB">
      <w:pPr>
        <w:pStyle w:val="Akapitzlist"/>
        <w:spacing w:after="0"/>
        <w:jc w:val="both"/>
      </w:pPr>
      <w:r w:rsidRPr="008F3DBB">
        <w:t>Burmistrz Miasta Zawidów - Robert Łężn</w:t>
      </w:r>
      <w:r>
        <w:t>y</w:t>
      </w:r>
    </w:p>
    <w:p w14:paraId="5CB41944" w14:textId="77777777" w:rsidR="00D63EDB" w:rsidRPr="00DE005D" w:rsidRDefault="00C368DC" w:rsidP="00DE005D">
      <w:pPr>
        <w:pStyle w:val="Akapitzlist"/>
        <w:spacing w:after="0"/>
        <w:jc w:val="both"/>
        <w:rPr>
          <w:vertAlign w:val="superscript"/>
        </w:rPr>
      </w:pPr>
      <w:r w:rsidRPr="008F3DBB">
        <w:t xml:space="preserve">przy kontrasygnacie Skarbnika Miasta – Lidii </w:t>
      </w:r>
      <w:proofErr w:type="spellStart"/>
      <w:r w:rsidRPr="008F3DBB">
        <w:t>Niećko</w:t>
      </w:r>
      <w:proofErr w:type="spellEnd"/>
      <w:r w:rsidR="004905AB">
        <w:t xml:space="preserve"> </w:t>
      </w:r>
    </w:p>
    <w:p w14:paraId="043A1A87" w14:textId="77777777" w:rsidR="00C368DC" w:rsidRPr="008F3DBB" w:rsidRDefault="004905AB" w:rsidP="00F57ED7">
      <w:pPr>
        <w:spacing w:after="0"/>
        <w:jc w:val="both"/>
      </w:pPr>
      <w:r w:rsidRPr="008F3DBB">
        <w:t>Z</w:t>
      </w:r>
      <w:r w:rsidR="00C368DC" w:rsidRPr="008F3DBB">
        <w:t>waną</w:t>
      </w:r>
      <w:r>
        <w:t>/</w:t>
      </w:r>
      <w:proofErr w:type="spellStart"/>
      <w:r>
        <w:t>ym</w:t>
      </w:r>
      <w:proofErr w:type="spellEnd"/>
      <w:r w:rsidR="00C368DC" w:rsidRPr="008F3DBB">
        <w:t xml:space="preserve"> dalej </w:t>
      </w:r>
      <w:r w:rsidR="00C368DC" w:rsidRPr="008F3DBB">
        <w:rPr>
          <w:b/>
          <w:bCs/>
        </w:rPr>
        <w:t>Zamawiającym</w:t>
      </w:r>
    </w:p>
    <w:p w14:paraId="441851D5" w14:textId="77777777" w:rsidR="004905AB" w:rsidRDefault="004905AB" w:rsidP="00F57ED7">
      <w:pPr>
        <w:spacing w:after="0"/>
        <w:jc w:val="both"/>
      </w:pPr>
    </w:p>
    <w:p w14:paraId="74083955" w14:textId="77777777" w:rsidR="00C368DC" w:rsidRDefault="00C368DC" w:rsidP="00F57ED7">
      <w:pPr>
        <w:spacing w:after="0"/>
        <w:jc w:val="both"/>
      </w:pPr>
      <w:r w:rsidRPr="008F3DBB">
        <w:t>a:</w:t>
      </w:r>
    </w:p>
    <w:p w14:paraId="58037B0C" w14:textId="5B5E0A49" w:rsidR="004958EA" w:rsidRDefault="00097F90" w:rsidP="004958EA">
      <w:pPr>
        <w:spacing w:after="0"/>
        <w:jc w:val="both"/>
      </w:pPr>
      <w:r>
        <w:t>….</w:t>
      </w:r>
    </w:p>
    <w:p w14:paraId="4917CD03" w14:textId="77777777" w:rsidR="00097F90" w:rsidRDefault="00097F90" w:rsidP="004958EA">
      <w:pPr>
        <w:spacing w:after="0"/>
        <w:jc w:val="both"/>
      </w:pPr>
    </w:p>
    <w:p w14:paraId="7A8C73BA" w14:textId="1F45854E" w:rsidR="00C368DC" w:rsidRPr="004958EA" w:rsidRDefault="004958EA" w:rsidP="004958EA">
      <w:pPr>
        <w:spacing w:after="0"/>
        <w:jc w:val="both"/>
        <w:rPr>
          <w:b/>
          <w:bCs/>
        </w:rPr>
      </w:pPr>
      <w:r>
        <w:t xml:space="preserve">zwanym w tekście umowy </w:t>
      </w:r>
      <w:r w:rsidRPr="004958EA">
        <w:rPr>
          <w:b/>
          <w:bCs/>
        </w:rPr>
        <w:t>Wykonawcą.</w:t>
      </w:r>
    </w:p>
    <w:p w14:paraId="79409E87" w14:textId="77777777" w:rsidR="00C368DC" w:rsidRDefault="00C368DC" w:rsidP="00F57ED7">
      <w:pPr>
        <w:spacing w:after="0"/>
        <w:jc w:val="both"/>
        <w:rPr>
          <w:b/>
          <w:bCs/>
        </w:rPr>
      </w:pPr>
    </w:p>
    <w:p w14:paraId="3F0E99E7" w14:textId="1AD1127B"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rsidR="006E6D8E">
        <w:t>2</w:t>
      </w:r>
      <w:r w:rsidRPr="004C235C">
        <w:t xml:space="preserve"> ustawy z dnia 11 września 2019r. Prawo zamówień publicznych, strony zgodnie postanawiają</w:t>
      </w:r>
    </w:p>
    <w:p w14:paraId="2E330C4F" w14:textId="77777777" w:rsidR="00DE005D" w:rsidRDefault="00DE005D" w:rsidP="00DE005D">
      <w:pPr>
        <w:spacing w:after="0"/>
        <w:jc w:val="both"/>
      </w:pPr>
    </w:p>
    <w:p w14:paraId="776C00EC" w14:textId="7078820A" w:rsidR="00C368DC" w:rsidRDefault="00C368DC" w:rsidP="00DE005D">
      <w:pPr>
        <w:spacing w:after="0"/>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5A21A800" w14:textId="77777777" w:rsidR="007D6226" w:rsidRPr="00DE005D" w:rsidRDefault="007D6226" w:rsidP="00DE005D">
      <w:pPr>
        <w:spacing w:after="0"/>
        <w:jc w:val="center"/>
      </w:pPr>
    </w:p>
    <w:p w14:paraId="03250ABF" w14:textId="77777777" w:rsidR="004C5DDD" w:rsidRPr="004C5DDD" w:rsidRDefault="00C368DC" w:rsidP="004C5DDD">
      <w:pPr>
        <w:pStyle w:val="Akapitzlist"/>
        <w:numPr>
          <w:ilvl w:val="0"/>
          <w:numId w:val="34"/>
        </w:numPr>
        <w:spacing w:after="0"/>
        <w:ind w:left="567" w:hanging="283"/>
        <w:jc w:val="both"/>
        <w:rPr>
          <w:rFonts w:asciiTheme="minorHAnsi" w:hAnsiTheme="minorHAnsi" w:cstheme="minorHAnsi"/>
        </w:rPr>
      </w:pPr>
      <w:r w:rsidRPr="00DE005D">
        <w:rPr>
          <w:rFonts w:asciiTheme="minorHAnsi" w:hAnsiTheme="minorHAnsi"/>
        </w:rPr>
        <w:t>Przedmiotem niniejszej umowy jest</w:t>
      </w:r>
      <w:bookmarkStart w:id="0" w:name="_Hlk73360376"/>
      <w:r w:rsidR="00E862AF">
        <w:rPr>
          <w:rFonts w:asciiTheme="minorHAnsi" w:hAnsiTheme="minorHAnsi"/>
        </w:rPr>
        <w:t xml:space="preserve"> realizacja zadania pn. „</w:t>
      </w:r>
      <w:r w:rsidR="004C5DDD" w:rsidRPr="004C5DDD">
        <w:rPr>
          <w:rFonts w:asciiTheme="minorHAnsi" w:hAnsiTheme="minorHAnsi"/>
          <w:b/>
          <w:bCs/>
        </w:rPr>
        <w:t>Modernizacja budynku Ośrodka Kultury oraz terenu przyległego</w:t>
      </w:r>
      <w:r w:rsidR="00E862AF">
        <w:rPr>
          <w:rFonts w:asciiTheme="minorHAnsi" w:hAnsiTheme="minorHAnsi"/>
          <w:b/>
          <w:bCs/>
        </w:rPr>
        <w:t xml:space="preserve">”, </w:t>
      </w:r>
      <w:bookmarkEnd w:id="0"/>
      <w:r w:rsidR="004C5DDD" w:rsidRPr="004C5DDD">
        <w:rPr>
          <w:rFonts w:asciiTheme="minorHAnsi" w:hAnsiTheme="minorHAnsi"/>
          <w:bCs/>
        </w:rPr>
        <w:t>jest wykonanie robót budowlanych polegających na</w:t>
      </w:r>
      <w:r w:rsidR="004C5DDD">
        <w:rPr>
          <w:rFonts w:asciiTheme="minorHAnsi" w:hAnsiTheme="minorHAnsi"/>
          <w:bCs/>
        </w:rPr>
        <w:t> </w:t>
      </w:r>
      <w:r w:rsidR="004C5DDD" w:rsidRPr="004C5DDD">
        <w:rPr>
          <w:rFonts w:asciiTheme="minorHAnsi" w:hAnsiTheme="minorHAnsi"/>
          <w:bCs/>
        </w:rPr>
        <w:t>termomodernizacji obejmującej remont oraz docieplenie budynku Ośrodka Kultury w</w:t>
      </w:r>
      <w:r w:rsidR="004C5DDD">
        <w:rPr>
          <w:rFonts w:asciiTheme="minorHAnsi" w:hAnsiTheme="minorHAnsi"/>
          <w:bCs/>
        </w:rPr>
        <w:t> </w:t>
      </w:r>
      <w:r w:rsidR="004C5DDD" w:rsidRPr="004C5DDD">
        <w:rPr>
          <w:rFonts w:asciiTheme="minorHAnsi" w:hAnsiTheme="minorHAnsi"/>
          <w:bCs/>
        </w:rPr>
        <w:t>Zawidowie wraz z remontem wewnętrznych instalacji sanitarnych oraz elektrycznych, remontem drogi i murków oporowych.</w:t>
      </w:r>
    </w:p>
    <w:p w14:paraId="61A57D73" w14:textId="1F39B016" w:rsidR="004C5DDD" w:rsidRPr="004C5DDD" w:rsidRDefault="004C5DDD" w:rsidP="004C5DDD">
      <w:pPr>
        <w:pStyle w:val="Akapitzlist"/>
        <w:numPr>
          <w:ilvl w:val="0"/>
          <w:numId w:val="34"/>
        </w:numPr>
        <w:spacing w:after="0"/>
        <w:ind w:left="567" w:hanging="283"/>
        <w:jc w:val="both"/>
        <w:rPr>
          <w:rFonts w:asciiTheme="minorHAnsi" w:hAnsiTheme="minorHAnsi" w:cstheme="minorHAnsi"/>
        </w:rPr>
      </w:pPr>
      <w:r>
        <w:t>Zakresem robót objęto:</w:t>
      </w:r>
    </w:p>
    <w:p w14:paraId="24CA8B22" w14:textId="77777777" w:rsidR="004C5DDD" w:rsidRPr="00D62C07" w:rsidRDefault="004C5DDD" w:rsidP="004C5DDD">
      <w:pPr>
        <w:pStyle w:val="Akapitzlist"/>
        <w:numPr>
          <w:ilvl w:val="0"/>
          <w:numId w:val="40"/>
        </w:numPr>
        <w:autoSpaceDE/>
        <w:autoSpaceDN/>
        <w:adjustRightInd/>
        <w:spacing w:before="120" w:after="160"/>
        <w:rPr>
          <w:b/>
          <w:bCs/>
        </w:rPr>
      </w:pPr>
      <w:r w:rsidRPr="00D62C07">
        <w:rPr>
          <w:b/>
          <w:bCs/>
        </w:rPr>
        <w:t>Docieplenie oraz remont budynku z robotami towarzyszącymi obejmujące:</w:t>
      </w:r>
    </w:p>
    <w:p w14:paraId="09484F7A" w14:textId="77777777" w:rsidR="004C5DDD" w:rsidRDefault="004C5DDD" w:rsidP="004C5DDD">
      <w:pPr>
        <w:pStyle w:val="Akapitzlist"/>
        <w:numPr>
          <w:ilvl w:val="0"/>
          <w:numId w:val="39"/>
        </w:numPr>
        <w:autoSpaceDE/>
        <w:autoSpaceDN/>
        <w:adjustRightInd/>
        <w:spacing w:before="120" w:after="160"/>
      </w:pPr>
      <w:r>
        <w:t>remont pomieszczenia kotłowni wraz ze składem opału,</w:t>
      </w:r>
    </w:p>
    <w:p w14:paraId="361DB0AC" w14:textId="77777777" w:rsidR="004C5DDD" w:rsidRDefault="004C5DDD" w:rsidP="004C5DDD">
      <w:pPr>
        <w:pStyle w:val="Akapitzlist"/>
        <w:numPr>
          <w:ilvl w:val="0"/>
          <w:numId w:val="39"/>
        </w:numPr>
        <w:autoSpaceDE/>
        <w:autoSpaceDN/>
        <w:adjustRightInd/>
        <w:spacing w:before="120" w:after="160"/>
      </w:pPr>
      <w:r>
        <w:t>docieplenie ścian piwnic oraz fundamentowych,</w:t>
      </w:r>
    </w:p>
    <w:p w14:paraId="2C0F768D" w14:textId="77777777" w:rsidR="004C5DDD" w:rsidRDefault="004C5DDD" w:rsidP="004C5DDD">
      <w:pPr>
        <w:pStyle w:val="Akapitzlist"/>
        <w:numPr>
          <w:ilvl w:val="0"/>
          <w:numId w:val="39"/>
        </w:numPr>
        <w:autoSpaceDE/>
        <w:autoSpaceDN/>
        <w:adjustRightInd/>
        <w:spacing w:before="120" w:after="160"/>
      </w:pPr>
      <w:r>
        <w:t>wykonaniem izolacji pionowej ścian piwnic oraz fundamentowych,</w:t>
      </w:r>
    </w:p>
    <w:p w14:paraId="6843BE4F" w14:textId="77777777" w:rsidR="004C5DDD" w:rsidRDefault="004C5DDD" w:rsidP="004C5DDD">
      <w:pPr>
        <w:pStyle w:val="Akapitzlist"/>
        <w:numPr>
          <w:ilvl w:val="0"/>
          <w:numId w:val="39"/>
        </w:numPr>
        <w:autoSpaceDE/>
        <w:autoSpaceDN/>
        <w:adjustRightInd/>
        <w:spacing w:before="120" w:after="160"/>
      </w:pPr>
      <w:r>
        <w:t>docieplenie ścian zewnętrznych od wewnątrz,</w:t>
      </w:r>
    </w:p>
    <w:p w14:paraId="09E8DAA8" w14:textId="77777777" w:rsidR="004C5DDD" w:rsidRDefault="004C5DDD" w:rsidP="004C5DDD">
      <w:pPr>
        <w:pStyle w:val="Akapitzlist"/>
        <w:numPr>
          <w:ilvl w:val="0"/>
          <w:numId w:val="39"/>
        </w:numPr>
        <w:autoSpaceDE/>
        <w:autoSpaceDN/>
        <w:adjustRightInd/>
        <w:spacing w:before="120" w:after="160"/>
      </w:pPr>
      <w:r>
        <w:t>docieplenie stropodachów / dachów, wraz z remontem pokrycia,</w:t>
      </w:r>
    </w:p>
    <w:p w14:paraId="45191F78" w14:textId="77777777" w:rsidR="004C5DDD" w:rsidRDefault="004C5DDD" w:rsidP="004C5DDD">
      <w:pPr>
        <w:pStyle w:val="Akapitzlist"/>
        <w:numPr>
          <w:ilvl w:val="0"/>
          <w:numId w:val="39"/>
        </w:numPr>
        <w:autoSpaceDE/>
        <w:autoSpaceDN/>
        <w:adjustRightInd/>
        <w:spacing w:before="120" w:after="160"/>
      </w:pPr>
      <w:r>
        <w:t>remont kominów,</w:t>
      </w:r>
    </w:p>
    <w:p w14:paraId="6FD92086" w14:textId="77777777" w:rsidR="004C5DDD" w:rsidRDefault="004C5DDD" w:rsidP="004C5DDD">
      <w:pPr>
        <w:pStyle w:val="Akapitzlist"/>
        <w:numPr>
          <w:ilvl w:val="0"/>
          <w:numId w:val="39"/>
        </w:numPr>
        <w:autoSpaceDE/>
        <w:autoSpaceDN/>
        <w:adjustRightInd/>
        <w:spacing w:before="120" w:after="160"/>
      </w:pPr>
      <w:r>
        <w:t>wymianę stolarki okiennej,</w:t>
      </w:r>
    </w:p>
    <w:p w14:paraId="77C19E07" w14:textId="77777777" w:rsidR="004C5DDD" w:rsidRDefault="004C5DDD" w:rsidP="004C5DDD">
      <w:pPr>
        <w:pStyle w:val="Akapitzlist"/>
        <w:numPr>
          <w:ilvl w:val="0"/>
          <w:numId w:val="39"/>
        </w:numPr>
        <w:autoSpaceDE/>
        <w:autoSpaceDN/>
        <w:adjustRightInd/>
        <w:spacing w:before="120" w:after="160"/>
      </w:pPr>
      <w:r>
        <w:t>wymianę stolarki drzwiowej zewnętrznej,</w:t>
      </w:r>
    </w:p>
    <w:p w14:paraId="59D85B5E" w14:textId="77777777" w:rsidR="004C5DDD" w:rsidRDefault="004C5DDD" w:rsidP="004C5DDD">
      <w:pPr>
        <w:pStyle w:val="Akapitzlist"/>
        <w:numPr>
          <w:ilvl w:val="0"/>
          <w:numId w:val="39"/>
        </w:numPr>
        <w:autoSpaceDE/>
        <w:autoSpaceDN/>
        <w:adjustRightInd/>
        <w:spacing w:before="120" w:after="160"/>
      </w:pPr>
      <w:r>
        <w:t>wymiana parapetów zewnętrznych, obróbek blacharskich oraz orynnowania,</w:t>
      </w:r>
    </w:p>
    <w:p w14:paraId="5C36037B" w14:textId="77777777" w:rsidR="004C5DDD" w:rsidRDefault="004C5DDD" w:rsidP="004C5DDD">
      <w:pPr>
        <w:pStyle w:val="Akapitzlist"/>
        <w:numPr>
          <w:ilvl w:val="0"/>
          <w:numId w:val="39"/>
        </w:numPr>
        <w:autoSpaceDE/>
        <w:autoSpaceDN/>
        <w:adjustRightInd/>
        <w:spacing w:before="120" w:after="160"/>
      </w:pPr>
      <w:r>
        <w:t>remont schodów zewnętrznych,</w:t>
      </w:r>
    </w:p>
    <w:p w14:paraId="1F3079D3" w14:textId="77777777" w:rsidR="004C5DDD" w:rsidRDefault="004C5DDD" w:rsidP="004C5DDD">
      <w:pPr>
        <w:pStyle w:val="Akapitzlist"/>
        <w:numPr>
          <w:ilvl w:val="0"/>
          <w:numId w:val="39"/>
        </w:numPr>
        <w:autoSpaceDE/>
        <w:autoSpaceDN/>
        <w:adjustRightInd/>
        <w:spacing w:before="120" w:after="160"/>
      </w:pPr>
      <w:r>
        <w:t>roboty towarzyszące.</w:t>
      </w:r>
    </w:p>
    <w:p w14:paraId="21BE5BF6" w14:textId="77777777" w:rsidR="004C5DDD" w:rsidRPr="00D62C07" w:rsidRDefault="004C5DDD" w:rsidP="004C5DDD">
      <w:pPr>
        <w:pStyle w:val="Akapitzlist"/>
        <w:numPr>
          <w:ilvl w:val="0"/>
          <w:numId w:val="40"/>
        </w:numPr>
        <w:autoSpaceDE/>
        <w:autoSpaceDN/>
        <w:adjustRightInd/>
        <w:spacing w:before="120" w:after="160"/>
        <w:rPr>
          <w:b/>
          <w:bCs/>
        </w:rPr>
      </w:pPr>
      <w:r w:rsidRPr="00D62C07">
        <w:rPr>
          <w:b/>
          <w:bCs/>
        </w:rPr>
        <w:t>W zakresie zagospodarowania terenu:</w:t>
      </w:r>
    </w:p>
    <w:p w14:paraId="1EDAAAB6" w14:textId="77777777" w:rsidR="004C5DDD" w:rsidRDefault="004C5DDD" w:rsidP="004C5DDD">
      <w:pPr>
        <w:pStyle w:val="Akapitzlist"/>
        <w:numPr>
          <w:ilvl w:val="0"/>
          <w:numId w:val="41"/>
        </w:numPr>
        <w:autoSpaceDE/>
        <w:autoSpaceDN/>
        <w:adjustRightInd/>
        <w:spacing w:before="120" w:after="160"/>
      </w:pPr>
      <w:r>
        <w:t>remont murów oporowych przy kotłowni,</w:t>
      </w:r>
    </w:p>
    <w:p w14:paraId="45D3C063" w14:textId="77777777" w:rsidR="004C5DDD" w:rsidRDefault="004C5DDD" w:rsidP="004C5DDD">
      <w:pPr>
        <w:pStyle w:val="Akapitzlist"/>
        <w:numPr>
          <w:ilvl w:val="0"/>
          <w:numId w:val="41"/>
        </w:numPr>
        <w:autoSpaceDE/>
        <w:autoSpaceDN/>
        <w:adjustRightInd/>
        <w:spacing w:before="120" w:after="160"/>
      </w:pPr>
      <w:r>
        <w:t>wymianę istniejących nawierzchni utwardzonych na kostkę brukową,</w:t>
      </w:r>
    </w:p>
    <w:p w14:paraId="67887F9D" w14:textId="77777777" w:rsidR="004C5DDD" w:rsidRDefault="004C5DDD" w:rsidP="004C5DDD">
      <w:pPr>
        <w:pStyle w:val="Akapitzlist"/>
        <w:numPr>
          <w:ilvl w:val="0"/>
          <w:numId w:val="41"/>
        </w:numPr>
        <w:autoSpaceDE/>
        <w:autoSpaceDN/>
        <w:adjustRightInd/>
        <w:spacing w:before="120" w:after="160"/>
      </w:pPr>
      <w:r>
        <w:lastRenderedPageBreak/>
        <w:t>wymianę opraw oświetleniowych.</w:t>
      </w:r>
    </w:p>
    <w:p w14:paraId="7A948837" w14:textId="77777777" w:rsidR="004C5DDD" w:rsidRPr="00D62C07" w:rsidRDefault="004C5DDD" w:rsidP="004C5DDD">
      <w:pPr>
        <w:pStyle w:val="Akapitzlist"/>
        <w:numPr>
          <w:ilvl w:val="0"/>
          <w:numId w:val="40"/>
        </w:numPr>
        <w:autoSpaceDE/>
        <w:autoSpaceDN/>
        <w:adjustRightInd/>
        <w:spacing w:before="120" w:after="160"/>
        <w:rPr>
          <w:b/>
          <w:bCs/>
        </w:rPr>
      </w:pPr>
      <w:r w:rsidRPr="00D62C07">
        <w:rPr>
          <w:b/>
          <w:bCs/>
        </w:rPr>
        <w:t>W zakresie branży sanitarnej:</w:t>
      </w:r>
    </w:p>
    <w:p w14:paraId="2F3AB28C" w14:textId="77777777" w:rsidR="004C5DDD" w:rsidRDefault="004C5DDD" w:rsidP="004C5DDD">
      <w:pPr>
        <w:pStyle w:val="Akapitzlist"/>
        <w:numPr>
          <w:ilvl w:val="0"/>
          <w:numId w:val="42"/>
        </w:numPr>
        <w:autoSpaceDE/>
        <w:autoSpaceDN/>
        <w:adjustRightInd/>
        <w:spacing w:before="120" w:after="160"/>
      </w:pPr>
      <w:r>
        <w:t>wymianę źródła ciepła,</w:t>
      </w:r>
    </w:p>
    <w:p w14:paraId="79E07567" w14:textId="77777777" w:rsidR="004C5DDD" w:rsidRDefault="004C5DDD" w:rsidP="004C5DDD">
      <w:pPr>
        <w:pStyle w:val="Akapitzlist"/>
        <w:numPr>
          <w:ilvl w:val="0"/>
          <w:numId w:val="42"/>
        </w:numPr>
        <w:autoSpaceDE/>
        <w:autoSpaceDN/>
        <w:adjustRightInd/>
        <w:spacing w:before="120" w:after="160"/>
      </w:pPr>
      <w:r>
        <w:t>wymianę instalacji c.o.,</w:t>
      </w:r>
    </w:p>
    <w:p w14:paraId="3304FABD" w14:textId="77777777" w:rsidR="004C5DDD" w:rsidRDefault="004C5DDD" w:rsidP="004C5DDD">
      <w:pPr>
        <w:pStyle w:val="Akapitzlist"/>
        <w:numPr>
          <w:ilvl w:val="0"/>
          <w:numId w:val="42"/>
        </w:numPr>
        <w:autoSpaceDE/>
        <w:autoSpaceDN/>
        <w:adjustRightInd/>
        <w:spacing w:before="120" w:after="160"/>
      </w:pPr>
      <w:r>
        <w:t>wymianę instalacji c.w.u.,</w:t>
      </w:r>
    </w:p>
    <w:p w14:paraId="6113E41F" w14:textId="77777777" w:rsidR="004C5DDD" w:rsidRDefault="004C5DDD" w:rsidP="004C5DDD">
      <w:pPr>
        <w:pStyle w:val="Akapitzlist"/>
        <w:numPr>
          <w:ilvl w:val="0"/>
          <w:numId w:val="42"/>
        </w:numPr>
        <w:autoSpaceDE/>
        <w:autoSpaceDN/>
        <w:adjustRightInd/>
        <w:spacing w:before="120" w:after="160"/>
      </w:pPr>
      <w:r>
        <w:t>montaż pomp ciepła.</w:t>
      </w:r>
    </w:p>
    <w:p w14:paraId="532373B2" w14:textId="77777777" w:rsidR="004C5DDD" w:rsidRPr="00D62C07" w:rsidRDefault="004C5DDD" w:rsidP="004C5DDD">
      <w:pPr>
        <w:pStyle w:val="Akapitzlist"/>
        <w:numPr>
          <w:ilvl w:val="0"/>
          <w:numId w:val="40"/>
        </w:numPr>
        <w:autoSpaceDE/>
        <w:autoSpaceDN/>
        <w:adjustRightInd/>
        <w:spacing w:before="120" w:after="160"/>
        <w:rPr>
          <w:b/>
          <w:bCs/>
        </w:rPr>
      </w:pPr>
      <w:r w:rsidRPr="00D62C07">
        <w:rPr>
          <w:b/>
          <w:bCs/>
        </w:rPr>
        <w:t>W zakresie branży elektrycznej:</w:t>
      </w:r>
    </w:p>
    <w:p w14:paraId="121A45DD" w14:textId="77777777" w:rsidR="004C5DDD" w:rsidRDefault="004C5DDD" w:rsidP="004C5DDD">
      <w:pPr>
        <w:pStyle w:val="Akapitzlist"/>
        <w:numPr>
          <w:ilvl w:val="0"/>
          <w:numId w:val="43"/>
        </w:numPr>
        <w:autoSpaceDE/>
        <w:autoSpaceDN/>
        <w:adjustRightInd/>
        <w:spacing w:before="120" w:after="160"/>
      </w:pPr>
      <w:r>
        <w:t>częściowy remont instalacji elektrycznej,</w:t>
      </w:r>
    </w:p>
    <w:p w14:paraId="14F6ECBB" w14:textId="77777777" w:rsidR="004C5DDD" w:rsidRDefault="004C5DDD" w:rsidP="004C5DDD">
      <w:pPr>
        <w:pStyle w:val="Akapitzlist"/>
        <w:numPr>
          <w:ilvl w:val="0"/>
          <w:numId w:val="43"/>
        </w:numPr>
        <w:autoSpaceDE/>
        <w:autoSpaceDN/>
        <w:adjustRightInd/>
        <w:spacing w:before="120" w:after="160"/>
      </w:pPr>
      <w:r>
        <w:t>częściowy remont instalacji oświetleniowej,</w:t>
      </w:r>
    </w:p>
    <w:p w14:paraId="5FE4734F" w14:textId="77777777" w:rsidR="004C5DDD" w:rsidRDefault="004C5DDD" w:rsidP="004C5DDD">
      <w:pPr>
        <w:pStyle w:val="Akapitzlist"/>
        <w:numPr>
          <w:ilvl w:val="0"/>
          <w:numId w:val="43"/>
        </w:numPr>
        <w:autoSpaceDE/>
        <w:autoSpaceDN/>
        <w:adjustRightInd/>
        <w:spacing w:before="120" w:after="160"/>
      </w:pPr>
      <w:r>
        <w:t>remont instalacji odgromowej,</w:t>
      </w:r>
    </w:p>
    <w:p w14:paraId="39797020" w14:textId="5D38D1E2" w:rsidR="004C5DDD" w:rsidRPr="00A73956" w:rsidRDefault="004C5DDD" w:rsidP="00A73956">
      <w:pPr>
        <w:pStyle w:val="Akapitzlist"/>
        <w:numPr>
          <w:ilvl w:val="0"/>
          <w:numId w:val="43"/>
        </w:numPr>
        <w:autoSpaceDE/>
        <w:autoSpaceDN/>
        <w:adjustRightInd/>
        <w:spacing w:before="120" w:after="160"/>
      </w:pPr>
      <w:r>
        <w:t xml:space="preserve">montaż instalacji fotowoltaicznej o mocy 9,0 </w:t>
      </w:r>
      <w:proofErr w:type="spellStart"/>
      <w:r>
        <w:t>kWp</w:t>
      </w:r>
      <w:proofErr w:type="spellEnd"/>
      <w:r>
        <w:t>.</w:t>
      </w:r>
    </w:p>
    <w:p w14:paraId="02C6B679" w14:textId="7777777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1C52E127"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32945A8E" w14:textId="6FB474FD" w:rsidR="00C368DC" w:rsidRDefault="00C368DC" w:rsidP="00E862AF">
      <w:pPr>
        <w:pStyle w:val="Akapitzlist"/>
        <w:numPr>
          <w:ilvl w:val="1"/>
          <w:numId w:val="1"/>
        </w:numPr>
        <w:spacing w:after="0" w:line="240" w:lineRule="auto"/>
        <w:jc w:val="both"/>
        <w:rPr>
          <w:rFonts w:asciiTheme="minorHAnsi" w:hAnsiTheme="minorHAnsi"/>
        </w:rPr>
      </w:pPr>
      <w:r w:rsidRPr="008804F6">
        <w:rPr>
          <w:rFonts w:asciiTheme="minorHAnsi" w:hAnsiTheme="minorHAnsi"/>
        </w:rPr>
        <w:t>Dokum</w:t>
      </w:r>
      <w:r w:rsidR="00E862AF">
        <w:rPr>
          <w:rFonts w:asciiTheme="minorHAnsi" w:hAnsiTheme="minorHAnsi"/>
        </w:rPr>
        <w:t>entacji</w:t>
      </w:r>
      <w:r w:rsidR="007D6226">
        <w:rPr>
          <w:rFonts w:asciiTheme="minorHAnsi" w:hAnsiTheme="minorHAnsi"/>
        </w:rPr>
        <w:t xml:space="preserve"> </w:t>
      </w:r>
      <w:r w:rsidR="00E862AF">
        <w:rPr>
          <w:rFonts w:asciiTheme="minorHAnsi" w:hAnsiTheme="minorHAnsi"/>
        </w:rPr>
        <w:t>projektow</w:t>
      </w:r>
      <w:r w:rsidR="004C5DDD">
        <w:rPr>
          <w:rFonts w:asciiTheme="minorHAnsi" w:hAnsiTheme="minorHAnsi"/>
        </w:rPr>
        <w:t xml:space="preserve">ej </w:t>
      </w:r>
      <w:r w:rsidR="006E6D8E">
        <w:rPr>
          <w:rFonts w:asciiTheme="minorHAnsi" w:hAnsiTheme="minorHAnsi"/>
        </w:rPr>
        <w:t>termomodernizacji Ośrodka Kultury wykonanej przez firmę:</w:t>
      </w:r>
    </w:p>
    <w:p w14:paraId="1DBC5BEC" w14:textId="15CF3FB2" w:rsidR="006E6D8E" w:rsidRDefault="006E6D8E" w:rsidP="006E6D8E">
      <w:pPr>
        <w:pStyle w:val="Akapitzlist"/>
        <w:numPr>
          <w:ilvl w:val="2"/>
          <w:numId w:val="1"/>
        </w:numPr>
        <w:spacing w:after="0" w:line="240" w:lineRule="auto"/>
        <w:jc w:val="both"/>
        <w:rPr>
          <w:rFonts w:asciiTheme="minorHAnsi" w:hAnsiTheme="minorHAnsi"/>
        </w:rPr>
      </w:pPr>
      <w:r w:rsidRPr="006E6D8E">
        <w:rPr>
          <w:rFonts w:asciiTheme="minorHAnsi" w:hAnsiTheme="minorHAnsi"/>
        </w:rPr>
        <w:t>Pracownia Projektowa J&amp;J Sp. z o.o.</w:t>
      </w:r>
      <w:r>
        <w:rPr>
          <w:rFonts w:asciiTheme="minorHAnsi" w:hAnsiTheme="minorHAnsi"/>
        </w:rPr>
        <w:t xml:space="preserve">, </w:t>
      </w:r>
      <w:r w:rsidRPr="006E6D8E">
        <w:rPr>
          <w:rFonts w:asciiTheme="minorHAnsi" w:hAnsiTheme="minorHAnsi"/>
        </w:rPr>
        <w:t>ul. Zielona 6</w:t>
      </w:r>
      <w:r>
        <w:rPr>
          <w:rFonts w:asciiTheme="minorHAnsi" w:hAnsiTheme="minorHAnsi"/>
        </w:rPr>
        <w:t xml:space="preserve">, </w:t>
      </w:r>
      <w:r w:rsidRPr="006E6D8E">
        <w:rPr>
          <w:rFonts w:asciiTheme="minorHAnsi" w:hAnsiTheme="minorHAnsi"/>
        </w:rPr>
        <w:t>24 - 100 Puławy</w:t>
      </w:r>
    </w:p>
    <w:p w14:paraId="0062CBB6"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692DBB96" w14:textId="1A66EF4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 xml:space="preserve">Dokumenty, o których mowa w ust. </w:t>
      </w:r>
      <w:r w:rsidR="00A73956">
        <w:rPr>
          <w:rFonts w:asciiTheme="minorHAnsi" w:hAnsiTheme="minorHAnsi"/>
        </w:rPr>
        <w:t>3</w:t>
      </w:r>
      <w:r w:rsidRPr="00DE005D">
        <w:rPr>
          <w:rFonts w:asciiTheme="minorHAnsi" w:hAnsiTheme="minorHAnsi"/>
        </w:rPr>
        <w:t xml:space="preserve"> stanowią integralną część umowy.</w:t>
      </w:r>
    </w:p>
    <w:p w14:paraId="1A826BB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w:t>
      </w:r>
      <w:proofErr w:type="spellStart"/>
      <w:r w:rsidRPr="008804F6">
        <w:rPr>
          <w:rFonts w:asciiTheme="minorHAnsi" w:hAnsiTheme="minorHAnsi"/>
        </w:rPr>
        <w:t>STWiORB</w:t>
      </w:r>
      <w:proofErr w:type="spellEnd"/>
      <w:r w:rsidRPr="008804F6">
        <w:rPr>
          <w:rFonts w:asciiTheme="minorHAnsi" w:hAnsiTheme="minorHAnsi"/>
        </w:rPr>
        <w:t>, stanowiącą,  załącznik nr 1 do umowy, z uwzględnieniem wyjaśnień i zmian dokonanych przez Zamawiającego w czasie trwania postępowania o udzielenie zamówienia publicznego.</w:t>
      </w:r>
    </w:p>
    <w:p w14:paraId="186B4E3C"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p>
    <w:p w14:paraId="67A505D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40DE3C8F"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28C614EA"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21D1C1D"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41CC6CD6" w14:textId="77777777" w:rsidR="00C368DC" w:rsidRPr="00B834FD" w:rsidRDefault="00C368DC" w:rsidP="00DE005D">
      <w:pPr>
        <w:numPr>
          <w:ilvl w:val="0"/>
          <w:numId w:val="34"/>
        </w:numPr>
        <w:ind w:left="567" w:hanging="283"/>
        <w:jc w:val="both"/>
        <w:rPr>
          <w:rFonts w:asciiTheme="minorHAnsi" w:hAnsiTheme="minorHAnsi"/>
        </w:rPr>
      </w:pPr>
      <w:r w:rsidRPr="008804F6">
        <w:rPr>
          <w:rFonts w:asciiTheme="minorHAnsi" w:hAnsiTheme="minorHAnsi"/>
        </w:rPr>
        <w:lastRenderedPageBreak/>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5A782196"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4DAD5B25" w14:textId="553C2DDC"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WYMAGANIA DOTYCZĄCE REALIZACJI PRZEDMIOTU UMOWY</w:t>
      </w:r>
    </w:p>
    <w:p w14:paraId="00B82D3D"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0E8E8A9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0D68594B"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773644D2"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7FB1D6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7A4E996"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0CA21D9A"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42564508"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02A32491"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7BE8E4A" w14:textId="34AC283F" w:rsidR="00C368DC"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B90BD5F" w14:textId="77777777" w:rsidR="007D6226" w:rsidRPr="008804F6" w:rsidRDefault="007D6226" w:rsidP="00F57ED7">
      <w:pPr>
        <w:tabs>
          <w:tab w:val="left" w:pos="360"/>
        </w:tabs>
        <w:autoSpaceDE/>
        <w:autoSpaceDN/>
        <w:adjustRightInd/>
        <w:spacing w:after="0"/>
        <w:jc w:val="center"/>
        <w:rPr>
          <w:rFonts w:asciiTheme="minorHAnsi" w:hAnsiTheme="minorHAnsi"/>
          <w:b/>
          <w:color w:val="000000"/>
        </w:rPr>
      </w:pPr>
    </w:p>
    <w:p w14:paraId="74658EE3"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7727A1C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8804F6">
        <w:rPr>
          <w:rFonts w:asciiTheme="minorHAnsi" w:hAnsiTheme="minorHAnsi"/>
          <w:color w:val="000000"/>
        </w:rPr>
        <w:t>STWiORB</w:t>
      </w:r>
      <w:proofErr w:type="spellEnd"/>
      <w:r w:rsidRPr="008804F6">
        <w:rPr>
          <w:rFonts w:asciiTheme="minorHAnsi" w:hAnsiTheme="minorHAnsi"/>
          <w:color w:val="000000"/>
        </w:rPr>
        <w:t>.</w:t>
      </w:r>
    </w:p>
    <w:p w14:paraId="467677A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49D9479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lastRenderedPageBreak/>
        <w:t>Na żądanie Zamawiającego Wykonawca zapewni niezbędne oprzyrządowanie, potencjał ludzki oraz materiały wymagane do zbadania jakości robót oraz do sprawdzenia jakości użytych materiałów.</w:t>
      </w:r>
    </w:p>
    <w:p w14:paraId="2F9B4FDB"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45357A7"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C568C5E" w14:textId="0ABDCB9B"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E38AC43"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5F53BECC" w14:textId="77777777" w:rsidR="00C368DC" w:rsidRPr="008804F6" w:rsidRDefault="00C368DC" w:rsidP="00F57ED7">
      <w:pPr>
        <w:numPr>
          <w:ilvl w:val="6"/>
          <w:numId w:val="15"/>
        </w:numPr>
        <w:tabs>
          <w:tab w:val="left" w:pos="426"/>
        </w:tabs>
        <w:autoSpaceDE/>
        <w:autoSpaceDN/>
        <w:adjustRightInd/>
        <w:spacing w:after="0"/>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2ACB9158" w14:textId="77777777" w:rsidR="00C368DC" w:rsidRPr="005A6BA6" w:rsidRDefault="00C368DC" w:rsidP="00AC0387">
      <w:pPr>
        <w:numPr>
          <w:ilvl w:val="0"/>
          <w:numId w:val="20"/>
        </w:numPr>
        <w:tabs>
          <w:tab w:val="left" w:pos="993"/>
        </w:tabs>
        <w:autoSpaceDE/>
        <w:autoSpaceDN/>
        <w:adjustRightInd/>
        <w:spacing w:after="0"/>
        <w:ind w:left="851" w:hanging="425"/>
        <w:jc w:val="both"/>
        <w:rPr>
          <w:rFonts w:asciiTheme="minorHAnsi" w:hAnsiTheme="minorHAnsi"/>
        </w:rPr>
      </w:pPr>
      <w:r w:rsidRPr="005A6BA6">
        <w:rPr>
          <w:rFonts w:asciiTheme="minorHAnsi" w:hAnsiTheme="minorHAnsi"/>
        </w:rPr>
        <w:t xml:space="preserve">kierownika budowy, który </w:t>
      </w:r>
      <w:r w:rsidR="00AC0387" w:rsidRPr="00AC0387">
        <w:rPr>
          <w:rFonts w:asciiTheme="minorHAnsi" w:hAnsiTheme="minorHAnsi"/>
        </w:rPr>
        <w:t>posi</w:t>
      </w:r>
      <w:r w:rsidR="00AC0387">
        <w:rPr>
          <w:rFonts w:asciiTheme="minorHAnsi" w:hAnsiTheme="minorHAnsi"/>
        </w:rPr>
        <w:t>ada</w:t>
      </w:r>
      <w:r w:rsidR="00AC0387" w:rsidRPr="00AC0387">
        <w:rPr>
          <w:rFonts w:asciiTheme="minorHAnsi" w:hAnsiTheme="minorHAnsi"/>
        </w:rPr>
        <w:t xml:space="preserve"> uprawnienia budowlane do pełnienia samodzielnych funkcji technicznych w budownictwie w specjalności ogólnobudowlanej. Uprawnienia, o których mowa powyżej muszą odpowiadać wymaganiom określonym w ustawie z dnia 7 lipca 1994 r. Prawo budowlane (Dz. U. z 2020 r., poz. 1333 ze zm.) i Rozporządzenia Ministra Inwestycji i Rozwoju z dnia 29 kwietnia 2019 r. w sprawie przygotowania zawodowego do wykonywania samodzielnych funkcji technicznych w budownictwie (Dz. U. z 2019 poz. 831)</w:t>
      </w:r>
      <w:r w:rsidR="005A6BA6">
        <w:rPr>
          <w:rFonts w:asciiTheme="minorHAnsi" w:hAnsiTheme="minorHAnsi"/>
        </w:rPr>
        <w:t>z</w:t>
      </w:r>
      <w:r w:rsidRPr="005A6BA6">
        <w:rPr>
          <w:rFonts w:asciiTheme="minorHAnsi" w:hAnsiTheme="minorHAnsi"/>
        </w:rPr>
        <w:t>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2021 r., poz. 1646), których zakres uprawnia do pełnienia wskazanej funkcji przy realizacji przedmiotu zamówienia.</w:t>
      </w:r>
    </w:p>
    <w:p w14:paraId="5E93B2C3" w14:textId="77777777" w:rsidR="00C368DC" w:rsidRDefault="00C368DC" w:rsidP="00F57ED7">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633DBBDA" w14:textId="77777777" w:rsidR="007827C4" w:rsidRDefault="00C368DC" w:rsidP="00F57ED7">
      <w:pPr>
        <w:tabs>
          <w:tab w:val="left" w:pos="426"/>
        </w:tabs>
        <w:autoSpaceDE/>
        <w:autoSpaceDN/>
        <w:adjustRightInd/>
        <w:spacing w:after="0"/>
        <w:ind w:left="426"/>
        <w:jc w:val="both"/>
        <w:rPr>
          <w:rFonts w:asciiTheme="minorHAnsi" w:hAnsiTheme="minorHAnsi"/>
        </w:rPr>
      </w:pPr>
      <w:r w:rsidRPr="008804F6">
        <w:rPr>
          <w:rFonts w:asciiTheme="minorHAnsi" w:hAnsiTheme="minorHAnsi"/>
        </w:rPr>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525C924E" w14:textId="77777777" w:rsidR="00C368DC" w:rsidRPr="007827C4" w:rsidRDefault="00C368DC" w:rsidP="00F57ED7">
      <w:pPr>
        <w:pStyle w:val="Akapitzlist"/>
        <w:numPr>
          <w:ilvl w:val="6"/>
          <w:numId w:val="15"/>
        </w:numPr>
        <w:tabs>
          <w:tab w:val="left" w:pos="426"/>
        </w:tabs>
        <w:autoSpaceDE/>
        <w:autoSpaceDN/>
        <w:adjustRightInd/>
        <w:ind w:left="426" w:hanging="426"/>
        <w:jc w:val="both"/>
        <w:rPr>
          <w:rFonts w:asciiTheme="minorHAnsi" w:hAnsiTheme="minorHAnsi"/>
        </w:rPr>
      </w:pPr>
      <w:r w:rsidRPr="007827C4">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44659AB2"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08EC68C6" w14:textId="4F354D99" w:rsidR="00C368DC"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4AEEB675" w14:textId="77777777" w:rsidR="007D6226" w:rsidRPr="008804F6" w:rsidRDefault="007D6226" w:rsidP="00F57ED7">
      <w:pPr>
        <w:widowControl w:val="0"/>
        <w:spacing w:after="0"/>
        <w:jc w:val="center"/>
        <w:rPr>
          <w:rFonts w:asciiTheme="minorHAnsi" w:hAnsiTheme="minorHAnsi"/>
          <w:b/>
          <w:color w:val="000000"/>
        </w:rPr>
      </w:pPr>
    </w:p>
    <w:p w14:paraId="707C19B1"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63F28A1E"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 xml:space="preserve">Wykonawca ponosi pełną odpowiedzialność za szkody spowodowane w trakcie wykonywania </w:t>
      </w:r>
      <w:r w:rsidRPr="008804F6">
        <w:rPr>
          <w:rFonts w:asciiTheme="minorHAnsi" w:hAnsiTheme="minorHAnsi"/>
        </w:rPr>
        <w:lastRenderedPageBreak/>
        <w:t>przedmiotu umowy, w tym w szczególności za spowodowanie uszkodzeń w sieci uzbrojenia terenu w czasie wykonywania robót oraz spowodowane przerwy w korzystaniu z sieci, a także za uszkodzenia i szkody, które powstaną wskutek prowadzonych robót.</w:t>
      </w:r>
    </w:p>
    <w:p w14:paraId="6AA9939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0690CB66"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7BD7C7F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201F4C9D" w14:textId="42DA721B" w:rsidR="00C368DC" w:rsidRDefault="00C368DC" w:rsidP="00F57ED7">
      <w:pPr>
        <w:numPr>
          <w:ilvl w:val="12"/>
          <w:numId w:val="0"/>
        </w:numPr>
        <w:overflowPunct w:val="0"/>
        <w:spacing w:after="0"/>
        <w:jc w:val="center"/>
        <w:textAlignment w:val="baseline"/>
        <w:rPr>
          <w:rFonts w:asciiTheme="minorHAnsi" w:hAnsiTheme="minorHAnsi"/>
          <w:b/>
          <w:bCs/>
        </w:rPr>
      </w:pPr>
      <w:r w:rsidRPr="008804F6">
        <w:rPr>
          <w:rFonts w:asciiTheme="minorHAnsi" w:hAnsiTheme="minorHAnsi"/>
          <w:b/>
          <w:bCs/>
        </w:rPr>
        <w:t>OBOWIĄZKI STRON</w:t>
      </w:r>
    </w:p>
    <w:p w14:paraId="51585A36" w14:textId="77777777" w:rsidR="007D6226" w:rsidRPr="008804F6" w:rsidRDefault="007D6226" w:rsidP="00F57ED7">
      <w:pPr>
        <w:numPr>
          <w:ilvl w:val="12"/>
          <w:numId w:val="0"/>
        </w:numPr>
        <w:overflowPunct w:val="0"/>
        <w:spacing w:after="0"/>
        <w:jc w:val="center"/>
        <w:textAlignment w:val="baseline"/>
        <w:rPr>
          <w:rFonts w:asciiTheme="minorHAnsi" w:hAnsiTheme="minorHAnsi"/>
          <w:bCs/>
        </w:rPr>
      </w:pPr>
    </w:p>
    <w:p w14:paraId="6BCADC81"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607A26EA" w14:textId="77777777" w:rsidR="00C368DC" w:rsidRPr="008804F6" w:rsidRDefault="00C368DC" w:rsidP="00F57ED7">
      <w:pPr>
        <w:numPr>
          <w:ilvl w:val="0"/>
          <w:numId w:val="26"/>
        </w:numPr>
        <w:tabs>
          <w:tab w:val="num" w:pos="0"/>
        </w:tabs>
        <w:suppressAutoHyphens/>
        <w:autoSpaceDE/>
        <w:autoSpaceDN/>
        <w:adjustRightInd/>
        <w:spacing w:after="0"/>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4933C822"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291941F"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05EC45F4"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54444934"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5AB92622"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0BF8C2D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615684F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4F371A8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10013BA8"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1A5A5F9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1813041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2C90E27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4D4BB4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C61662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6F99393D"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6435CD3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lastRenderedPageBreak/>
        <w:t xml:space="preserve">zapewnienie  transportu odpadów do miejsc wskazanych przez Zamawiającego utylizacji, łącznie z poniesieniem niezbędnych kosztów – jeżeli zajdzie taka potrzeba, </w:t>
      </w:r>
    </w:p>
    <w:p w14:paraId="7F0EEB7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7A6CBD7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8ADCB7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E6335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3EF9DC8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dokonania wszelkich </w:t>
      </w:r>
      <w:proofErr w:type="spellStart"/>
      <w:r w:rsidRPr="008804F6">
        <w:rPr>
          <w:rFonts w:asciiTheme="minorHAnsi" w:hAnsiTheme="minorHAnsi"/>
          <w:color w:val="000000"/>
        </w:rPr>
        <w:t>wyłączeń</w:t>
      </w:r>
      <w:proofErr w:type="spellEnd"/>
      <w:r w:rsidRPr="008804F6">
        <w:rPr>
          <w:rFonts w:asciiTheme="minorHAnsi" w:hAnsiTheme="minorHAnsi"/>
          <w:color w:val="000000"/>
        </w:rPr>
        <w:t xml:space="preserve"> i przełączeń infrastruktury technicznej w związku                                         z prowadzonymi robotami oraz poniesienia kosztów z tym związanych,</w:t>
      </w:r>
    </w:p>
    <w:p w14:paraId="128CE64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426A179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B17DC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5D7C132E"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7BF8A15A" w14:textId="77777777"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0C52EB24"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41377DA"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9E9D3BD"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7A6CE8E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3F30C22F" w14:textId="77777777" w:rsidR="00C368DC" w:rsidRPr="008804F6" w:rsidRDefault="00C368DC" w:rsidP="00F57ED7">
      <w:pPr>
        <w:overflowPunct w:val="0"/>
        <w:spacing w:after="0"/>
        <w:jc w:val="center"/>
        <w:rPr>
          <w:rFonts w:asciiTheme="minorHAnsi" w:hAnsiTheme="minorHAnsi"/>
          <w:b/>
        </w:rPr>
      </w:pPr>
    </w:p>
    <w:p w14:paraId="4C96691A"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 sporządzony zgodnie z pozycjami przedmiarów załączonych do SWZ.</w:t>
      </w:r>
    </w:p>
    <w:p w14:paraId="414AF717"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73F615BA" w14:textId="3CE1DC61"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w:t>
      </w:r>
    </w:p>
    <w:p w14:paraId="42AC81BF"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6EFA5BEB"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5A536EB"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lastRenderedPageBreak/>
        <w:t>TERMIN WYKONANIA</w:t>
      </w:r>
    </w:p>
    <w:p w14:paraId="7E388240"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58E9C9E2" w14:textId="450A72AF"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8B6413">
        <w:rPr>
          <w:rFonts w:asciiTheme="minorHAnsi" w:hAnsiTheme="minorHAnsi"/>
          <w:b/>
        </w:rPr>
        <w:t>18 miesięcy od daty podpisania umowy</w:t>
      </w:r>
    </w:p>
    <w:p w14:paraId="1BF2CE07"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4CD69DBC"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4E9AF6CB" w14:textId="3CDE814F" w:rsidR="007D6226" w:rsidRPr="008804F6" w:rsidRDefault="00C368DC" w:rsidP="008B6413">
      <w:pPr>
        <w:numPr>
          <w:ilvl w:val="12"/>
          <w:numId w:val="0"/>
        </w:numPr>
        <w:autoSpaceDE/>
        <w:autoSpaceDN/>
        <w:adjustRightInd/>
        <w:jc w:val="center"/>
        <w:rPr>
          <w:rFonts w:asciiTheme="minorHAnsi" w:hAnsiTheme="minorHAnsi"/>
          <w:b/>
          <w:bCs/>
          <w:color w:val="000000"/>
        </w:rPr>
      </w:pPr>
      <w:r w:rsidRPr="008804F6">
        <w:rPr>
          <w:rFonts w:asciiTheme="minorHAnsi" w:hAnsiTheme="minorHAnsi"/>
          <w:b/>
          <w:bCs/>
          <w:color w:val="000000"/>
        </w:rPr>
        <w:t>WYNAGRODZENIE</w:t>
      </w:r>
    </w:p>
    <w:p w14:paraId="7C21A289" w14:textId="23FE9D17"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097F90">
        <w:rPr>
          <w:rFonts w:asciiTheme="minorHAnsi" w:hAnsiTheme="minorHAnsi"/>
          <w:color w:val="000000"/>
        </w:rPr>
        <w:t>…</w:t>
      </w:r>
      <w:r w:rsidRPr="008804F6">
        <w:rPr>
          <w:rFonts w:asciiTheme="minorHAnsi" w:hAnsiTheme="minorHAnsi"/>
          <w:color w:val="000000"/>
        </w:rPr>
        <w:t xml:space="preserve"> zł netto, powiększone o </w:t>
      </w:r>
      <w:r w:rsidR="00097F90">
        <w:rPr>
          <w:rFonts w:asciiTheme="minorHAnsi" w:hAnsiTheme="minorHAnsi"/>
          <w:color w:val="000000"/>
        </w:rPr>
        <w:t>…</w:t>
      </w:r>
      <w:r w:rsidR="004958EA">
        <w:rPr>
          <w:rFonts w:asciiTheme="minorHAnsi" w:hAnsiTheme="minorHAnsi"/>
          <w:color w:val="000000"/>
        </w:rPr>
        <w:t xml:space="preserve"> </w:t>
      </w:r>
      <w:r w:rsidRPr="008804F6">
        <w:rPr>
          <w:rFonts w:asciiTheme="minorHAnsi" w:hAnsiTheme="minorHAnsi"/>
          <w:color w:val="000000"/>
        </w:rPr>
        <w:t xml:space="preserve">% podatku VAT w kwocie </w:t>
      </w:r>
      <w:r w:rsidR="00097F90">
        <w:rPr>
          <w:rFonts w:asciiTheme="minorHAnsi" w:hAnsiTheme="minorHAnsi"/>
          <w:color w:val="000000"/>
        </w:rPr>
        <w:t>…</w:t>
      </w:r>
      <w:r w:rsidRPr="008804F6">
        <w:rPr>
          <w:rFonts w:asciiTheme="minorHAnsi" w:hAnsiTheme="minorHAnsi"/>
          <w:color w:val="000000"/>
        </w:rPr>
        <w:t xml:space="preserve"> zł, co stanowi kwotę</w:t>
      </w:r>
      <w:r w:rsidR="004958EA">
        <w:rPr>
          <w:rFonts w:asciiTheme="minorHAnsi" w:hAnsiTheme="minorHAnsi"/>
          <w:color w:val="000000"/>
        </w:rPr>
        <w:t xml:space="preserve"> </w:t>
      </w:r>
      <w:r w:rsidR="00097F90">
        <w:rPr>
          <w:rFonts w:asciiTheme="minorHAnsi" w:hAnsiTheme="minorHAnsi"/>
          <w:color w:val="000000"/>
        </w:rPr>
        <w:t xml:space="preserve">… </w:t>
      </w:r>
      <w:r w:rsidR="004958EA">
        <w:rPr>
          <w:rFonts w:asciiTheme="minorHAnsi" w:hAnsiTheme="minorHAnsi"/>
          <w:color w:val="000000"/>
        </w:rPr>
        <w:t xml:space="preserve"> </w:t>
      </w:r>
      <w:r w:rsidRPr="008804F6">
        <w:rPr>
          <w:rFonts w:asciiTheme="minorHAnsi" w:hAnsiTheme="minorHAnsi"/>
          <w:color w:val="000000"/>
        </w:rPr>
        <w:t xml:space="preserve">zł brutto, słownie: </w:t>
      </w:r>
      <w:r w:rsidR="00097F90">
        <w:rPr>
          <w:rFonts w:asciiTheme="minorHAnsi" w:hAnsiTheme="minorHAnsi"/>
          <w:color w:val="000000"/>
        </w:rPr>
        <w:t xml:space="preserve">… </w:t>
      </w:r>
      <w:r w:rsidRPr="008804F6">
        <w:rPr>
          <w:rFonts w:asciiTheme="minorHAnsi" w:hAnsiTheme="minorHAnsi"/>
          <w:color w:val="000000"/>
        </w:rPr>
        <w:t>.</w:t>
      </w:r>
    </w:p>
    <w:p w14:paraId="31655695" w14:textId="77777777"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14:paraId="17B772DD" w14:textId="77777777"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73BE4EDD" w14:textId="77777777"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66E4788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65F0EA2C"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65481FC"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0</w:t>
      </w:r>
    </w:p>
    <w:p w14:paraId="530B7EE1" w14:textId="2FC2737E" w:rsidR="00C368DC"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51D5853C" w14:textId="77777777" w:rsidR="007D6226" w:rsidRPr="008804F6" w:rsidRDefault="007D6226" w:rsidP="00F57ED7">
      <w:pPr>
        <w:autoSpaceDE/>
        <w:autoSpaceDN/>
        <w:adjustRightInd/>
        <w:spacing w:after="0"/>
        <w:jc w:val="center"/>
        <w:rPr>
          <w:rFonts w:asciiTheme="minorHAnsi" w:hAnsiTheme="minorHAnsi"/>
          <w:b/>
          <w:bCs/>
        </w:rPr>
      </w:pPr>
    </w:p>
    <w:p w14:paraId="7B0F71E0" w14:textId="77777777" w:rsidR="00085F7C" w:rsidRPr="00085F7C" w:rsidRDefault="002A6BE5" w:rsidP="00085F7C">
      <w:pPr>
        <w:pStyle w:val="Akapitzlist"/>
        <w:numPr>
          <w:ilvl w:val="0"/>
          <w:numId w:val="12"/>
        </w:numPr>
        <w:autoSpaceDE/>
        <w:autoSpaceDN/>
        <w:adjustRightInd/>
        <w:spacing w:after="0" w:line="240" w:lineRule="auto"/>
        <w:jc w:val="both"/>
        <w:rPr>
          <w:rFonts w:asciiTheme="minorHAnsi" w:hAnsiTheme="minorHAnsi"/>
          <w:color w:val="000000"/>
        </w:rPr>
      </w:pPr>
      <w:r w:rsidRPr="00085F7C">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A908D0C" w14:textId="18C3984F" w:rsidR="00085F7C" w:rsidRPr="00F5469A" w:rsidRDefault="00085F7C" w:rsidP="00F5469A">
      <w:pPr>
        <w:numPr>
          <w:ilvl w:val="0"/>
          <w:numId w:val="8"/>
        </w:numPr>
        <w:autoSpaceDE/>
        <w:autoSpaceDN/>
        <w:adjustRightInd/>
        <w:spacing w:after="0" w:line="240" w:lineRule="auto"/>
        <w:jc w:val="both"/>
        <w:rPr>
          <w:rFonts w:asciiTheme="minorHAnsi" w:hAnsiTheme="minorHAnsi"/>
          <w:color w:val="000000"/>
        </w:rPr>
      </w:pPr>
      <w:r>
        <w:t xml:space="preserve">Wynagrodzenie Wykonawcy zostanie wypłacone zgodnie z warunkami wypłat dofinansowania z Programu Rządowy Fundusz Polski Ład: Program Inwestycji Strategicznych, tj. wypłata </w:t>
      </w:r>
      <w:r>
        <w:lastRenderedPageBreak/>
        <w:t>wynagrodzenia Wykona</w:t>
      </w:r>
      <w:r w:rsidR="003753A4">
        <w:t>wcy zostanie udzielona w</w:t>
      </w:r>
      <w:r w:rsidR="00F5469A">
        <w:t xml:space="preserve"> pięciu transzach – pierwsza po wykonaniu robót w części stanowiącej udział własny tj. min. 10% zadania. </w:t>
      </w:r>
      <w:r w:rsidR="00F5469A" w:rsidRPr="008D76DF">
        <w:t>Trzy następne – po zakończeniu kolejnych wydzielonych etapów realizacji Inwestycji w wysokości minimum 25% pozostałej części wynagrodzenia po wypłacie pierwszej transzy. Piąta w wysokości pozostałej do wypłaty kwoty.</w:t>
      </w:r>
    </w:p>
    <w:p w14:paraId="70FAC562" w14:textId="77777777" w:rsidR="00065035" w:rsidRPr="007D6226" w:rsidRDefault="003753A4" w:rsidP="00085F7C">
      <w:pPr>
        <w:numPr>
          <w:ilvl w:val="0"/>
          <w:numId w:val="12"/>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5F732348" w14:textId="722A983B"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Do faktur Wykonawca załącza oświadczenie o samodzielnym wykonaniu robót budowlanych, za których wykonanie Wykonawca wystawił fakturę albo dokumenty określone w ust.</w:t>
      </w:r>
      <w:r w:rsidR="00F5469A">
        <w:rPr>
          <w:rFonts w:asciiTheme="minorHAnsi" w:hAnsiTheme="minorHAnsi"/>
        </w:rPr>
        <w:t xml:space="preserve"> 4</w:t>
      </w:r>
      <w:r w:rsidRPr="002A6BE5">
        <w:rPr>
          <w:rFonts w:asciiTheme="minorHAnsi" w:hAnsiTheme="minorHAnsi"/>
        </w:rPr>
        <w:t xml:space="preserve">. </w:t>
      </w:r>
    </w:p>
    <w:p w14:paraId="5F1D6389"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należności na rzecz Podwykonawcy. Przez </w:t>
      </w:r>
      <w:r w:rsidRPr="002A6BE5">
        <w:rPr>
          <w:rFonts w:asciiTheme="minorHAnsi" w:hAnsiTheme="minorHAnsi"/>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806B92" w14:textId="66089435"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F5469A">
        <w:rPr>
          <w:rFonts w:asciiTheme="minorHAnsi" w:hAnsiTheme="minorHAnsi"/>
        </w:rPr>
        <w:t>3</w:t>
      </w:r>
      <w:r w:rsidRPr="002A6BE5">
        <w:rPr>
          <w:rFonts w:asciiTheme="minorHAnsi" w:hAnsiTheme="minorHAnsi"/>
        </w:rPr>
        <w:t xml:space="preserve"> i ust. </w:t>
      </w:r>
      <w:r w:rsidR="00F5469A">
        <w:rPr>
          <w:rFonts w:asciiTheme="minorHAnsi" w:hAnsiTheme="minorHAnsi"/>
        </w:rPr>
        <w:t>4</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2AAB69A0"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 xml:space="preserve">Zamawiający ma obowiązek zapłaty wystawionej faktury przelewem na rachunek bankowy podany w fakturze, w terminie </w:t>
      </w:r>
      <w:r w:rsidR="00085F7C">
        <w:rPr>
          <w:rFonts w:asciiTheme="minorHAnsi" w:hAnsiTheme="minorHAnsi"/>
        </w:rPr>
        <w:t xml:space="preserve">do </w:t>
      </w:r>
      <w:r w:rsidRPr="00123370">
        <w:rPr>
          <w:rFonts w:asciiTheme="minorHAnsi" w:hAnsiTheme="minorHAnsi"/>
        </w:rPr>
        <w:t>30 dni licząc od daty doręczenia prawidłowo wystawionej faktury VAT do siedziby Zamawiającego.</w:t>
      </w:r>
    </w:p>
    <w:p w14:paraId="0CFFF1B3" w14:textId="77777777"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1E819F2" w14:textId="77777777"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5038426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1958ACC2" w14:textId="725B9FD3"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400F5DBC"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9E8568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614D7BB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7491397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Wykonawca oświadcza, że przedmiot umowy wykona samodzielnie (własnymi siłami), za wyjątkiem robót budowlanych (części zamówienia) określonych w ofercie które zamierza powierzyć Podwykonawcom.</w:t>
      </w:r>
    </w:p>
    <w:p w14:paraId="02562D0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3F09174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5ACE635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3AC711E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2075F7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6FE6B5D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00DBEABC"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0FC8D3B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66DD2E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E414764"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095CAA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4305A02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t>
      </w:r>
      <w:r w:rsidRPr="008804F6">
        <w:rPr>
          <w:rFonts w:asciiTheme="minorHAnsi" w:hAnsiTheme="minorHAnsi"/>
        </w:rPr>
        <w:lastRenderedPageBreak/>
        <w:t xml:space="preserve">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9DDE61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60D0C5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3EC52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371DDBF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0F8D073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305AE3C9"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9E153D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45A0CF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4DB0198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77CF1F0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5FE781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F5854B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B7DAD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4A5307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6E44559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4E94B0AA"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394A3AC2" w14:textId="288BC758" w:rsidR="00C368DC"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156B50D7" w14:textId="77777777" w:rsidR="00051360" w:rsidRPr="008804F6" w:rsidRDefault="00051360" w:rsidP="00F57ED7">
      <w:pPr>
        <w:tabs>
          <w:tab w:val="left" w:pos="0"/>
        </w:tabs>
        <w:suppressAutoHyphens/>
        <w:autoSpaceDE/>
        <w:autoSpaceDN/>
        <w:adjustRightInd/>
        <w:spacing w:after="0"/>
        <w:ind w:right="23"/>
        <w:jc w:val="center"/>
        <w:rPr>
          <w:rFonts w:asciiTheme="minorHAnsi" w:hAnsiTheme="minorHAnsi"/>
          <w:b/>
          <w:lang w:eastAsia="ar-SA"/>
        </w:rPr>
      </w:pPr>
    </w:p>
    <w:p w14:paraId="1594959A" w14:textId="719292C6" w:rsidR="004958EA" w:rsidRDefault="00D04AD4" w:rsidP="004958EA">
      <w:pPr>
        <w:numPr>
          <w:ilvl w:val="0"/>
          <w:numId w:val="10"/>
        </w:numPr>
        <w:tabs>
          <w:tab w:val="left" w:pos="360"/>
        </w:tabs>
        <w:autoSpaceDE/>
        <w:autoSpaceDN/>
        <w:adjustRightInd/>
        <w:spacing w:after="0"/>
        <w:jc w:val="both"/>
      </w:pPr>
      <w:r w:rsidRPr="00D04AD4">
        <w:t>Strony zgodnie postanawiają, że będą stosowane następujące rodzaje odbiorów robót:</w:t>
      </w:r>
    </w:p>
    <w:p w14:paraId="3BDA495D" w14:textId="77777777" w:rsidR="004958EA" w:rsidRDefault="00D04AD4" w:rsidP="004958EA">
      <w:pPr>
        <w:pStyle w:val="Akapitzlist"/>
        <w:numPr>
          <w:ilvl w:val="3"/>
          <w:numId w:val="18"/>
        </w:numPr>
        <w:tabs>
          <w:tab w:val="left" w:pos="360"/>
        </w:tabs>
        <w:autoSpaceDE/>
        <w:autoSpaceDN/>
        <w:adjustRightInd/>
        <w:spacing w:after="0"/>
        <w:ind w:left="709"/>
      </w:pPr>
      <w:r w:rsidRPr="00D04AD4">
        <w:t xml:space="preserve">odbiory robót zanikających i ulegających zakryciu, </w:t>
      </w:r>
    </w:p>
    <w:p w14:paraId="0DC02A7F" w14:textId="77777777" w:rsidR="004958EA" w:rsidRDefault="00D04AD4" w:rsidP="004958EA">
      <w:pPr>
        <w:pStyle w:val="Akapitzlist"/>
        <w:numPr>
          <w:ilvl w:val="3"/>
          <w:numId w:val="18"/>
        </w:numPr>
        <w:tabs>
          <w:tab w:val="left" w:pos="360"/>
        </w:tabs>
        <w:autoSpaceDE/>
        <w:autoSpaceDN/>
        <w:adjustRightInd/>
        <w:spacing w:after="0"/>
        <w:ind w:left="709"/>
      </w:pPr>
      <w:r w:rsidRPr="00D04AD4">
        <w:t>odbiór częściowy robót,</w:t>
      </w:r>
    </w:p>
    <w:p w14:paraId="6FBCE583" w14:textId="0BBA8655" w:rsidR="00D04AD4" w:rsidRPr="00D04AD4" w:rsidRDefault="00D04AD4" w:rsidP="004958EA">
      <w:pPr>
        <w:pStyle w:val="Akapitzlist"/>
        <w:numPr>
          <w:ilvl w:val="3"/>
          <w:numId w:val="18"/>
        </w:numPr>
        <w:tabs>
          <w:tab w:val="left" w:pos="360"/>
        </w:tabs>
        <w:autoSpaceDE/>
        <w:autoSpaceDN/>
        <w:adjustRightInd/>
        <w:spacing w:after="0"/>
        <w:ind w:left="709"/>
      </w:pPr>
      <w:r w:rsidRPr="00D04AD4">
        <w:t>odbiór końcowy robót.</w:t>
      </w:r>
    </w:p>
    <w:p w14:paraId="3CBDC5E8" w14:textId="77777777" w:rsidR="00D04AD4" w:rsidRPr="00D04AD4" w:rsidRDefault="00D04AD4" w:rsidP="00051360">
      <w:pPr>
        <w:numPr>
          <w:ilvl w:val="0"/>
          <w:numId w:val="10"/>
        </w:numPr>
        <w:tabs>
          <w:tab w:val="left" w:pos="360"/>
        </w:tabs>
        <w:autoSpaceDE/>
        <w:autoSpaceDN/>
        <w:adjustRightInd/>
        <w:spacing w:after="0"/>
        <w:jc w:val="both"/>
      </w:pPr>
      <w:r w:rsidRPr="00D04AD4">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75E1DBC" w14:textId="77777777" w:rsidR="00D04AD4" w:rsidRPr="00D04AD4" w:rsidRDefault="00D04AD4" w:rsidP="00051360">
      <w:pPr>
        <w:numPr>
          <w:ilvl w:val="0"/>
          <w:numId w:val="10"/>
        </w:numPr>
        <w:tabs>
          <w:tab w:val="left" w:pos="360"/>
        </w:tabs>
        <w:autoSpaceDE/>
        <w:autoSpaceDN/>
        <w:adjustRightInd/>
        <w:spacing w:after="0"/>
        <w:jc w:val="both"/>
      </w:pPr>
      <w:r w:rsidRPr="00D04AD4">
        <w:lastRenderedPageBreak/>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0A7A7F0" w14:textId="77777777" w:rsidR="00D04AD4" w:rsidRPr="00D04AD4" w:rsidRDefault="00D04AD4" w:rsidP="00051360">
      <w:pPr>
        <w:numPr>
          <w:ilvl w:val="0"/>
          <w:numId w:val="10"/>
        </w:numPr>
        <w:autoSpaceDE/>
        <w:autoSpaceDN/>
        <w:adjustRightInd/>
        <w:spacing w:after="0"/>
        <w:jc w:val="both"/>
      </w:pPr>
      <w:r w:rsidRPr="00D04AD4">
        <w:t>Odbiór robót ulegających zakryciu lub zanikających następuje odpowiednim wpisem do dziennika budowy lub na podstawie protokołu odbioru robót podpisanego przez właściwego inspektora nadzoru oraz kierownika budowy.</w:t>
      </w:r>
    </w:p>
    <w:p w14:paraId="4AE27894" w14:textId="77777777" w:rsidR="00D04AD4" w:rsidRPr="00D04AD4" w:rsidRDefault="00D04AD4" w:rsidP="00051360">
      <w:pPr>
        <w:numPr>
          <w:ilvl w:val="0"/>
          <w:numId w:val="10"/>
        </w:numPr>
        <w:autoSpaceDE/>
        <w:autoSpaceDN/>
        <w:adjustRightInd/>
        <w:spacing w:after="0"/>
        <w:jc w:val="both"/>
      </w:pPr>
      <w:r w:rsidRPr="00D04AD4">
        <w:t>Wykonawca powinien zgłosić w terminie do 7 dni Zamawiającemu gotowość do odbioru częściowego i odbioru końcowego w formie pisemnej bezpośrednio w siedzibie Zamawiającego lub drogą elektroniczną.</w:t>
      </w:r>
    </w:p>
    <w:p w14:paraId="6D38B029" w14:textId="77777777" w:rsidR="00D04AD4" w:rsidRPr="00D04AD4" w:rsidRDefault="00D04AD4" w:rsidP="00051360">
      <w:pPr>
        <w:numPr>
          <w:ilvl w:val="0"/>
          <w:numId w:val="10"/>
        </w:numPr>
        <w:autoSpaceDE/>
        <w:autoSpaceDN/>
        <w:adjustRightInd/>
        <w:spacing w:after="0"/>
        <w:jc w:val="both"/>
      </w:pPr>
      <w:r w:rsidRPr="00D04AD4">
        <w:t>Podstawą zgłoszenia przez Wykonawcę gotowości do odbioru częściowego i odbioru końcowego będzie faktyczne wykonanie robót zgodnie harmonogramem rzeczowo-finansowym  potwierdzone przez kierownika robót i zatwierdzonym przez Nadzór Inwestorski.</w:t>
      </w:r>
    </w:p>
    <w:p w14:paraId="32CB1267" w14:textId="77777777" w:rsidR="00D04AD4" w:rsidRPr="00D04AD4" w:rsidRDefault="00D04AD4" w:rsidP="00051360">
      <w:pPr>
        <w:numPr>
          <w:ilvl w:val="0"/>
          <w:numId w:val="10"/>
        </w:numPr>
        <w:autoSpaceDE/>
        <w:autoSpaceDN/>
        <w:adjustRightInd/>
        <w:spacing w:after="0"/>
        <w:jc w:val="both"/>
      </w:pPr>
      <w:r w:rsidRPr="00D04AD4">
        <w:t>Wraz ze zgłoszeniem do odbioru częściowego Wykonawca przekaże Zamawiającemu wszystkie dokumenty niezbędne do rozpoczęcia odbioru, zgodnie z zapisami Specyfikacji Technicznych Wykonania i Odbioru Robót Budowlanych.</w:t>
      </w:r>
    </w:p>
    <w:p w14:paraId="338DB67C" w14:textId="77777777" w:rsidR="00D04AD4" w:rsidRPr="00D04AD4" w:rsidRDefault="00D04AD4" w:rsidP="00051360">
      <w:pPr>
        <w:numPr>
          <w:ilvl w:val="0"/>
          <w:numId w:val="10"/>
        </w:numPr>
        <w:tabs>
          <w:tab w:val="left" w:pos="360"/>
        </w:tabs>
        <w:autoSpaceDE/>
        <w:autoSpaceDN/>
        <w:adjustRightInd/>
        <w:spacing w:after="0"/>
        <w:jc w:val="both"/>
      </w:pPr>
      <w:r w:rsidRPr="00D04AD4">
        <w:t xml:space="preserve">Przystąpienie do odbioru końcowego przedmiotu umowy nastąpi niezwłocznie, jednak nie później niż w terminie </w:t>
      </w:r>
      <w:r w:rsidRPr="00D04AD4">
        <w:rPr>
          <w:b/>
        </w:rPr>
        <w:t>14 dni</w:t>
      </w:r>
      <w:r w:rsidRPr="00D04AD4">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w:t>
      </w:r>
      <w:r w:rsidRPr="00D04AD4">
        <w:tab/>
      </w:r>
    </w:p>
    <w:p w14:paraId="5E9E8E4F" w14:textId="77777777" w:rsidR="00D04AD4" w:rsidRPr="00D04AD4" w:rsidRDefault="00D04AD4" w:rsidP="00051360">
      <w:pPr>
        <w:numPr>
          <w:ilvl w:val="0"/>
          <w:numId w:val="10"/>
        </w:numPr>
        <w:tabs>
          <w:tab w:val="left" w:pos="360"/>
        </w:tabs>
        <w:autoSpaceDE/>
        <w:autoSpaceDN/>
        <w:adjustRightInd/>
        <w:spacing w:after="0"/>
        <w:jc w:val="both"/>
      </w:pPr>
      <w:r w:rsidRPr="00D04AD4">
        <w:t>Wykonawca jest zobowiązany do powiadomienia, o którym mowa w ust. 6 dołączyć:</w:t>
      </w:r>
    </w:p>
    <w:p w14:paraId="03C64FAF"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powykonawczą inwentaryzację geodezyjną,</w:t>
      </w:r>
    </w:p>
    <w:p w14:paraId="69EB9E06" w14:textId="77777777" w:rsidR="00D04AD4" w:rsidRPr="00D04AD4" w:rsidRDefault="00D04AD4" w:rsidP="00051360">
      <w:pPr>
        <w:numPr>
          <w:ilvl w:val="0"/>
          <w:numId w:val="16"/>
        </w:numPr>
        <w:autoSpaceDE/>
        <w:autoSpaceDN/>
        <w:adjustRightInd/>
        <w:spacing w:after="0"/>
        <w:contextualSpacing/>
        <w:jc w:val="both"/>
      </w:pPr>
      <w:r w:rsidRPr="00D04AD4">
        <w:t>dokumentację powykonawczą wraz z naniesionymi zmianami dokonanymi w trakcie budowy, potwierdzonymi przez kierownika budowy, inspektora nadzoru i projektanta – jeżeli takie wystąpiły,</w:t>
      </w:r>
    </w:p>
    <w:p w14:paraId="0F1A47E4" w14:textId="77777777" w:rsidR="00D04AD4" w:rsidRPr="00D04AD4" w:rsidRDefault="00D04AD4" w:rsidP="00051360">
      <w:pPr>
        <w:numPr>
          <w:ilvl w:val="0"/>
          <w:numId w:val="16"/>
        </w:numPr>
        <w:tabs>
          <w:tab w:val="left" w:pos="360"/>
        </w:tabs>
        <w:autoSpaceDE/>
        <w:autoSpaceDN/>
        <w:adjustRightInd/>
        <w:spacing w:after="0"/>
        <w:jc w:val="both"/>
      </w:pPr>
      <w:r w:rsidRPr="00D04AD4">
        <w:t>instrukcje obsługi i eksploatacji wbudowanych lub zainstalowanych urządzeń oraz dokumenty gwarancyjne na zastosowane lub wbudowane materiały lub urządzenia – jeżeli dotyczy,</w:t>
      </w:r>
    </w:p>
    <w:p w14:paraId="7E44A508"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wymagane dokumenty, protokoły i zaświadczenia z przeprowadzonych przez wykonawcę badań, sprawdzeń oraz protokoły odbioru robót branżowych objętych zamówieniem</w:t>
      </w:r>
      <w:r w:rsidRPr="00D04AD4">
        <w:rPr>
          <w:bCs/>
        </w:rPr>
        <w:t xml:space="preserve"> – jeżeli dotyczy,</w:t>
      </w:r>
    </w:p>
    <w:p w14:paraId="2A7C0E62" w14:textId="77777777" w:rsidR="00D04AD4" w:rsidRPr="00D04AD4" w:rsidRDefault="00D04AD4" w:rsidP="00051360">
      <w:pPr>
        <w:numPr>
          <w:ilvl w:val="0"/>
          <w:numId w:val="16"/>
        </w:numPr>
        <w:autoSpaceDE/>
        <w:autoSpaceDN/>
        <w:adjustRightInd/>
        <w:spacing w:after="0"/>
        <w:jc w:val="both"/>
      </w:pPr>
      <w:r w:rsidRPr="00D04AD4">
        <w:t>protokół z badaniem potwierdzającym prawidłowość zagęszczenia gruntu i nośności podbudowy</w:t>
      </w:r>
      <w:r w:rsidRPr="00D04AD4">
        <w:rPr>
          <w:bCs/>
        </w:rPr>
        <w:t>– jeżeli dotyczy,</w:t>
      </w:r>
    </w:p>
    <w:p w14:paraId="74407D6C" w14:textId="77777777" w:rsidR="00D04AD4" w:rsidRPr="00D04AD4" w:rsidRDefault="00D04AD4" w:rsidP="00051360">
      <w:pPr>
        <w:numPr>
          <w:ilvl w:val="0"/>
          <w:numId w:val="16"/>
        </w:numPr>
        <w:tabs>
          <w:tab w:val="left" w:pos="360"/>
        </w:tabs>
        <w:autoSpaceDE/>
        <w:autoSpaceDN/>
        <w:adjustRightInd/>
        <w:spacing w:after="0"/>
        <w:jc w:val="both"/>
      </w:pPr>
      <w:r w:rsidRPr="00D04AD4">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69187E6F" w14:textId="77777777" w:rsidR="00D04AD4" w:rsidRPr="00D04AD4" w:rsidRDefault="00D04AD4" w:rsidP="00051360">
      <w:pPr>
        <w:tabs>
          <w:tab w:val="left" w:pos="360"/>
        </w:tabs>
        <w:autoSpaceDE/>
        <w:autoSpaceDN/>
        <w:adjustRightInd/>
        <w:spacing w:after="0"/>
        <w:ind w:left="360"/>
        <w:jc w:val="both"/>
      </w:pPr>
      <w:r w:rsidRPr="00D04AD4">
        <w:t>Brak jakiegokolwiek dokumentu lub stwierdzenie jego wady skutkuje bezskutecznością zawiadomienia o gotowości do odbioru końcowego.</w:t>
      </w:r>
    </w:p>
    <w:p w14:paraId="6BB75F3C" w14:textId="77777777" w:rsidR="00D04AD4" w:rsidRPr="00D04AD4" w:rsidRDefault="00D04AD4" w:rsidP="00051360">
      <w:pPr>
        <w:numPr>
          <w:ilvl w:val="0"/>
          <w:numId w:val="29"/>
        </w:numPr>
        <w:autoSpaceDE/>
        <w:autoSpaceDN/>
        <w:adjustRightInd/>
        <w:spacing w:after="0"/>
        <w:jc w:val="both"/>
      </w:pPr>
      <w:r w:rsidRPr="00D04AD4">
        <w:t xml:space="preserve">Zamawiający zakończy czynności odbioru końcowego w terminie 14 dni od dnia przystąpienia do odbioru końcowego. </w:t>
      </w:r>
    </w:p>
    <w:p w14:paraId="74CD64C0" w14:textId="77777777" w:rsidR="00D04AD4" w:rsidRPr="00D04AD4" w:rsidRDefault="00D04AD4" w:rsidP="00051360">
      <w:pPr>
        <w:numPr>
          <w:ilvl w:val="0"/>
          <w:numId w:val="29"/>
        </w:numPr>
        <w:autoSpaceDE/>
        <w:autoSpaceDN/>
        <w:adjustRightInd/>
        <w:spacing w:after="0"/>
        <w:jc w:val="both"/>
      </w:pPr>
      <w:r w:rsidRPr="00D04AD4">
        <w:lastRenderedPageBreak/>
        <w:t xml:space="preserve">Z czynności odbioru końcowego Wykonawca sporządza protokół zawierający ustalenia dokonane w toku odbioru. </w:t>
      </w:r>
    </w:p>
    <w:p w14:paraId="069EFF95" w14:textId="77777777" w:rsidR="00D04AD4" w:rsidRPr="00D04AD4" w:rsidRDefault="00D04AD4" w:rsidP="00051360">
      <w:pPr>
        <w:numPr>
          <w:ilvl w:val="0"/>
          <w:numId w:val="29"/>
        </w:numPr>
        <w:autoSpaceDE/>
        <w:autoSpaceDN/>
        <w:adjustRightInd/>
        <w:spacing w:after="0"/>
        <w:jc w:val="both"/>
      </w:pPr>
      <w:r w:rsidRPr="00D04AD4">
        <w:t>Odbiór końcowy następuje na podstawie protokołu odbioru robót podpisanego przez Zamawiającego i właściwego inspektora nadzoru.</w:t>
      </w:r>
    </w:p>
    <w:p w14:paraId="1CBFA4EA" w14:textId="77777777" w:rsidR="00D04AD4" w:rsidRPr="00D04AD4" w:rsidRDefault="00D04AD4" w:rsidP="00051360">
      <w:pPr>
        <w:numPr>
          <w:ilvl w:val="0"/>
          <w:numId w:val="29"/>
        </w:numPr>
        <w:autoSpaceDE/>
        <w:autoSpaceDN/>
        <w:adjustRightInd/>
        <w:spacing w:after="0"/>
        <w:jc w:val="both"/>
      </w:pPr>
      <w:r w:rsidRPr="00D04AD4">
        <w:t>Jeżeli w toku czynności odbioru zostaną stwierdzone wady to Zamawiającemu przysługują następujące uprawnienia:</w:t>
      </w:r>
    </w:p>
    <w:p w14:paraId="7F2657CE" w14:textId="77777777" w:rsidR="00D04AD4" w:rsidRPr="00D04AD4" w:rsidRDefault="00D04AD4" w:rsidP="00051360">
      <w:pPr>
        <w:numPr>
          <w:ilvl w:val="0"/>
          <w:numId w:val="11"/>
        </w:numPr>
        <w:tabs>
          <w:tab w:val="left" w:pos="2443"/>
        </w:tabs>
        <w:autoSpaceDE/>
        <w:autoSpaceDN/>
        <w:adjustRightInd/>
        <w:spacing w:after="0"/>
        <w:jc w:val="both"/>
      </w:pPr>
      <w:r w:rsidRPr="00D04AD4">
        <w:t>jeżeli wady nie nadają się do usunięcia to:</w:t>
      </w:r>
    </w:p>
    <w:p w14:paraId="7D037FE1" w14:textId="77777777" w:rsidR="00D04AD4" w:rsidRPr="00D04AD4" w:rsidRDefault="00D04AD4" w:rsidP="00051360">
      <w:pPr>
        <w:numPr>
          <w:ilvl w:val="1"/>
          <w:numId w:val="11"/>
        </w:numPr>
        <w:tabs>
          <w:tab w:val="left" w:pos="2443"/>
        </w:tabs>
        <w:autoSpaceDE/>
        <w:autoSpaceDN/>
        <w:adjustRightInd/>
        <w:spacing w:after="0"/>
        <w:jc w:val="both"/>
      </w:pPr>
      <w:r w:rsidRPr="00D04AD4">
        <w:t>jeżeli umożliwiają one użytkowanie przedmiotu umowy zgodnie z przeznaczeniem, Zamawiający może odebrać przedmiot odbioru i obniżyć odpowiednio wynagrodzenie Wykonawcy,</w:t>
      </w:r>
    </w:p>
    <w:p w14:paraId="0A4DD94C" w14:textId="77777777" w:rsidR="00D04AD4" w:rsidRPr="00D04AD4" w:rsidRDefault="00D04AD4" w:rsidP="00051360">
      <w:pPr>
        <w:numPr>
          <w:ilvl w:val="1"/>
          <w:numId w:val="11"/>
        </w:numPr>
        <w:tabs>
          <w:tab w:val="left" w:pos="2443"/>
        </w:tabs>
        <w:autoSpaceDE/>
        <w:autoSpaceDN/>
        <w:adjustRightInd/>
        <w:spacing w:after="0"/>
        <w:jc w:val="both"/>
      </w:pPr>
      <w:r w:rsidRPr="00D04AD4">
        <w:t xml:space="preserve">jeżeli uniemożliwiają użytkowanie przedmiotu umowy zgodnie z przeznaczeniem, Zamawiający może odstąpić od umowy lub żądać wykonania przedmiotu umowy po raz drugi na koszt Wykonawcy, </w:t>
      </w:r>
    </w:p>
    <w:p w14:paraId="6795E424" w14:textId="77777777" w:rsidR="00D04AD4" w:rsidRPr="00D04AD4" w:rsidRDefault="00D04AD4" w:rsidP="00051360">
      <w:pPr>
        <w:numPr>
          <w:ilvl w:val="0"/>
          <w:numId w:val="11"/>
        </w:numPr>
        <w:autoSpaceDE/>
        <w:autoSpaceDN/>
        <w:adjustRightInd/>
        <w:spacing w:after="0"/>
        <w:jc w:val="both"/>
      </w:pPr>
      <w:r w:rsidRPr="00D04AD4">
        <w:t>jeżeli wady nadają się do usunięcia to Zamawiający może:</w:t>
      </w:r>
    </w:p>
    <w:p w14:paraId="7C5E275F" w14:textId="77777777" w:rsidR="00D04AD4" w:rsidRPr="00D04AD4" w:rsidRDefault="00D04AD4" w:rsidP="00051360">
      <w:pPr>
        <w:numPr>
          <w:ilvl w:val="1"/>
          <w:numId w:val="11"/>
        </w:numPr>
        <w:autoSpaceDE/>
        <w:autoSpaceDN/>
        <w:adjustRightInd/>
        <w:spacing w:after="0"/>
        <w:jc w:val="both"/>
      </w:pPr>
      <w:r w:rsidRPr="00D04AD4">
        <w:t>odmówić odbioru do czasu usunięcia wad; w przypadku odmowy odbioru, Zamawiający określa w protokole powód nie odebrania robót i termin usunięcia wad lub</w:t>
      </w:r>
    </w:p>
    <w:p w14:paraId="43194FBD" w14:textId="77777777" w:rsidR="00D04AD4" w:rsidRPr="00D04AD4" w:rsidRDefault="00D04AD4" w:rsidP="00051360">
      <w:pPr>
        <w:numPr>
          <w:ilvl w:val="1"/>
          <w:numId w:val="11"/>
        </w:numPr>
        <w:autoSpaceDE/>
        <w:autoSpaceDN/>
        <w:adjustRightInd/>
        <w:spacing w:after="0"/>
        <w:jc w:val="both"/>
      </w:pPr>
      <w:r w:rsidRPr="00D04AD4">
        <w:t>dokonać odbioru i wyznaczyć termin usunięcia wad.</w:t>
      </w:r>
    </w:p>
    <w:p w14:paraId="3D14D29D" w14:textId="77777777" w:rsidR="00D04AD4" w:rsidRPr="00D04AD4" w:rsidRDefault="00D04AD4" w:rsidP="00051360">
      <w:pPr>
        <w:numPr>
          <w:ilvl w:val="0"/>
          <w:numId w:val="29"/>
        </w:numPr>
        <w:autoSpaceDE/>
        <w:autoSpaceDN/>
        <w:adjustRightInd/>
        <w:spacing w:after="0"/>
        <w:jc w:val="both"/>
      </w:pPr>
      <w:r w:rsidRPr="00D04AD4">
        <w:t>Wykonawca jest zobowiązany do pisemnego zawiadomienia Zamawiającego o usunięciu wad stwierdzonych w trakcie odbioru. Odbiór zgłoszonych robót po usunięciu wad nastąpi niezwłocznie, jednak nie później niż w terminie 5 dni</w:t>
      </w:r>
      <w:r w:rsidRPr="00D04AD4">
        <w:rPr>
          <w:b/>
        </w:rPr>
        <w:t xml:space="preserve"> </w:t>
      </w:r>
      <w:r w:rsidRPr="00D04AD4">
        <w:t>od daty otrzymania zawiadomienia. W czynnościach odbioru będą brali udział w szczególności przedstawiciele Zamawiającego, inspektorzy nadzoru oraz kierownik budowy/przedstawiciel Wykonawcy.</w:t>
      </w:r>
    </w:p>
    <w:p w14:paraId="62E0996A" w14:textId="77777777" w:rsidR="00D04AD4" w:rsidRDefault="00D04AD4" w:rsidP="00051360">
      <w:pPr>
        <w:numPr>
          <w:ilvl w:val="0"/>
          <w:numId w:val="29"/>
        </w:numPr>
        <w:autoSpaceDE/>
        <w:autoSpaceDN/>
        <w:adjustRightInd/>
        <w:spacing w:after="0"/>
        <w:jc w:val="both"/>
      </w:pPr>
      <w:r w:rsidRPr="00D04AD4">
        <w:t>Z czynności odbioru usunięcia wad Wykonawca sporządza protokół zawierający ustalenia dokonane w toku odbioru.</w:t>
      </w:r>
      <w:r>
        <w:t xml:space="preserve"> </w:t>
      </w:r>
      <w:r w:rsidRPr="00D04AD4">
        <w:t>Nie usunięcie wad w wyznaczonym terminie spowoduje zlecenie ich wykonania na rachunek i koszt oraz ryzyko Wykonawcy bez konieczności uzyskiwania zgody sądu powszechnego, na co Wykonawca wyraża zgodę.</w:t>
      </w:r>
      <w:r w:rsidRPr="00D04AD4">
        <w:rPr>
          <w:color w:val="FF0000"/>
        </w:rPr>
        <w:t xml:space="preserve"> </w:t>
      </w:r>
      <w:r w:rsidRPr="00D04AD4">
        <w:t>Wszelkie powstałe z tego tytułu koszty Zamawiający może pokryć z zabezpieczenia należytego wykonania umowy a także z wynagrodzenia należnego Wykonawcy z tytułu realizacji niniejszej umowy, na co Wykonawca wyraża zgodę.</w:t>
      </w:r>
    </w:p>
    <w:p w14:paraId="5D6A632E" w14:textId="77777777" w:rsidR="00C368DC" w:rsidRPr="008804F6" w:rsidRDefault="00C368DC" w:rsidP="00D04AD4">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556BB63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203A92BC" w14:textId="20EA35E1"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 xml:space="preserve">min. </w:t>
      </w:r>
      <w:r w:rsidR="00D548AA">
        <w:rPr>
          <w:rFonts w:asciiTheme="minorHAnsi" w:hAnsiTheme="minorHAnsi"/>
          <w:bCs/>
          <w:i/>
          <w:iCs/>
        </w:rPr>
        <w:t xml:space="preserve">36 </w:t>
      </w:r>
      <w:r w:rsidR="009662B8">
        <w:rPr>
          <w:rFonts w:asciiTheme="minorHAnsi" w:hAnsiTheme="minorHAnsi"/>
          <w:bCs/>
          <w:i/>
          <w:iCs/>
        </w:rPr>
        <w:t>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021BEA9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0403C12F"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F16D423"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W okresie rękojmi za wady Wykonawca zobowiązuje się do bezpłatnego usunięcia wady w terminie do 21 dni od dnia zgłoszenia, a jeżeli nie będzie to możliwe technicznie w terminie </w:t>
      </w:r>
      <w:r w:rsidRPr="008804F6">
        <w:rPr>
          <w:rFonts w:asciiTheme="minorHAnsi" w:hAnsiTheme="minorHAnsi"/>
          <w:bCs/>
          <w:color w:val="000000"/>
        </w:rPr>
        <w:lastRenderedPageBreak/>
        <w:t>uzgodnionym przez strony - jeżeli strony nie uzgodnią terminu usunięcia wady, Zamawiający jednostronnie wyznacza termin, w którym Wykonawca zobowiązany jest usunąć wadę.</w:t>
      </w:r>
    </w:p>
    <w:p w14:paraId="49D505B1"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C4830B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88234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621FFCE"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215F633F"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636F207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393D07AA"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5BD275"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5EA5BA34"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16E545B8"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74B05BB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CBC4ED5"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F290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75065C08" w14:textId="3719D051"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74597CC7"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1005A34F" w14:textId="58E44E61"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lastRenderedPageBreak/>
        <w:t xml:space="preserve">Wykonawca w dniu zawarcia niniejszej umowy wnosi zabezpieczenie należytego wykonania umowy w wysokości </w:t>
      </w:r>
      <w:r w:rsidR="00215B5B">
        <w:rPr>
          <w:rFonts w:asciiTheme="minorHAnsi" w:hAnsiTheme="minorHAnsi"/>
        </w:rPr>
        <w:t>2</w:t>
      </w:r>
      <w:r w:rsidRPr="008804F6">
        <w:rPr>
          <w:rFonts w:asciiTheme="minorHAnsi" w:hAnsiTheme="minorHAnsi"/>
        </w:rPr>
        <w:t xml:space="preserve"> % ceny brutto podanej w ofercie w wysokości </w:t>
      </w:r>
      <w:r w:rsidR="00334511">
        <w:rPr>
          <w:rFonts w:asciiTheme="minorHAnsi" w:hAnsiTheme="minorHAnsi"/>
        </w:rPr>
        <w:t>…</w:t>
      </w:r>
      <w:r w:rsidR="00EE6B06">
        <w:rPr>
          <w:rFonts w:asciiTheme="minorHAnsi" w:hAnsiTheme="minorHAnsi"/>
        </w:rPr>
        <w:t xml:space="preserve"> </w:t>
      </w:r>
      <w:r w:rsidRPr="008804F6">
        <w:rPr>
          <w:rFonts w:asciiTheme="minorHAnsi" w:hAnsiTheme="minorHAnsi"/>
        </w:rPr>
        <w:t xml:space="preserve">zł (słownie: </w:t>
      </w:r>
      <w:r w:rsidR="00334511">
        <w:rPr>
          <w:rFonts w:asciiTheme="minorHAnsi" w:hAnsiTheme="minorHAnsi"/>
        </w:rPr>
        <w:t>…</w:t>
      </w:r>
      <w:r w:rsidR="00EE6B06">
        <w:rPr>
          <w:rFonts w:asciiTheme="minorHAnsi" w:hAnsiTheme="minorHAnsi"/>
        </w:rPr>
        <w:t xml:space="preserve"> zł</w:t>
      </w:r>
      <w:r w:rsidRPr="008804F6">
        <w:rPr>
          <w:rFonts w:asciiTheme="minorHAnsi" w:hAnsiTheme="minorHAnsi"/>
        </w:rPr>
        <w:t xml:space="preserve">).           </w:t>
      </w:r>
    </w:p>
    <w:p w14:paraId="4356BFAD"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72042F9A"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25A32C6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7FEAE57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71732BED"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6A69076D"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5A4EC2D4"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51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65A7F290" w14:textId="2814D7D4"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42A8AB78"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711767F"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3FBCD7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1E06144A" w14:textId="5BFA749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 xml:space="preserve">3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A452E6D"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 xml:space="preserve">za zwłokę przekraczającą 14 dni w </w:t>
      </w:r>
      <w:r w:rsidRPr="00A041BA">
        <w:rPr>
          <w:rFonts w:asciiTheme="minorHAnsi" w:hAnsiTheme="minorHAnsi"/>
        </w:rPr>
        <w:lastRenderedPageBreak/>
        <w:t>stosunku do terminu określonego w § 8 ust. 1 umowy, w wysokości 0,5 % wynagrodzenia umownego brutto określonego w § 9 ust. 1 umowy, za każdy dzień zwłoki,</w:t>
      </w:r>
    </w:p>
    <w:p w14:paraId="7B12F9BD"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2203C85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06287A43"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9E6FD9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0D9C1607"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3805C18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4FDEB169"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2D48E0AA"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5FDF933A"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1F1FFE20"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2964D43D"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1C2EEDFF"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4F6D0E34" w14:textId="5BC6F10F"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7A1ABDD0"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25C6AE1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2109F7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62C2512D"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53B106FC"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4965D101"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620FFCE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A675A68"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0A040BB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8434832"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28358DA4"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2987A080"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532512C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04D888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w:t>
      </w:r>
      <w:r w:rsidRPr="008804F6">
        <w:rPr>
          <w:rFonts w:asciiTheme="minorHAnsi" w:hAnsiTheme="minorHAnsi"/>
        </w:rPr>
        <w:lastRenderedPageBreak/>
        <w:t xml:space="preserve">inne uzasadnione koszty związane z odstąpieniem od umowy ponosi strona, która jest winna odstąpienia od umowy. </w:t>
      </w:r>
    </w:p>
    <w:p w14:paraId="497B53A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73FC8300" w14:textId="77777777" w:rsidR="00A73956" w:rsidRDefault="00A73956" w:rsidP="00A73956">
      <w:pPr>
        <w:autoSpaceDE/>
        <w:autoSpaceDN/>
        <w:adjustRightInd/>
        <w:spacing w:after="0"/>
        <w:jc w:val="center"/>
        <w:rPr>
          <w:rFonts w:asciiTheme="minorHAnsi" w:hAnsiTheme="minorHAnsi"/>
          <w:b/>
          <w:bCs/>
        </w:rPr>
      </w:pPr>
      <w:r w:rsidRPr="00A73956">
        <w:rPr>
          <w:rFonts w:asciiTheme="minorHAnsi" w:hAnsiTheme="minorHAnsi"/>
          <w:b/>
          <w:bCs/>
        </w:rPr>
        <w:t>§ 17</w:t>
      </w:r>
    </w:p>
    <w:p w14:paraId="5B9E8656" w14:textId="17045141" w:rsidR="00A73956" w:rsidRDefault="00A73956" w:rsidP="00A73956">
      <w:pPr>
        <w:autoSpaceDE/>
        <w:autoSpaceDN/>
        <w:adjustRightInd/>
        <w:spacing w:after="0"/>
        <w:jc w:val="center"/>
        <w:rPr>
          <w:rFonts w:asciiTheme="minorHAnsi" w:hAnsiTheme="minorHAnsi"/>
          <w:b/>
          <w:bCs/>
        </w:rPr>
      </w:pPr>
      <w:r>
        <w:rPr>
          <w:rFonts w:asciiTheme="minorHAnsi" w:hAnsiTheme="minorHAnsi"/>
          <w:b/>
          <w:bCs/>
        </w:rPr>
        <w:t>WYMÓG ZATRUDNIENIA NA UMOWĘ O PRACĘ</w:t>
      </w:r>
    </w:p>
    <w:p w14:paraId="1DC98280" w14:textId="77777777" w:rsidR="00A73956" w:rsidRDefault="00A73956" w:rsidP="00A73956"/>
    <w:p w14:paraId="6D2E6A2B" w14:textId="54536153" w:rsidR="00A73956" w:rsidRPr="00D84CB2" w:rsidRDefault="00A73956" w:rsidP="00A73956">
      <w:pPr>
        <w:jc w:val="both"/>
      </w:pPr>
      <w:r w:rsidRPr="00D84CB2">
        <w:t xml:space="preserve">Zamawiający w oparciu o art. 95 ust. 1 ustawy </w:t>
      </w:r>
      <w:proofErr w:type="spellStart"/>
      <w:r>
        <w:t>p</w:t>
      </w:r>
      <w:r w:rsidRPr="00D84CB2">
        <w:t>zp</w:t>
      </w:r>
      <w:proofErr w:type="spellEnd"/>
      <w:r w:rsidRPr="00D84CB2">
        <w:t xml:space="preserve"> wymaga, aby przez cały okres realizacji zamówienia </w:t>
      </w:r>
      <w:r>
        <w:t>W</w:t>
      </w:r>
      <w:r w:rsidRPr="00D84CB2">
        <w:t>ykonawca zatrudniał na umowę o pracę wszystkich pracowników fizycznych bezpośrednio związanych z realizacją robót. Ilości pracowników niezbędnych do wykonania przedmiotu zamówienia określa Wykonawca uwzględniając termin wykonania oraz złożoność opisu przedmiotu zamówienia. Wykonawca na każdym etapie realizacji umowy jest uprawniony do</w:t>
      </w:r>
      <w:r>
        <w:t> </w:t>
      </w:r>
      <w:r w:rsidRPr="00D84CB2">
        <w:t xml:space="preserve">wprowadzenia dodatkowych pracowników lub wymiany tych zgłoszonych przed podpisaniem umowy. Do pracowników podwykonawców zapisy o pracownikach zatrudnionych na umowę o pracę do realizacji przedmiotu zamówienia stosuje się odpowiednio. </w:t>
      </w:r>
    </w:p>
    <w:p w14:paraId="28ABEE0E" w14:textId="77777777" w:rsidR="00A73956" w:rsidRDefault="00A73956" w:rsidP="00A73956">
      <w:pPr>
        <w:jc w:val="both"/>
      </w:pPr>
      <w:r w:rsidRPr="00D84CB2">
        <w:t xml:space="preserve">Po zawarciu umowy, w terminie wskazanym przez Zamawiającego, Wykonawca zobowiązany jest przedłożyć Zamawiającemu oświadczenie o zatrudnieniu na podstawie umowy o pracę osób wykonujących czynności, o których mowa wyżej realizujących prace objęte umową, zgodnie z art. 438 ust. 2 ustawy </w:t>
      </w:r>
      <w:proofErr w:type="spellStart"/>
      <w:r>
        <w:t>p</w:t>
      </w:r>
      <w:r w:rsidRPr="00D84CB2">
        <w:t>zp</w:t>
      </w:r>
      <w:proofErr w:type="spellEnd"/>
      <w:r>
        <w:t>.</w:t>
      </w:r>
    </w:p>
    <w:p w14:paraId="66D8616E" w14:textId="77777777" w:rsidR="00A73956" w:rsidRDefault="00A73956" w:rsidP="00A73956">
      <w:pPr>
        <w:jc w:val="both"/>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proofErr w:type="spellStart"/>
      <w:r>
        <w:t>t.j</w:t>
      </w:r>
      <w:proofErr w:type="spellEnd"/>
      <w:r>
        <w:t xml:space="preserve">. Dz. U. z 2023 r. poz. 1465) obejmują następujące rodzaje czynności: </w:t>
      </w:r>
    </w:p>
    <w:p w14:paraId="161EAAB4" w14:textId="77777777" w:rsidR="00A73956" w:rsidRPr="00D84CB2" w:rsidRDefault="00A73956" w:rsidP="00A73956">
      <w:pPr>
        <w:pStyle w:val="Akapitzlist"/>
        <w:numPr>
          <w:ilvl w:val="0"/>
          <w:numId w:val="44"/>
        </w:numPr>
        <w:autoSpaceDE/>
        <w:autoSpaceDN/>
        <w:adjustRightInd/>
        <w:spacing w:before="120" w:after="160"/>
        <w:jc w:val="both"/>
      </w:pPr>
      <w:r>
        <w:t>wykonywanie prac fizycznych związanych z robotami budowlanymi w tym prac ogólnobudowlanych,</w:t>
      </w:r>
    </w:p>
    <w:p w14:paraId="31878AE4" w14:textId="77777777" w:rsidR="00A73956" w:rsidRPr="00D84CB2" w:rsidRDefault="00A73956" w:rsidP="00A73956">
      <w:pPr>
        <w:jc w:val="both"/>
      </w:pPr>
      <w:r w:rsidRPr="00D84CB2">
        <w:t>W trakcie realizacji zamówienia Zamawiający uprawniony jest do wykonywania czynności kontrolnych wobec Wykonawcy odnośnie do spełniania przez Wykonawcę lub Podwykonawcę wymogu zatrudnienia na podstawie umowy o pracę osób realizujących prace objęte umową.</w:t>
      </w:r>
    </w:p>
    <w:p w14:paraId="77F93A1C" w14:textId="56BA3EDD" w:rsidR="00A73956" w:rsidRPr="00A73956" w:rsidRDefault="00A73956" w:rsidP="00A73956">
      <w:pPr>
        <w:jc w:val="both"/>
      </w:pPr>
      <w:r w:rsidRPr="00D84CB2">
        <w:t>Zamawiający uprawniony jest w szczególności do</w:t>
      </w:r>
      <w:r>
        <w:t xml:space="preserve"> </w:t>
      </w:r>
      <w:r w:rsidRPr="00D84CB2">
        <w:t>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1B45C2E8" w14:textId="28393BED"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sidR="00A73956">
        <w:rPr>
          <w:rFonts w:asciiTheme="minorHAnsi" w:hAnsiTheme="minorHAnsi"/>
          <w:b/>
          <w:bCs/>
        </w:rPr>
        <w:t>8</w:t>
      </w:r>
    </w:p>
    <w:p w14:paraId="5E52F474"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2F78EC7E"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4D157C42"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lastRenderedPageBreak/>
        <w:t>w zakresie dotyczącym zmiany sposobu spełnienia świadczenia w przypadku stwierdzenia konieczności:</w:t>
      </w:r>
    </w:p>
    <w:p w14:paraId="4C4CCBB0"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92F055D"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5BEDA63D"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70F49C0"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08D318E"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wstrzymania realizacji umowy z przyczyn zależnych od Zamawiającego,</w:t>
      </w:r>
    </w:p>
    <w:p w14:paraId="33B2D028"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6DE8518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048C1DA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E5979E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19A5CF7C"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9158F9B"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1B32F2B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C9551C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576F4B8F"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lastRenderedPageBreak/>
        <w:t xml:space="preserve">W przypadku wystąpienia którejkolwiek z okoliczności wymienionych wyżej termin wykonania umowy może być przedłużony o czas trwania tych okoliczności. </w:t>
      </w:r>
    </w:p>
    <w:p w14:paraId="63B287FC"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317C2FC"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51A021BA"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73AB0CB"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37C8C929" w14:textId="77777777" w:rsidR="00F66160" w:rsidRDefault="00C368DC" w:rsidP="00F66160">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64441A00" w14:textId="03488DC9" w:rsidR="00F66160" w:rsidRDefault="00F66160" w:rsidP="00F66160">
      <w:pPr>
        <w:numPr>
          <w:ilvl w:val="0"/>
          <w:numId w:val="9"/>
        </w:numPr>
        <w:tabs>
          <w:tab w:val="num" w:pos="1785"/>
        </w:tabs>
        <w:autoSpaceDE/>
        <w:autoSpaceDN/>
        <w:adjustRightInd/>
        <w:ind w:left="360"/>
        <w:jc w:val="both"/>
        <w:rPr>
          <w:rFonts w:asciiTheme="minorHAnsi" w:hAnsiTheme="minorHAnsi"/>
        </w:rPr>
      </w:pPr>
      <w:r w:rsidRPr="00F66160">
        <w:rPr>
          <w:rFonts w:asciiTheme="minorHAnsi" w:hAnsiTheme="minorHAnsi"/>
        </w:rPr>
        <w:t xml:space="preserve">Zamawiający na podstawie art. 439 </w:t>
      </w:r>
      <w:proofErr w:type="spellStart"/>
      <w:r w:rsidRPr="00F66160">
        <w:rPr>
          <w:rFonts w:asciiTheme="minorHAnsi" w:hAnsiTheme="minorHAnsi"/>
        </w:rPr>
        <w:t>P</w:t>
      </w:r>
      <w:r>
        <w:rPr>
          <w:rFonts w:asciiTheme="minorHAnsi" w:hAnsiTheme="minorHAnsi"/>
        </w:rPr>
        <w:t>zp</w:t>
      </w:r>
      <w:proofErr w:type="spellEnd"/>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w:t>
      </w:r>
      <w:r w:rsidR="00A73956">
        <w:rPr>
          <w:rFonts w:asciiTheme="minorHAnsi" w:hAnsiTheme="minorHAnsi"/>
        </w:rPr>
        <w:t>8</w:t>
      </w:r>
      <w:r>
        <w:rPr>
          <w:rFonts w:asciiTheme="minorHAnsi" w:hAnsiTheme="minorHAnsi"/>
        </w:rPr>
        <w:t xml:space="preserve"> ust. 1 i 2.</w:t>
      </w:r>
    </w:p>
    <w:p w14:paraId="58F16935" w14:textId="77777777" w:rsidR="00F66160" w:rsidRPr="00F66160" w:rsidRDefault="00F66160" w:rsidP="00F66160">
      <w:pPr>
        <w:numPr>
          <w:ilvl w:val="0"/>
          <w:numId w:val="9"/>
        </w:numPr>
        <w:autoSpaceDE/>
        <w:autoSpaceDN/>
        <w:adjustRightInd/>
        <w:jc w:val="both"/>
        <w:rPr>
          <w:rFonts w:asciiTheme="minorHAnsi" w:hAnsiTheme="minorHAnsi"/>
        </w:rPr>
      </w:pPr>
      <w:r w:rsidRPr="00F66160">
        <w:rPr>
          <w:rFonts w:asciiTheme="minorHAnsi" w:hAnsiTheme="minorHAnsi"/>
        </w:rPr>
        <w:t>Zmiany wysokości wynagrodzenia będą dokonywane według zasad opisanych poniżej:</w:t>
      </w:r>
    </w:p>
    <w:p w14:paraId="405E03F3" w14:textId="7777777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71CA581E" w14:textId="31FF9333"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AA364BD" w14:textId="2FEFB83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695CB1F3" w14:textId="0D733670"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075FD116" w14:textId="11C82866"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01E4EDD2" w14:textId="050DB4B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lastRenderedPageBreak/>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468446F0" w14:textId="1BA3094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5BA24120" w14:textId="38F09ADC" w:rsidR="00F66160" w:rsidRPr="00F66160" w:rsidRDefault="00F66160" w:rsidP="00F66160">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4324B0D9" w14:textId="077E5117"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Wykonawca, którego Wynagrodzenie zostało zmienione zgodnie z postanowieniami ust. </w:t>
      </w:r>
      <w:r w:rsidR="003D2557">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71A150FE"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przedmiotem umowy są roboty budowlane lub usługi;</w:t>
      </w:r>
    </w:p>
    <w:p w14:paraId="54AD0A25"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okres obowiązywania umowy przekracza 12 miesięcy.</w:t>
      </w:r>
    </w:p>
    <w:p w14:paraId="43F107A2" w14:textId="772AC782"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Jeżeli w terminie, o którym mowa ust </w:t>
      </w:r>
      <w:r w:rsidR="003D2557">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sidR="003D2557">
        <w:rPr>
          <w:rFonts w:asciiTheme="minorHAnsi" w:hAnsiTheme="minorHAnsi"/>
        </w:rPr>
        <w:t>2</w:t>
      </w:r>
      <w:r w:rsidRPr="00F66160">
        <w:rPr>
          <w:rFonts w:asciiTheme="minorHAnsi" w:hAnsiTheme="minorHAnsi"/>
        </w:rPr>
        <w:t xml:space="preserve"> i </w:t>
      </w:r>
      <w:r w:rsidR="003D2557">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324F4484"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26045498"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POSTANOWIENIA KOŃCOWE</w:t>
      </w:r>
    </w:p>
    <w:p w14:paraId="0F2E207E"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77A12A02"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7CD57D51"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25359087"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2F64783" w14:textId="77777777" w:rsidR="00C368DC" w:rsidRPr="008804F6" w:rsidRDefault="00C368DC" w:rsidP="00F57ED7">
      <w:pPr>
        <w:autoSpaceDE/>
        <w:autoSpaceDN/>
        <w:adjustRightInd/>
        <w:spacing w:after="0"/>
        <w:ind w:left="397"/>
        <w:jc w:val="both"/>
        <w:rPr>
          <w:rFonts w:asciiTheme="minorHAnsi" w:hAnsiTheme="minorHAnsi"/>
          <w:color w:val="FF0000"/>
        </w:rPr>
      </w:pPr>
    </w:p>
    <w:p w14:paraId="0D223679" w14:textId="77777777" w:rsidR="00C368DC" w:rsidRPr="008804F6" w:rsidRDefault="00C368DC" w:rsidP="00F57ED7">
      <w:pPr>
        <w:spacing w:after="0"/>
        <w:ind w:left="426" w:firstLine="709"/>
        <w:rPr>
          <w:rFonts w:asciiTheme="minorHAnsi" w:hAnsiTheme="minorHAnsi"/>
          <w:b/>
          <w:color w:val="000000"/>
        </w:rPr>
      </w:pPr>
    </w:p>
    <w:p w14:paraId="7490772D" w14:textId="77777777" w:rsidR="00C368DC" w:rsidRPr="008804F6" w:rsidRDefault="00C368DC" w:rsidP="00F57ED7">
      <w:pPr>
        <w:spacing w:after="0"/>
        <w:ind w:left="426" w:firstLine="709"/>
        <w:rPr>
          <w:rFonts w:asciiTheme="minorHAnsi" w:hAnsiTheme="minorHAnsi"/>
          <w:b/>
          <w:color w:val="000000"/>
        </w:rPr>
      </w:pPr>
    </w:p>
    <w:p w14:paraId="6538F487"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5509D08F" w14:textId="77777777" w:rsidR="00C368DC" w:rsidRPr="008804F6" w:rsidRDefault="00C368DC" w:rsidP="00F57ED7">
      <w:pPr>
        <w:spacing w:after="0"/>
        <w:rPr>
          <w:rFonts w:asciiTheme="minorHAnsi" w:hAnsiTheme="minorHAnsi"/>
        </w:rPr>
      </w:pPr>
    </w:p>
    <w:p w14:paraId="7492DEE7" w14:textId="77777777" w:rsidR="00B80EFA" w:rsidRDefault="00B80EFA" w:rsidP="00F57ED7"/>
    <w:sectPr w:rsidR="00B80EFA" w:rsidSect="003D2557">
      <w:headerReference w:type="default" r:id="rId8"/>
      <w:footerReference w:type="default" r:id="rId9"/>
      <w:pgSz w:w="11906" w:h="16838"/>
      <w:pgMar w:top="962" w:right="1417" w:bottom="993" w:left="1417" w:header="283" w:footer="14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1CCD" w14:textId="77777777" w:rsidR="00043CB4" w:rsidRDefault="00043CB4" w:rsidP="00C368DC">
      <w:pPr>
        <w:spacing w:after="0" w:line="240" w:lineRule="auto"/>
      </w:pPr>
      <w:r>
        <w:separator/>
      </w:r>
    </w:p>
  </w:endnote>
  <w:endnote w:type="continuationSeparator" w:id="0">
    <w:p w14:paraId="4EA26BE6" w14:textId="77777777" w:rsidR="00043CB4" w:rsidRDefault="00043CB4"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5379"/>
      <w:docPartObj>
        <w:docPartGallery w:val="Page Numbers (Bottom of Page)"/>
        <w:docPartUnique/>
      </w:docPartObj>
    </w:sdtPr>
    <w:sdtEndPr>
      <w:rPr>
        <w:sz w:val="20"/>
        <w:szCs w:val="20"/>
      </w:rPr>
    </w:sdtEndPr>
    <w:sdtContent>
      <w:p w14:paraId="2EC20964" w14:textId="6BF4D2EF" w:rsidR="003D2557" w:rsidRDefault="003D2557">
        <w:pPr>
          <w:pStyle w:val="Stopka"/>
          <w:jc w:val="right"/>
        </w:pPr>
        <w:r>
          <w:fldChar w:fldCharType="begin"/>
        </w:r>
        <w:r>
          <w:instrText>PAGE   \* MERGEFORMAT</w:instrText>
        </w:r>
        <w:r>
          <w:fldChar w:fldCharType="separate"/>
        </w:r>
        <w:r>
          <w:t>2</w:t>
        </w:r>
        <w:r>
          <w:fldChar w:fldCharType="end"/>
        </w:r>
      </w:p>
    </w:sdtContent>
  </w:sdt>
  <w:p w14:paraId="1CA345C6" w14:textId="77777777" w:rsidR="003D2557" w:rsidRDefault="003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8045" w14:textId="77777777" w:rsidR="00043CB4" w:rsidRDefault="00043CB4" w:rsidP="00C368DC">
      <w:pPr>
        <w:spacing w:after="0" w:line="240" w:lineRule="auto"/>
      </w:pPr>
      <w:r>
        <w:separator/>
      </w:r>
    </w:p>
  </w:footnote>
  <w:footnote w:type="continuationSeparator" w:id="0">
    <w:p w14:paraId="33A92ADA" w14:textId="77777777" w:rsidR="00043CB4" w:rsidRDefault="00043CB4"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9A49" w14:textId="3860F638" w:rsidR="00C368DC" w:rsidRPr="00814F1E" w:rsidRDefault="00097F90" w:rsidP="007A706C">
    <w:pPr>
      <w:pStyle w:val="Nagwek"/>
      <w:tabs>
        <w:tab w:val="left" w:pos="708"/>
      </w:tabs>
      <w:ind w:right="-284"/>
      <w:jc w:val="center"/>
      <w:rPr>
        <w:rFonts w:ascii="Arial" w:hAnsi="Arial" w:cs="Arial"/>
        <w:sz w:val="16"/>
      </w:rPr>
    </w:pPr>
    <w:bookmarkStart w:id="1" w:name="_Hlk83986206"/>
    <w:r w:rsidRPr="006F4A3D">
      <w:rPr>
        <w:noProof/>
      </w:rPr>
      <w:drawing>
        <wp:inline distT="0" distB="0" distL="0" distR="0" wp14:anchorId="57CA207A" wp14:editId="36AD7B53">
          <wp:extent cx="4991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bookmarkEnd w:id="1"/>
  <w:p w14:paraId="3D59C846" w14:textId="77777777" w:rsidR="00C368DC" w:rsidRDefault="00C368DC" w:rsidP="00C368DC">
    <w:pPr>
      <w:pStyle w:val="Nagwek"/>
    </w:pPr>
  </w:p>
  <w:p w14:paraId="3864F288" w14:textId="77777777" w:rsidR="00C368DC" w:rsidRDefault="00C36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7955EC"/>
    <w:multiLevelType w:val="hybridMultilevel"/>
    <w:tmpl w:val="06D69B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3875398"/>
    <w:multiLevelType w:val="hybridMultilevel"/>
    <w:tmpl w:val="71D4708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B2E6701"/>
    <w:multiLevelType w:val="multilevel"/>
    <w:tmpl w:val="77D81D62"/>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612336"/>
    <w:multiLevelType w:val="hybridMultilevel"/>
    <w:tmpl w:val="FB1C2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93B26"/>
    <w:multiLevelType w:val="hybridMultilevel"/>
    <w:tmpl w:val="754C748C"/>
    <w:lvl w:ilvl="0" w:tplc="AAC4B450">
      <w:start w:val="1"/>
      <w:numFmt w:val="decimal"/>
      <w:lvlText w:val="%1."/>
      <w:lvlJc w:val="left"/>
      <w:pPr>
        <w:tabs>
          <w:tab w:val="num" w:pos="360"/>
        </w:tabs>
        <w:ind w:left="360" w:hanging="360"/>
      </w:pPr>
      <w:rPr>
        <w:rFonts w:asciiTheme="minorHAnsi" w:hAnsiTheme="minorHAnsi" w:cstheme="minorHAnsi"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9"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0"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1"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5F3441"/>
    <w:multiLevelType w:val="hybridMultilevel"/>
    <w:tmpl w:val="D30E7F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6A6AA0"/>
    <w:multiLevelType w:val="multilevel"/>
    <w:tmpl w:val="72C8CEE6"/>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ABE245D"/>
    <w:multiLevelType w:val="hybridMultilevel"/>
    <w:tmpl w:val="74DA618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29"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F6C2844"/>
    <w:multiLevelType w:val="hybridMultilevel"/>
    <w:tmpl w:val="C22EE94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BD3EBE"/>
    <w:multiLevelType w:val="hybridMultilevel"/>
    <w:tmpl w:val="A490BED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4F5B75"/>
    <w:multiLevelType w:val="hybridMultilevel"/>
    <w:tmpl w:val="D9FACA96"/>
    <w:lvl w:ilvl="0" w:tplc="D6229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35"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6C6181"/>
    <w:multiLevelType w:val="hybridMultilevel"/>
    <w:tmpl w:val="33CC96F8"/>
    <w:lvl w:ilvl="0" w:tplc="2C16ABE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3"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9273724">
    <w:abstractNumId w:val="9"/>
  </w:num>
  <w:num w:numId="2" w16cid:durableId="2134594281">
    <w:abstractNumId w:val="34"/>
  </w:num>
  <w:num w:numId="3" w16cid:durableId="1440829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31209">
    <w:abstractNumId w:val="41"/>
    <w:lvlOverride w:ilvl="0">
      <w:startOverride w:val="1"/>
    </w:lvlOverride>
  </w:num>
  <w:num w:numId="5" w16cid:durableId="360860036">
    <w:abstractNumId w:val="30"/>
  </w:num>
  <w:num w:numId="6" w16cid:durableId="1731688067">
    <w:abstractNumId w:val="7"/>
  </w:num>
  <w:num w:numId="7" w16cid:durableId="497961894">
    <w:abstractNumId w:val="18"/>
  </w:num>
  <w:num w:numId="8" w16cid:durableId="188378969">
    <w:abstractNumId w:val="20"/>
  </w:num>
  <w:num w:numId="9" w16cid:durableId="783304189">
    <w:abstractNumId w:val="25"/>
  </w:num>
  <w:num w:numId="10" w16cid:durableId="1940992017">
    <w:abstractNumId w:val="28"/>
  </w:num>
  <w:num w:numId="11" w16cid:durableId="212696096">
    <w:abstractNumId w:val="35"/>
  </w:num>
  <w:num w:numId="12" w16cid:durableId="20713585">
    <w:abstractNumId w:val="22"/>
  </w:num>
  <w:num w:numId="13" w16cid:durableId="1039621648">
    <w:abstractNumId w:val="38"/>
  </w:num>
  <w:num w:numId="14" w16cid:durableId="55562920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14352">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754">
    <w:abstractNumId w:val="40"/>
  </w:num>
  <w:num w:numId="17" w16cid:durableId="341665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285248">
    <w:abstractNumId w:val="4"/>
  </w:num>
  <w:num w:numId="19" w16cid:durableId="1631742459">
    <w:abstractNumId w:val="16"/>
  </w:num>
  <w:num w:numId="20" w16cid:durableId="1405562785">
    <w:abstractNumId w:val="23"/>
  </w:num>
  <w:num w:numId="21" w16cid:durableId="1170948629">
    <w:abstractNumId w:val="14"/>
  </w:num>
  <w:num w:numId="22" w16cid:durableId="1269116496">
    <w:abstractNumId w:val="19"/>
  </w:num>
  <w:num w:numId="23" w16cid:durableId="65156424">
    <w:abstractNumId w:val="39"/>
  </w:num>
  <w:num w:numId="24" w16cid:durableId="534386294">
    <w:abstractNumId w:val="12"/>
  </w:num>
  <w:num w:numId="25" w16cid:durableId="607859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202216">
    <w:abstractNumId w:val="1"/>
  </w:num>
  <w:num w:numId="27" w16cid:durableId="869562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0977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415744">
    <w:abstractNumId w:val="29"/>
  </w:num>
  <w:num w:numId="30" w16cid:durableId="229466227">
    <w:abstractNumId w:val="43"/>
  </w:num>
  <w:num w:numId="31" w16cid:durableId="1932932095">
    <w:abstractNumId w:val="13"/>
  </w:num>
  <w:num w:numId="32" w16cid:durableId="1422674673">
    <w:abstractNumId w:val="6"/>
  </w:num>
  <w:num w:numId="33" w16cid:durableId="59138327">
    <w:abstractNumId w:val="5"/>
  </w:num>
  <w:num w:numId="34" w16cid:durableId="410196242">
    <w:abstractNumId w:val="15"/>
  </w:num>
  <w:num w:numId="35" w16cid:durableId="650330545">
    <w:abstractNumId w:val="10"/>
  </w:num>
  <w:num w:numId="36" w16cid:durableId="2115206982">
    <w:abstractNumId w:val="37"/>
  </w:num>
  <w:num w:numId="37" w16cid:durableId="1827748669">
    <w:abstractNumId w:val="24"/>
  </w:num>
  <w:num w:numId="38" w16cid:durableId="1366714990">
    <w:abstractNumId w:val="26"/>
  </w:num>
  <w:num w:numId="39" w16cid:durableId="1573393532">
    <w:abstractNumId w:val="11"/>
  </w:num>
  <w:num w:numId="40" w16cid:durableId="1472482399">
    <w:abstractNumId w:val="17"/>
  </w:num>
  <w:num w:numId="41" w16cid:durableId="1397239098">
    <w:abstractNumId w:val="27"/>
  </w:num>
  <w:num w:numId="42" w16cid:durableId="658113297">
    <w:abstractNumId w:val="31"/>
  </w:num>
  <w:num w:numId="43" w16cid:durableId="309210653">
    <w:abstractNumId w:val="32"/>
  </w:num>
  <w:num w:numId="44" w16cid:durableId="48817892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43CB4"/>
    <w:rsid w:val="00051360"/>
    <w:rsid w:val="00065035"/>
    <w:rsid w:val="00085F7C"/>
    <w:rsid w:val="00097F90"/>
    <w:rsid w:val="000F4CC0"/>
    <w:rsid w:val="00123370"/>
    <w:rsid w:val="00161FB0"/>
    <w:rsid w:val="001B55B5"/>
    <w:rsid w:val="0021115C"/>
    <w:rsid w:val="00215B5B"/>
    <w:rsid w:val="002A23BF"/>
    <w:rsid w:val="002A6BE5"/>
    <w:rsid w:val="002F7B99"/>
    <w:rsid w:val="00320094"/>
    <w:rsid w:val="00334511"/>
    <w:rsid w:val="003753A4"/>
    <w:rsid w:val="00376A04"/>
    <w:rsid w:val="003C1B7A"/>
    <w:rsid w:val="003D2557"/>
    <w:rsid w:val="004905AB"/>
    <w:rsid w:val="004958EA"/>
    <w:rsid w:val="004C2652"/>
    <w:rsid w:val="004C5DDD"/>
    <w:rsid w:val="004C77DD"/>
    <w:rsid w:val="004C7B86"/>
    <w:rsid w:val="00553405"/>
    <w:rsid w:val="005A6BA6"/>
    <w:rsid w:val="005F54D1"/>
    <w:rsid w:val="00660CF5"/>
    <w:rsid w:val="00661AF4"/>
    <w:rsid w:val="006923A5"/>
    <w:rsid w:val="006E6D8E"/>
    <w:rsid w:val="00745939"/>
    <w:rsid w:val="00763D60"/>
    <w:rsid w:val="007714D1"/>
    <w:rsid w:val="007827C4"/>
    <w:rsid w:val="00784CA2"/>
    <w:rsid w:val="007A706C"/>
    <w:rsid w:val="007D6226"/>
    <w:rsid w:val="0084047F"/>
    <w:rsid w:val="008B6413"/>
    <w:rsid w:val="008B7307"/>
    <w:rsid w:val="008D7C9A"/>
    <w:rsid w:val="008E1218"/>
    <w:rsid w:val="00905C83"/>
    <w:rsid w:val="009662B8"/>
    <w:rsid w:val="009A76C8"/>
    <w:rsid w:val="00A528EB"/>
    <w:rsid w:val="00A53AB4"/>
    <w:rsid w:val="00A73956"/>
    <w:rsid w:val="00A74D02"/>
    <w:rsid w:val="00AC0387"/>
    <w:rsid w:val="00AC2E2B"/>
    <w:rsid w:val="00AF0AD5"/>
    <w:rsid w:val="00B80EFA"/>
    <w:rsid w:val="00B91427"/>
    <w:rsid w:val="00BB31A6"/>
    <w:rsid w:val="00BE152A"/>
    <w:rsid w:val="00C368DC"/>
    <w:rsid w:val="00C52DEB"/>
    <w:rsid w:val="00C75E0D"/>
    <w:rsid w:val="00C83C0F"/>
    <w:rsid w:val="00C87A1B"/>
    <w:rsid w:val="00CC44DF"/>
    <w:rsid w:val="00D04AD4"/>
    <w:rsid w:val="00D548AA"/>
    <w:rsid w:val="00D63EDB"/>
    <w:rsid w:val="00DE005D"/>
    <w:rsid w:val="00DE2517"/>
    <w:rsid w:val="00E039CA"/>
    <w:rsid w:val="00E666D2"/>
    <w:rsid w:val="00E862AF"/>
    <w:rsid w:val="00E9453B"/>
    <w:rsid w:val="00EC416B"/>
    <w:rsid w:val="00ED1A21"/>
    <w:rsid w:val="00EE6B06"/>
    <w:rsid w:val="00F5469A"/>
    <w:rsid w:val="00F57ED7"/>
    <w:rsid w:val="00F57FE6"/>
    <w:rsid w:val="00F66160"/>
    <w:rsid w:val="00F6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BBB"/>
  <w15:docId w15:val="{A687614E-2C1B-4186-A34A-D104C02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 w:type="paragraph" w:styleId="Tekstprzypisukocowego">
    <w:name w:val="endnote text"/>
    <w:basedOn w:val="Normalny"/>
    <w:link w:val="TekstprzypisukocowegoZnak"/>
    <w:uiPriority w:val="99"/>
    <w:semiHidden/>
    <w:unhideWhenUsed/>
    <w:rsid w:val="00375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3A4"/>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37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EFA-3BED-4897-9428-C1AB9F2F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8651</Words>
  <Characters>51908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13</cp:revision>
  <cp:lastPrinted>2022-06-07T09:13:00Z</cp:lastPrinted>
  <dcterms:created xsi:type="dcterms:W3CDTF">2022-07-22T13:22:00Z</dcterms:created>
  <dcterms:modified xsi:type="dcterms:W3CDTF">2023-10-26T08:17:00Z</dcterms:modified>
</cp:coreProperties>
</file>