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E" w:rsidRDefault="00D47A2E" w:rsidP="00D47A2E">
      <w:pPr>
        <w:spacing w:after="0"/>
        <w:ind w:left="6372"/>
      </w:pPr>
      <w:r>
        <w:t xml:space="preserve">      Załącznik nr 6 do SWZ</w:t>
      </w:r>
    </w:p>
    <w:p w:rsidR="00D30B9E" w:rsidRDefault="00D30B9E" w:rsidP="00D30B9E">
      <w:pPr>
        <w:spacing w:after="0"/>
      </w:pPr>
      <w:r>
        <w:t xml:space="preserve">           </w:t>
      </w:r>
      <w:r w:rsidR="005E62F0">
        <w:t xml:space="preserve">          </w:t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  <w:t xml:space="preserve">           </w:t>
      </w:r>
      <w:r>
        <w:t>Znak: ZP/L/</w:t>
      </w:r>
      <w:r w:rsidR="00F751D4">
        <w:t>6</w:t>
      </w:r>
      <w:r w:rsidR="00D47A2E">
        <w:t>/21</w:t>
      </w:r>
    </w:p>
    <w:p w:rsidR="00D30B9E" w:rsidRDefault="00D30B9E" w:rsidP="00D30B9E">
      <w:pPr>
        <w:spacing w:after="0"/>
      </w:pPr>
    </w:p>
    <w:p w:rsidR="00D30B9E" w:rsidRPr="00130EAE" w:rsidRDefault="00D30B9E" w:rsidP="005E62F0">
      <w:pPr>
        <w:spacing w:after="0"/>
        <w:jc w:val="center"/>
        <w:rPr>
          <w:b/>
          <w:i/>
        </w:rPr>
      </w:pPr>
      <w:r w:rsidRPr="005E62F0">
        <w:rPr>
          <w:b/>
        </w:rPr>
        <w:t>UMOWA / PROJEKT/</w:t>
      </w:r>
    </w:p>
    <w:p w:rsidR="00D30B9E" w:rsidRDefault="00D30B9E" w:rsidP="005E62F0">
      <w:pPr>
        <w:spacing w:after="0"/>
        <w:jc w:val="both"/>
      </w:pPr>
      <w:r>
        <w:t>Zawarta w dniu ................. w Węgrowie, pomiędzy Samodzielnym Publicznym Zakładem Opieki Zdrowotnej w Węgrowie ul. Kościuszki 15 wpisanym do .................................... prowadzonego przez .............................................. pod nr  ..................................</w:t>
      </w:r>
    </w:p>
    <w:p w:rsidR="00D30B9E" w:rsidRDefault="00D30B9E" w:rsidP="005E62F0">
      <w:pPr>
        <w:spacing w:after="0"/>
        <w:jc w:val="both"/>
      </w:pPr>
      <w:r>
        <w:t>reprezentowanym przez ............................</w:t>
      </w:r>
    </w:p>
    <w:p w:rsidR="00D30B9E" w:rsidRDefault="00D30B9E" w:rsidP="005E62F0">
      <w:pPr>
        <w:spacing w:after="0"/>
        <w:jc w:val="both"/>
      </w:pPr>
      <w:r>
        <w:t>zwanym dalej „Zamawiającym”</w:t>
      </w:r>
    </w:p>
    <w:p w:rsidR="00D30B9E" w:rsidRDefault="00D30B9E" w:rsidP="005E62F0">
      <w:pPr>
        <w:spacing w:after="0"/>
        <w:jc w:val="both"/>
      </w:pPr>
      <w:r>
        <w:t>a</w:t>
      </w:r>
    </w:p>
    <w:p w:rsidR="00D30B9E" w:rsidRDefault="00D30B9E" w:rsidP="005E62F0">
      <w:pPr>
        <w:spacing w:after="0"/>
        <w:jc w:val="both"/>
      </w:pPr>
      <w:r>
        <w:t>firmą:</w:t>
      </w:r>
      <w:r w:rsidR="005E62F0">
        <w:t>….</w:t>
      </w:r>
      <w:r>
        <w:t>.......................... wpisaną do...............</w:t>
      </w:r>
      <w:r w:rsidR="005E62F0">
        <w:t>....</w:t>
      </w:r>
      <w:r>
        <w:t>.... prowadzonego przez ....</w:t>
      </w:r>
      <w:r w:rsidR="005E62F0">
        <w:t>......</w:t>
      </w:r>
      <w:r>
        <w:t>.......  pod nr ................</w:t>
      </w:r>
    </w:p>
    <w:p w:rsidR="00D30B9E" w:rsidRDefault="00D30B9E" w:rsidP="005E62F0">
      <w:pPr>
        <w:spacing w:after="0"/>
        <w:jc w:val="both"/>
      </w:pPr>
      <w:r>
        <w:t>reprezentowaną przez:</w:t>
      </w:r>
    </w:p>
    <w:p w:rsidR="00D30B9E" w:rsidRDefault="00D30B9E" w:rsidP="005E62F0">
      <w:pPr>
        <w:spacing w:after="0"/>
        <w:jc w:val="both"/>
      </w:pPr>
      <w:r>
        <w:t>...........................................................................................</w:t>
      </w:r>
    </w:p>
    <w:p w:rsidR="00D30B9E" w:rsidRDefault="00D30B9E" w:rsidP="005E62F0">
      <w:pPr>
        <w:spacing w:after="0"/>
        <w:jc w:val="both"/>
      </w:pPr>
      <w:r>
        <w:t>zwanym dalej ”Wykonawcą”</w:t>
      </w:r>
    </w:p>
    <w:p w:rsidR="00D30B9E" w:rsidRDefault="00D30B9E" w:rsidP="005E62F0">
      <w:pPr>
        <w:spacing w:after="0"/>
        <w:jc w:val="both"/>
      </w:pPr>
    </w:p>
    <w:p w:rsidR="00D30B9E" w:rsidRPr="005E62F0" w:rsidRDefault="005E62F0" w:rsidP="005E62F0">
      <w:pPr>
        <w:spacing w:after="0"/>
        <w:jc w:val="center"/>
        <w:rPr>
          <w:b/>
        </w:rPr>
      </w:pPr>
      <w:r w:rsidRPr="005E62F0">
        <w:rPr>
          <w:b/>
        </w:rPr>
        <w:t>o</w:t>
      </w:r>
      <w:r w:rsidR="00D30B9E" w:rsidRPr="005E62F0">
        <w:rPr>
          <w:b/>
        </w:rPr>
        <w:t xml:space="preserve"> następującej treści: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1</w:t>
      </w:r>
    </w:p>
    <w:p w:rsidR="005E62F0" w:rsidRDefault="00F751D4" w:rsidP="005E62F0">
      <w:pPr>
        <w:pStyle w:val="Akapitzlist"/>
        <w:numPr>
          <w:ilvl w:val="0"/>
          <w:numId w:val="1"/>
        </w:numPr>
        <w:spacing w:after="0"/>
        <w:jc w:val="both"/>
      </w:pPr>
      <w:r w:rsidRPr="00F751D4">
        <w:t xml:space="preserve">W wyniku  rozstrzygniętego postępowania prowadzonego w trybie podstawowym na podstawie art. 275 pkt 1) Pzp w Samodzielnym Publicznym Zakładzie Opieki Zdrowotnej w  Węgrowie                  ul. Kościuszki 15 w  dniu ............................, ogłoszonego na podstawie  przepisów ustawy z dnia 11 września 2019r. – Prawo zamówień publicznych (Dz. U. z 2019r., poz. 2019ze zm.) opublikowanego w Biuletynie Zamówień Publicznych w dniu  </w:t>
      </w:r>
      <w:r>
        <w:t>27.05</w:t>
      </w:r>
      <w:r w:rsidRPr="00F751D4">
        <w:t xml:space="preserve">.2021 r. pod nr 2021/BZP </w:t>
      </w:r>
      <w:r w:rsidR="00F63699">
        <w:t>00066733/01</w:t>
      </w:r>
      <w:bookmarkStart w:id="0" w:name="_GoBack"/>
      <w:bookmarkEnd w:id="0"/>
      <w:r w:rsidRPr="00F751D4">
        <w:t xml:space="preserve">  Zamawiający zamawia, Wykonawca przyjmuje </w:t>
      </w:r>
      <w:r>
        <w:t xml:space="preserve">do </w:t>
      </w:r>
      <w:r w:rsidRPr="00F751D4">
        <w:t>wykonania</w:t>
      </w:r>
      <w:r>
        <w:t xml:space="preserve"> </w:t>
      </w:r>
      <w:r w:rsidR="00D47A2E" w:rsidRPr="00D47A2E">
        <w:rPr>
          <w:b/>
        </w:rPr>
        <w:t>dostawę</w:t>
      </w:r>
      <w:r w:rsidR="00D30B9E" w:rsidRPr="00D47A2E">
        <w:rPr>
          <w:b/>
        </w:rPr>
        <w:t xml:space="preserve"> leków z pakietu</w:t>
      </w:r>
      <w:r w:rsidR="005E62F0" w:rsidRPr="00D47A2E">
        <w:rPr>
          <w:b/>
        </w:rPr>
        <w:t xml:space="preserve"> </w:t>
      </w:r>
      <w:r w:rsidR="00D30B9E" w:rsidRPr="00D47A2E">
        <w:rPr>
          <w:b/>
        </w:rPr>
        <w:t>........</w:t>
      </w:r>
      <w:r w:rsidR="00D30B9E">
        <w:t xml:space="preserve">  </w:t>
      </w:r>
      <w:r w:rsidR="00DD2B40">
        <w:br/>
      </w:r>
      <w:r w:rsidR="00D30B9E">
        <w:t>w ilościach, asortymencie i w cenie wyszczególnionym w załączniku do niniejszej umowy, który stanowi jej integralną część.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ust.1 niniejszego paragrafu, posiadający dokument potwierdzający dopuszczenie do obrotu i stosowania na terenie RP, posiada aktualne świadectwa rejestracji, zgodnie z ustawą z dnia 6 września 2001r. Prawo Farmaceutyczne (t</w:t>
      </w:r>
      <w:r w:rsidR="005E62F0">
        <w:t xml:space="preserve">ekst </w:t>
      </w:r>
      <w:r>
        <w:t>j</w:t>
      </w:r>
      <w:r w:rsidR="005E62F0">
        <w:t>edn. Dz. U. 20</w:t>
      </w:r>
      <w:r w:rsidR="00FB4DEC">
        <w:t>20</w:t>
      </w:r>
      <w:r w:rsidR="005E62F0">
        <w:t xml:space="preserve">  poz. </w:t>
      </w:r>
      <w:r w:rsidR="00FB4DEC">
        <w:t>944</w:t>
      </w:r>
      <w:r>
        <w:t xml:space="preserve">) oraz  ustawą z dnia 20 maja 2010r. o wyrobach medycznych </w:t>
      </w:r>
      <w:r w:rsidR="005E62F0">
        <w:t>(</w:t>
      </w:r>
      <w:r>
        <w:t>t</w:t>
      </w:r>
      <w:r w:rsidR="005E62F0">
        <w:t xml:space="preserve">ekst </w:t>
      </w:r>
      <w:r>
        <w:t>j</w:t>
      </w:r>
      <w:r w:rsidR="005E62F0">
        <w:t>edn</w:t>
      </w:r>
      <w:r>
        <w:t xml:space="preserve">. Dz.U. </w:t>
      </w:r>
      <w:r w:rsidR="005E62F0">
        <w:t>2020 poz. 186</w:t>
      </w:r>
      <w:r>
        <w:t>).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Integralną częścią umowy jest Specyfikacja Istotnych Warunków Zamówienia i oferta Wykonawcy.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przypadku szczególnych okoliczności, takich jak wstrzymanie lub zakończenie produkcji, strony dopuszczają możliwość dostarczania odpowiedników o tej samej nazwie międzynarodowej, w tej samej postaci i dawce przy zachowaniu cen jednostkowych zawartych w umowie, po uprzednim uzgodnieniu z Zamawiającym. Zmiana zostanie wprowadzona aneksem do umowy.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Zamówienie złożone przez Zamawiającego w ostatnim dniu obowiązywania umowy podlega realizacji przez Wykonawcę.</w:t>
      </w:r>
    </w:p>
    <w:p w:rsidR="00D30B9E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 xml:space="preserve">Ilość określona w załączniku do niniejszej umowy jest ilością orientacyjną, przybliżoną, Zamawiający nie jest zobowiązany do zakupu tej ilości towaru – może zakupić ilość mniejszą </w:t>
      </w:r>
      <w:r w:rsidR="005E62F0">
        <w:br/>
      </w:r>
      <w:r>
        <w:t>w zależności od rzeczywistych potrzeb.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2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Strony ustalają cenę ofertową brutto przedmiotu umowy, o którym mowa w § 1 w wysokośc</w:t>
      </w:r>
      <w:r w:rsidR="005E62F0">
        <w:t xml:space="preserve">i ...........................zł </w:t>
      </w:r>
      <w:r>
        <w:t>(słownie..................</w:t>
      </w:r>
      <w:r w:rsidR="005E62F0">
        <w:t>.......</w:t>
      </w:r>
      <w:r>
        <w:t>.....................</w:t>
      </w:r>
      <w:r w:rsidR="005E62F0">
        <w:t>..........................</w:t>
      </w:r>
      <w:r>
        <w:t>.....</w:t>
      </w:r>
      <w:r w:rsidR="005E62F0">
        <w:t xml:space="preserve">.......................złotych) </w:t>
      </w:r>
      <w:r>
        <w:t>w tym: VAT..............zł.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zobowiązuje się do dostarczenia przedmiotu zamówienia do siedziby Zamawiającego – </w:t>
      </w:r>
      <w:r w:rsidRPr="005E62F0">
        <w:rPr>
          <w:b/>
        </w:rPr>
        <w:t>Apteka Szpitala Powiatowego w Węgrowie ul. Kościuszki 201</w:t>
      </w:r>
      <w:r>
        <w:t xml:space="preserve">, przy czym wszelkie koszty związane z dostawą obciążają Wykonawcę. 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Wykonawca</w:t>
      </w:r>
      <w:r w:rsidR="005E62F0">
        <w:t xml:space="preserve"> zobowiązany jest do rozładunku </w:t>
      </w:r>
      <w:r>
        <w:t xml:space="preserve">i przemieszczenia przedmiotu zamówienia do wskazanego pomieszczenia. </w:t>
      </w:r>
    </w:p>
    <w:p w:rsidR="00D30B9E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Ceny jednostkowe netto, określone w załącznikach do umowy oraz wartość umowy netto, nie ulegają zmianie, z wyjątkami określonymi w umowie. W przypadku zmiany stawki podatku VAT, Wykonawca wystawi fakturę z uwzględnieniem stawki VAT obowiązującej w dniu wystawienia faktury.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3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Dopuszcza się zmianę niniejszej umowy w wypadku: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obniżenia lub podwyższenia  urzędowej ceny zbytu nabywanego przedmiotu zamówienia </w:t>
      </w:r>
      <w:r w:rsidR="00AE5DA4">
        <w:br/>
      </w:r>
      <w:r>
        <w:t xml:space="preserve">w przypadku nabywania od podmiotu innego niż przedsiębiorca prowadzący obrót hurtowy </w:t>
      </w:r>
      <w:r w:rsidR="00AE5DA4">
        <w:br/>
      </w:r>
      <w:r>
        <w:t>w rozumieniu ustawy z dnia 6 września 2001r. - Prawo Farmaceutyczne . Zmiana ceny obowiązuje od dnia obowiązywania nowej urzędowej ceny zbytu i nie wymaga aneksu do umowy;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D30B9E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stawki podatku VAT przy za</w:t>
      </w:r>
      <w:r w:rsidR="000513EF">
        <w:t>chowaniu niezmiennej ceny netto i nie wymaga aneksu do umowy.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W trakcie trwania umowy Wykonawca zobowiązany jes</w:t>
      </w:r>
      <w:r w:rsidR="00AE5DA4">
        <w:t>t do informowania Zamawiającego</w:t>
      </w:r>
      <w:r w:rsidR="00AE5DA4">
        <w:br/>
      </w:r>
      <w:r>
        <w:t>o okresowych obniżkach cen leków objętych umową oraz umożliwić Zamawiającemu zakup leku po niższej cenie (np. promocje cenowe, obniżenie ceny przez producenta, itp.). Zmiana nie wymaga aneksu do umowy.</w:t>
      </w:r>
    </w:p>
    <w:p w:rsidR="00D30B9E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 xml:space="preserve">Strony dopuszczają zmianę cen jednostkowych przedmiotu zamówienia objętych umową </w:t>
      </w:r>
      <w:r w:rsidR="00AE5DA4">
        <w:br/>
      </w:r>
      <w:r>
        <w:t>w przypadku zmiany wielkości opakowania wprowadzonej przez producenta z zachowaniem zasady proporcjonalności w stosunku do ceny objętej umową. Zmiana zostanie wprowadzona aneksem do umowy.</w:t>
      </w:r>
    </w:p>
    <w:p w:rsidR="00D30B9E" w:rsidRDefault="00D30B9E" w:rsidP="005E62F0">
      <w:pPr>
        <w:spacing w:after="0"/>
        <w:jc w:val="both"/>
      </w:pPr>
    </w:p>
    <w:p w:rsidR="00D30B9E" w:rsidRPr="00AE5DA4" w:rsidRDefault="00D30B9E" w:rsidP="00AE5DA4">
      <w:pPr>
        <w:spacing w:after="0"/>
        <w:jc w:val="center"/>
        <w:rPr>
          <w:b/>
        </w:rPr>
      </w:pPr>
      <w:r w:rsidRPr="00AE5DA4">
        <w:rPr>
          <w:b/>
        </w:rPr>
        <w:t>§ 4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Zapłata za zamówiony i faktycznie dostarczony towar nastąpi w terminie </w:t>
      </w:r>
      <w:r w:rsidRPr="00D05806">
        <w:rPr>
          <w:rFonts w:ascii="Calibri" w:eastAsia="Calibri" w:hAnsi="Calibri" w:cs="Times New Roman"/>
          <w:b/>
        </w:rPr>
        <w:t>30 dni</w:t>
      </w:r>
      <w:r w:rsidRPr="00D05806">
        <w:rPr>
          <w:rFonts w:ascii="Calibri" w:eastAsia="Calibri" w:hAnsi="Calibri" w:cs="Times New Roman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2018 r. poz.  2174) – tzw. „białej liście podatników VAT”, Zamawiający będzie uprawniony do wstrzymania płatności i nie będzie stanowiło to naruszenia umowy.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B2413" w:rsidRPr="00D05806" w:rsidRDefault="00DB2413" w:rsidP="00DB2413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informacje dotyczące odbiorcy płatności;</w:t>
      </w:r>
    </w:p>
    <w:p w:rsidR="00DB2413" w:rsidRPr="00D05806" w:rsidRDefault="00DB2413" w:rsidP="00DB2413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wskazanie umowy zamówienia publicznego.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dopuszcza złożenie faktury VAT w formie:</w:t>
      </w:r>
    </w:p>
    <w:p w:rsidR="00DB2413" w:rsidRPr="00D05806" w:rsidRDefault="00DB2413" w:rsidP="00DB2413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papierowej (oryginału);</w:t>
      </w:r>
    </w:p>
    <w:p w:rsidR="00DB2413" w:rsidRPr="00D05806" w:rsidRDefault="00DB2413" w:rsidP="00DB2413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2019 poz.2191).</w:t>
      </w:r>
    </w:p>
    <w:p w:rsidR="00AE5DA4" w:rsidRDefault="00D30B9E" w:rsidP="00DB2413">
      <w:pPr>
        <w:pStyle w:val="Akapitzlist"/>
        <w:numPr>
          <w:ilvl w:val="0"/>
          <w:numId w:val="20"/>
        </w:numPr>
        <w:spacing w:after="0"/>
        <w:jc w:val="both"/>
      </w:pPr>
      <w:r>
        <w:t>Dodatkowo każdą fakturę należy przesłać elektronicznie w formacie Malickiego, plik</w:t>
      </w:r>
      <w:r w:rsidR="00AE5DA4">
        <w:br/>
      </w:r>
      <w:r>
        <w:t xml:space="preserve">z rozszerzeniem FAK na adres e-mail: </w:t>
      </w:r>
      <w:hyperlink r:id="rId7" w:history="1">
        <w:r w:rsidR="00AE5DA4" w:rsidRPr="00121D98">
          <w:rPr>
            <w:rStyle w:val="Hipercze"/>
          </w:rPr>
          <w:t>apteka@spzoz.wegrow.pl</w:t>
        </w:r>
      </w:hyperlink>
      <w:r w:rsidR="00AE5DA4">
        <w:t xml:space="preserve"> </w:t>
      </w:r>
      <w:r>
        <w:t xml:space="preserve"> 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5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Realizacja dostaw towaru odbywa się partiami według zamówień Zamawiającego, złożonych przez osobę uprawnioną faxem lub e-mailem, określających ilość i asortyment zamówionego towaru.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Termin realizacji dostawy wynosi max. 3 dni robocze od daty przesłania Wykonawcy przez Zamawiającego zamówienia faxem lub e-mailem. Jeżeli dostawa wypada w dniu wolnym od pracy, w sobotę lub poza godzinami pracy apteki szpitalnej, dostawa nastąpi w pierwszym dniu roboczym po wyznaczonym terminie; nie dotyczy zamówień na cito.</w:t>
      </w:r>
    </w:p>
    <w:p w:rsidR="00D30B9E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Zamawiający zastrzega sobie prawo do zamówienia leku na cito (ratunek życia). W takim przypadku dostawa leku nastąpi nie później niż w ciągu 12 godzin liczonych od złożenia zamówienia przez osobę uprawnioną faxem lub e-mailem. Zamówienia na cito będą składane w dniu robocze w godz. 8</w:t>
      </w:r>
      <w:r w:rsidR="00390F5A">
        <w:t>:</w:t>
      </w:r>
      <w:r>
        <w:t>00 – 16</w:t>
      </w:r>
      <w:r w:rsidR="00390F5A">
        <w:t>:</w:t>
      </w:r>
      <w:r>
        <w:t>00.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6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Zamawiający sprawdzi zgodność realizacji zamówienia najpóźniej w chwili wykorzystania produktu leczniczego w procedurze medycznej.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 faxu lub e-mailem, następnie potwierdzonego pismem. Brak odpowiedzi pisemnej w terminie reklamacji jest uważany za uznanie reklamacji. W przypadku uznania reklamacji Wykonawca dostarczy produkt leczniczy zgodny z zamówieniem. Wszczęcie postępowania reklamacyjnego zawiesza bieg terminu płatności faktury w części dotyczącej reklamowanego leku.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gdy Zamawiający stwierdzi :</w:t>
      </w:r>
    </w:p>
    <w:p w:rsidR="00390F5A" w:rsidRDefault="00D30B9E" w:rsidP="00390F5A">
      <w:pPr>
        <w:pStyle w:val="Akapitzlist"/>
        <w:numPr>
          <w:ilvl w:val="0"/>
          <w:numId w:val="13"/>
        </w:numPr>
        <w:spacing w:after="0"/>
        <w:jc w:val="both"/>
      </w:pPr>
      <w:r>
        <w:t>co najmniej trzy wadliwe dostawy określone w ust.2 umowy,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niewywiązywanie się z terminów dostawy,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naruszenie postanowienia zawartego w §1 ust.2 umowy,</w:t>
      </w:r>
    </w:p>
    <w:p w:rsidR="00D30B9E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nierozpatrywanie reklamacji w terminie</w:t>
      </w:r>
      <w:r w:rsidR="00390F5A">
        <w:t xml:space="preserve"> </w:t>
      </w:r>
      <w:r>
        <w:t>może on rozwiązać niniejszą umowę w trybie natychmiastowym, bez zachowania okresu wypowiedzenia w formie pisemnej pod rygorem nieważności.</w:t>
      </w:r>
    </w:p>
    <w:p w:rsidR="00D30B9E" w:rsidRDefault="00D30B9E" w:rsidP="00390F5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Przed rozwiązaniem umowy w całości lub części Zamawiający pisemnie wezwie Wykonawcę do należytego wykonywania u mowy. 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7</w:t>
      </w:r>
    </w:p>
    <w:p w:rsidR="00DB2413" w:rsidRPr="00D05806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Wykonawca zobowiązuje się do zapłaty Zamawiającemu  kary umownej w wysokości:</w:t>
      </w:r>
    </w:p>
    <w:p w:rsidR="00DB2413" w:rsidRPr="00D05806" w:rsidRDefault="00DB2413" w:rsidP="00DB2413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 xml:space="preserve">0,2 % wartości brutto części niezrealizowanego zamówienia, za każdy dzień </w:t>
      </w:r>
      <w:r>
        <w:rPr>
          <w:rFonts w:ascii="Calibri" w:eastAsia="Calibri" w:hAnsi="Calibri" w:cs="Times New Roman"/>
        </w:rPr>
        <w:t>zwłoki</w:t>
      </w:r>
      <w:r w:rsidRPr="00D05806">
        <w:rPr>
          <w:rFonts w:ascii="Calibri" w:eastAsia="Calibri" w:hAnsi="Calibri" w:cs="Times New Roman"/>
        </w:rPr>
        <w:t xml:space="preserve"> </w:t>
      </w:r>
      <w:r w:rsidRPr="00D05806">
        <w:rPr>
          <w:rFonts w:ascii="Calibri" w:eastAsia="Calibri" w:hAnsi="Calibri" w:cs="Times New Roman"/>
        </w:rPr>
        <w:br/>
        <w:t>w dostawie towaru,</w:t>
      </w:r>
      <w:r>
        <w:rPr>
          <w:rFonts w:ascii="Calibri" w:eastAsia="Calibri" w:hAnsi="Calibri" w:cs="Times New Roman"/>
        </w:rPr>
        <w:t xml:space="preserve"> jednak nie więcej niż 15% wartości brutto niedostarczonego w terminie towaru;</w:t>
      </w:r>
    </w:p>
    <w:p w:rsidR="00DB2413" w:rsidRPr="00D05806" w:rsidRDefault="00DB2413" w:rsidP="00DB2413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5% wartości brutto  niezrealizowanej części umowy w przypadku odstąpienia od umowy    przez którąkolwiek ze stron, z przyczyn leżących  po stronie Wykonawcy.</w:t>
      </w:r>
    </w:p>
    <w:p w:rsidR="00DB2413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Łączna wysokość kar umownych, w okresie obowiązywania umowy, nie może przekroczyć 15% wartości brutto umowy.</w:t>
      </w:r>
    </w:p>
    <w:p w:rsidR="00DB2413" w:rsidRPr="00D05806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8</w:t>
      </w:r>
    </w:p>
    <w:p w:rsidR="00F247A6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niedotrzymania terminów dostawy określonych w § 5 ust.</w:t>
      </w:r>
      <w:r w:rsidR="00F247A6">
        <w:t xml:space="preserve"> </w:t>
      </w:r>
      <w:r>
        <w:t>2 i 3 lub nierozpatrzenia reklamacji w terminie określonym w § 6 ust.</w:t>
      </w:r>
      <w:r w:rsidR="00F247A6">
        <w:t xml:space="preserve"> </w:t>
      </w:r>
      <w:r>
        <w:t>2, Zamawiający zastrzega sobie prawo do zakupu niedostarczonego przedmiotu zamówienia u innego dostawcy.</w:t>
      </w:r>
    </w:p>
    <w:p w:rsidR="00D30B9E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poniesienia przez Zamawiającego wyższych kosztów, niż wynikają z niniejszej umowy, różnicą Zamawiający obciąży Wykonawcę.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9</w:t>
      </w:r>
    </w:p>
    <w:p w:rsidR="00236F2E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r>
        <w:t>Leki powinny być dostarczone w opakowaniu gwarantującym ich właściwą jakość.</w:t>
      </w:r>
    </w:p>
    <w:p w:rsidR="00236F2E" w:rsidRPr="00DB2413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r>
        <w:t>Dostarczane leki winny posiadać termin przydatności przynajmniej 12 miesięcy od daty dostawy do Zamawiającego. W przypadku leków posiadających maksymalny 12 miesięczny termin ważności, termin przydatności wynosi minimum 6 miesięcy od daty dostawy do Zamawiającego.</w:t>
      </w:r>
      <w:r w:rsidR="00236F2E">
        <w:t xml:space="preserve"> </w:t>
      </w:r>
      <w:r w:rsidR="00236F2E" w:rsidRPr="00DB2413">
        <w:t>Dostawy produktów z krótszym terminem ważności mogą być dopuszczone w wyjątkowych sytuacjach i każdorazowo zgodę na nie musi wyrazić upoważniony przedstawiciel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10</w:t>
      </w:r>
    </w:p>
    <w:p w:rsidR="00F247A6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Wykonawca nie może dokonać przelewu wierzytelności na rzecz osoby trzeciej. </w:t>
      </w:r>
    </w:p>
    <w:p w:rsidR="00D30B9E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>Wierzytelność oraz ewentualne odsetki wynikające z niniejszej umowy mogą być przeniesione przez Wykonawcę na osobę trzecią jedynie w trybie przewidzianym w art. 54 ust. 5 ustawy z dnia 15 kwietnia 2011 r. o działalności leczniczej.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11</w:t>
      </w:r>
    </w:p>
    <w:p w:rsidR="00D30B9E" w:rsidRDefault="00D30B9E" w:rsidP="005E62F0">
      <w:pPr>
        <w:spacing w:after="0"/>
        <w:jc w:val="both"/>
      </w:pPr>
      <w:r>
        <w:t>Umowę zawarto na okres od dnia............</w:t>
      </w:r>
      <w:r w:rsidR="00F247A6">
        <w:t xml:space="preserve"> </w:t>
      </w:r>
      <w:r w:rsidRPr="00DD2B40">
        <w:rPr>
          <w:b/>
        </w:rPr>
        <w:t>do dnia</w:t>
      </w:r>
      <w:r w:rsidR="00DD2B40" w:rsidRPr="00DD2B40">
        <w:rPr>
          <w:b/>
        </w:rPr>
        <w:t xml:space="preserve"> 24.05.2022r</w:t>
      </w:r>
      <w:r w:rsidR="00DD2B40">
        <w:t>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12</w:t>
      </w:r>
    </w:p>
    <w:p w:rsidR="00F247A6" w:rsidRDefault="00D30B9E" w:rsidP="005E62F0">
      <w:pPr>
        <w:spacing w:after="0"/>
        <w:jc w:val="both"/>
      </w:pPr>
      <w:r>
        <w:t>W sprawach nieuregulowanych niniejszą umową zastosowanie mają przepisy Kodeksu cywi</w:t>
      </w:r>
      <w:r w:rsidR="00F247A6">
        <w:t>lnego</w:t>
      </w:r>
      <w:r w:rsidR="00F247A6">
        <w:br/>
      </w:r>
      <w:r>
        <w:t>i Prawo zamówień publicznych.</w:t>
      </w: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13</w:t>
      </w:r>
    </w:p>
    <w:p w:rsidR="00D30B9E" w:rsidRDefault="00D30B9E" w:rsidP="005E62F0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14</w:t>
      </w:r>
    </w:p>
    <w:p w:rsidR="00D30B9E" w:rsidRDefault="00D30B9E" w:rsidP="005E62F0">
      <w:pPr>
        <w:spacing w:after="0"/>
        <w:jc w:val="both"/>
      </w:pPr>
      <w:r>
        <w:t>Zamawiającemu przysługuje prawo odstąpienia od umowy w sytu</w:t>
      </w:r>
      <w:r w:rsidR="00F247A6">
        <w:t xml:space="preserve">acji i na warunkach określonych </w:t>
      </w:r>
      <w:r w:rsidR="00F247A6">
        <w:br/>
        <w:t>w a</w:t>
      </w:r>
      <w:r w:rsidR="000513EF">
        <w:t>rt. 456</w:t>
      </w:r>
      <w:r>
        <w:t xml:space="preserve"> ustawy Prawo zamówień publicznych.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15</w:t>
      </w:r>
    </w:p>
    <w:p w:rsidR="00D30B9E" w:rsidRDefault="00D30B9E" w:rsidP="005E62F0">
      <w:pPr>
        <w:spacing w:after="0"/>
        <w:jc w:val="both"/>
      </w:pPr>
      <w:r>
        <w:t>Umowę sporządzono w dwóch jednobrzmiących egzemplarzach po jednym dla każdej ze stron.</w:t>
      </w:r>
    </w:p>
    <w:p w:rsidR="00D30B9E" w:rsidRDefault="00D30B9E" w:rsidP="005E62F0">
      <w:pPr>
        <w:spacing w:after="0"/>
        <w:jc w:val="both"/>
      </w:pPr>
      <w:r>
        <w:lastRenderedPageBreak/>
        <w:t xml:space="preserve">                    </w:t>
      </w:r>
    </w:p>
    <w:p w:rsidR="00D30B9E" w:rsidRDefault="00D30B9E" w:rsidP="005E62F0">
      <w:pPr>
        <w:spacing w:after="0"/>
        <w:jc w:val="both"/>
      </w:pPr>
    </w:p>
    <w:p w:rsidR="00DA1A81" w:rsidRDefault="00D30B9E" w:rsidP="005E62F0">
      <w:pPr>
        <w:spacing w:after="0"/>
        <w:jc w:val="both"/>
      </w:pPr>
      <w:r>
        <w:t xml:space="preserve">                       Wykonawca:                                                                   Zamawiający:</w:t>
      </w:r>
    </w:p>
    <w:sectPr w:rsidR="00DA1A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E6" w:rsidRDefault="001F35E6" w:rsidP="00F247A6">
      <w:pPr>
        <w:spacing w:after="0" w:line="240" w:lineRule="auto"/>
      </w:pPr>
      <w:r>
        <w:separator/>
      </w:r>
    </w:p>
  </w:endnote>
  <w:endnote w:type="continuationSeparator" w:id="0">
    <w:p w:rsidR="001F35E6" w:rsidRDefault="001F35E6" w:rsidP="00F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6760"/>
      <w:docPartObj>
        <w:docPartGallery w:val="Page Numbers (Bottom of Page)"/>
        <w:docPartUnique/>
      </w:docPartObj>
    </w:sdtPr>
    <w:sdtEndPr/>
    <w:sdtContent>
      <w:p w:rsidR="00F247A6" w:rsidRDefault="00F247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99">
          <w:rPr>
            <w:noProof/>
          </w:rPr>
          <w:t>1</w:t>
        </w:r>
        <w:r>
          <w:fldChar w:fldCharType="end"/>
        </w:r>
      </w:p>
    </w:sdtContent>
  </w:sdt>
  <w:p w:rsidR="00F247A6" w:rsidRDefault="00F2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E6" w:rsidRDefault="001F35E6" w:rsidP="00F247A6">
      <w:pPr>
        <w:spacing w:after="0" w:line="240" w:lineRule="auto"/>
      </w:pPr>
      <w:r>
        <w:separator/>
      </w:r>
    </w:p>
  </w:footnote>
  <w:footnote w:type="continuationSeparator" w:id="0">
    <w:p w:rsidR="001F35E6" w:rsidRDefault="001F35E6" w:rsidP="00F2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2E" w:rsidRDefault="00D47A2E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5731CA" wp14:editId="721E15F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A5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1711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686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85C"/>
    <w:multiLevelType w:val="hybridMultilevel"/>
    <w:tmpl w:val="C3AE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409A"/>
    <w:multiLevelType w:val="hybridMultilevel"/>
    <w:tmpl w:val="366C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76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07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7B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AB3C5D"/>
    <w:multiLevelType w:val="hybridMultilevel"/>
    <w:tmpl w:val="57107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5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543A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235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3"/>
  </w:num>
  <w:num w:numId="5">
    <w:abstractNumId w:val="14"/>
  </w:num>
  <w:num w:numId="6">
    <w:abstractNumId w:val="8"/>
  </w:num>
  <w:num w:numId="7">
    <w:abstractNumId w:val="21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22"/>
  </w:num>
  <w:num w:numId="15">
    <w:abstractNumId w:val="19"/>
  </w:num>
  <w:num w:numId="16">
    <w:abstractNumId w:val="20"/>
  </w:num>
  <w:num w:numId="17">
    <w:abstractNumId w:val="6"/>
  </w:num>
  <w:num w:numId="18">
    <w:abstractNumId w:val="4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E"/>
    <w:rsid w:val="000513EF"/>
    <w:rsid w:val="00130EAE"/>
    <w:rsid w:val="001F35E6"/>
    <w:rsid w:val="00236F2E"/>
    <w:rsid w:val="00390F5A"/>
    <w:rsid w:val="005E62F0"/>
    <w:rsid w:val="0061728A"/>
    <w:rsid w:val="00A36E96"/>
    <w:rsid w:val="00AE5DA4"/>
    <w:rsid w:val="00D30B9E"/>
    <w:rsid w:val="00D47A2E"/>
    <w:rsid w:val="00DA1A81"/>
    <w:rsid w:val="00DB2413"/>
    <w:rsid w:val="00DD2B40"/>
    <w:rsid w:val="00F247A6"/>
    <w:rsid w:val="00F63699"/>
    <w:rsid w:val="00F751D4"/>
    <w:rsid w:val="00F80D16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2F5C"/>
  <w15:chartTrackingRefBased/>
  <w15:docId w15:val="{214BBEAF-1306-49A2-B239-621C77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A6"/>
  </w:style>
  <w:style w:type="paragraph" w:styleId="Stopka">
    <w:name w:val="footer"/>
    <w:basedOn w:val="Normalny"/>
    <w:link w:val="Stopka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2021-03-22T09:18:00Z</dcterms:created>
  <dcterms:modified xsi:type="dcterms:W3CDTF">2021-05-27T12:01:00Z</dcterms:modified>
</cp:coreProperties>
</file>