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6013CA">
      <w:pPr>
        <w:spacing w:after="0" w:line="252" w:lineRule="auto"/>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6013CA">
      <w:pPr>
        <w:spacing w:after="120" w:line="252" w:lineRule="auto"/>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E62319" w:rsidRDefault="006013CA" w:rsidP="00E62319">
      <w:pPr>
        <w:spacing w:after="0"/>
        <w:ind w:left="367"/>
        <w:jc w:val="right"/>
        <w:rPr>
          <w:color w:val="FF0000"/>
        </w:rPr>
      </w:pPr>
      <w:r w:rsidRPr="00E62319">
        <w:rPr>
          <w:noProof/>
          <w:color w:val="auto"/>
        </w:rPr>
        <w:drawing>
          <wp:anchor distT="0" distB="0" distL="114300" distR="114300" simplePos="0" relativeHeight="251660288" behindDoc="1" locked="0" layoutInCell="1" allowOverlap="1" wp14:anchorId="403E03DC" wp14:editId="2626EB63">
            <wp:simplePos x="0" y="0"/>
            <wp:positionH relativeFrom="page">
              <wp:posOffset>254635</wp:posOffset>
            </wp:positionH>
            <wp:positionV relativeFrom="page">
              <wp:posOffset>278130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46C" w:rsidRPr="00E62319">
        <w:rPr>
          <w:color w:val="auto"/>
          <w:sz w:val="20"/>
        </w:rPr>
        <w:t xml:space="preserve">Szczecin, dnia </w:t>
      </w:r>
      <w:r w:rsidR="002E7996">
        <w:rPr>
          <w:color w:val="auto"/>
          <w:sz w:val="20"/>
        </w:rPr>
        <w:t>12</w:t>
      </w:r>
      <w:r w:rsidR="00385292" w:rsidRPr="00E62319">
        <w:rPr>
          <w:color w:val="auto"/>
          <w:sz w:val="20"/>
        </w:rPr>
        <w:t>.</w:t>
      </w:r>
      <w:r w:rsidR="00E62319">
        <w:rPr>
          <w:color w:val="auto"/>
          <w:sz w:val="20"/>
        </w:rPr>
        <w:t>0</w:t>
      </w:r>
      <w:r w:rsidR="002E7996">
        <w:rPr>
          <w:color w:val="auto"/>
          <w:sz w:val="20"/>
        </w:rPr>
        <w:t>3</w:t>
      </w:r>
      <w:r w:rsidR="00385292" w:rsidRPr="00E62319">
        <w:rPr>
          <w:color w:val="auto"/>
          <w:sz w:val="20"/>
        </w:rPr>
        <w:t>.</w:t>
      </w:r>
      <w:r w:rsidR="00E6711B" w:rsidRPr="00E62319">
        <w:rPr>
          <w:color w:val="auto"/>
          <w:sz w:val="20"/>
        </w:rPr>
        <w:t>202</w:t>
      </w:r>
      <w:r w:rsidR="00E62319">
        <w:rPr>
          <w:color w:val="auto"/>
          <w:sz w:val="20"/>
        </w:rPr>
        <w:t>4</w:t>
      </w:r>
      <w:r w:rsidR="00E62319" w:rsidRPr="00E62319">
        <w:rPr>
          <w:color w:val="auto"/>
          <w:sz w:val="20"/>
        </w:rPr>
        <w:t xml:space="preserve"> </w:t>
      </w:r>
      <w:r w:rsidR="00E6711B" w:rsidRPr="00E62319">
        <w:rPr>
          <w:color w:val="auto"/>
          <w:sz w:val="20"/>
        </w:rPr>
        <w:t>r</w:t>
      </w:r>
      <w:r w:rsidR="00E62319" w:rsidRPr="00E62319">
        <w:rPr>
          <w:color w:val="auto"/>
          <w:sz w:val="20"/>
        </w:rPr>
        <w:t>.</w:t>
      </w:r>
      <w:r w:rsidR="00DD646C" w:rsidRPr="00E62319">
        <w:rPr>
          <w:color w:val="FF0000"/>
          <w:sz w:val="20"/>
        </w:rPr>
        <w:t xml:space="preserve"> </w:t>
      </w:r>
    </w:p>
    <w:p w:rsidR="006013CA" w:rsidRDefault="006013CA" w:rsidP="009625E1">
      <w:pPr>
        <w:spacing w:after="0"/>
        <w:rPr>
          <w:b/>
          <w:color w:val="FF0000"/>
          <w:sz w:val="19"/>
          <w:szCs w:val="19"/>
        </w:rPr>
      </w:pPr>
    </w:p>
    <w:p w:rsidR="00E6711B" w:rsidRPr="00E6711B" w:rsidRDefault="00E6711B" w:rsidP="00E62319">
      <w:pPr>
        <w:spacing w:after="0"/>
        <w:rPr>
          <w:color w:val="auto"/>
          <w:sz w:val="19"/>
          <w:szCs w:val="19"/>
        </w:rPr>
      </w:pPr>
    </w:p>
    <w:p w:rsidR="00805A51" w:rsidRPr="00805A51" w:rsidRDefault="00B00FFA" w:rsidP="00805A51">
      <w:pPr>
        <w:spacing w:after="0" w:line="240" w:lineRule="auto"/>
        <w:rPr>
          <w:rFonts w:asciiTheme="minorHAnsi" w:hAnsiTheme="minorHAnsi" w:cs="Times New Roman"/>
          <w:b/>
          <w:color w:val="auto"/>
          <w:sz w:val="19"/>
          <w:szCs w:val="19"/>
          <w:lang w:eastAsia="en-US"/>
        </w:rPr>
      </w:pPr>
      <w:r>
        <w:rPr>
          <w:rFonts w:asciiTheme="minorHAnsi" w:hAnsiTheme="minorHAnsi" w:cs="Times New Roman"/>
          <w:b/>
          <w:color w:val="auto"/>
          <w:sz w:val="19"/>
          <w:szCs w:val="19"/>
          <w:lang w:eastAsia="en-US"/>
        </w:rPr>
        <w:t>znak sprawy: ZP/220/</w:t>
      </w:r>
      <w:r w:rsidR="002E7996">
        <w:rPr>
          <w:rFonts w:asciiTheme="minorHAnsi" w:hAnsiTheme="minorHAnsi" w:cs="Times New Roman"/>
          <w:b/>
          <w:color w:val="auto"/>
          <w:sz w:val="19"/>
          <w:szCs w:val="19"/>
          <w:lang w:eastAsia="en-US"/>
        </w:rPr>
        <w:t>24</w:t>
      </w:r>
      <w:r w:rsidR="00805A51" w:rsidRPr="00805A51">
        <w:rPr>
          <w:rFonts w:asciiTheme="minorHAnsi" w:hAnsiTheme="minorHAnsi" w:cs="Times New Roman"/>
          <w:b/>
          <w:color w:val="auto"/>
          <w:sz w:val="19"/>
          <w:szCs w:val="19"/>
          <w:lang w:eastAsia="en-US"/>
        </w:rPr>
        <w:t>/2</w:t>
      </w:r>
      <w:r w:rsidR="0053466C">
        <w:rPr>
          <w:rFonts w:asciiTheme="minorHAnsi" w:hAnsiTheme="minorHAnsi" w:cs="Times New Roman"/>
          <w:b/>
          <w:color w:val="auto"/>
          <w:sz w:val="19"/>
          <w:szCs w:val="19"/>
          <w:lang w:eastAsia="en-US"/>
        </w:rPr>
        <w:t>4</w:t>
      </w:r>
    </w:p>
    <w:p w:rsidR="00805A51" w:rsidRPr="00805A51" w:rsidRDefault="002E7996" w:rsidP="00A0751D">
      <w:pPr>
        <w:spacing w:after="0" w:line="240" w:lineRule="auto"/>
        <w:jc w:val="both"/>
        <w:rPr>
          <w:rFonts w:asciiTheme="minorHAnsi" w:eastAsia="Times New Roman" w:hAnsiTheme="minorHAnsi"/>
          <w:b/>
          <w:color w:val="auto"/>
          <w:sz w:val="19"/>
          <w:szCs w:val="19"/>
          <w:lang w:eastAsia="en-US"/>
        </w:rPr>
      </w:pPr>
      <w:r w:rsidRPr="00BA082F">
        <w:rPr>
          <w:i/>
          <w:sz w:val="19"/>
          <w:szCs w:val="19"/>
        </w:rPr>
        <w:t>Dotyczy: postępowania o udzielenie zamówienia publicznego na:</w:t>
      </w:r>
      <w:r w:rsidRPr="00BA082F">
        <w:rPr>
          <w:b/>
          <w:sz w:val="19"/>
          <w:szCs w:val="19"/>
        </w:rPr>
        <w:t xml:space="preserve"> </w:t>
      </w:r>
      <w:r w:rsidRPr="00110637">
        <w:rPr>
          <w:i/>
          <w:sz w:val="19"/>
          <w:szCs w:val="19"/>
        </w:rPr>
        <w:t>Dostawę</w:t>
      </w:r>
      <w:r>
        <w:rPr>
          <w:i/>
          <w:sz w:val="19"/>
          <w:szCs w:val="19"/>
        </w:rPr>
        <w:t>, montaż i uruchomienie stołu operacyjnego z pływającym blatem</w:t>
      </w:r>
      <w:r w:rsidR="0053466C" w:rsidRPr="004955C0">
        <w:rPr>
          <w:bCs/>
          <w:i/>
          <w:sz w:val="19"/>
          <w:szCs w:val="19"/>
        </w:rPr>
        <w:t>.</w:t>
      </w:r>
      <w:r w:rsidR="00805A51" w:rsidRPr="00805A51">
        <w:rPr>
          <w:i/>
          <w:color w:val="auto"/>
          <w:sz w:val="19"/>
          <w:szCs w:val="19"/>
          <w:lang w:eastAsia="en-US"/>
        </w:rPr>
        <w:t xml:space="preserve"> </w:t>
      </w:r>
    </w:p>
    <w:p w:rsidR="00E6711B" w:rsidRPr="00E6711B" w:rsidRDefault="00E6711B" w:rsidP="00805A51">
      <w:pPr>
        <w:spacing w:after="0"/>
        <w:rPr>
          <w:color w:val="auto"/>
          <w:sz w:val="19"/>
          <w:szCs w:val="19"/>
        </w:rPr>
      </w:pPr>
      <w:r w:rsidRPr="00E6711B">
        <w:rPr>
          <w:b/>
          <w:color w:val="auto"/>
          <w:sz w:val="19"/>
          <w:szCs w:val="19"/>
        </w:rPr>
        <w:t xml:space="preserve"> </w:t>
      </w:r>
    </w:p>
    <w:p w:rsidR="00B00FFA" w:rsidRDefault="00B00FFA" w:rsidP="00B00FFA">
      <w:pPr>
        <w:spacing w:after="0" w:line="360" w:lineRule="auto"/>
        <w:ind w:left="6372"/>
        <w:rPr>
          <w:rFonts w:asciiTheme="minorHAnsi" w:eastAsia="Times New Roman" w:hAnsiTheme="minorHAnsi"/>
          <w:b/>
          <w:sz w:val="19"/>
          <w:szCs w:val="19"/>
          <w:lang w:eastAsia="en-US"/>
        </w:rPr>
      </w:pPr>
    </w:p>
    <w:p w:rsidR="00204382" w:rsidRDefault="0053466C" w:rsidP="0053466C">
      <w:pPr>
        <w:spacing w:after="4" w:line="243" w:lineRule="auto"/>
        <w:ind w:right="-11"/>
        <w:jc w:val="center"/>
        <w:rPr>
          <w:color w:val="auto"/>
          <w:sz w:val="19"/>
          <w:szCs w:val="19"/>
        </w:rPr>
      </w:pPr>
      <w:r>
        <w:rPr>
          <w:rFonts w:cs="Times New Roman"/>
          <w:b/>
          <w:sz w:val="28"/>
          <w:szCs w:val="28"/>
        </w:rPr>
        <w:t>WYJAŚNIENIA NR 1 ORAZ MODYFIKACJA SWZ</w:t>
      </w:r>
      <w:r w:rsidRPr="00483ED3">
        <w:rPr>
          <w:rFonts w:cs="Times New Roman"/>
          <w:b/>
          <w:sz w:val="28"/>
          <w:szCs w:val="28"/>
        </w:rPr>
        <w:t xml:space="preserve"> NR 1</w:t>
      </w:r>
    </w:p>
    <w:p w:rsidR="00B00FFA" w:rsidRDefault="00B00FFA" w:rsidP="00B00FFA">
      <w:pPr>
        <w:widowControl w:val="0"/>
        <w:tabs>
          <w:tab w:val="left" w:pos="142"/>
          <w:tab w:val="left" w:pos="426"/>
        </w:tabs>
        <w:autoSpaceDE w:val="0"/>
        <w:autoSpaceDN w:val="0"/>
        <w:spacing w:after="0" w:line="360" w:lineRule="auto"/>
        <w:ind w:right="111"/>
        <w:jc w:val="both"/>
        <w:rPr>
          <w:rFonts w:asciiTheme="minorHAnsi" w:eastAsia="Times New Roman" w:hAnsiTheme="minorHAnsi" w:cstheme="minorHAnsi"/>
          <w:color w:val="auto"/>
          <w:sz w:val="18"/>
          <w:szCs w:val="18"/>
          <w:lang w:eastAsia="en-US"/>
        </w:rPr>
      </w:pPr>
    </w:p>
    <w:p w:rsidR="0053466C" w:rsidRDefault="0053466C" w:rsidP="00B00FFA">
      <w:pPr>
        <w:widowControl w:val="0"/>
        <w:tabs>
          <w:tab w:val="left" w:pos="142"/>
          <w:tab w:val="left" w:pos="426"/>
        </w:tabs>
        <w:autoSpaceDE w:val="0"/>
        <w:autoSpaceDN w:val="0"/>
        <w:spacing w:after="0" w:line="360" w:lineRule="auto"/>
        <w:ind w:right="111"/>
        <w:jc w:val="both"/>
        <w:rPr>
          <w:rFonts w:asciiTheme="minorHAnsi" w:eastAsia="Times New Roman" w:hAnsiTheme="minorHAnsi" w:cstheme="minorHAnsi"/>
          <w:color w:val="auto"/>
          <w:sz w:val="19"/>
          <w:szCs w:val="19"/>
          <w:lang w:eastAsia="en-US"/>
        </w:rPr>
      </w:pPr>
    </w:p>
    <w:p w:rsidR="0053466C" w:rsidRPr="00C01456" w:rsidRDefault="00C01456" w:rsidP="0053466C">
      <w:pPr>
        <w:tabs>
          <w:tab w:val="left" w:pos="284"/>
        </w:tabs>
        <w:spacing w:after="0" w:line="240" w:lineRule="auto"/>
        <w:jc w:val="both"/>
        <w:rPr>
          <w:rFonts w:asciiTheme="minorHAnsi" w:eastAsia="Times New Roman" w:hAnsiTheme="minorHAnsi" w:cstheme="minorHAnsi"/>
          <w:color w:val="auto"/>
          <w:sz w:val="19"/>
          <w:szCs w:val="19"/>
          <w:lang w:eastAsia="en-US"/>
        </w:rPr>
      </w:pPr>
      <w:r w:rsidRPr="00C01456">
        <w:rPr>
          <w:sz w:val="19"/>
          <w:szCs w:val="19"/>
        </w:rPr>
        <w:t xml:space="preserve">Na podstawie art. 284 ustawy z dnia 11 września 2021 r. Prawo zamówień publicznych (Dz.U.2019.2019 </w:t>
      </w:r>
      <w:proofErr w:type="spellStart"/>
      <w:r w:rsidRPr="00C01456">
        <w:rPr>
          <w:sz w:val="19"/>
          <w:szCs w:val="19"/>
        </w:rPr>
        <w:t>t.j</w:t>
      </w:r>
      <w:proofErr w:type="spellEnd"/>
      <w:r w:rsidRPr="00C01456">
        <w:rPr>
          <w:sz w:val="19"/>
          <w:szCs w:val="19"/>
        </w:rPr>
        <w:t xml:space="preserve">. z dnia 2019.10.24), zamawiający udziela następujących wyjaśnień na pytania dotyczące treści </w:t>
      </w:r>
      <w:proofErr w:type="spellStart"/>
      <w:r w:rsidRPr="00C01456">
        <w:rPr>
          <w:sz w:val="19"/>
          <w:szCs w:val="19"/>
        </w:rPr>
        <w:t>swz</w:t>
      </w:r>
      <w:proofErr w:type="spellEnd"/>
      <w:r w:rsidR="0053466C" w:rsidRPr="00C01456">
        <w:rPr>
          <w:rFonts w:asciiTheme="minorHAnsi" w:eastAsia="Times New Roman" w:hAnsiTheme="minorHAnsi" w:cstheme="minorHAnsi"/>
          <w:color w:val="auto"/>
          <w:sz w:val="19"/>
          <w:szCs w:val="19"/>
          <w:lang w:eastAsia="en-US"/>
        </w:rPr>
        <w:t xml:space="preserve">: </w:t>
      </w:r>
    </w:p>
    <w:p w:rsidR="0053466C" w:rsidRPr="00C01456" w:rsidRDefault="0053466C" w:rsidP="0053466C">
      <w:pPr>
        <w:widowControl w:val="0"/>
        <w:suppressAutoHyphens/>
        <w:autoSpaceDN w:val="0"/>
        <w:spacing w:after="0" w:line="240" w:lineRule="auto"/>
        <w:jc w:val="both"/>
        <w:textAlignment w:val="baseline"/>
        <w:rPr>
          <w:rFonts w:asciiTheme="minorHAnsi" w:eastAsia="SimSun" w:hAnsiTheme="minorHAnsi" w:cstheme="minorHAnsi"/>
          <w:b/>
          <w:i/>
          <w:color w:val="auto"/>
          <w:kern w:val="1"/>
          <w:sz w:val="19"/>
          <w:szCs w:val="19"/>
          <w:lang w:eastAsia="hi-IN" w:bidi="hi-IN"/>
        </w:rPr>
      </w:pPr>
    </w:p>
    <w:p w:rsidR="0053466C" w:rsidRPr="00C01456" w:rsidRDefault="0053466C" w:rsidP="0053466C">
      <w:pPr>
        <w:widowControl w:val="0"/>
        <w:suppressAutoHyphens/>
        <w:autoSpaceDN w:val="0"/>
        <w:spacing w:after="0" w:line="240" w:lineRule="auto"/>
        <w:jc w:val="both"/>
        <w:textAlignment w:val="baseline"/>
        <w:rPr>
          <w:rFonts w:asciiTheme="minorHAnsi" w:eastAsia="Times New Roman" w:hAnsiTheme="minorHAnsi" w:cstheme="minorHAnsi"/>
          <w:bCs/>
          <w:color w:val="auto"/>
          <w:kern w:val="3"/>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1</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 xml:space="preserve">Dotyczy SWZ rozdział XIX pkt 1.3 </w:t>
      </w:r>
      <w:proofErr w:type="spellStart"/>
      <w:r w:rsidRPr="00175A57">
        <w:rPr>
          <w:rFonts w:asciiTheme="minorHAnsi" w:hAnsiTheme="minorHAnsi" w:cstheme="minorHAnsi"/>
          <w:sz w:val="19"/>
          <w:szCs w:val="19"/>
          <w:u w:val="single"/>
        </w:rPr>
        <w:t>ppkt</w:t>
      </w:r>
      <w:proofErr w:type="spellEnd"/>
      <w:r w:rsidRPr="00175A57">
        <w:rPr>
          <w:rFonts w:asciiTheme="minorHAnsi" w:hAnsiTheme="minorHAnsi" w:cstheme="minorHAnsi"/>
          <w:sz w:val="19"/>
          <w:szCs w:val="19"/>
          <w:u w:val="single"/>
        </w:rPr>
        <w:t xml:space="preserve"> – Przedmiotowe Środki Dowodowe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Prosimy o potwierdzenie, że materiały informacyjne zawierające wymagane parametry i właściwości oferowanego sprzętu winny być wystawione przez Producenta bądź autoryzowanego Przedstawiciela Producenta zgodnie z zapisem dopuszczającym możliwość załączenia oświadczenia wystawionego przez Producenta bądź autoryzowanego Przedstawiciela Producenta zawierającego wymagane informacje.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Tak, zgodnie z SWZ</w:t>
      </w:r>
      <w:r w:rsidRPr="00175A57">
        <w:rPr>
          <w:rFonts w:asciiTheme="minorHAnsi" w:hAnsiTheme="minorHAnsi" w:cstheme="minorHAnsi"/>
          <w:sz w:val="19"/>
          <w:szCs w:val="19"/>
        </w:rPr>
        <w:t>.</w:t>
      </w:r>
    </w:p>
    <w:p w:rsidR="002E7996" w:rsidRPr="00175A57" w:rsidRDefault="002E7996" w:rsidP="00175A57">
      <w:pPr>
        <w:tabs>
          <w:tab w:val="left" w:pos="0"/>
        </w:tabs>
        <w:spacing w:line="240" w:lineRule="auto"/>
        <w:jc w:val="both"/>
        <w:rPr>
          <w:rFonts w:asciiTheme="minorHAnsi" w:hAnsiTheme="minorHAnsi" w:cstheme="minorHAnsi"/>
          <w:color w:val="7030A0"/>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2</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 xml:space="preserve">Dotyczy wzoru umowy § 7 pkt 2 </w:t>
      </w:r>
      <w:proofErr w:type="spellStart"/>
      <w:r w:rsidRPr="00175A57">
        <w:rPr>
          <w:rFonts w:asciiTheme="minorHAnsi" w:hAnsiTheme="minorHAnsi" w:cstheme="minorHAnsi"/>
          <w:sz w:val="19"/>
          <w:szCs w:val="19"/>
          <w:u w:val="single"/>
        </w:rPr>
        <w:t>ppkt</w:t>
      </w:r>
      <w:proofErr w:type="spellEnd"/>
      <w:r w:rsidRPr="00175A57">
        <w:rPr>
          <w:rFonts w:asciiTheme="minorHAnsi" w:hAnsiTheme="minorHAnsi" w:cstheme="minorHAnsi"/>
          <w:sz w:val="19"/>
          <w:szCs w:val="19"/>
          <w:u w:val="single"/>
        </w:rPr>
        <w:t xml:space="preserve"> 2)</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Zwracamy się z prośbą o wydłużenie czasu przystąpienia do naprawy w miejscu użytkowania sprzętu do 3 dni roboczych po zgłoszeniu przez Zamawiającego awarii pisemnie lub telefonicznie.</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Zamawiający nie wyraża zgody</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3</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 xml:space="preserve">Dotyczy wzoru umowy § 7 pkt 2 </w:t>
      </w:r>
      <w:proofErr w:type="spellStart"/>
      <w:r w:rsidRPr="00175A57">
        <w:rPr>
          <w:rFonts w:asciiTheme="minorHAnsi" w:hAnsiTheme="minorHAnsi" w:cstheme="minorHAnsi"/>
          <w:sz w:val="19"/>
          <w:szCs w:val="19"/>
          <w:u w:val="single"/>
        </w:rPr>
        <w:t>ppkt</w:t>
      </w:r>
      <w:proofErr w:type="spellEnd"/>
      <w:r w:rsidRPr="00175A57">
        <w:rPr>
          <w:rFonts w:asciiTheme="minorHAnsi" w:hAnsiTheme="minorHAnsi" w:cstheme="minorHAnsi"/>
          <w:sz w:val="19"/>
          <w:szCs w:val="19"/>
          <w:u w:val="single"/>
        </w:rPr>
        <w:t xml:space="preserve"> 3)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Zwracamy się z prośbą o wydłużenie terminu nieodpłatnego usunięcia przez autoryzowany serwis producenta wszystkich wad sprzętu do 4 dni roboczych licząc od czasu przystąpienia do naprawy – bez konieczności użycia części zamiennych.</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Zamawiający nie wyraża zgody</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4</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 xml:space="preserve">Dotyczy wzoru umowy § 7 pkt 2 </w:t>
      </w:r>
      <w:proofErr w:type="spellStart"/>
      <w:r w:rsidRPr="00175A57">
        <w:rPr>
          <w:rFonts w:asciiTheme="minorHAnsi" w:hAnsiTheme="minorHAnsi" w:cstheme="minorHAnsi"/>
          <w:sz w:val="19"/>
          <w:szCs w:val="19"/>
          <w:u w:val="single"/>
        </w:rPr>
        <w:t>ppkt</w:t>
      </w:r>
      <w:proofErr w:type="spellEnd"/>
      <w:r w:rsidRPr="00175A57">
        <w:rPr>
          <w:rFonts w:asciiTheme="minorHAnsi" w:hAnsiTheme="minorHAnsi" w:cstheme="minorHAnsi"/>
          <w:sz w:val="19"/>
          <w:szCs w:val="19"/>
          <w:u w:val="single"/>
        </w:rPr>
        <w:t xml:space="preserve"> 4)</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Zwracamy się z prośbą o wydłużenie terminu nieodpłatnego usunięcia przez autoryzowany serwis producenta wszystkich wad sprzętu do 7 dni roboczych licząc od czasu przystąpienia do naprawy – w przypadku konieczności użycia części zamiennych</w:t>
      </w:r>
      <w:r w:rsidRPr="00175A57">
        <w:rPr>
          <w:rFonts w:asciiTheme="minorHAnsi" w:hAnsiTheme="minorHAnsi" w:cstheme="minorHAnsi"/>
          <w:sz w:val="19"/>
          <w:szCs w:val="19"/>
        </w:rPr>
        <w:t xml:space="preserve">.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Zamawiający wyraża zgodę</w:t>
      </w:r>
      <w:r w:rsidRPr="00175A57">
        <w:rPr>
          <w:rFonts w:asciiTheme="minorHAnsi" w:hAnsiTheme="minorHAnsi" w:cstheme="minorHAnsi"/>
          <w:sz w:val="19"/>
          <w:szCs w:val="19"/>
        </w:rPr>
        <w:t xml:space="preserve"> i dokona stosownej modyfikacji.</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5</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Czy Zamawiający uzna za reakcję serwisu kontakt zdalny, telefoniczny?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Tak, Zamawiający uzna reakcję serwisu poprzez kontakt zdalny telefoniczny</w:t>
      </w:r>
      <w:r w:rsidRPr="00175A57">
        <w:rPr>
          <w:rFonts w:asciiTheme="minorHAnsi" w:hAnsiTheme="minorHAnsi" w:cstheme="minorHAnsi"/>
          <w:sz w:val="19"/>
          <w:szCs w:val="19"/>
        </w:rPr>
        <w:t>.</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6</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 xml:space="preserve">Dotyczy wzoru umowy § 7 pkt 2 </w:t>
      </w:r>
      <w:proofErr w:type="spellStart"/>
      <w:r w:rsidRPr="00175A57">
        <w:rPr>
          <w:rFonts w:asciiTheme="minorHAnsi" w:hAnsiTheme="minorHAnsi" w:cstheme="minorHAnsi"/>
          <w:sz w:val="19"/>
          <w:szCs w:val="19"/>
          <w:u w:val="single"/>
        </w:rPr>
        <w:t>ppkt</w:t>
      </w:r>
      <w:proofErr w:type="spellEnd"/>
      <w:r w:rsidRPr="00175A57">
        <w:rPr>
          <w:rFonts w:asciiTheme="minorHAnsi" w:hAnsiTheme="minorHAnsi" w:cstheme="minorHAnsi"/>
          <w:sz w:val="19"/>
          <w:szCs w:val="19"/>
          <w:u w:val="single"/>
        </w:rPr>
        <w:t xml:space="preserve"> 6)</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Zwracamy się z prośbą o odstąpienie od wymogu dostarczenia urządzenia zastępczego. Wyjaśniamy, że przedmiot zamówienia produkowany jest przez producenta zagranicznego zgodnie z konfiguracją określoną przez Zamawiającego (przyszłego użytkownika), a więc pod konkretne zamówienie (np. obciążenie stołu) i nie ma możliwości dostarczenia sprzętu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zastępczego w tak krótkim czasie.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W związku z powyższym, bardzo prosimy o przychylenie się do naszej prośby, poprzez odstąpienie od wymogu dostarczenia urządzenia zastępczego.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Zamawiający odstępuje od wymogu dostarczenia urządzenia zastępczego</w:t>
      </w:r>
      <w:r w:rsidRPr="00175A57">
        <w:rPr>
          <w:rFonts w:asciiTheme="minorHAnsi" w:hAnsiTheme="minorHAnsi" w:cstheme="minorHAnsi"/>
          <w:sz w:val="19"/>
          <w:szCs w:val="19"/>
        </w:rPr>
        <w:t xml:space="preserve"> i dokona stosownej modyfikacji.</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7</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Dotyczy wzoru umowy § 7 pkt 8</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Zwracamy się z prośbą o wydłużenie terminu na usunięcie wady w sytuacji opisanej w w/w punkcie do 48 godzin od daty jej zgłoszenia.</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Odp. Zamawiający </w:t>
      </w:r>
      <w:r w:rsidR="0075603A" w:rsidRPr="00175A57">
        <w:rPr>
          <w:rFonts w:asciiTheme="minorHAnsi" w:hAnsiTheme="minorHAnsi" w:cstheme="minorHAnsi"/>
          <w:sz w:val="19"/>
          <w:szCs w:val="19"/>
        </w:rPr>
        <w:t xml:space="preserve">wyraża zgodę </w:t>
      </w:r>
      <w:r w:rsidR="0075603A" w:rsidRPr="00175A57">
        <w:rPr>
          <w:rFonts w:asciiTheme="minorHAnsi" w:hAnsiTheme="minorHAnsi" w:cstheme="minorHAnsi"/>
          <w:sz w:val="19"/>
          <w:szCs w:val="19"/>
        </w:rPr>
        <w:t>i dokona stosownej modyfikacji</w:t>
      </w:r>
      <w:r w:rsidR="0075603A" w:rsidRPr="00175A57">
        <w:rPr>
          <w:rFonts w:asciiTheme="minorHAnsi" w:hAnsiTheme="minorHAnsi" w:cstheme="minorHAnsi"/>
          <w:sz w:val="19"/>
          <w:szCs w:val="19"/>
        </w:rPr>
        <w:t>.</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8</w:t>
      </w:r>
    </w:p>
    <w:p w:rsidR="002E7996" w:rsidRPr="00175A57" w:rsidRDefault="002E7996" w:rsidP="00175A57">
      <w:pPr>
        <w:tabs>
          <w:tab w:val="left" w:pos="0"/>
        </w:tabs>
        <w:spacing w:line="240" w:lineRule="auto"/>
        <w:jc w:val="both"/>
        <w:rPr>
          <w:rFonts w:asciiTheme="minorHAnsi" w:hAnsiTheme="minorHAnsi" w:cstheme="minorHAnsi"/>
          <w:color w:val="FF0000"/>
          <w:sz w:val="19"/>
          <w:szCs w:val="19"/>
          <w:u w:val="single"/>
        </w:rPr>
      </w:pPr>
      <w:r w:rsidRPr="00175A57">
        <w:rPr>
          <w:rFonts w:asciiTheme="minorHAnsi" w:hAnsiTheme="minorHAnsi" w:cstheme="minorHAnsi"/>
          <w:sz w:val="19"/>
          <w:szCs w:val="19"/>
          <w:u w:val="single"/>
        </w:rPr>
        <w:t>Dotyczy wzoru umowy § 7 pkt 8</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Zwracamy się z prośbą o odstąpienie od zapisu w w/w punkcie. Wyjaśniamy, że wykonywanie napraw w okresie gwarancji przez inny podmiot (nieautoryzowany przez producenta sprzętu), skutkuje natychmiastową utratą gwarancji na aparat. Tylko autoryzowany przez producenta, serwis Wykonawcy jest upoważniony do dokonywania wszelkiego rodzaju napraw gwarancyjnych, gdyż jest odpowiednio przeszkolony przez producenta, posiada wiedzę i doświadczenie w zakresie serwisowania konkretnego modelu urządzenia.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Odp. Zamawiający </w:t>
      </w:r>
      <w:r w:rsidR="006A1AA2" w:rsidRPr="00175A57">
        <w:rPr>
          <w:rFonts w:asciiTheme="minorHAnsi" w:hAnsiTheme="minorHAnsi" w:cstheme="minorHAnsi"/>
          <w:sz w:val="19"/>
          <w:szCs w:val="19"/>
        </w:rPr>
        <w:t xml:space="preserve">informuje, że w </w:t>
      </w:r>
      <w:r w:rsidR="006A1AA2" w:rsidRPr="00175A57">
        <w:rPr>
          <w:rFonts w:asciiTheme="minorHAnsi" w:hAnsiTheme="minorHAnsi" w:cstheme="minorHAnsi"/>
          <w:sz w:val="19"/>
          <w:szCs w:val="19"/>
        </w:rPr>
        <w:t>§ 7 pkt 8</w:t>
      </w:r>
      <w:r w:rsidR="006A1AA2" w:rsidRPr="00175A57">
        <w:rPr>
          <w:rFonts w:asciiTheme="minorHAnsi" w:hAnsiTheme="minorHAnsi" w:cstheme="minorHAnsi"/>
          <w:sz w:val="19"/>
          <w:szCs w:val="19"/>
        </w:rPr>
        <w:t xml:space="preserve"> nie ma mowy o wykonywaniu napraw przez inny podmiot. Pytanie bezzasadne. </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9</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Dotyczy wzoru umowy § 7 pkt 14</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Zwracamy się z prośbą o odstąpienie przekazania Zamawiającemu loginów oraz haseł dostępu do systemów sprzętu umożliwiających konfigurację sieciową i restart serwisów ponieważ stół z pływającym blatem będący przedmiotem postępowania </w:t>
      </w:r>
      <w:r w:rsidRPr="00175A57">
        <w:rPr>
          <w:rFonts w:asciiTheme="minorHAnsi" w:hAnsiTheme="minorHAnsi" w:cstheme="minorHAnsi"/>
          <w:sz w:val="19"/>
          <w:szCs w:val="19"/>
        </w:rPr>
        <w:t xml:space="preserve">nie posiada w/w zabezpieczeń.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Zamawiający wyraża zgodę i dokona stosownej modyfikacji</w:t>
      </w:r>
      <w:r w:rsidRPr="00175A57">
        <w:rPr>
          <w:rFonts w:asciiTheme="minorHAnsi" w:hAnsiTheme="minorHAnsi" w:cstheme="minorHAnsi"/>
          <w:sz w:val="19"/>
          <w:szCs w:val="19"/>
        </w:rPr>
        <w:t>.</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10</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Dotyczy wzoru umowy § 7 pkt 15</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Zwracamy się z prośbą o odstąpienie od zapisów w w/w punkcie, wyjaśniamy, że nie jest wymagana konfiguracja sieciow</w:t>
      </w:r>
      <w:r w:rsidRPr="00175A57">
        <w:rPr>
          <w:rFonts w:asciiTheme="minorHAnsi" w:hAnsiTheme="minorHAnsi" w:cstheme="minorHAnsi"/>
          <w:sz w:val="19"/>
          <w:szCs w:val="19"/>
        </w:rPr>
        <w:t xml:space="preserve">a stołu operacyjnego.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Zamawiający wyraża zgodę i dokona stosownej modyfikacji</w:t>
      </w:r>
      <w:r w:rsidRPr="00175A57">
        <w:rPr>
          <w:rFonts w:asciiTheme="minorHAnsi" w:hAnsiTheme="minorHAnsi" w:cstheme="minorHAnsi"/>
          <w:sz w:val="19"/>
          <w:szCs w:val="19"/>
        </w:rPr>
        <w:t>.</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11</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 xml:space="preserve">Dotyczy wzoru umowy § 11 pkt 2 </w:t>
      </w:r>
      <w:proofErr w:type="spellStart"/>
      <w:r w:rsidRPr="00175A57">
        <w:rPr>
          <w:rFonts w:asciiTheme="minorHAnsi" w:hAnsiTheme="minorHAnsi" w:cstheme="minorHAnsi"/>
          <w:sz w:val="19"/>
          <w:szCs w:val="19"/>
          <w:u w:val="single"/>
        </w:rPr>
        <w:t>ppkt</w:t>
      </w:r>
      <w:proofErr w:type="spellEnd"/>
      <w:r w:rsidRPr="00175A57">
        <w:rPr>
          <w:rFonts w:asciiTheme="minorHAnsi" w:hAnsiTheme="minorHAnsi" w:cstheme="minorHAnsi"/>
          <w:sz w:val="19"/>
          <w:szCs w:val="19"/>
          <w:u w:val="single"/>
        </w:rPr>
        <w:t xml:space="preserve"> 1)</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Zwracamy się z prośbą o zmniejszenie kary umownej za nieterminowe dostarczenie i/lub przekazanie sprzętu do eksploatacji – do wysokości 1% wartości wynagrodzeni</w:t>
      </w:r>
      <w:r w:rsidRPr="00175A57">
        <w:rPr>
          <w:rFonts w:asciiTheme="minorHAnsi" w:hAnsiTheme="minorHAnsi" w:cstheme="minorHAnsi"/>
          <w:sz w:val="19"/>
          <w:szCs w:val="19"/>
        </w:rPr>
        <w:t>a brutto za każdy dzień zwłoki.</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Zamawiający wyraża zgodę na zmniejszenie kary do 1%</w:t>
      </w:r>
      <w:r w:rsidRPr="00175A57">
        <w:rPr>
          <w:rFonts w:asciiTheme="minorHAnsi" w:hAnsiTheme="minorHAnsi" w:cstheme="minorHAnsi"/>
          <w:sz w:val="19"/>
          <w:szCs w:val="19"/>
        </w:rPr>
        <w:t xml:space="preserve"> </w:t>
      </w:r>
      <w:r w:rsidRPr="00175A57">
        <w:rPr>
          <w:rFonts w:asciiTheme="minorHAnsi" w:hAnsiTheme="minorHAnsi" w:cstheme="minorHAnsi"/>
          <w:sz w:val="19"/>
          <w:szCs w:val="19"/>
        </w:rPr>
        <w:t>i dokona stosownej modyfikacji</w:t>
      </w:r>
      <w:r w:rsidRPr="00175A57">
        <w:rPr>
          <w:rFonts w:asciiTheme="minorHAnsi" w:hAnsiTheme="minorHAnsi" w:cstheme="minorHAnsi"/>
          <w:sz w:val="19"/>
          <w:szCs w:val="19"/>
        </w:rPr>
        <w:t>.</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12</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 xml:space="preserve">Dotyczy wzoru umowy § 11 pkt 2 </w:t>
      </w:r>
      <w:proofErr w:type="spellStart"/>
      <w:r w:rsidRPr="00175A57">
        <w:rPr>
          <w:rFonts w:asciiTheme="minorHAnsi" w:hAnsiTheme="minorHAnsi" w:cstheme="minorHAnsi"/>
          <w:sz w:val="19"/>
          <w:szCs w:val="19"/>
          <w:u w:val="single"/>
        </w:rPr>
        <w:t>ppkt</w:t>
      </w:r>
      <w:proofErr w:type="spellEnd"/>
      <w:r w:rsidRPr="00175A57">
        <w:rPr>
          <w:rFonts w:asciiTheme="minorHAnsi" w:hAnsiTheme="minorHAnsi" w:cstheme="minorHAnsi"/>
          <w:sz w:val="19"/>
          <w:szCs w:val="19"/>
          <w:u w:val="single"/>
        </w:rPr>
        <w:t xml:space="preserve"> 10)</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Mając na uwadze równe traktowanie obu Stron, a w tym przypadku zabezpieczenie interesów także Wykonawcy, prosimy o określenie również kary dla Zamawiającego w z tytułu odstąpienia od umowy przez Strony, z przyczyn, za które Zamawiający ponosi odpowiedzialność. Zwracamy się z prośbą o zastosowanie kary 10% wartości umowy brutto w przypadku kary zarówno dla Wykonawcy jak i Zamawiającego.</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Odp. Zgodnie z SWZ</w:t>
      </w:r>
      <w:r w:rsidRPr="00175A57">
        <w:rPr>
          <w:rFonts w:asciiTheme="minorHAnsi" w:hAnsiTheme="minorHAnsi" w:cstheme="minorHAnsi"/>
          <w:sz w:val="19"/>
          <w:szCs w:val="19"/>
        </w:rPr>
        <w:t>.</w:t>
      </w:r>
    </w:p>
    <w:p w:rsidR="002E7996" w:rsidRPr="00175A57" w:rsidRDefault="002E7996" w:rsidP="00175A57">
      <w:pPr>
        <w:tabs>
          <w:tab w:val="left" w:pos="0"/>
        </w:tabs>
        <w:spacing w:line="240" w:lineRule="auto"/>
        <w:jc w:val="both"/>
        <w:rPr>
          <w:rFonts w:asciiTheme="minorHAnsi" w:hAnsiTheme="minorHAnsi" w:cstheme="minorHAnsi"/>
          <w:color w:val="FF0000"/>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13</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 xml:space="preserve">Dotyczy Załącznika nr 2 – Opis przedmiotu Zamówienia pkt 1.1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Zwracamy się z prośbą o dopuszczenie Stołu fabrycznie nowego, nieużywanego i nieregenerowanego, rok pro</w:t>
      </w:r>
      <w:r w:rsidRPr="00175A57">
        <w:rPr>
          <w:rFonts w:asciiTheme="minorHAnsi" w:hAnsiTheme="minorHAnsi" w:cstheme="minorHAnsi"/>
          <w:sz w:val="19"/>
          <w:szCs w:val="19"/>
        </w:rPr>
        <w:t xml:space="preserve">dukcji na przełomie 2023/2024.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Odp. </w:t>
      </w:r>
      <w:r w:rsidR="00474984" w:rsidRPr="00175A57">
        <w:rPr>
          <w:rFonts w:asciiTheme="minorHAnsi" w:hAnsiTheme="minorHAnsi" w:cstheme="minorHAnsi"/>
          <w:sz w:val="19"/>
          <w:szCs w:val="19"/>
        </w:rPr>
        <w:t>Zamawiający dopuszcza</w:t>
      </w:r>
      <w:r w:rsidR="003B7242" w:rsidRPr="00175A57">
        <w:rPr>
          <w:rFonts w:asciiTheme="minorHAnsi" w:hAnsiTheme="minorHAnsi" w:cstheme="minorHAnsi"/>
          <w:sz w:val="19"/>
          <w:szCs w:val="19"/>
        </w:rPr>
        <w:t>, ale nie wymaga</w:t>
      </w:r>
      <w:r w:rsidR="00474984" w:rsidRPr="00175A57">
        <w:rPr>
          <w:rFonts w:asciiTheme="minorHAnsi" w:hAnsiTheme="minorHAnsi" w:cstheme="minorHAnsi"/>
          <w:sz w:val="19"/>
          <w:szCs w:val="19"/>
        </w:rPr>
        <w:t>.</w:t>
      </w:r>
    </w:p>
    <w:p w:rsidR="002E7996" w:rsidRPr="00175A57" w:rsidRDefault="002E7996" w:rsidP="00175A57">
      <w:pPr>
        <w:tabs>
          <w:tab w:val="left" w:pos="0"/>
        </w:tabs>
        <w:spacing w:line="240" w:lineRule="auto"/>
        <w:jc w:val="both"/>
        <w:rPr>
          <w:rFonts w:asciiTheme="minorHAnsi" w:hAnsiTheme="minorHAnsi" w:cstheme="minorHAnsi"/>
          <w:sz w:val="19"/>
          <w:szCs w:val="19"/>
        </w:rPr>
      </w:pP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Pytanie 14</w:t>
      </w:r>
    </w:p>
    <w:p w:rsidR="002E7996" w:rsidRPr="00175A57" w:rsidRDefault="002E7996" w:rsidP="00175A57">
      <w:pPr>
        <w:tabs>
          <w:tab w:val="left" w:pos="0"/>
        </w:tabs>
        <w:spacing w:line="240" w:lineRule="auto"/>
        <w:jc w:val="both"/>
        <w:rPr>
          <w:rFonts w:asciiTheme="minorHAnsi" w:hAnsiTheme="minorHAnsi" w:cstheme="minorHAnsi"/>
          <w:sz w:val="19"/>
          <w:szCs w:val="19"/>
          <w:u w:val="single"/>
        </w:rPr>
      </w:pPr>
      <w:r w:rsidRPr="00175A57">
        <w:rPr>
          <w:rFonts w:asciiTheme="minorHAnsi" w:hAnsiTheme="minorHAnsi" w:cstheme="minorHAnsi"/>
          <w:sz w:val="19"/>
          <w:szCs w:val="19"/>
          <w:u w:val="single"/>
        </w:rPr>
        <w:t>Dotyczy Załącznika nr 2 – Opis przedmiotu Zamówienia pkt 2.1</w:t>
      </w:r>
    </w:p>
    <w:p w:rsidR="002E7996" w:rsidRPr="005711CC" w:rsidRDefault="002E7996" w:rsidP="00175A57">
      <w:pPr>
        <w:tabs>
          <w:tab w:val="left" w:pos="0"/>
        </w:tabs>
        <w:spacing w:line="240" w:lineRule="auto"/>
        <w:jc w:val="both"/>
        <w:rPr>
          <w:rFonts w:asciiTheme="minorHAnsi" w:hAnsiTheme="minorHAnsi" w:cstheme="minorHAnsi"/>
          <w:sz w:val="19"/>
          <w:szCs w:val="19"/>
        </w:rPr>
      </w:pPr>
      <w:r w:rsidRPr="00175A57">
        <w:rPr>
          <w:rFonts w:asciiTheme="minorHAnsi" w:hAnsiTheme="minorHAnsi" w:cstheme="minorHAnsi"/>
          <w:sz w:val="19"/>
          <w:szCs w:val="19"/>
        </w:rPr>
        <w:t xml:space="preserve">Prosimy o potwierdzenie, że zamawiający wraz ze stołem będzie wymagał dostawy monitora dotykowego kompatybilnego z aparatem </w:t>
      </w:r>
      <w:proofErr w:type="spellStart"/>
      <w:r w:rsidRPr="005711CC">
        <w:rPr>
          <w:rFonts w:asciiTheme="minorHAnsi" w:hAnsiTheme="minorHAnsi" w:cstheme="minorHAnsi"/>
          <w:sz w:val="19"/>
          <w:szCs w:val="19"/>
        </w:rPr>
        <w:t>Ziehm</w:t>
      </w:r>
      <w:proofErr w:type="spellEnd"/>
      <w:r w:rsidRPr="005711CC">
        <w:rPr>
          <w:rFonts w:asciiTheme="minorHAnsi" w:hAnsiTheme="minorHAnsi" w:cstheme="minorHAnsi"/>
          <w:sz w:val="19"/>
          <w:szCs w:val="19"/>
        </w:rPr>
        <w:t xml:space="preserve"> </w:t>
      </w:r>
      <w:proofErr w:type="spellStart"/>
      <w:r w:rsidRPr="005711CC">
        <w:rPr>
          <w:rFonts w:asciiTheme="minorHAnsi" w:hAnsiTheme="minorHAnsi" w:cstheme="minorHAnsi"/>
          <w:sz w:val="19"/>
          <w:szCs w:val="19"/>
        </w:rPr>
        <w:t>Vision</w:t>
      </w:r>
      <w:proofErr w:type="spellEnd"/>
      <w:r w:rsidRPr="005711CC">
        <w:rPr>
          <w:rFonts w:asciiTheme="minorHAnsi" w:hAnsiTheme="minorHAnsi" w:cstheme="minorHAnsi"/>
          <w:sz w:val="19"/>
          <w:szCs w:val="19"/>
        </w:rPr>
        <w:t xml:space="preserve"> RFD HE do zamocowania na szynie stołu, o którym mowa w punkcie 2.1</w:t>
      </w:r>
    </w:p>
    <w:p w:rsidR="002E7996" w:rsidRPr="005711CC" w:rsidRDefault="002E7996" w:rsidP="00175A57">
      <w:pPr>
        <w:tabs>
          <w:tab w:val="left" w:pos="0"/>
        </w:tabs>
        <w:spacing w:line="240" w:lineRule="auto"/>
        <w:jc w:val="both"/>
        <w:rPr>
          <w:rFonts w:asciiTheme="minorHAnsi" w:hAnsiTheme="minorHAnsi" w:cstheme="minorHAnsi"/>
          <w:sz w:val="19"/>
          <w:szCs w:val="19"/>
        </w:rPr>
      </w:pPr>
      <w:r w:rsidRPr="005711CC">
        <w:rPr>
          <w:rFonts w:asciiTheme="minorHAnsi" w:hAnsiTheme="minorHAnsi" w:cstheme="minorHAnsi"/>
          <w:sz w:val="19"/>
          <w:szCs w:val="19"/>
        </w:rPr>
        <w:t>Odp. Zamawiający potwierdza</w:t>
      </w:r>
      <w:r w:rsidRPr="005711CC">
        <w:rPr>
          <w:rFonts w:asciiTheme="minorHAnsi" w:hAnsiTheme="minorHAnsi" w:cstheme="minorHAnsi"/>
          <w:sz w:val="19"/>
          <w:szCs w:val="19"/>
        </w:rPr>
        <w:t>.</w:t>
      </w:r>
    </w:p>
    <w:p w:rsidR="002E7996" w:rsidRPr="005711CC" w:rsidRDefault="002E7996" w:rsidP="00175A57">
      <w:pPr>
        <w:tabs>
          <w:tab w:val="left" w:pos="0"/>
        </w:tabs>
        <w:spacing w:line="240" w:lineRule="auto"/>
        <w:jc w:val="both"/>
        <w:rPr>
          <w:rFonts w:asciiTheme="minorHAnsi" w:hAnsiTheme="minorHAnsi" w:cstheme="minorHAnsi"/>
          <w:sz w:val="19"/>
          <w:szCs w:val="19"/>
        </w:rPr>
      </w:pPr>
    </w:p>
    <w:p w:rsidR="002E7996" w:rsidRPr="005711CC" w:rsidRDefault="002E7996" w:rsidP="00175A57">
      <w:pPr>
        <w:tabs>
          <w:tab w:val="left" w:pos="0"/>
        </w:tabs>
        <w:spacing w:line="240" w:lineRule="auto"/>
        <w:jc w:val="both"/>
        <w:rPr>
          <w:rFonts w:asciiTheme="minorHAnsi" w:hAnsiTheme="minorHAnsi" w:cstheme="minorHAnsi"/>
          <w:sz w:val="19"/>
          <w:szCs w:val="19"/>
        </w:rPr>
      </w:pPr>
      <w:r w:rsidRPr="005711CC">
        <w:rPr>
          <w:rFonts w:asciiTheme="minorHAnsi" w:hAnsiTheme="minorHAnsi" w:cstheme="minorHAnsi"/>
          <w:sz w:val="19"/>
          <w:szCs w:val="19"/>
        </w:rPr>
        <w:t>Pytanie 15</w:t>
      </w:r>
    </w:p>
    <w:p w:rsidR="002E7996" w:rsidRPr="005711CC" w:rsidRDefault="002E7996" w:rsidP="00175A57">
      <w:pPr>
        <w:tabs>
          <w:tab w:val="left" w:pos="0"/>
        </w:tabs>
        <w:spacing w:line="240" w:lineRule="auto"/>
        <w:jc w:val="both"/>
        <w:rPr>
          <w:rFonts w:asciiTheme="minorHAnsi" w:hAnsiTheme="minorHAnsi" w:cstheme="minorHAnsi"/>
          <w:sz w:val="19"/>
          <w:szCs w:val="19"/>
          <w:u w:val="single"/>
        </w:rPr>
      </w:pPr>
      <w:r w:rsidRPr="005711CC">
        <w:rPr>
          <w:rFonts w:asciiTheme="minorHAnsi" w:hAnsiTheme="minorHAnsi" w:cstheme="minorHAnsi"/>
          <w:sz w:val="19"/>
          <w:szCs w:val="19"/>
          <w:u w:val="single"/>
        </w:rPr>
        <w:t>Dotyczy Załącznika nr 2 – Opis przedmiotu Zamówienia pkt 2.1</w:t>
      </w:r>
    </w:p>
    <w:p w:rsidR="002E7996" w:rsidRPr="005711CC" w:rsidRDefault="002E7996" w:rsidP="00175A57">
      <w:pPr>
        <w:tabs>
          <w:tab w:val="left" w:pos="0"/>
        </w:tabs>
        <w:spacing w:line="240" w:lineRule="auto"/>
        <w:jc w:val="both"/>
        <w:rPr>
          <w:rFonts w:asciiTheme="minorHAnsi" w:hAnsiTheme="minorHAnsi" w:cstheme="minorHAnsi"/>
          <w:sz w:val="19"/>
          <w:szCs w:val="19"/>
        </w:rPr>
      </w:pPr>
      <w:r w:rsidRPr="005711CC">
        <w:rPr>
          <w:rFonts w:asciiTheme="minorHAnsi" w:hAnsiTheme="minorHAnsi" w:cstheme="minorHAnsi"/>
          <w:sz w:val="19"/>
          <w:szCs w:val="19"/>
        </w:rPr>
        <w:t xml:space="preserve">Prosimy o potwierdzenie, że Zamawiający będzie wymagał potwierdzenia producenta bądź autoryzowanego na terenie Polski dystrybutora aparatu </w:t>
      </w:r>
      <w:proofErr w:type="spellStart"/>
      <w:r w:rsidRPr="005711CC">
        <w:rPr>
          <w:rFonts w:asciiTheme="minorHAnsi" w:hAnsiTheme="minorHAnsi" w:cstheme="minorHAnsi"/>
          <w:sz w:val="19"/>
          <w:szCs w:val="19"/>
        </w:rPr>
        <w:t>Ziehm</w:t>
      </w:r>
      <w:proofErr w:type="spellEnd"/>
      <w:r w:rsidRPr="005711CC">
        <w:rPr>
          <w:rFonts w:asciiTheme="minorHAnsi" w:hAnsiTheme="minorHAnsi" w:cstheme="minorHAnsi"/>
          <w:sz w:val="19"/>
          <w:szCs w:val="19"/>
        </w:rPr>
        <w:t xml:space="preserve"> </w:t>
      </w:r>
      <w:proofErr w:type="spellStart"/>
      <w:r w:rsidRPr="005711CC">
        <w:rPr>
          <w:rFonts w:asciiTheme="minorHAnsi" w:hAnsiTheme="minorHAnsi" w:cstheme="minorHAnsi"/>
          <w:sz w:val="19"/>
          <w:szCs w:val="19"/>
        </w:rPr>
        <w:t>Vision</w:t>
      </w:r>
      <w:proofErr w:type="spellEnd"/>
      <w:r w:rsidRPr="005711CC">
        <w:rPr>
          <w:rFonts w:asciiTheme="minorHAnsi" w:hAnsiTheme="minorHAnsi" w:cstheme="minorHAnsi"/>
          <w:sz w:val="19"/>
          <w:szCs w:val="19"/>
        </w:rPr>
        <w:t xml:space="preserve"> RFD HE, że mocowanie, o którym mowa w punkcie 2.1 jest kompatybilne z posiadanym aparatem </w:t>
      </w:r>
      <w:proofErr w:type="spellStart"/>
      <w:r w:rsidRPr="005711CC">
        <w:rPr>
          <w:rFonts w:asciiTheme="minorHAnsi" w:hAnsiTheme="minorHAnsi" w:cstheme="minorHAnsi"/>
          <w:sz w:val="19"/>
          <w:szCs w:val="19"/>
        </w:rPr>
        <w:t>Ziehm</w:t>
      </w:r>
      <w:proofErr w:type="spellEnd"/>
      <w:r w:rsidRPr="005711CC">
        <w:rPr>
          <w:rFonts w:asciiTheme="minorHAnsi" w:hAnsiTheme="minorHAnsi" w:cstheme="minorHAnsi"/>
          <w:sz w:val="19"/>
          <w:szCs w:val="19"/>
        </w:rPr>
        <w:t xml:space="preserve"> </w:t>
      </w:r>
      <w:proofErr w:type="spellStart"/>
      <w:r w:rsidRPr="005711CC">
        <w:rPr>
          <w:rFonts w:asciiTheme="minorHAnsi" w:hAnsiTheme="minorHAnsi" w:cstheme="minorHAnsi"/>
          <w:sz w:val="19"/>
          <w:szCs w:val="19"/>
        </w:rPr>
        <w:t>Vision</w:t>
      </w:r>
      <w:proofErr w:type="spellEnd"/>
      <w:r w:rsidRPr="005711CC">
        <w:rPr>
          <w:rFonts w:asciiTheme="minorHAnsi" w:hAnsiTheme="minorHAnsi" w:cstheme="minorHAnsi"/>
          <w:sz w:val="19"/>
          <w:szCs w:val="19"/>
        </w:rPr>
        <w:t xml:space="preserve"> RFD HE. Zamawiający będzie miał tym samym gwarancję, że montaż jest bezpieczny i nie naruszy warunków gwarancyjnych posiadan</w:t>
      </w:r>
      <w:r w:rsidRPr="005711CC">
        <w:rPr>
          <w:rFonts w:asciiTheme="minorHAnsi" w:hAnsiTheme="minorHAnsi" w:cstheme="minorHAnsi"/>
          <w:sz w:val="19"/>
          <w:szCs w:val="19"/>
        </w:rPr>
        <w:t xml:space="preserve">ego aparatu RTG z ramieniem C. </w:t>
      </w:r>
    </w:p>
    <w:p w:rsidR="002E7996" w:rsidRPr="00175A57" w:rsidRDefault="002E7996" w:rsidP="00175A57">
      <w:pPr>
        <w:tabs>
          <w:tab w:val="left" w:pos="0"/>
        </w:tabs>
        <w:spacing w:line="240" w:lineRule="auto"/>
        <w:jc w:val="both"/>
        <w:rPr>
          <w:rFonts w:asciiTheme="minorHAnsi" w:hAnsiTheme="minorHAnsi" w:cstheme="minorHAnsi"/>
          <w:sz w:val="19"/>
          <w:szCs w:val="19"/>
        </w:rPr>
      </w:pPr>
      <w:r w:rsidRPr="005711CC">
        <w:rPr>
          <w:rFonts w:asciiTheme="minorHAnsi" w:hAnsiTheme="minorHAnsi" w:cstheme="minorHAnsi"/>
          <w:sz w:val="19"/>
          <w:szCs w:val="19"/>
        </w:rPr>
        <w:t xml:space="preserve">Odp. Zamawiający nie </w:t>
      </w:r>
      <w:r w:rsidR="003B7242" w:rsidRPr="005711CC">
        <w:rPr>
          <w:rFonts w:asciiTheme="minorHAnsi" w:hAnsiTheme="minorHAnsi" w:cstheme="minorHAnsi"/>
          <w:sz w:val="19"/>
          <w:szCs w:val="19"/>
        </w:rPr>
        <w:t xml:space="preserve">wymagał i nie wymaga </w:t>
      </w:r>
      <w:r w:rsidRPr="005711CC">
        <w:rPr>
          <w:rFonts w:asciiTheme="minorHAnsi" w:hAnsiTheme="minorHAnsi" w:cstheme="minorHAnsi"/>
          <w:sz w:val="19"/>
          <w:szCs w:val="19"/>
        </w:rPr>
        <w:t>potwierdzenia kompatybilności. Rzeczą oczywistą jest, że monitor przezna</w:t>
      </w:r>
      <w:r w:rsidR="003B7242" w:rsidRPr="005711CC">
        <w:rPr>
          <w:rFonts w:asciiTheme="minorHAnsi" w:hAnsiTheme="minorHAnsi" w:cstheme="minorHAnsi"/>
          <w:sz w:val="19"/>
          <w:szCs w:val="19"/>
        </w:rPr>
        <w:t>czony do sterowania aparatem RTG</w:t>
      </w:r>
      <w:r w:rsidRPr="005711CC">
        <w:rPr>
          <w:rFonts w:asciiTheme="minorHAnsi" w:hAnsiTheme="minorHAnsi" w:cstheme="minorHAnsi"/>
          <w:sz w:val="19"/>
          <w:szCs w:val="19"/>
        </w:rPr>
        <w:t xml:space="preserve"> </w:t>
      </w:r>
      <w:proofErr w:type="spellStart"/>
      <w:r w:rsidRPr="005711CC">
        <w:rPr>
          <w:rFonts w:asciiTheme="minorHAnsi" w:hAnsiTheme="minorHAnsi" w:cstheme="minorHAnsi"/>
          <w:sz w:val="19"/>
          <w:szCs w:val="19"/>
        </w:rPr>
        <w:t>Ziehm</w:t>
      </w:r>
      <w:proofErr w:type="spellEnd"/>
      <w:r w:rsidRPr="005711CC">
        <w:rPr>
          <w:rFonts w:asciiTheme="minorHAnsi" w:hAnsiTheme="minorHAnsi" w:cstheme="minorHAnsi"/>
          <w:sz w:val="19"/>
          <w:szCs w:val="19"/>
        </w:rPr>
        <w:t xml:space="preserve"> </w:t>
      </w:r>
      <w:proofErr w:type="spellStart"/>
      <w:r w:rsidRPr="005711CC">
        <w:rPr>
          <w:rFonts w:asciiTheme="minorHAnsi" w:hAnsiTheme="minorHAnsi" w:cstheme="minorHAnsi"/>
          <w:sz w:val="19"/>
          <w:szCs w:val="19"/>
        </w:rPr>
        <w:t>Vision</w:t>
      </w:r>
      <w:proofErr w:type="spellEnd"/>
      <w:r w:rsidRPr="005711CC">
        <w:rPr>
          <w:rFonts w:asciiTheme="minorHAnsi" w:hAnsiTheme="minorHAnsi" w:cstheme="minorHAnsi"/>
          <w:sz w:val="19"/>
          <w:szCs w:val="19"/>
        </w:rPr>
        <w:t xml:space="preserve"> RFD HE musi być kompatybilny z aparatem żeby funkcje sterowania były aktywne.</w:t>
      </w:r>
      <w:r w:rsidR="003B7242" w:rsidRPr="005711CC">
        <w:rPr>
          <w:rFonts w:asciiTheme="minorHAnsi" w:hAnsiTheme="minorHAnsi" w:cstheme="minorHAnsi"/>
          <w:sz w:val="19"/>
          <w:szCs w:val="19"/>
        </w:rPr>
        <w:t xml:space="preserve"> Warunki</w:t>
      </w:r>
      <w:r w:rsidR="003B7242" w:rsidRPr="005711CC">
        <w:rPr>
          <w:rFonts w:asciiTheme="minorHAnsi" w:hAnsiTheme="minorHAnsi" w:cstheme="minorHAnsi"/>
          <w:sz w:val="19"/>
          <w:szCs w:val="19"/>
        </w:rPr>
        <w:t xml:space="preserve"> gwarancj</w:t>
      </w:r>
      <w:r w:rsidR="003B7242" w:rsidRPr="005711CC">
        <w:rPr>
          <w:rFonts w:asciiTheme="minorHAnsi" w:hAnsiTheme="minorHAnsi" w:cstheme="minorHAnsi"/>
          <w:sz w:val="19"/>
          <w:szCs w:val="19"/>
        </w:rPr>
        <w:t>i</w:t>
      </w:r>
      <w:r w:rsidR="003B7242" w:rsidRPr="005711CC">
        <w:rPr>
          <w:rFonts w:asciiTheme="minorHAnsi" w:hAnsiTheme="minorHAnsi" w:cstheme="minorHAnsi"/>
          <w:sz w:val="19"/>
          <w:szCs w:val="19"/>
        </w:rPr>
        <w:t xml:space="preserve"> aparatu RTG z ramieniem C</w:t>
      </w:r>
      <w:r w:rsidR="003B7242" w:rsidRPr="005711CC">
        <w:rPr>
          <w:rFonts w:asciiTheme="minorHAnsi" w:hAnsiTheme="minorHAnsi" w:cstheme="minorHAnsi"/>
          <w:sz w:val="19"/>
          <w:szCs w:val="19"/>
        </w:rPr>
        <w:t xml:space="preserve"> nie zostaną naruszone, gdyż aparat nie jest już na gwarancji.</w:t>
      </w:r>
    </w:p>
    <w:p w:rsidR="006D7B23" w:rsidRPr="00175A57" w:rsidRDefault="006D7B23" w:rsidP="00175A57">
      <w:pPr>
        <w:spacing w:after="0" w:line="240" w:lineRule="auto"/>
        <w:jc w:val="both"/>
        <w:rPr>
          <w:rFonts w:asciiTheme="minorHAnsi" w:eastAsiaTheme="minorHAnsi" w:hAnsiTheme="minorHAnsi" w:cstheme="minorHAnsi"/>
          <w:color w:val="auto"/>
          <w:sz w:val="19"/>
          <w:szCs w:val="19"/>
          <w:lang w:eastAsia="en-US"/>
        </w:rPr>
      </w:pPr>
    </w:p>
    <w:p w:rsidR="00D554F6" w:rsidRPr="00175A57" w:rsidRDefault="00D554F6" w:rsidP="00175A57">
      <w:pPr>
        <w:spacing w:after="0" w:line="240" w:lineRule="auto"/>
        <w:jc w:val="both"/>
        <w:rPr>
          <w:rFonts w:asciiTheme="minorHAnsi" w:eastAsiaTheme="minorHAnsi" w:hAnsiTheme="minorHAnsi" w:cstheme="minorHAnsi"/>
          <w:color w:val="auto"/>
          <w:sz w:val="19"/>
          <w:szCs w:val="19"/>
          <w:lang w:eastAsia="en-US"/>
        </w:rPr>
      </w:pPr>
      <w:r w:rsidRPr="00175A57">
        <w:rPr>
          <w:rFonts w:asciiTheme="minorHAnsi" w:eastAsiaTheme="minorHAnsi" w:hAnsiTheme="minorHAnsi" w:cstheme="minorHAnsi"/>
          <w:color w:val="auto"/>
          <w:sz w:val="19"/>
          <w:szCs w:val="19"/>
          <w:lang w:eastAsia="en-US"/>
        </w:rPr>
        <w:t xml:space="preserve">Na podstawie art. 137 ustawy z dnia 11 września 2021 r. Prawo zamówień publicznych (Dz.U.2019.2019 </w:t>
      </w:r>
      <w:proofErr w:type="spellStart"/>
      <w:r w:rsidRPr="00175A57">
        <w:rPr>
          <w:rFonts w:asciiTheme="minorHAnsi" w:eastAsiaTheme="minorHAnsi" w:hAnsiTheme="minorHAnsi" w:cstheme="minorHAnsi"/>
          <w:color w:val="auto"/>
          <w:sz w:val="19"/>
          <w:szCs w:val="19"/>
          <w:lang w:eastAsia="en-US"/>
        </w:rPr>
        <w:t>t.j</w:t>
      </w:r>
      <w:proofErr w:type="spellEnd"/>
      <w:r w:rsidRPr="00175A57">
        <w:rPr>
          <w:rFonts w:asciiTheme="minorHAnsi" w:eastAsiaTheme="minorHAnsi" w:hAnsiTheme="minorHAnsi" w:cstheme="minorHAnsi"/>
          <w:color w:val="auto"/>
          <w:sz w:val="19"/>
          <w:szCs w:val="19"/>
          <w:lang w:eastAsia="en-US"/>
        </w:rPr>
        <w:t xml:space="preserve">. z dnia 2019.10.24), zamawiający dokonuje poniższej modyfikacji </w:t>
      </w:r>
      <w:proofErr w:type="spellStart"/>
      <w:r w:rsidRPr="00175A57">
        <w:rPr>
          <w:rFonts w:asciiTheme="minorHAnsi" w:eastAsiaTheme="minorHAnsi" w:hAnsiTheme="minorHAnsi" w:cstheme="minorHAnsi"/>
          <w:color w:val="auto"/>
          <w:sz w:val="19"/>
          <w:szCs w:val="19"/>
          <w:lang w:eastAsia="en-US"/>
        </w:rPr>
        <w:t>swz</w:t>
      </w:r>
      <w:proofErr w:type="spellEnd"/>
      <w:r w:rsidRPr="00175A57">
        <w:rPr>
          <w:rFonts w:asciiTheme="minorHAnsi" w:eastAsiaTheme="minorHAnsi" w:hAnsiTheme="minorHAnsi" w:cstheme="minorHAnsi"/>
          <w:color w:val="auto"/>
          <w:sz w:val="19"/>
          <w:szCs w:val="19"/>
          <w:lang w:eastAsia="en-US"/>
        </w:rPr>
        <w:t xml:space="preserve"> i ogłoszenia:</w:t>
      </w:r>
    </w:p>
    <w:p w:rsidR="00D554F6" w:rsidRPr="00175A57" w:rsidRDefault="00D554F6" w:rsidP="00175A57">
      <w:pPr>
        <w:spacing w:line="240" w:lineRule="auto"/>
        <w:jc w:val="both"/>
        <w:rPr>
          <w:rFonts w:asciiTheme="minorHAnsi" w:eastAsiaTheme="minorHAnsi" w:hAnsiTheme="minorHAnsi" w:cstheme="minorHAnsi"/>
          <w:color w:val="auto"/>
          <w:sz w:val="19"/>
          <w:szCs w:val="19"/>
          <w:lang w:eastAsia="en-US"/>
        </w:rPr>
      </w:pPr>
    </w:p>
    <w:p w:rsidR="00BC4F6E" w:rsidRPr="00175A57" w:rsidRDefault="00BC4F6E" w:rsidP="00175A57">
      <w:pPr>
        <w:spacing w:line="240" w:lineRule="auto"/>
        <w:jc w:val="both"/>
        <w:rPr>
          <w:rFonts w:asciiTheme="minorHAnsi" w:eastAsiaTheme="minorHAnsi" w:hAnsiTheme="minorHAnsi" w:cstheme="minorHAnsi"/>
          <w:b/>
          <w:color w:val="auto"/>
          <w:sz w:val="19"/>
          <w:szCs w:val="19"/>
          <w:lang w:eastAsia="en-US"/>
        </w:rPr>
      </w:pPr>
      <w:r w:rsidRPr="00175A57">
        <w:rPr>
          <w:rFonts w:asciiTheme="minorHAnsi" w:eastAsiaTheme="minorHAnsi" w:hAnsiTheme="minorHAnsi" w:cstheme="minorHAnsi"/>
          <w:b/>
          <w:color w:val="auto"/>
          <w:sz w:val="19"/>
          <w:szCs w:val="19"/>
          <w:lang w:eastAsia="en-US"/>
        </w:rPr>
        <w:t xml:space="preserve">I. Zamawiający wykreśla z rozdziału II SWZ § </w:t>
      </w:r>
      <w:r w:rsidRPr="00175A57">
        <w:rPr>
          <w:rFonts w:asciiTheme="minorHAnsi" w:eastAsiaTheme="minorHAnsi" w:hAnsiTheme="minorHAnsi" w:cstheme="minorHAnsi"/>
          <w:b/>
          <w:color w:val="auto"/>
          <w:sz w:val="19"/>
          <w:szCs w:val="19"/>
          <w:lang w:eastAsia="en-US"/>
        </w:rPr>
        <w:t>7 ust. 2</w:t>
      </w:r>
      <w:bookmarkStart w:id="0" w:name="_GoBack"/>
      <w:bookmarkEnd w:id="0"/>
      <w:r w:rsidRPr="00175A57">
        <w:rPr>
          <w:rFonts w:asciiTheme="minorHAnsi" w:eastAsiaTheme="minorHAnsi" w:hAnsiTheme="minorHAnsi" w:cstheme="minorHAnsi"/>
          <w:b/>
          <w:color w:val="auto"/>
          <w:sz w:val="19"/>
          <w:szCs w:val="19"/>
          <w:lang w:eastAsia="en-US"/>
        </w:rPr>
        <w:t xml:space="preserve"> w całości, </w:t>
      </w:r>
      <w:r w:rsidRPr="00175A57">
        <w:rPr>
          <w:rFonts w:asciiTheme="minorHAnsi" w:eastAsiaTheme="minorHAnsi" w:hAnsiTheme="minorHAnsi" w:cstheme="minorHAnsi"/>
          <w:b/>
          <w:color w:val="auto"/>
          <w:sz w:val="19"/>
          <w:szCs w:val="19"/>
          <w:lang w:eastAsia="en-US"/>
        </w:rPr>
        <w:t xml:space="preserve">i w to miejsce wprowadza </w:t>
      </w:r>
      <w:r w:rsidRPr="00175A57">
        <w:rPr>
          <w:rFonts w:asciiTheme="minorHAnsi" w:eastAsiaTheme="minorHAnsi" w:hAnsiTheme="minorHAnsi" w:cstheme="minorHAnsi"/>
          <w:b/>
          <w:color w:val="auto"/>
          <w:sz w:val="19"/>
          <w:szCs w:val="19"/>
          <w:lang w:eastAsia="en-US"/>
        </w:rPr>
        <w:t xml:space="preserve">§ 7 ust. 2 </w:t>
      </w:r>
      <w:r w:rsidRPr="00175A57">
        <w:rPr>
          <w:rFonts w:asciiTheme="minorHAnsi" w:eastAsiaTheme="minorHAnsi" w:hAnsiTheme="minorHAnsi" w:cstheme="minorHAnsi"/>
          <w:b/>
          <w:color w:val="auto"/>
          <w:sz w:val="19"/>
          <w:szCs w:val="19"/>
          <w:lang w:eastAsia="en-US"/>
        </w:rPr>
        <w:t xml:space="preserve">w następującym brzmieniu: </w:t>
      </w:r>
    </w:p>
    <w:p w:rsidR="00BC4F6E" w:rsidRPr="00175A57" w:rsidRDefault="00BC4F6E" w:rsidP="005711CC">
      <w:pPr>
        <w:spacing w:after="0" w:line="240" w:lineRule="auto"/>
        <w:jc w:val="both"/>
        <w:rPr>
          <w:rFonts w:asciiTheme="minorHAnsi" w:hAnsiTheme="minorHAnsi" w:cstheme="minorHAnsi"/>
          <w:sz w:val="19"/>
          <w:szCs w:val="19"/>
        </w:rPr>
      </w:pPr>
      <w:r w:rsidRPr="00175A57">
        <w:rPr>
          <w:rFonts w:asciiTheme="minorHAnsi" w:eastAsiaTheme="minorHAnsi" w:hAnsiTheme="minorHAnsi" w:cstheme="minorHAnsi"/>
          <w:color w:val="auto"/>
          <w:sz w:val="19"/>
          <w:szCs w:val="19"/>
          <w:lang w:eastAsia="en-US"/>
        </w:rPr>
        <w:t>„</w:t>
      </w:r>
      <w:r w:rsidRPr="00175A57">
        <w:rPr>
          <w:rFonts w:asciiTheme="minorHAnsi" w:eastAsiaTheme="minorHAnsi" w:hAnsiTheme="minorHAnsi" w:cstheme="minorHAnsi"/>
          <w:b/>
          <w:color w:val="auto"/>
          <w:sz w:val="19"/>
          <w:szCs w:val="19"/>
          <w:lang w:eastAsia="en-US"/>
        </w:rPr>
        <w:t xml:space="preserve">   </w:t>
      </w:r>
      <w:r w:rsidRPr="00175A57">
        <w:rPr>
          <w:rFonts w:asciiTheme="minorHAnsi" w:hAnsiTheme="minorHAnsi" w:cstheme="minorHAnsi"/>
          <w:sz w:val="19"/>
          <w:szCs w:val="19"/>
        </w:rPr>
        <w:t>§ 7.</w:t>
      </w:r>
      <w:r w:rsidRPr="00175A57">
        <w:rPr>
          <w:rFonts w:asciiTheme="minorHAnsi" w:hAnsiTheme="minorHAnsi" w:cstheme="minorHAnsi"/>
          <w:sz w:val="19"/>
          <w:szCs w:val="19"/>
        </w:rPr>
        <w:t xml:space="preserve"> 2. </w:t>
      </w:r>
      <w:r w:rsidRPr="00175A57">
        <w:rPr>
          <w:rFonts w:asciiTheme="minorHAnsi" w:hAnsiTheme="minorHAnsi" w:cstheme="minorHAnsi"/>
          <w:sz w:val="19"/>
          <w:szCs w:val="19"/>
        </w:rPr>
        <w:t>Wykonawca zobowiązany jest udzielić Zamawiającemu gwarancji jakości na sprzęt spełniającą poniższe wymagania:</w:t>
      </w:r>
    </w:p>
    <w:p w:rsidR="00BC4F6E" w:rsidRPr="00175A57" w:rsidRDefault="00BC4F6E" w:rsidP="00175A57">
      <w:pPr>
        <w:numPr>
          <w:ilvl w:val="0"/>
          <w:numId w:val="3"/>
        </w:numPr>
        <w:tabs>
          <w:tab w:val="left" w:pos="360"/>
        </w:tabs>
        <w:spacing w:after="0" w:line="240" w:lineRule="auto"/>
        <w:jc w:val="both"/>
        <w:rPr>
          <w:rFonts w:asciiTheme="minorHAnsi" w:hAnsiTheme="minorHAnsi" w:cstheme="minorHAnsi"/>
          <w:sz w:val="19"/>
          <w:szCs w:val="19"/>
        </w:rPr>
      </w:pPr>
      <w:r w:rsidRPr="00175A57">
        <w:rPr>
          <w:rFonts w:asciiTheme="minorHAnsi" w:hAnsiTheme="minorHAnsi" w:cstheme="minorHAnsi"/>
          <w:sz w:val="19"/>
          <w:szCs w:val="19"/>
        </w:rPr>
        <w:t>bezpośredni kontakt z autoryzowanym serwisem producenta w dni robocze od poniedziałku do piątku w godzinach min. od 7:30 do 15:00;</w:t>
      </w:r>
    </w:p>
    <w:p w:rsidR="00BC4F6E" w:rsidRPr="00175A57" w:rsidRDefault="00BC4F6E" w:rsidP="00175A57">
      <w:pPr>
        <w:numPr>
          <w:ilvl w:val="0"/>
          <w:numId w:val="3"/>
        </w:numPr>
        <w:spacing w:after="0" w:line="240" w:lineRule="auto"/>
        <w:jc w:val="both"/>
        <w:rPr>
          <w:rFonts w:asciiTheme="minorHAnsi" w:hAnsiTheme="minorHAnsi" w:cstheme="minorHAnsi"/>
          <w:sz w:val="19"/>
          <w:szCs w:val="19"/>
        </w:rPr>
      </w:pPr>
      <w:r w:rsidRPr="00175A57">
        <w:rPr>
          <w:rFonts w:asciiTheme="minorHAnsi" w:hAnsiTheme="minorHAnsi" w:cstheme="minorHAnsi"/>
          <w:sz w:val="19"/>
          <w:szCs w:val="19"/>
        </w:rPr>
        <w:t>czas przystąpienia do naprawy w miejscu użytkowania sprzętu w ciągu 2 dni roboczych po zgłoszeniu przez Zamawiającego awarii pisemnie lub telefonicznie;</w:t>
      </w:r>
    </w:p>
    <w:p w:rsidR="00BC4F6E" w:rsidRPr="00175A57" w:rsidRDefault="00BC4F6E" w:rsidP="00175A57">
      <w:pPr>
        <w:numPr>
          <w:ilvl w:val="0"/>
          <w:numId w:val="3"/>
        </w:numPr>
        <w:spacing w:after="120" w:line="240" w:lineRule="auto"/>
        <w:jc w:val="both"/>
        <w:rPr>
          <w:rFonts w:asciiTheme="minorHAnsi" w:hAnsiTheme="minorHAnsi" w:cstheme="minorHAnsi"/>
          <w:sz w:val="19"/>
          <w:szCs w:val="19"/>
        </w:rPr>
      </w:pPr>
      <w:r w:rsidRPr="00175A57">
        <w:rPr>
          <w:rFonts w:asciiTheme="minorHAnsi" w:hAnsiTheme="minorHAnsi" w:cstheme="minorHAnsi"/>
          <w:sz w:val="19"/>
          <w:szCs w:val="19"/>
        </w:rPr>
        <w:t>nieodpłatne usunięcie przez autoryzowany serwis producenta wszystkich wad sprzętu w terminie 2 dni roboczych licząc od czasu przystąpienia do naprawy – bez konieczności użycia części zamiennych;</w:t>
      </w:r>
    </w:p>
    <w:p w:rsidR="00BC4F6E" w:rsidRPr="00175A57" w:rsidRDefault="00BC4F6E" w:rsidP="00175A57">
      <w:pPr>
        <w:numPr>
          <w:ilvl w:val="0"/>
          <w:numId w:val="3"/>
        </w:numPr>
        <w:spacing w:after="120" w:line="240" w:lineRule="auto"/>
        <w:jc w:val="both"/>
        <w:rPr>
          <w:rFonts w:asciiTheme="minorHAnsi" w:hAnsiTheme="minorHAnsi" w:cstheme="minorHAnsi"/>
          <w:sz w:val="19"/>
          <w:szCs w:val="19"/>
        </w:rPr>
      </w:pPr>
      <w:r w:rsidRPr="00175A57">
        <w:rPr>
          <w:rFonts w:asciiTheme="minorHAnsi" w:hAnsiTheme="minorHAnsi" w:cstheme="minorHAnsi"/>
          <w:sz w:val="19"/>
          <w:szCs w:val="19"/>
        </w:rPr>
        <w:t>nieodpłatne usunięcie przez autoryzowany serwis producenta wsz</w:t>
      </w:r>
      <w:r w:rsidRPr="00175A57">
        <w:rPr>
          <w:rFonts w:asciiTheme="minorHAnsi" w:hAnsiTheme="minorHAnsi" w:cstheme="minorHAnsi"/>
          <w:sz w:val="19"/>
          <w:szCs w:val="19"/>
        </w:rPr>
        <w:t xml:space="preserve">ystkich wad sprzętu </w:t>
      </w:r>
      <w:r w:rsidRPr="00175A57">
        <w:rPr>
          <w:rFonts w:asciiTheme="minorHAnsi" w:hAnsiTheme="minorHAnsi" w:cstheme="minorHAnsi"/>
          <w:sz w:val="19"/>
          <w:szCs w:val="19"/>
          <w:highlight w:val="yellow"/>
        </w:rPr>
        <w:t>w terminie 7</w:t>
      </w:r>
      <w:r w:rsidRPr="00175A57">
        <w:rPr>
          <w:rFonts w:asciiTheme="minorHAnsi" w:hAnsiTheme="minorHAnsi" w:cstheme="minorHAnsi"/>
          <w:sz w:val="19"/>
          <w:szCs w:val="19"/>
          <w:highlight w:val="yellow"/>
        </w:rPr>
        <w:t xml:space="preserve"> dni roboczych</w:t>
      </w:r>
      <w:r w:rsidRPr="00175A57">
        <w:rPr>
          <w:rFonts w:asciiTheme="minorHAnsi" w:hAnsiTheme="minorHAnsi" w:cstheme="minorHAnsi"/>
          <w:sz w:val="19"/>
          <w:szCs w:val="19"/>
        </w:rPr>
        <w:t xml:space="preserve"> licząc od czasu przystąpienia do naprawy – w przypadku konieczności użycia części zamiennych;</w:t>
      </w:r>
    </w:p>
    <w:p w:rsidR="00BC4F6E" w:rsidRPr="00175A57" w:rsidRDefault="00BC4F6E" w:rsidP="00175A57">
      <w:pPr>
        <w:numPr>
          <w:ilvl w:val="0"/>
          <w:numId w:val="3"/>
        </w:numPr>
        <w:tabs>
          <w:tab w:val="left" w:pos="360"/>
        </w:tabs>
        <w:spacing w:after="0" w:line="240" w:lineRule="auto"/>
        <w:jc w:val="both"/>
        <w:rPr>
          <w:rFonts w:asciiTheme="minorHAnsi" w:hAnsiTheme="minorHAnsi" w:cstheme="minorHAnsi"/>
          <w:sz w:val="19"/>
          <w:szCs w:val="19"/>
        </w:rPr>
      </w:pPr>
      <w:r w:rsidRPr="00175A57">
        <w:rPr>
          <w:rFonts w:asciiTheme="minorHAnsi" w:hAnsiTheme="minorHAnsi" w:cstheme="minorHAnsi"/>
          <w:sz w:val="19"/>
          <w:szCs w:val="19"/>
        </w:rPr>
        <w:t>nieodpłatne usunięcie przez autoryzowany serwis producenta wszystkich wad sprzętu;</w:t>
      </w:r>
    </w:p>
    <w:p w:rsidR="00BC4F6E" w:rsidRPr="00175A57" w:rsidRDefault="00BC4F6E" w:rsidP="00175A57">
      <w:pPr>
        <w:numPr>
          <w:ilvl w:val="0"/>
          <w:numId w:val="3"/>
        </w:numPr>
        <w:tabs>
          <w:tab w:val="left" w:pos="360"/>
        </w:tabs>
        <w:spacing w:after="0" w:line="240" w:lineRule="auto"/>
        <w:jc w:val="both"/>
        <w:rPr>
          <w:rFonts w:asciiTheme="minorHAnsi" w:hAnsiTheme="minorHAnsi" w:cstheme="minorHAnsi"/>
          <w:sz w:val="19"/>
          <w:szCs w:val="19"/>
        </w:rPr>
      </w:pPr>
      <w:r w:rsidRPr="00175A57">
        <w:rPr>
          <w:rFonts w:asciiTheme="minorHAnsi" w:hAnsiTheme="minorHAnsi" w:cstheme="minorHAnsi"/>
          <w:sz w:val="19"/>
          <w:szCs w:val="19"/>
        </w:rPr>
        <w:t>bezpłatne przeglądy techniczne sprzętu medycznego podczas trwania gwarancji (przeglądy gwarancyjne) w terminach wymaganych przez producenta.</w:t>
      </w:r>
    </w:p>
    <w:p w:rsidR="00BC4F6E" w:rsidRPr="00175A57" w:rsidRDefault="00BC4F6E" w:rsidP="00175A57">
      <w:pPr>
        <w:numPr>
          <w:ilvl w:val="0"/>
          <w:numId w:val="3"/>
        </w:numPr>
        <w:tabs>
          <w:tab w:val="left" w:pos="360"/>
        </w:tabs>
        <w:spacing w:after="0" w:line="240" w:lineRule="auto"/>
        <w:jc w:val="both"/>
        <w:rPr>
          <w:rFonts w:asciiTheme="minorHAnsi" w:hAnsiTheme="minorHAnsi" w:cstheme="minorHAnsi"/>
          <w:sz w:val="19"/>
          <w:szCs w:val="19"/>
        </w:rPr>
      </w:pPr>
      <w:r w:rsidRPr="00175A57">
        <w:rPr>
          <w:rFonts w:asciiTheme="minorHAnsi" w:hAnsiTheme="minorHAnsi" w:cstheme="minorHAnsi"/>
          <w:sz w:val="19"/>
          <w:szCs w:val="19"/>
        </w:rPr>
        <w:t>bezpłatne testy specjalistyczne sprzętu zgodnie z obowiązującymi przepisami w dniu wykonywania testu oraz w trakcie obowiązywania gwarancji (jeśli wymagane);</w:t>
      </w:r>
    </w:p>
    <w:p w:rsidR="00BC4F6E" w:rsidRPr="00175A57" w:rsidRDefault="00BC4F6E" w:rsidP="00175A57">
      <w:pPr>
        <w:numPr>
          <w:ilvl w:val="0"/>
          <w:numId w:val="3"/>
        </w:numPr>
        <w:tabs>
          <w:tab w:val="left" w:pos="360"/>
        </w:tabs>
        <w:spacing w:after="0" w:line="240" w:lineRule="auto"/>
        <w:jc w:val="both"/>
        <w:rPr>
          <w:rFonts w:asciiTheme="minorHAnsi" w:hAnsiTheme="minorHAnsi" w:cstheme="minorHAnsi"/>
          <w:sz w:val="19"/>
          <w:szCs w:val="19"/>
        </w:rPr>
      </w:pPr>
      <w:r w:rsidRPr="00175A57">
        <w:rPr>
          <w:rFonts w:asciiTheme="minorHAnsi" w:hAnsiTheme="minorHAnsi" w:cstheme="minorHAnsi"/>
          <w:sz w:val="19"/>
          <w:szCs w:val="19"/>
        </w:rPr>
        <w:t>bezpłatne testy odbiorcze (akceptacyjne) i specjalistyczne sprzętu po istotnej naprawie (jeśli wymagane);</w:t>
      </w:r>
    </w:p>
    <w:p w:rsidR="00BC4F6E" w:rsidRPr="00175A57" w:rsidRDefault="00BC4F6E" w:rsidP="00175A57">
      <w:pPr>
        <w:numPr>
          <w:ilvl w:val="0"/>
          <w:numId w:val="3"/>
        </w:numPr>
        <w:tabs>
          <w:tab w:val="left" w:pos="360"/>
        </w:tabs>
        <w:spacing w:after="0" w:line="240" w:lineRule="auto"/>
        <w:jc w:val="both"/>
        <w:rPr>
          <w:rFonts w:asciiTheme="minorHAnsi" w:hAnsiTheme="minorHAnsi" w:cstheme="minorHAnsi"/>
          <w:sz w:val="19"/>
          <w:szCs w:val="19"/>
        </w:rPr>
      </w:pPr>
      <w:r w:rsidRPr="00175A57">
        <w:rPr>
          <w:rFonts w:asciiTheme="minorHAnsi" w:hAnsiTheme="minorHAnsi" w:cstheme="minorHAnsi"/>
          <w:sz w:val="19"/>
          <w:szCs w:val="19"/>
        </w:rPr>
        <w:t>wykonanie dostępnej aktualizacji oprogramowania systemowego oraz diagnostycznego podczas trwania gwarancji (jeśli wymagane);</w:t>
      </w:r>
      <w:r w:rsidRPr="00175A57">
        <w:rPr>
          <w:rFonts w:asciiTheme="minorHAnsi" w:hAnsiTheme="minorHAnsi" w:cstheme="minorHAnsi"/>
          <w:sz w:val="19"/>
          <w:szCs w:val="19"/>
        </w:rPr>
        <w:t>”</w:t>
      </w:r>
    </w:p>
    <w:p w:rsidR="00175A57" w:rsidRDefault="00175A57" w:rsidP="00175A57">
      <w:pPr>
        <w:spacing w:line="240" w:lineRule="auto"/>
        <w:jc w:val="both"/>
        <w:rPr>
          <w:rFonts w:asciiTheme="minorHAnsi" w:eastAsiaTheme="minorHAnsi" w:hAnsiTheme="minorHAnsi" w:cstheme="minorHAnsi"/>
          <w:b/>
          <w:color w:val="auto"/>
          <w:sz w:val="19"/>
          <w:szCs w:val="19"/>
          <w:lang w:eastAsia="en-US"/>
        </w:rPr>
      </w:pPr>
    </w:p>
    <w:p w:rsidR="00BC4F6E" w:rsidRPr="00175A57" w:rsidRDefault="00BC4F6E" w:rsidP="00175A57">
      <w:pPr>
        <w:spacing w:line="240" w:lineRule="auto"/>
        <w:jc w:val="both"/>
        <w:rPr>
          <w:rFonts w:asciiTheme="minorHAnsi" w:eastAsiaTheme="minorHAnsi" w:hAnsiTheme="minorHAnsi" w:cstheme="minorHAnsi"/>
          <w:b/>
          <w:color w:val="auto"/>
          <w:sz w:val="19"/>
          <w:szCs w:val="19"/>
          <w:lang w:eastAsia="en-US"/>
        </w:rPr>
      </w:pPr>
      <w:r w:rsidRPr="00175A57">
        <w:rPr>
          <w:rFonts w:asciiTheme="minorHAnsi" w:eastAsiaTheme="minorHAnsi" w:hAnsiTheme="minorHAnsi" w:cstheme="minorHAnsi"/>
          <w:b/>
          <w:color w:val="auto"/>
          <w:sz w:val="19"/>
          <w:szCs w:val="19"/>
          <w:lang w:eastAsia="en-US"/>
        </w:rPr>
        <w:t xml:space="preserve">II. </w:t>
      </w:r>
      <w:r w:rsidR="00B17C84" w:rsidRPr="00175A57">
        <w:rPr>
          <w:rFonts w:asciiTheme="minorHAnsi" w:eastAsiaTheme="minorHAnsi" w:hAnsiTheme="minorHAnsi" w:cstheme="minorHAnsi"/>
          <w:b/>
          <w:color w:val="auto"/>
          <w:sz w:val="19"/>
          <w:szCs w:val="19"/>
          <w:lang w:eastAsia="en-US"/>
        </w:rPr>
        <w:t xml:space="preserve">Zamawiający wykreśla z rozdziału II SWZ § 7 ust. </w:t>
      </w:r>
      <w:r w:rsidR="006D7B23" w:rsidRPr="00175A57">
        <w:rPr>
          <w:rFonts w:asciiTheme="minorHAnsi" w:eastAsiaTheme="minorHAnsi" w:hAnsiTheme="minorHAnsi" w:cstheme="minorHAnsi"/>
          <w:b/>
          <w:color w:val="auto"/>
          <w:sz w:val="19"/>
          <w:szCs w:val="19"/>
          <w:lang w:eastAsia="en-US"/>
        </w:rPr>
        <w:t>8</w:t>
      </w:r>
      <w:r w:rsidR="00B17C84" w:rsidRPr="00175A57">
        <w:rPr>
          <w:rFonts w:asciiTheme="minorHAnsi" w:eastAsiaTheme="minorHAnsi" w:hAnsiTheme="minorHAnsi" w:cstheme="minorHAnsi"/>
          <w:b/>
          <w:color w:val="auto"/>
          <w:sz w:val="19"/>
          <w:szCs w:val="19"/>
          <w:lang w:eastAsia="en-US"/>
        </w:rPr>
        <w:t xml:space="preserve"> w całości, i w to miejsce wprowadza § 7 ust. </w:t>
      </w:r>
      <w:r w:rsidR="006D7B23" w:rsidRPr="00175A57">
        <w:rPr>
          <w:rFonts w:asciiTheme="minorHAnsi" w:eastAsiaTheme="minorHAnsi" w:hAnsiTheme="minorHAnsi" w:cstheme="minorHAnsi"/>
          <w:b/>
          <w:color w:val="auto"/>
          <w:sz w:val="19"/>
          <w:szCs w:val="19"/>
          <w:lang w:eastAsia="en-US"/>
        </w:rPr>
        <w:t>8</w:t>
      </w:r>
      <w:r w:rsidR="00B17C84" w:rsidRPr="00175A57">
        <w:rPr>
          <w:rFonts w:asciiTheme="minorHAnsi" w:eastAsiaTheme="minorHAnsi" w:hAnsiTheme="minorHAnsi" w:cstheme="minorHAnsi"/>
          <w:b/>
          <w:color w:val="auto"/>
          <w:sz w:val="19"/>
          <w:szCs w:val="19"/>
          <w:lang w:eastAsia="en-US"/>
        </w:rPr>
        <w:t xml:space="preserve"> w następującym brzmieniu:</w:t>
      </w:r>
    </w:p>
    <w:p w:rsidR="00B17C84" w:rsidRPr="00175A57" w:rsidRDefault="00B17C84" w:rsidP="00175A57">
      <w:pPr>
        <w:spacing w:line="240" w:lineRule="auto"/>
        <w:jc w:val="both"/>
        <w:rPr>
          <w:rFonts w:asciiTheme="minorHAnsi" w:eastAsiaTheme="minorHAnsi" w:hAnsiTheme="minorHAnsi" w:cstheme="minorHAnsi"/>
          <w:color w:val="auto"/>
          <w:sz w:val="19"/>
          <w:szCs w:val="19"/>
          <w:lang w:eastAsia="en-US"/>
        </w:rPr>
      </w:pPr>
      <w:r w:rsidRPr="00175A57">
        <w:rPr>
          <w:rFonts w:asciiTheme="minorHAnsi" w:eastAsiaTheme="minorHAnsi" w:hAnsiTheme="minorHAnsi" w:cstheme="minorHAnsi"/>
          <w:color w:val="auto"/>
          <w:sz w:val="19"/>
          <w:szCs w:val="19"/>
          <w:lang w:eastAsia="en-US"/>
        </w:rPr>
        <w:t xml:space="preserve">„8. </w:t>
      </w:r>
      <w:r w:rsidRPr="00175A57">
        <w:rPr>
          <w:rFonts w:asciiTheme="minorHAnsi" w:hAnsiTheme="minorHAnsi" w:cstheme="minorHAnsi"/>
          <w:sz w:val="19"/>
          <w:szCs w:val="19"/>
        </w:rPr>
        <w:t>W sytuacji, gdy wada stwarza niebezpieczeństwo dla ludzi lub mienia Zamawiającego lub uniemożliwia korzystanie z obiektów w sposób zgodny z ich przeznaczeniem, Wykonawca zobowiąza</w:t>
      </w:r>
      <w:r w:rsidRPr="00175A57">
        <w:rPr>
          <w:rFonts w:asciiTheme="minorHAnsi" w:hAnsiTheme="minorHAnsi" w:cstheme="minorHAnsi"/>
          <w:sz w:val="19"/>
          <w:szCs w:val="19"/>
        </w:rPr>
        <w:t xml:space="preserve">ny jest usunąć wadę w terminie </w:t>
      </w:r>
      <w:r w:rsidRPr="00175A57">
        <w:rPr>
          <w:rFonts w:asciiTheme="minorHAnsi" w:hAnsiTheme="minorHAnsi" w:cstheme="minorHAnsi"/>
          <w:sz w:val="19"/>
          <w:szCs w:val="19"/>
        </w:rPr>
        <w:t>4</w:t>
      </w:r>
      <w:r w:rsidRPr="00175A57">
        <w:rPr>
          <w:rFonts w:asciiTheme="minorHAnsi" w:hAnsiTheme="minorHAnsi" w:cstheme="minorHAnsi"/>
          <w:sz w:val="19"/>
          <w:szCs w:val="19"/>
        </w:rPr>
        <w:t>8</w:t>
      </w:r>
      <w:r w:rsidRPr="00175A57">
        <w:rPr>
          <w:rFonts w:asciiTheme="minorHAnsi" w:hAnsiTheme="minorHAnsi" w:cstheme="minorHAnsi"/>
          <w:sz w:val="19"/>
          <w:szCs w:val="19"/>
        </w:rPr>
        <w:t xml:space="preserve"> (</w:t>
      </w:r>
      <w:r w:rsidRPr="00175A57">
        <w:rPr>
          <w:rFonts w:asciiTheme="minorHAnsi" w:hAnsiTheme="minorHAnsi" w:cstheme="minorHAnsi"/>
          <w:sz w:val="19"/>
          <w:szCs w:val="19"/>
        </w:rPr>
        <w:t>czterdziestu ośmiu</w:t>
      </w:r>
      <w:r w:rsidRPr="00175A57">
        <w:rPr>
          <w:rFonts w:asciiTheme="minorHAnsi" w:hAnsiTheme="minorHAnsi" w:cstheme="minorHAnsi"/>
          <w:sz w:val="19"/>
          <w:szCs w:val="19"/>
        </w:rPr>
        <w:t>) godzin od daty jej zgłoszenia. O charakterze wady decyduje Zamawiający, który przy zgłoszeniu danej wady jest zobowiązany poinformować Wykonawcę, czy wada stwarza niebezpieczeństwo dla ludzi lub mienia Zamawiającego lub uniemożliwia korzystanie ze sprzętu w sposób zgodny z ich przeznaczeniem. W przypadku wady stwarzającej niebezpieczeństwo dla ludzi lub mienia Zamawiającego lub uniemożliwiającej korzystanie z obiektów w sposób zgodny z ich przeznaczeniem, której usuniecie (wykonanie naprawy) ze względów technicznych/ technologicznych i/lub organizacyjnych w ww. terminie nie będzie możliwe, Wykona</w:t>
      </w:r>
      <w:r w:rsidRPr="00175A57">
        <w:rPr>
          <w:rFonts w:asciiTheme="minorHAnsi" w:hAnsiTheme="minorHAnsi" w:cstheme="minorHAnsi"/>
          <w:sz w:val="19"/>
          <w:szCs w:val="19"/>
        </w:rPr>
        <w:t xml:space="preserve">wca niezwłocznie w terminie do </w:t>
      </w:r>
      <w:r w:rsidRPr="00175A57">
        <w:rPr>
          <w:rFonts w:asciiTheme="minorHAnsi" w:hAnsiTheme="minorHAnsi" w:cstheme="minorHAnsi"/>
          <w:sz w:val="19"/>
          <w:szCs w:val="19"/>
        </w:rPr>
        <w:t>4</w:t>
      </w:r>
      <w:r w:rsidRPr="00175A57">
        <w:rPr>
          <w:rFonts w:asciiTheme="minorHAnsi" w:hAnsiTheme="minorHAnsi" w:cstheme="minorHAnsi"/>
          <w:sz w:val="19"/>
          <w:szCs w:val="19"/>
        </w:rPr>
        <w:t>8</w:t>
      </w:r>
      <w:r w:rsidRPr="00175A57">
        <w:rPr>
          <w:rFonts w:asciiTheme="minorHAnsi" w:hAnsiTheme="minorHAnsi" w:cstheme="minorHAnsi"/>
          <w:sz w:val="19"/>
          <w:szCs w:val="19"/>
        </w:rPr>
        <w:t xml:space="preserve"> (czterdziestu ośmiu)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w:t>
      </w:r>
      <w:r w:rsidRPr="00175A57">
        <w:rPr>
          <w:rFonts w:asciiTheme="minorHAnsi" w:hAnsiTheme="minorHAnsi" w:cstheme="minorHAnsi"/>
          <w:sz w:val="19"/>
          <w:szCs w:val="19"/>
        </w:rPr>
        <w:t>.”</w:t>
      </w:r>
    </w:p>
    <w:p w:rsidR="00175A57" w:rsidRDefault="00175A57" w:rsidP="00175A57">
      <w:pPr>
        <w:spacing w:line="240" w:lineRule="auto"/>
        <w:jc w:val="both"/>
        <w:rPr>
          <w:rFonts w:asciiTheme="minorHAnsi" w:eastAsiaTheme="minorHAnsi" w:hAnsiTheme="minorHAnsi" w:cstheme="minorHAnsi"/>
          <w:color w:val="auto"/>
          <w:sz w:val="19"/>
          <w:szCs w:val="19"/>
          <w:lang w:eastAsia="en-US"/>
        </w:rPr>
      </w:pPr>
    </w:p>
    <w:p w:rsidR="006A1AA2" w:rsidRPr="00175A57" w:rsidRDefault="006A51D9" w:rsidP="00175A57">
      <w:pPr>
        <w:spacing w:line="240" w:lineRule="auto"/>
        <w:jc w:val="both"/>
        <w:rPr>
          <w:rFonts w:asciiTheme="minorHAnsi" w:eastAsiaTheme="minorHAnsi" w:hAnsiTheme="minorHAnsi" w:cstheme="minorHAnsi"/>
          <w:color w:val="auto"/>
          <w:sz w:val="19"/>
          <w:szCs w:val="19"/>
          <w:lang w:eastAsia="en-US"/>
        </w:rPr>
      </w:pPr>
      <w:r w:rsidRPr="00175A57">
        <w:rPr>
          <w:rFonts w:asciiTheme="minorHAnsi" w:eastAsiaTheme="minorHAnsi" w:hAnsiTheme="minorHAnsi" w:cstheme="minorHAnsi"/>
          <w:color w:val="auto"/>
          <w:sz w:val="19"/>
          <w:szCs w:val="19"/>
          <w:lang w:eastAsia="en-US"/>
        </w:rPr>
        <w:t xml:space="preserve">III. </w:t>
      </w:r>
      <w:r w:rsidR="006A1AA2" w:rsidRPr="00175A57">
        <w:rPr>
          <w:rFonts w:asciiTheme="minorHAnsi" w:eastAsiaTheme="minorHAnsi" w:hAnsiTheme="minorHAnsi" w:cstheme="minorHAnsi"/>
          <w:b/>
          <w:color w:val="auto"/>
          <w:sz w:val="19"/>
          <w:szCs w:val="19"/>
          <w:lang w:eastAsia="en-US"/>
        </w:rPr>
        <w:t xml:space="preserve">Zamawiający wykreśla z rozdziału II SWZ § </w:t>
      </w:r>
      <w:r w:rsidRPr="00175A57">
        <w:rPr>
          <w:rFonts w:asciiTheme="minorHAnsi" w:eastAsiaTheme="minorHAnsi" w:hAnsiTheme="minorHAnsi" w:cstheme="minorHAnsi"/>
          <w:b/>
          <w:color w:val="auto"/>
          <w:sz w:val="19"/>
          <w:szCs w:val="19"/>
          <w:lang w:eastAsia="en-US"/>
        </w:rPr>
        <w:t>7 ust. 14 i 15</w:t>
      </w:r>
      <w:r w:rsidR="006A1AA2" w:rsidRPr="00175A57">
        <w:rPr>
          <w:rFonts w:asciiTheme="minorHAnsi" w:eastAsiaTheme="minorHAnsi" w:hAnsiTheme="minorHAnsi" w:cstheme="minorHAnsi"/>
          <w:b/>
          <w:color w:val="auto"/>
          <w:sz w:val="19"/>
          <w:szCs w:val="19"/>
          <w:lang w:eastAsia="en-US"/>
        </w:rPr>
        <w:t xml:space="preserve"> w całości, </w:t>
      </w:r>
      <w:r w:rsidRPr="00175A57">
        <w:rPr>
          <w:rFonts w:asciiTheme="minorHAnsi" w:eastAsiaTheme="minorHAnsi" w:hAnsiTheme="minorHAnsi" w:cstheme="minorHAnsi"/>
          <w:b/>
          <w:color w:val="auto"/>
          <w:sz w:val="19"/>
          <w:szCs w:val="19"/>
          <w:lang w:eastAsia="en-US"/>
        </w:rPr>
        <w:t>zmianie ulegnie numeracja poniższych ustępów.</w:t>
      </w:r>
    </w:p>
    <w:p w:rsidR="00175A57" w:rsidRDefault="00175A57" w:rsidP="00175A57">
      <w:pPr>
        <w:spacing w:line="240" w:lineRule="auto"/>
        <w:jc w:val="both"/>
        <w:rPr>
          <w:rFonts w:asciiTheme="minorHAnsi" w:eastAsiaTheme="minorHAnsi" w:hAnsiTheme="minorHAnsi" w:cstheme="minorHAnsi"/>
          <w:b/>
          <w:color w:val="auto"/>
          <w:sz w:val="19"/>
          <w:szCs w:val="19"/>
          <w:lang w:eastAsia="en-US"/>
        </w:rPr>
      </w:pPr>
    </w:p>
    <w:p w:rsidR="006D7B23" w:rsidRPr="00175A57" w:rsidRDefault="006D7B23" w:rsidP="00175A57">
      <w:pPr>
        <w:spacing w:line="240" w:lineRule="auto"/>
        <w:jc w:val="both"/>
        <w:rPr>
          <w:rFonts w:asciiTheme="minorHAnsi" w:eastAsiaTheme="minorHAnsi" w:hAnsiTheme="minorHAnsi" w:cstheme="minorHAnsi"/>
          <w:b/>
          <w:color w:val="auto"/>
          <w:sz w:val="19"/>
          <w:szCs w:val="19"/>
          <w:lang w:eastAsia="en-US"/>
        </w:rPr>
      </w:pPr>
      <w:r w:rsidRPr="00175A57">
        <w:rPr>
          <w:rFonts w:asciiTheme="minorHAnsi" w:eastAsiaTheme="minorHAnsi" w:hAnsiTheme="minorHAnsi" w:cstheme="minorHAnsi"/>
          <w:b/>
          <w:color w:val="auto"/>
          <w:sz w:val="19"/>
          <w:szCs w:val="19"/>
          <w:lang w:eastAsia="en-US"/>
        </w:rPr>
        <w:t>I</w:t>
      </w:r>
      <w:r w:rsidRPr="00175A57">
        <w:rPr>
          <w:rFonts w:asciiTheme="minorHAnsi" w:eastAsiaTheme="minorHAnsi" w:hAnsiTheme="minorHAnsi" w:cstheme="minorHAnsi"/>
          <w:b/>
          <w:color w:val="auto"/>
          <w:sz w:val="19"/>
          <w:szCs w:val="19"/>
          <w:lang w:eastAsia="en-US"/>
        </w:rPr>
        <w:t>V</w:t>
      </w:r>
      <w:r w:rsidRPr="00175A57">
        <w:rPr>
          <w:rFonts w:asciiTheme="minorHAnsi" w:eastAsiaTheme="minorHAnsi" w:hAnsiTheme="minorHAnsi" w:cstheme="minorHAnsi"/>
          <w:b/>
          <w:color w:val="auto"/>
          <w:sz w:val="19"/>
          <w:szCs w:val="19"/>
          <w:lang w:eastAsia="en-US"/>
        </w:rPr>
        <w:t xml:space="preserve">. Zamawiający wykreśla z rozdziału II SWZ § </w:t>
      </w:r>
      <w:r w:rsidRPr="00175A57">
        <w:rPr>
          <w:rFonts w:asciiTheme="minorHAnsi" w:eastAsiaTheme="minorHAnsi" w:hAnsiTheme="minorHAnsi" w:cstheme="minorHAnsi"/>
          <w:b/>
          <w:color w:val="auto"/>
          <w:sz w:val="19"/>
          <w:szCs w:val="19"/>
          <w:lang w:eastAsia="en-US"/>
        </w:rPr>
        <w:t>11</w:t>
      </w:r>
      <w:r w:rsidRPr="00175A57">
        <w:rPr>
          <w:rFonts w:asciiTheme="minorHAnsi" w:eastAsiaTheme="minorHAnsi" w:hAnsiTheme="minorHAnsi" w:cstheme="minorHAnsi"/>
          <w:b/>
          <w:color w:val="auto"/>
          <w:sz w:val="19"/>
          <w:szCs w:val="19"/>
          <w:lang w:eastAsia="en-US"/>
        </w:rPr>
        <w:t xml:space="preserve"> ust. 2</w:t>
      </w:r>
      <w:r w:rsidRPr="00175A57">
        <w:rPr>
          <w:rFonts w:asciiTheme="minorHAnsi" w:eastAsiaTheme="minorHAnsi" w:hAnsiTheme="minorHAnsi" w:cstheme="minorHAnsi"/>
          <w:b/>
          <w:color w:val="auto"/>
          <w:sz w:val="19"/>
          <w:szCs w:val="19"/>
          <w:lang w:eastAsia="en-US"/>
        </w:rPr>
        <w:t xml:space="preserve"> pkt. 1</w:t>
      </w:r>
      <w:r w:rsidRPr="00175A57">
        <w:rPr>
          <w:rFonts w:asciiTheme="minorHAnsi" w:eastAsiaTheme="minorHAnsi" w:hAnsiTheme="minorHAnsi" w:cstheme="minorHAnsi"/>
          <w:b/>
          <w:color w:val="auto"/>
          <w:sz w:val="19"/>
          <w:szCs w:val="19"/>
          <w:lang w:eastAsia="en-US"/>
        </w:rPr>
        <w:t xml:space="preserve"> w całości, i w to miejsce wprowadza § </w:t>
      </w:r>
      <w:r w:rsidRPr="00175A57">
        <w:rPr>
          <w:rFonts w:asciiTheme="minorHAnsi" w:eastAsiaTheme="minorHAnsi" w:hAnsiTheme="minorHAnsi" w:cstheme="minorHAnsi"/>
          <w:b/>
          <w:color w:val="auto"/>
          <w:sz w:val="19"/>
          <w:szCs w:val="19"/>
          <w:lang w:eastAsia="en-US"/>
        </w:rPr>
        <w:t>11</w:t>
      </w:r>
      <w:r w:rsidRPr="00175A57">
        <w:rPr>
          <w:rFonts w:asciiTheme="minorHAnsi" w:eastAsiaTheme="minorHAnsi" w:hAnsiTheme="minorHAnsi" w:cstheme="minorHAnsi"/>
          <w:b/>
          <w:color w:val="auto"/>
          <w:sz w:val="19"/>
          <w:szCs w:val="19"/>
          <w:lang w:eastAsia="en-US"/>
        </w:rPr>
        <w:t xml:space="preserve"> ust. 2</w:t>
      </w:r>
      <w:r w:rsidRPr="00175A57">
        <w:rPr>
          <w:rFonts w:asciiTheme="minorHAnsi" w:eastAsiaTheme="minorHAnsi" w:hAnsiTheme="minorHAnsi" w:cstheme="minorHAnsi"/>
          <w:b/>
          <w:color w:val="auto"/>
          <w:sz w:val="19"/>
          <w:szCs w:val="19"/>
          <w:lang w:eastAsia="en-US"/>
        </w:rPr>
        <w:t xml:space="preserve"> pkt. 1</w:t>
      </w:r>
      <w:r w:rsidRPr="00175A57">
        <w:rPr>
          <w:rFonts w:asciiTheme="minorHAnsi" w:eastAsiaTheme="minorHAnsi" w:hAnsiTheme="minorHAnsi" w:cstheme="minorHAnsi"/>
          <w:b/>
          <w:color w:val="auto"/>
          <w:sz w:val="19"/>
          <w:szCs w:val="19"/>
          <w:lang w:eastAsia="en-US"/>
        </w:rPr>
        <w:t xml:space="preserve"> w następującym brzmieniu: </w:t>
      </w:r>
    </w:p>
    <w:p w:rsidR="006D7B23" w:rsidRPr="00175A57" w:rsidRDefault="006D7B23" w:rsidP="00175A57">
      <w:pPr>
        <w:autoSpaceDE w:val="0"/>
        <w:autoSpaceDN w:val="0"/>
        <w:adjustRightInd w:val="0"/>
        <w:spacing w:after="0" w:line="240" w:lineRule="auto"/>
        <w:contextualSpacing/>
        <w:jc w:val="both"/>
        <w:rPr>
          <w:rFonts w:asciiTheme="minorHAnsi" w:hAnsiTheme="minorHAnsi" w:cstheme="minorHAnsi"/>
          <w:sz w:val="19"/>
          <w:szCs w:val="19"/>
        </w:rPr>
      </w:pPr>
      <w:r w:rsidRPr="00175A57">
        <w:rPr>
          <w:rFonts w:asciiTheme="minorHAnsi" w:eastAsiaTheme="minorHAnsi" w:hAnsiTheme="minorHAnsi" w:cstheme="minorHAnsi"/>
          <w:color w:val="auto"/>
          <w:sz w:val="19"/>
          <w:szCs w:val="19"/>
          <w:lang w:eastAsia="en-US"/>
        </w:rPr>
        <w:t xml:space="preserve">„2. </w:t>
      </w:r>
      <w:r w:rsidRPr="00175A57">
        <w:rPr>
          <w:rFonts w:asciiTheme="minorHAnsi" w:hAnsiTheme="minorHAnsi" w:cstheme="minorHAnsi"/>
          <w:sz w:val="19"/>
          <w:szCs w:val="19"/>
        </w:rPr>
        <w:t xml:space="preserve">Wykonawca zapłaci Zamawiającemu kary umowne: </w:t>
      </w:r>
    </w:p>
    <w:p w:rsidR="006D7B23" w:rsidRPr="00175A57" w:rsidRDefault="006D7B23" w:rsidP="00175A57">
      <w:pPr>
        <w:spacing w:line="240" w:lineRule="auto"/>
        <w:jc w:val="both"/>
        <w:rPr>
          <w:rFonts w:asciiTheme="minorHAnsi" w:eastAsiaTheme="minorHAnsi" w:hAnsiTheme="minorHAnsi" w:cstheme="minorHAnsi"/>
          <w:color w:val="auto"/>
          <w:sz w:val="19"/>
          <w:szCs w:val="19"/>
          <w:lang w:eastAsia="en-US"/>
        </w:rPr>
      </w:pPr>
      <w:r w:rsidRPr="00175A57">
        <w:rPr>
          <w:rFonts w:asciiTheme="minorHAnsi" w:hAnsiTheme="minorHAnsi" w:cstheme="minorHAnsi"/>
          <w:sz w:val="19"/>
          <w:szCs w:val="19"/>
          <w:lang w:eastAsia="zh-CN"/>
        </w:rPr>
        <w:t xml:space="preserve">za nieterminowe dostarczenie i/lub przekazanie sprzętu do eksploatacji – </w:t>
      </w:r>
      <w:r w:rsidRPr="00175A57">
        <w:rPr>
          <w:rFonts w:asciiTheme="minorHAnsi" w:hAnsiTheme="minorHAnsi" w:cstheme="minorHAnsi"/>
          <w:sz w:val="19"/>
          <w:szCs w:val="19"/>
          <w:highlight w:val="yellow"/>
          <w:lang w:eastAsia="zh-CN"/>
        </w:rPr>
        <w:t xml:space="preserve">w wysokości </w:t>
      </w:r>
      <w:r w:rsidRPr="00175A57">
        <w:rPr>
          <w:rFonts w:asciiTheme="minorHAnsi" w:hAnsiTheme="minorHAnsi" w:cstheme="minorHAnsi"/>
          <w:sz w:val="19"/>
          <w:szCs w:val="19"/>
          <w:highlight w:val="yellow"/>
          <w:lang w:eastAsia="zh-CN"/>
        </w:rPr>
        <w:t>1</w:t>
      </w:r>
      <w:r w:rsidRPr="00175A57">
        <w:rPr>
          <w:rFonts w:asciiTheme="minorHAnsi" w:hAnsiTheme="minorHAnsi" w:cstheme="minorHAnsi"/>
          <w:sz w:val="19"/>
          <w:szCs w:val="19"/>
          <w:highlight w:val="yellow"/>
          <w:lang w:eastAsia="zh-CN"/>
        </w:rPr>
        <w:t>% wartości</w:t>
      </w:r>
      <w:r w:rsidRPr="00175A57">
        <w:rPr>
          <w:rFonts w:asciiTheme="minorHAnsi" w:hAnsiTheme="minorHAnsi" w:cstheme="minorHAnsi"/>
          <w:sz w:val="19"/>
          <w:szCs w:val="19"/>
          <w:lang w:eastAsia="zh-CN"/>
        </w:rPr>
        <w:t xml:space="preserve"> wynagrodzenia brutto za każdy dzień zwłoki,</w:t>
      </w:r>
      <w:r w:rsidRPr="00175A57">
        <w:rPr>
          <w:rFonts w:asciiTheme="minorHAnsi" w:hAnsiTheme="minorHAnsi" w:cstheme="minorHAnsi"/>
          <w:sz w:val="19"/>
          <w:szCs w:val="19"/>
          <w:lang w:eastAsia="zh-CN"/>
        </w:rPr>
        <w:t>”</w:t>
      </w:r>
    </w:p>
    <w:p w:rsidR="006D7B23" w:rsidRPr="00175A57" w:rsidRDefault="006D7B23" w:rsidP="00175A57">
      <w:pPr>
        <w:spacing w:line="240" w:lineRule="auto"/>
        <w:jc w:val="both"/>
        <w:rPr>
          <w:rFonts w:asciiTheme="minorHAnsi" w:eastAsiaTheme="minorHAnsi" w:hAnsiTheme="minorHAnsi" w:cstheme="minorHAnsi"/>
          <w:color w:val="auto"/>
          <w:sz w:val="19"/>
          <w:szCs w:val="19"/>
        </w:rPr>
      </w:pPr>
    </w:p>
    <w:p w:rsidR="00E62319" w:rsidRPr="00175A57" w:rsidRDefault="0053466C" w:rsidP="00175A57">
      <w:pPr>
        <w:spacing w:line="240" w:lineRule="auto"/>
        <w:jc w:val="both"/>
        <w:rPr>
          <w:rFonts w:asciiTheme="minorHAnsi" w:eastAsiaTheme="minorHAnsi" w:hAnsiTheme="minorHAnsi" w:cstheme="minorHAnsi"/>
          <w:color w:val="auto"/>
          <w:sz w:val="19"/>
          <w:szCs w:val="19"/>
        </w:rPr>
      </w:pPr>
      <w:r w:rsidRPr="00175A57">
        <w:rPr>
          <w:rFonts w:asciiTheme="minorHAnsi" w:eastAsiaTheme="minorHAnsi" w:hAnsiTheme="minorHAnsi" w:cstheme="minorHAnsi"/>
          <w:color w:val="auto"/>
          <w:sz w:val="19"/>
          <w:szCs w:val="19"/>
        </w:rPr>
        <w:t>Wykonawcy są zobowiązani uwzględnić powyższe wyjaśnienia podczas sporządzania i składania ofert.</w:t>
      </w:r>
    </w:p>
    <w:p w:rsidR="00AF5989" w:rsidRPr="00AF5989" w:rsidRDefault="00AF5989" w:rsidP="00AF5989">
      <w:pPr>
        <w:spacing w:line="240" w:lineRule="auto"/>
        <w:jc w:val="both"/>
        <w:rPr>
          <w:rFonts w:asciiTheme="minorHAnsi" w:eastAsiaTheme="minorHAnsi" w:hAnsiTheme="minorHAnsi" w:cstheme="minorHAnsi"/>
          <w:color w:val="auto"/>
          <w:sz w:val="18"/>
          <w:szCs w:val="18"/>
        </w:rPr>
      </w:pPr>
    </w:p>
    <w:p w:rsidR="00E62319" w:rsidRPr="00E62319" w:rsidRDefault="00E62319" w:rsidP="00E62319">
      <w:pPr>
        <w:spacing w:after="0" w:line="240" w:lineRule="auto"/>
        <w:ind w:left="4963" w:firstLine="709"/>
        <w:jc w:val="both"/>
        <w:rPr>
          <w:rFonts w:asciiTheme="minorHAnsi" w:eastAsia="Times New Roman" w:hAnsiTheme="minorHAnsi" w:cs="Times New Roman"/>
          <w:b/>
          <w:i/>
          <w:color w:val="auto"/>
          <w:lang w:eastAsia="en-US"/>
        </w:rPr>
      </w:pPr>
      <w:r w:rsidRPr="00E62319">
        <w:rPr>
          <w:rFonts w:asciiTheme="minorHAnsi" w:eastAsia="Times New Roman" w:hAnsiTheme="minorHAnsi" w:cs="Times New Roman"/>
          <w:b/>
          <w:i/>
          <w:color w:val="auto"/>
          <w:lang w:eastAsia="en-US"/>
        </w:rPr>
        <w:t>Z poważaniem</w:t>
      </w:r>
    </w:p>
    <w:p w:rsidR="00E62319" w:rsidRPr="00E62319" w:rsidRDefault="00E62319" w:rsidP="00E62319">
      <w:pPr>
        <w:spacing w:after="0" w:line="240" w:lineRule="auto"/>
        <w:ind w:left="4254" w:firstLine="709"/>
        <w:jc w:val="both"/>
        <w:rPr>
          <w:rFonts w:asciiTheme="minorHAnsi" w:eastAsia="Times New Roman" w:hAnsiTheme="minorHAnsi" w:cs="Times New Roman"/>
          <w:b/>
          <w:i/>
          <w:color w:val="auto"/>
          <w:lang w:eastAsia="en-US"/>
        </w:rPr>
      </w:pPr>
      <w:r w:rsidRPr="00E62319">
        <w:rPr>
          <w:rFonts w:asciiTheme="minorHAnsi" w:eastAsia="Times New Roman" w:hAnsiTheme="minorHAnsi" w:cs="Times New Roman"/>
          <w:color w:val="auto"/>
          <w:sz w:val="21"/>
          <w:szCs w:val="21"/>
          <w:lang w:eastAsia="en-US"/>
        </w:rPr>
        <w:t xml:space="preserve"> </w:t>
      </w:r>
      <w:r>
        <w:rPr>
          <w:rFonts w:asciiTheme="minorHAnsi" w:eastAsia="Times New Roman" w:hAnsiTheme="minorHAnsi" w:cs="Times New Roman"/>
          <w:color w:val="auto"/>
          <w:sz w:val="21"/>
          <w:szCs w:val="21"/>
          <w:lang w:eastAsia="en-US"/>
        </w:rPr>
        <w:t xml:space="preserve">Dyrektor USK nr </w:t>
      </w:r>
      <w:r w:rsidRPr="00E62319">
        <w:rPr>
          <w:rFonts w:asciiTheme="minorHAnsi" w:eastAsia="Times New Roman" w:hAnsiTheme="minorHAnsi" w:cs="Times New Roman"/>
          <w:color w:val="auto"/>
          <w:sz w:val="21"/>
          <w:szCs w:val="21"/>
          <w:lang w:eastAsia="en-US"/>
        </w:rPr>
        <w:t>2 w Szczecinie</w:t>
      </w:r>
    </w:p>
    <w:p w:rsidR="00B00FFA" w:rsidRDefault="00B00FFA">
      <w:pPr>
        <w:spacing w:after="0"/>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AF5989" w:rsidRDefault="00AF5989" w:rsidP="00E62319">
      <w:pPr>
        <w:spacing w:after="4" w:line="250" w:lineRule="auto"/>
        <w:jc w:val="both"/>
        <w:rPr>
          <w:sz w:val="20"/>
        </w:rPr>
      </w:pPr>
    </w:p>
    <w:p w:rsidR="008E0979" w:rsidRDefault="008E0979" w:rsidP="00E62319">
      <w:pPr>
        <w:spacing w:after="4" w:line="250" w:lineRule="auto"/>
        <w:jc w:val="both"/>
        <w:rPr>
          <w:sz w:val="20"/>
        </w:rPr>
      </w:pPr>
    </w:p>
    <w:p w:rsidR="005D134F" w:rsidRDefault="00DD646C" w:rsidP="00E62319">
      <w:pPr>
        <w:spacing w:after="4" w:line="250" w:lineRule="auto"/>
        <w:jc w:val="both"/>
      </w:pPr>
      <w:r>
        <w:rPr>
          <w:sz w:val="20"/>
        </w:rPr>
        <w:t xml:space="preserve">Sprawę prowadzi: </w:t>
      </w:r>
      <w:r w:rsidR="00E62319">
        <w:rPr>
          <w:sz w:val="20"/>
        </w:rPr>
        <w:t>Eliza Koladyńska - Nowacka</w:t>
      </w:r>
      <w:r>
        <w:rPr>
          <w:sz w:val="20"/>
        </w:rPr>
        <w:t xml:space="preserve"> </w:t>
      </w:r>
    </w:p>
    <w:p w:rsidR="005D134F" w:rsidRDefault="00E6711B" w:rsidP="00E62319">
      <w:pPr>
        <w:spacing w:after="4" w:line="250" w:lineRule="auto"/>
        <w:jc w:val="both"/>
      </w:pPr>
      <w:r>
        <w:rPr>
          <w:sz w:val="20"/>
        </w:rPr>
        <w:t>Tel. 91 466-1</w:t>
      </w:r>
      <w:r w:rsidR="00E62319">
        <w:rPr>
          <w:sz w:val="20"/>
        </w:rPr>
        <w:t>0-86</w:t>
      </w:r>
    </w:p>
    <w:p w:rsidR="005D134F" w:rsidRDefault="005D134F" w:rsidP="00E62319">
      <w:pPr>
        <w:spacing w:after="4"/>
      </w:pPr>
    </w:p>
    <w:sectPr w:rsidR="005D134F" w:rsidSect="00796A33">
      <w:footerReference w:type="first" r:id="rId8"/>
      <w:pgSz w:w="11921" w:h="16850"/>
      <w:pgMar w:top="439" w:right="835" w:bottom="1440" w:left="401"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33" w:rsidRDefault="00796A33" w:rsidP="00796A33">
      <w:pPr>
        <w:spacing w:after="0" w:line="240" w:lineRule="auto"/>
      </w:pPr>
      <w:r>
        <w:separator/>
      </w:r>
    </w:p>
  </w:endnote>
  <w:endnote w:type="continuationSeparator" w:id="0">
    <w:p w:rsidR="00796A33" w:rsidRDefault="00796A33" w:rsidP="007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A33" w:rsidRDefault="00796A33" w:rsidP="00796A33">
    <w:pPr>
      <w:spacing w:after="55"/>
      <w:ind w:left="110"/>
    </w:pPr>
    <w:r>
      <w:rPr>
        <w:noProof/>
      </w:rPr>
      <w:drawing>
        <wp:inline distT="0" distB="0" distL="0" distR="0" wp14:anchorId="45B4BDB7" wp14:editId="41DEE893">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1F8D3A1A" wp14:editId="07FAC41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3B5E904F"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796A33" w:rsidRPr="006013CA" w:rsidRDefault="00796A33" w:rsidP="00796A33">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796A33" w:rsidRDefault="00796A33" w:rsidP="00796A33">
    <w:pPr>
      <w:spacing w:after="4" w:line="249" w:lineRule="auto"/>
      <w:ind w:left="453" w:right="-2006" w:hanging="10"/>
    </w:pPr>
  </w:p>
  <w:p w:rsidR="00796A33" w:rsidRPr="00796A33" w:rsidRDefault="00796A33" w:rsidP="00796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33" w:rsidRDefault="00796A33" w:rsidP="00796A33">
      <w:pPr>
        <w:spacing w:after="0" w:line="240" w:lineRule="auto"/>
      </w:pPr>
      <w:r>
        <w:separator/>
      </w:r>
    </w:p>
  </w:footnote>
  <w:footnote w:type="continuationSeparator" w:id="0">
    <w:p w:rsidR="00796A33" w:rsidRDefault="00796A33" w:rsidP="0079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753C4"/>
    <w:multiLevelType w:val="hybridMultilevel"/>
    <w:tmpl w:val="7C6E2DE6"/>
    <w:lvl w:ilvl="0" w:tplc="5402405A">
      <w:start w:val="1"/>
      <w:numFmt w:val="decimal"/>
      <w:lvlText w:val="%1."/>
      <w:lvlJc w:val="left"/>
      <w:pPr>
        <w:ind w:left="764" w:hanging="360"/>
      </w:pPr>
      <w:rPr>
        <w:rFonts w:cs="Times New Roman"/>
        <w:b w:val="0"/>
      </w:rPr>
    </w:lvl>
    <w:lvl w:ilvl="1" w:tplc="04150019" w:tentative="1">
      <w:start w:val="1"/>
      <w:numFmt w:val="lowerLetter"/>
      <w:lvlText w:val="%2."/>
      <w:lvlJc w:val="left"/>
      <w:pPr>
        <w:ind w:left="1484" w:hanging="360"/>
      </w:pPr>
      <w:rPr>
        <w:rFonts w:cs="Times New Roman"/>
      </w:rPr>
    </w:lvl>
    <w:lvl w:ilvl="2" w:tplc="0415001B" w:tentative="1">
      <w:start w:val="1"/>
      <w:numFmt w:val="lowerRoman"/>
      <w:lvlText w:val="%3."/>
      <w:lvlJc w:val="right"/>
      <w:pPr>
        <w:ind w:left="2204" w:hanging="180"/>
      </w:pPr>
      <w:rPr>
        <w:rFonts w:cs="Times New Roman"/>
      </w:rPr>
    </w:lvl>
    <w:lvl w:ilvl="3" w:tplc="0415000F" w:tentative="1">
      <w:start w:val="1"/>
      <w:numFmt w:val="decimal"/>
      <w:lvlText w:val="%4."/>
      <w:lvlJc w:val="left"/>
      <w:pPr>
        <w:ind w:left="2924" w:hanging="360"/>
      </w:pPr>
      <w:rPr>
        <w:rFonts w:cs="Times New Roman"/>
      </w:rPr>
    </w:lvl>
    <w:lvl w:ilvl="4" w:tplc="04150019" w:tentative="1">
      <w:start w:val="1"/>
      <w:numFmt w:val="lowerLetter"/>
      <w:lvlText w:val="%5."/>
      <w:lvlJc w:val="left"/>
      <w:pPr>
        <w:ind w:left="3644" w:hanging="360"/>
      </w:pPr>
      <w:rPr>
        <w:rFonts w:cs="Times New Roman"/>
      </w:rPr>
    </w:lvl>
    <w:lvl w:ilvl="5" w:tplc="0415001B" w:tentative="1">
      <w:start w:val="1"/>
      <w:numFmt w:val="lowerRoman"/>
      <w:lvlText w:val="%6."/>
      <w:lvlJc w:val="right"/>
      <w:pPr>
        <w:ind w:left="4364" w:hanging="180"/>
      </w:pPr>
      <w:rPr>
        <w:rFonts w:cs="Times New Roman"/>
      </w:rPr>
    </w:lvl>
    <w:lvl w:ilvl="6" w:tplc="0415000F" w:tentative="1">
      <w:start w:val="1"/>
      <w:numFmt w:val="decimal"/>
      <w:lvlText w:val="%7."/>
      <w:lvlJc w:val="left"/>
      <w:pPr>
        <w:ind w:left="5084" w:hanging="360"/>
      </w:pPr>
      <w:rPr>
        <w:rFonts w:cs="Times New Roman"/>
      </w:rPr>
    </w:lvl>
    <w:lvl w:ilvl="7" w:tplc="04150019" w:tentative="1">
      <w:start w:val="1"/>
      <w:numFmt w:val="lowerLetter"/>
      <w:lvlText w:val="%8."/>
      <w:lvlJc w:val="left"/>
      <w:pPr>
        <w:ind w:left="5804" w:hanging="360"/>
      </w:pPr>
      <w:rPr>
        <w:rFonts w:cs="Times New Roman"/>
      </w:rPr>
    </w:lvl>
    <w:lvl w:ilvl="8" w:tplc="0415001B" w:tentative="1">
      <w:start w:val="1"/>
      <w:numFmt w:val="lowerRoman"/>
      <w:lvlText w:val="%9."/>
      <w:lvlJc w:val="right"/>
      <w:pPr>
        <w:ind w:left="6524" w:hanging="180"/>
      </w:pPr>
      <w:rPr>
        <w:rFonts w:cs="Times New Roman"/>
      </w:rPr>
    </w:lvl>
  </w:abstractNum>
  <w:abstractNum w:abstractNumId="1" w15:restartNumberingAfterBreak="0">
    <w:nsid w:val="3CA71C53"/>
    <w:multiLevelType w:val="hybridMultilevel"/>
    <w:tmpl w:val="A80447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5F767DC3"/>
    <w:multiLevelType w:val="hybridMultilevel"/>
    <w:tmpl w:val="D48A59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452A7"/>
    <w:rsid w:val="000F372A"/>
    <w:rsid w:val="00162BDC"/>
    <w:rsid w:val="00175A57"/>
    <w:rsid w:val="001B00E8"/>
    <w:rsid w:val="001D4DBB"/>
    <w:rsid w:val="00204382"/>
    <w:rsid w:val="00227F82"/>
    <w:rsid w:val="00293A8B"/>
    <w:rsid w:val="002C2D80"/>
    <w:rsid w:val="002C6F1B"/>
    <w:rsid w:val="002E7996"/>
    <w:rsid w:val="00333E84"/>
    <w:rsid w:val="00385292"/>
    <w:rsid w:val="003B7242"/>
    <w:rsid w:val="0044394B"/>
    <w:rsid w:val="004528F8"/>
    <w:rsid w:val="0046103C"/>
    <w:rsid w:val="00474984"/>
    <w:rsid w:val="004B099E"/>
    <w:rsid w:val="0053466C"/>
    <w:rsid w:val="005711CC"/>
    <w:rsid w:val="005D134F"/>
    <w:rsid w:val="005F6BF7"/>
    <w:rsid w:val="006013CA"/>
    <w:rsid w:val="006A1AA2"/>
    <w:rsid w:val="006A51D9"/>
    <w:rsid w:val="006D7B23"/>
    <w:rsid w:val="006F76BE"/>
    <w:rsid w:val="00743467"/>
    <w:rsid w:val="0075603A"/>
    <w:rsid w:val="00796A33"/>
    <w:rsid w:val="00805A51"/>
    <w:rsid w:val="008B63CE"/>
    <w:rsid w:val="008E0979"/>
    <w:rsid w:val="0094066D"/>
    <w:rsid w:val="009625E1"/>
    <w:rsid w:val="00A0751D"/>
    <w:rsid w:val="00A50165"/>
    <w:rsid w:val="00A95291"/>
    <w:rsid w:val="00AA32B6"/>
    <w:rsid w:val="00AC08F5"/>
    <w:rsid w:val="00AD2940"/>
    <w:rsid w:val="00AF5989"/>
    <w:rsid w:val="00B00FFA"/>
    <w:rsid w:val="00B17C84"/>
    <w:rsid w:val="00BC4F6E"/>
    <w:rsid w:val="00C01456"/>
    <w:rsid w:val="00C75231"/>
    <w:rsid w:val="00CB374F"/>
    <w:rsid w:val="00CE7464"/>
    <w:rsid w:val="00D554F6"/>
    <w:rsid w:val="00DD646C"/>
    <w:rsid w:val="00E62319"/>
    <w:rsid w:val="00E6711B"/>
    <w:rsid w:val="00EB1F6F"/>
    <w:rsid w:val="00F41817"/>
    <w:rsid w:val="00FA4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2E81"/>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96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A33"/>
    <w:rPr>
      <w:rFonts w:ascii="Calibri" w:eastAsia="Calibri" w:hAnsi="Calibri" w:cs="Calibri"/>
      <w:color w:val="000000"/>
    </w:rPr>
  </w:style>
  <w:style w:type="paragraph" w:styleId="Stopka">
    <w:name w:val="footer"/>
    <w:basedOn w:val="Normalny"/>
    <w:link w:val="StopkaZnak"/>
    <w:uiPriority w:val="99"/>
    <w:unhideWhenUsed/>
    <w:rsid w:val="00796A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A33"/>
    <w:rPr>
      <w:rFonts w:ascii="Calibri" w:eastAsia="Calibri" w:hAnsi="Calibri" w:cs="Calibri"/>
      <w:color w:val="000000"/>
    </w:rPr>
  </w:style>
  <w:style w:type="paragraph" w:styleId="Bezodstpw">
    <w:name w:val="No Spacing"/>
    <w:uiPriority w:val="1"/>
    <w:qFormat/>
    <w:rsid w:val="004B099E"/>
    <w:pPr>
      <w:spacing w:after="0" w:line="240" w:lineRule="auto"/>
    </w:pPr>
    <w:rPr>
      <w:rFonts w:eastAsiaTheme="minorHAnsi"/>
      <w:kern w:val="2"/>
      <w:lang w:eastAsia="en-US"/>
      <w14:ligatures w14:val="standardContextual"/>
    </w:rPr>
  </w:style>
  <w:style w:type="paragraph" w:styleId="Tekstprzypisukocowego">
    <w:name w:val="endnote text"/>
    <w:basedOn w:val="Normalny"/>
    <w:link w:val="TekstprzypisukocowegoZnak"/>
    <w:uiPriority w:val="99"/>
    <w:semiHidden/>
    <w:unhideWhenUsed/>
    <w:rsid w:val="00FA4F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4F2F"/>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FA4F2F"/>
    <w:rPr>
      <w:vertAlign w:val="superscript"/>
    </w:rPr>
  </w:style>
  <w:style w:type="paragraph" w:styleId="Akapitzlist">
    <w:name w:val="List Paragraph"/>
    <w:basedOn w:val="Normalny"/>
    <w:uiPriority w:val="34"/>
    <w:qFormat/>
    <w:rsid w:val="00A50165"/>
    <w:pPr>
      <w:ind w:left="720"/>
      <w:contextualSpacing/>
    </w:pPr>
  </w:style>
  <w:style w:type="paragraph" w:styleId="Tekstdymka">
    <w:name w:val="Balloon Text"/>
    <w:basedOn w:val="Normalny"/>
    <w:link w:val="TekstdymkaZnak"/>
    <w:uiPriority w:val="99"/>
    <w:semiHidden/>
    <w:unhideWhenUsed/>
    <w:rsid w:val="00AA32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32B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1459</Words>
  <Characters>8755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Eliza Koladyńska</cp:lastModifiedBy>
  <cp:revision>52</cp:revision>
  <cp:lastPrinted>2024-01-31T08:54:00Z</cp:lastPrinted>
  <dcterms:created xsi:type="dcterms:W3CDTF">2023-01-10T13:06:00Z</dcterms:created>
  <dcterms:modified xsi:type="dcterms:W3CDTF">2024-03-12T08:44:00Z</dcterms:modified>
</cp:coreProperties>
</file>